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C97CC" w14:textId="77777777" w:rsidR="00545F14" w:rsidRPr="00CD7CA3" w:rsidRDefault="00545F14" w:rsidP="00545F14">
      <w:pPr>
        <w:spacing w:after="0" w:line="240" w:lineRule="atLeast"/>
        <w:suppressOverlap/>
        <w:textAlignment w:val="baseline"/>
        <w:rPr>
          <w:rFonts w:ascii="Candara" w:eastAsia="Times New Roman" w:hAnsi="Candara" w:cs="Times New Roman"/>
          <w:b/>
          <w:color w:val="000000"/>
          <w:kern w:val="24"/>
          <w:sz w:val="18"/>
          <w:szCs w:val="18"/>
          <w:lang w:val="en-US"/>
        </w:rPr>
      </w:pPr>
      <w:r>
        <w:rPr>
          <w:noProof/>
          <w:lang w:val="en-US"/>
        </w:rPr>
        <w:drawing>
          <wp:anchor distT="0" distB="0" distL="114300" distR="114300" simplePos="0" relativeHeight="251659264" behindDoc="0" locked="0" layoutInCell="1" allowOverlap="1" wp14:anchorId="4043D4AE" wp14:editId="0542DD6C">
            <wp:simplePos x="0" y="0"/>
            <wp:positionH relativeFrom="column">
              <wp:posOffset>4003675</wp:posOffset>
            </wp:positionH>
            <wp:positionV relativeFrom="paragraph">
              <wp:posOffset>-4445</wp:posOffset>
            </wp:positionV>
            <wp:extent cx="2219325" cy="895350"/>
            <wp:effectExtent l="0" t="0" r="9525" b="0"/>
            <wp:wrapNone/>
            <wp:docPr id="3" name="Picture 3" descr="C:\Users\ntsankov\AppData\Local\Temp\$$_3DA4\Програма за морско дело и рибарство\Logo_BG\logo-bg-right-no-b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tsankov\AppData\Local\Temp\$$_3DA4\Програма за морско дело и рибарство\Logo_BG\logo-bg-right-no-back.png"/>
                    <pic:cNvPicPr>
                      <a:picLocks noChangeAspect="1" noChangeArrowheads="1"/>
                    </pic:cNvPicPr>
                  </pic:nvPicPr>
                  <pic:blipFill>
                    <a:blip r:embed="rId9">
                      <a:extLst>
                        <a:ext uri="{28A0092B-C50C-407E-A947-70E740481C1C}">
                          <a14:useLocalDpi xmlns:a14="http://schemas.microsoft.com/office/drawing/2010/main" val="0"/>
                        </a:ext>
                      </a:extLst>
                    </a:blip>
                    <a:srcRect l="6290" t="14172" r="17583" b="11024"/>
                    <a:stretch>
                      <a:fillRect/>
                    </a:stretch>
                  </pic:blipFill>
                  <pic:spPr bwMode="auto">
                    <a:xfrm>
                      <a:off x="0" y="0"/>
                      <a:ext cx="221932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14:anchorId="71353346" wp14:editId="20FD09BB">
            <wp:simplePos x="0" y="0"/>
            <wp:positionH relativeFrom="column">
              <wp:posOffset>1917700</wp:posOffset>
            </wp:positionH>
            <wp:positionV relativeFrom="paragraph">
              <wp:posOffset>52070</wp:posOffset>
            </wp:positionV>
            <wp:extent cx="1387475" cy="777240"/>
            <wp:effectExtent l="0" t="0" r="3175" b="3810"/>
            <wp:wrapTight wrapText="bothSides">
              <wp:wrapPolygon edited="0">
                <wp:start x="5042" y="0"/>
                <wp:lineTo x="3855" y="1588"/>
                <wp:lineTo x="1186" y="7412"/>
                <wp:lineTo x="0" y="16941"/>
                <wp:lineTo x="0" y="21176"/>
                <wp:lineTo x="13939" y="21176"/>
                <wp:lineTo x="17497" y="21176"/>
                <wp:lineTo x="21353" y="21176"/>
                <wp:lineTo x="21353" y="17471"/>
                <wp:lineTo x="20463" y="7941"/>
                <wp:lineTo x="17497" y="1588"/>
                <wp:lineTo x="16311" y="0"/>
                <wp:lineTo x="5042" y="0"/>
              </wp:wrapPolygon>
            </wp:wrapTight>
            <wp:docPr id="2" name="Picture 2" descr="Description: Description: C:\Users\A1\Downloads\IvMa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Description: C:\Users\A1\Downloads\IvMar_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747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CA3">
        <w:rPr>
          <w:rFonts w:ascii="Arial" w:eastAsia="Times New Roman" w:hAnsi="Arial" w:cs="Arial"/>
          <w:noProof/>
          <w:sz w:val="24"/>
          <w:szCs w:val="24"/>
          <w:lang w:val="en-US"/>
        </w:rPr>
        <w:drawing>
          <wp:inline distT="0" distB="0" distL="0" distR="0" wp14:anchorId="266B03CE" wp14:editId="727DCA81">
            <wp:extent cx="1028700" cy="693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693420"/>
                    </a:xfrm>
                    <a:prstGeom prst="rect">
                      <a:avLst/>
                    </a:prstGeom>
                    <a:noFill/>
                    <a:ln>
                      <a:noFill/>
                    </a:ln>
                  </pic:spPr>
                </pic:pic>
              </a:graphicData>
            </a:graphic>
          </wp:inline>
        </w:drawing>
      </w:r>
    </w:p>
    <w:p w14:paraId="19685DA8" w14:textId="77777777" w:rsidR="00545F14" w:rsidRPr="00CD7CA3" w:rsidRDefault="00545F14" w:rsidP="00545F14">
      <w:pPr>
        <w:spacing w:after="0" w:line="240" w:lineRule="auto"/>
        <w:rPr>
          <w:rFonts w:ascii="Candara" w:hAnsi="Candara" w:cs="Times New Roman"/>
          <w:b/>
          <w:kern w:val="24"/>
          <w:sz w:val="18"/>
          <w:szCs w:val="18"/>
          <w:lang w:val="en-US"/>
        </w:rPr>
      </w:pPr>
      <w:r w:rsidRPr="00CD7CA3">
        <w:rPr>
          <w:rFonts w:ascii="Candara" w:hAnsi="Candara" w:cs="Times New Roman"/>
          <w:b/>
          <w:kern w:val="24"/>
          <w:sz w:val="18"/>
          <w:szCs w:val="18"/>
          <w:lang w:val="en-US"/>
        </w:rPr>
        <w:t>ЕВРОПЕЙСКИ СЪЮЗ</w:t>
      </w:r>
    </w:p>
    <w:p w14:paraId="53DDA2C3" w14:textId="77777777" w:rsidR="00545F14" w:rsidRPr="00CD7CA3" w:rsidRDefault="00545F14" w:rsidP="00545F14">
      <w:pPr>
        <w:spacing w:after="0" w:line="240" w:lineRule="auto"/>
        <w:rPr>
          <w:rFonts w:ascii="Candara" w:hAnsi="Candara" w:cs="Times New Roman"/>
          <w:b/>
          <w:kern w:val="24"/>
          <w:sz w:val="18"/>
          <w:szCs w:val="18"/>
          <w:lang w:val="en-US"/>
        </w:rPr>
      </w:pPr>
      <w:r w:rsidRPr="00CD7CA3">
        <w:rPr>
          <w:rFonts w:ascii="Candara" w:hAnsi="Candara" w:cs="Times New Roman"/>
          <w:b/>
          <w:kern w:val="24"/>
          <w:sz w:val="18"/>
          <w:szCs w:val="18"/>
          <w:lang w:val="en-US"/>
        </w:rPr>
        <w:t xml:space="preserve">ЕВРОПЕЙСКИ ФОНД </w:t>
      </w:r>
    </w:p>
    <w:p w14:paraId="78B9FD89" w14:textId="77777777" w:rsidR="00545F14" w:rsidRPr="00CD7CA3" w:rsidRDefault="00545F14" w:rsidP="00545F14">
      <w:pPr>
        <w:spacing w:after="0" w:line="240" w:lineRule="auto"/>
        <w:rPr>
          <w:rFonts w:ascii="Candara" w:hAnsi="Candara" w:cs="Times New Roman"/>
          <w:b/>
          <w:kern w:val="24"/>
          <w:sz w:val="18"/>
          <w:szCs w:val="18"/>
        </w:rPr>
      </w:pPr>
      <w:r w:rsidRPr="00CD7CA3">
        <w:rPr>
          <w:rFonts w:ascii="Candara" w:hAnsi="Candara" w:cs="Times New Roman"/>
          <w:b/>
          <w:kern w:val="24"/>
          <w:sz w:val="18"/>
          <w:szCs w:val="18"/>
          <w:lang w:val="en-US"/>
        </w:rPr>
        <w:t>ЗА МОРСКО ДЕЛО И РИБАРСТВО</w:t>
      </w:r>
    </w:p>
    <w:p w14:paraId="124063CA" w14:textId="77777777" w:rsidR="00545F14" w:rsidRDefault="00545F14" w:rsidP="00F94D87">
      <w:pPr>
        <w:jc w:val="center"/>
        <w:rPr>
          <w:rFonts w:ascii="Arial" w:hAnsi="Arial" w:cs="Arial"/>
          <w:b/>
          <w:bCs/>
          <w:sz w:val="36"/>
          <w:szCs w:val="36"/>
        </w:rPr>
      </w:pPr>
    </w:p>
    <w:p w14:paraId="4B40E8F7" w14:textId="77777777" w:rsidR="00545F14" w:rsidRDefault="00545F14" w:rsidP="00F94D87">
      <w:pPr>
        <w:jc w:val="center"/>
        <w:rPr>
          <w:rFonts w:ascii="Arial" w:hAnsi="Arial" w:cs="Arial"/>
          <w:b/>
          <w:bCs/>
          <w:sz w:val="36"/>
          <w:szCs w:val="36"/>
        </w:rPr>
      </w:pPr>
    </w:p>
    <w:p w14:paraId="1436287F" w14:textId="77777777" w:rsidR="00545F14" w:rsidRPr="00485773" w:rsidRDefault="00545F14" w:rsidP="00545F14">
      <w:pPr>
        <w:tabs>
          <w:tab w:val="left" w:pos="-180"/>
        </w:tabs>
        <w:spacing w:after="120" w:line="240" w:lineRule="auto"/>
        <w:ind w:left="284" w:right="566"/>
        <w:rPr>
          <w:b/>
          <w:bCs/>
          <w:sz w:val="28"/>
          <w:szCs w:val="28"/>
          <w:lang w:val="en-US"/>
        </w:rPr>
      </w:pP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sidRPr="00485773">
        <w:rPr>
          <w:b/>
          <w:bCs/>
          <w:sz w:val="28"/>
          <w:szCs w:val="28"/>
          <w:lang w:val="en-US"/>
        </w:rPr>
        <w:t>Приложение № 1</w:t>
      </w:r>
    </w:p>
    <w:p w14:paraId="7CBC3EAA" w14:textId="77777777" w:rsidR="00545F14" w:rsidRPr="00781991" w:rsidRDefault="00545F14" w:rsidP="00545F14">
      <w:pPr>
        <w:tabs>
          <w:tab w:val="left" w:pos="-180"/>
        </w:tabs>
        <w:spacing w:after="120" w:line="240" w:lineRule="auto"/>
        <w:ind w:left="284" w:right="566"/>
        <w:rPr>
          <w:b/>
          <w:bCs/>
          <w:sz w:val="28"/>
          <w:szCs w:val="28"/>
          <w:lang w:val="en-US"/>
        </w:rPr>
      </w:pPr>
      <w:r w:rsidRPr="00485773">
        <w:rPr>
          <w:b/>
          <w:bCs/>
          <w:sz w:val="28"/>
          <w:szCs w:val="28"/>
          <w:lang w:val="en-US"/>
        </w:rPr>
        <w:t xml:space="preserve">                                                                </w:t>
      </w:r>
      <w:r>
        <w:rPr>
          <w:b/>
          <w:bCs/>
          <w:sz w:val="28"/>
          <w:szCs w:val="28"/>
          <w:lang w:val="en-US"/>
        </w:rPr>
        <w:t xml:space="preserve">                     </w:t>
      </w:r>
      <w:proofErr w:type="gramStart"/>
      <w:r w:rsidRPr="00485773">
        <w:rPr>
          <w:b/>
          <w:bCs/>
          <w:sz w:val="28"/>
          <w:szCs w:val="28"/>
          <w:lang w:val="en-US"/>
        </w:rPr>
        <w:t>към</w:t>
      </w:r>
      <w:proofErr w:type="gramEnd"/>
      <w:r w:rsidRPr="00485773">
        <w:rPr>
          <w:b/>
          <w:bCs/>
          <w:sz w:val="28"/>
          <w:szCs w:val="28"/>
          <w:lang w:val="en-US"/>
        </w:rPr>
        <w:t xml:space="preserve"> Заповед №…………</w:t>
      </w:r>
    </w:p>
    <w:p w14:paraId="5CBCF83E" w14:textId="77777777" w:rsidR="00545F14" w:rsidRDefault="00545F14" w:rsidP="00545F14">
      <w:pPr>
        <w:tabs>
          <w:tab w:val="left" w:pos="-180"/>
        </w:tabs>
        <w:spacing w:after="0" w:line="240" w:lineRule="auto"/>
        <w:ind w:left="284" w:right="566"/>
        <w:jc w:val="center"/>
        <w:rPr>
          <w:b/>
          <w:bCs/>
          <w:sz w:val="28"/>
          <w:szCs w:val="28"/>
        </w:rPr>
      </w:pPr>
    </w:p>
    <w:p w14:paraId="588C3F5C" w14:textId="77777777" w:rsidR="00545F14" w:rsidRDefault="00545F14" w:rsidP="00545F14">
      <w:pPr>
        <w:tabs>
          <w:tab w:val="left" w:pos="-180"/>
        </w:tabs>
        <w:spacing w:after="0" w:line="240" w:lineRule="auto"/>
        <w:ind w:right="566"/>
        <w:rPr>
          <w:b/>
          <w:bCs/>
          <w:sz w:val="28"/>
          <w:szCs w:val="28"/>
        </w:rPr>
      </w:pPr>
    </w:p>
    <w:p w14:paraId="17678849" w14:textId="77777777" w:rsidR="00545F14" w:rsidRDefault="00545F14" w:rsidP="00545F14">
      <w:pPr>
        <w:tabs>
          <w:tab w:val="left" w:pos="-180"/>
        </w:tabs>
        <w:spacing w:after="0" w:line="240" w:lineRule="auto"/>
        <w:ind w:left="284" w:right="566"/>
        <w:jc w:val="center"/>
        <w:rPr>
          <w:b/>
          <w:bCs/>
          <w:sz w:val="28"/>
          <w:szCs w:val="28"/>
        </w:rPr>
      </w:pPr>
    </w:p>
    <w:p w14:paraId="79E42684" w14:textId="77777777" w:rsidR="00545F14" w:rsidRDefault="00545F14" w:rsidP="00545F14">
      <w:pPr>
        <w:tabs>
          <w:tab w:val="left" w:pos="-180"/>
        </w:tabs>
        <w:spacing w:after="0" w:line="240" w:lineRule="auto"/>
        <w:ind w:left="284" w:right="566"/>
        <w:jc w:val="center"/>
        <w:rPr>
          <w:b/>
          <w:bCs/>
          <w:sz w:val="28"/>
          <w:szCs w:val="28"/>
        </w:rPr>
      </w:pPr>
    </w:p>
    <w:p w14:paraId="40A69987" w14:textId="77777777" w:rsidR="00545F14" w:rsidRPr="008A2F80" w:rsidRDefault="00545F14" w:rsidP="00545F14">
      <w:pPr>
        <w:tabs>
          <w:tab w:val="left" w:pos="-180"/>
        </w:tabs>
        <w:spacing w:after="0" w:line="240" w:lineRule="auto"/>
        <w:ind w:left="284" w:right="566"/>
        <w:jc w:val="center"/>
        <w:rPr>
          <w:b/>
          <w:bCs/>
          <w:sz w:val="28"/>
          <w:szCs w:val="28"/>
        </w:rPr>
      </w:pPr>
      <w:r w:rsidRPr="008A2F80">
        <w:rPr>
          <w:b/>
          <w:bCs/>
          <w:sz w:val="28"/>
          <w:szCs w:val="28"/>
        </w:rPr>
        <w:t xml:space="preserve">Условия за кандидатстване </w:t>
      </w:r>
    </w:p>
    <w:p w14:paraId="525CA862" w14:textId="77777777" w:rsidR="00545F14" w:rsidRPr="008A2F80" w:rsidRDefault="00545F14" w:rsidP="00545F14">
      <w:pPr>
        <w:tabs>
          <w:tab w:val="left" w:pos="-180"/>
        </w:tabs>
        <w:spacing w:after="0" w:line="240" w:lineRule="auto"/>
        <w:ind w:left="284" w:right="566"/>
        <w:jc w:val="center"/>
        <w:rPr>
          <w:b/>
          <w:bCs/>
          <w:sz w:val="28"/>
          <w:szCs w:val="28"/>
        </w:rPr>
      </w:pPr>
      <w:r w:rsidRPr="008A2F80">
        <w:rPr>
          <w:b/>
          <w:bCs/>
          <w:sz w:val="28"/>
          <w:szCs w:val="28"/>
        </w:rPr>
        <w:t xml:space="preserve">с проектни предложения за предоставяне на безвъзмездна финансова помощ по </w:t>
      </w:r>
    </w:p>
    <w:p w14:paraId="47B4975C" w14:textId="77777777" w:rsidR="00545F14" w:rsidRPr="008A2F80" w:rsidRDefault="00545F14" w:rsidP="00545F14">
      <w:pPr>
        <w:tabs>
          <w:tab w:val="left" w:pos="-180"/>
        </w:tabs>
        <w:spacing w:after="100" w:afterAutospacing="1" w:line="240" w:lineRule="auto"/>
        <w:ind w:left="284" w:right="566"/>
        <w:jc w:val="center"/>
        <w:rPr>
          <w:b/>
          <w:bCs/>
          <w:sz w:val="28"/>
          <w:szCs w:val="28"/>
        </w:rPr>
      </w:pPr>
      <w:r w:rsidRPr="008A2F80">
        <w:rPr>
          <w:b/>
          <w:bCs/>
          <w:sz w:val="28"/>
          <w:szCs w:val="28"/>
        </w:rPr>
        <w:t>Програма за морско дело и рибарство 2014-2020, финансирана  от Европейския фонд за морско дело и рибарство</w:t>
      </w:r>
    </w:p>
    <w:p w14:paraId="761F8381" w14:textId="77777777" w:rsidR="00545F14" w:rsidRPr="008A2F80" w:rsidRDefault="00545F14" w:rsidP="00545F14">
      <w:pPr>
        <w:tabs>
          <w:tab w:val="left" w:pos="-180"/>
        </w:tabs>
        <w:spacing w:after="100" w:afterAutospacing="1" w:line="240" w:lineRule="auto"/>
        <w:ind w:left="284" w:right="566"/>
        <w:jc w:val="center"/>
        <w:rPr>
          <w:b/>
          <w:bCs/>
          <w:sz w:val="28"/>
          <w:szCs w:val="28"/>
        </w:rPr>
      </w:pPr>
    </w:p>
    <w:p w14:paraId="3204D8F6" w14:textId="77777777" w:rsidR="00143997" w:rsidRDefault="00143997" w:rsidP="00143997">
      <w:pPr>
        <w:tabs>
          <w:tab w:val="left" w:pos="-180"/>
        </w:tabs>
        <w:spacing w:after="100" w:afterAutospacing="1" w:line="240" w:lineRule="auto"/>
        <w:ind w:left="284" w:right="566"/>
        <w:jc w:val="center"/>
        <w:rPr>
          <w:b/>
          <w:bCs/>
          <w:sz w:val="28"/>
          <w:szCs w:val="28"/>
          <w:lang w:val="en-US"/>
        </w:rPr>
      </w:pPr>
      <w:r w:rsidRPr="008A2F80">
        <w:rPr>
          <w:b/>
          <w:bCs/>
          <w:sz w:val="28"/>
          <w:szCs w:val="28"/>
        </w:rPr>
        <w:t xml:space="preserve">Процедура </w:t>
      </w:r>
      <w:r>
        <w:rPr>
          <w:b/>
          <w:bCs/>
          <w:sz w:val="28"/>
          <w:szCs w:val="28"/>
        </w:rPr>
        <w:t>чрез</w:t>
      </w:r>
      <w:r w:rsidRPr="008A2F80">
        <w:rPr>
          <w:b/>
          <w:bCs/>
          <w:sz w:val="28"/>
          <w:szCs w:val="28"/>
        </w:rPr>
        <w:t xml:space="preserve"> подбор на проекти </w:t>
      </w:r>
    </w:p>
    <w:p w14:paraId="7F041AD2" w14:textId="77777777" w:rsidR="00143997" w:rsidRPr="00D64248" w:rsidRDefault="00143997" w:rsidP="00143997">
      <w:pPr>
        <w:tabs>
          <w:tab w:val="left" w:pos="-180"/>
        </w:tabs>
        <w:spacing w:after="100" w:afterAutospacing="1" w:line="240" w:lineRule="auto"/>
        <w:ind w:left="284" w:right="566"/>
        <w:jc w:val="center"/>
        <w:rPr>
          <w:b/>
          <w:bCs/>
          <w:sz w:val="28"/>
          <w:szCs w:val="28"/>
        </w:rPr>
      </w:pPr>
      <w:r w:rsidRPr="00ED5FFE">
        <w:rPr>
          <w:b/>
          <w:bCs/>
          <w:sz w:val="28"/>
          <w:szCs w:val="28"/>
        </w:rPr>
        <w:t>BG14MFOP001-4.0</w:t>
      </w:r>
      <w:r w:rsidR="00C967DC">
        <w:rPr>
          <w:rFonts w:asciiTheme="minorHAnsi" w:hAnsiTheme="minorHAnsi" w:cstheme="minorHAnsi"/>
          <w:b/>
          <w:bCs/>
          <w:sz w:val="28"/>
          <w:szCs w:val="28"/>
        </w:rPr>
        <w:t>36</w:t>
      </w:r>
      <w:r>
        <w:rPr>
          <w:b/>
          <w:bCs/>
          <w:sz w:val="28"/>
          <w:szCs w:val="28"/>
          <w:lang w:val="en-US"/>
        </w:rPr>
        <w:t xml:space="preserve">  </w:t>
      </w:r>
      <w:r w:rsidRPr="002F4ECD">
        <w:rPr>
          <w:b/>
          <w:bCs/>
          <w:sz w:val="28"/>
          <w:szCs w:val="28"/>
        </w:rPr>
        <w:t>МИРГ</w:t>
      </w:r>
      <w:r w:rsidRPr="00D64248">
        <w:rPr>
          <w:b/>
          <w:bCs/>
          <w:sz w:val="28"/>
          <w:szCs w:val="28"/>
        </w:rPr>
        <w:t xml:space="preserve"> Пазарджик </w:t>
      </w:r>
    </w:p>
    <w:p w14:paraId="5B85F91A" w14:textId="77777777" w:rsidR="00143997" w:rsidRDefault="00143997" w:rsidP="00143997">
      <w:pPr>
        <w:tabs>
          <w:tab w:val="left" w:pos="-180"/>
        </w:tabs>
        <w:spacing w:after="100" w:afterAutospacing="1" w:line="240" w:lineRule="auto"/>
        <w:ind w:left="284" w:right="566"/>
        <w:jc w:val="center"/>
        <w:rPr>
          <w:b/>
          <w:bCs/>
          <w:sz w:val="28"/>
          <w:szCs w:val="28"/>
        </w:rPr>
      </w:pPr>
      <w:r w:rsidRPr="00D64248">
        <w:rPr>
          <w:b/>
          <w:bCs/>
          <w:sz w:val="28"/>
          <w:szCs w:val="28"/>
        </w:rPr>
        <w:t>Мярка:</w:t>
      </w:r>
      <w:r>
        <w:rPr>
          <w:b/>
          <w:bCs/>
          <w:sz w:val="28"/>
          <w:szCs w:val="28"/>
        </w:rPr>
        <w:t>3</w:t>
      </w:r>
      <w:r w:rsidRPr="00D64248">
        <w:rPr>
          <w:b/>
          <w:bCs/>
          <w:sz w:val="28"/>
          <w:szCs w:val="28"/>
        </w:rPr>
        <w:t>.</w:t>
      </w:r>
      <w:r>
        <w:rPr>
          <w:b/>
          <w:bCs/>
          <w:sz w:val="28"/>
          <w:szCs w:val="28"/>
        </w:rPr>
        <w:t>2</w:t>
      </w:r>
      <w:r w:rsidRPr="00D64248">
        <w:rPr>
          <w:b/>
          <w:bCs/>
          <w:sz w:val="28"/>
          <w:szCs w:val="28"/>
        </w:rPr>
        <w:t xml:space="preserve">. </w:t>
      </w:r>
      <w:r>
        <w:rPr>
          <w:b/>
          <w:bCs/>
          <w:sz w:val="28"/>
          <w:szCs w:val="28"/>
        </w:rPr>
        <w:t>„</w:t>
      </w:r>
      <w:r w:rsidRPr="00B6552C">
        <w:rPr>
          <w:rFonts w:asciiTheme="minorHAnsi" w:hAnsiTheme="minorHAnsi" w:cstheme="minorHAnsi"/>
          <w:b/>
          <w:bCs/>
          <w:iCs/>
          <w:sz w:val="28"/>
          <w:szCs w:val="28"/>
        </w:rPr>
        <w:t>Подкрепа за развитието на дребно мащабна инфраструктура</w:t>
      </w:r>
      <w:r>
        <w:rPr>
          <w:b/>
          <w:bCs/>
          <w:sz w:val="28"/>
          <w:szCs w:val="28"/>
        </w:rPr>
        <w:t>“</w:t>
      </w:r>
    </w:p>
    <w:p w14:paraId="3DB23C61" w14:textId="77777777" w:rsidR="00143997" w:rsidRPr="00D64248" w:rsidRDefault="00143997" w:rsidP="00143997">
      <w:pPr>
        <w:tabs>
          <w:tab w:val="left" w:pos="-180"/>
        </w:tabs>
        <w:spacing w:after="100" w:afterAutospacing="1" w:line="240" w:lineRule="auto"/>
        <w:ind w:left="284" w:right="566"/>
        <w:jc w:val="center"/>
        <w:rPr>
          <w:b/>
          <w:bCs/>
          <w:sz w:val="28"/>
          <w:szCs w:val="28"/>
          <w:lang w:val="en-US"/>
        </w:rPr>
      </w:pPr>
      <w:r w:rsidRPr="008D3E82">
        <w:rPr>
          <w:b/>
          <w:sz w:val="26"/>
          <w:szCs w:val="26"/>
        </w:rPr>
        <w:t xml:space="preserve">от Стратегия за ВОМР на </w:t>
      </w:r>
      <w:r w:rsidRPr="008D3E82">
        <w:rPr>
          <w:rStyle w:val="indented"/>
          <w:b/>
          <w:bCs/>
          <w:sz w:val="26"/>
          <w:szCs w:val="26"/>
        </w:rPr>
        <w:t>МИРГ</w:t>
      </w:r>
      <w:r>
        <w:rPr>
          <w:rStyle w:val="indented"/>
          <w:b/>
          <w:bCs/>
          <w:sz w:val="26"/>
          <w:szCs w:val="26"/>
        </w:rPr>
        <w:t xml:space="preserve"> </w:t>
      </w:r>
      <w:r w:rsidRPr="00D64248">
        <w:rPr>
          <w:b/>
          <w:bCs/>
          <w:sz w:val="28"/>
          <w:szCs w:val="28"/>
        </w:rPr>
        <w:t>Пазарджик</w:t>
      </w:r>
    </w:p>
    <w:p w14:paraId="79C31839" w14:textId="77777777" w:rsidR="00143997" w:rsidRDefault="00143997" w:rsidP="00545F14">
      <w:pPr>
        <w:tabs>
          <w:tab w:val="left" w:pos="-180"/>
        </w:tabs>
        <w:spacing w:after="100" w:afterAutospacing="1" w:line="240" w:lineRule="auto"/>
        <w:ind w:left="284" w:right="566"/>
        <w:jc w:val="center"/>
        <w:rPr>
          <w:b/>
          <w:bCs/>
          <w:sz w:val="28"/>
          <w:szCs w:val="28"/>
        </w:rPr>
      </w:pPr>
    </w:p>
    <w:p w14:paraId="4C852B62" w14:textId="77777777" w:rsidR="00143997" w:rsidRDefault="00143997" w:rsidP="00545F14">
      <w:pPr>
        <w:tabs>
          <w:tab w:val="left" w:pos="-180"/>
        </w:tabs>
        <w:spacing w:after="100" w:afterAutospacing="1" w:line="240" w:lineRule="auto"/>
        <w:ind w:left="284" w:right="566"/>
        <w:jc w:val="center"/>
        <w:rPr>
          <w:b/>
          <w:bCs/>
          <w:sz w:val="28"/>
          <w:szCs w:val="28"/>
        </w:rPr>
      </w:pPr>
    </w:p>
    <w:p w14:paraId="2BDE1F00" w14:textId="77777777" w:rsidR="00545F14" w:rsidRDefault="00545F14" w:rsidP="00F94D87">
      <w:pPr>
        <w:jc w:val="center"/>
        <w:rPr>
          <w:rFonts w:ascii="Arial" w:hAnsi="Arial" w:cs="Arial"/>
          <w:b/>
          <w:bCs/>
          <w:sz w:val="36"/>
          <w:szCs w:val="36"/>
        </w:rPr>
      </w:pPr>
    </w:p>
    <w:p w14:paraId="03581906" w14:textId="77777777" w:rsidR="00143997" w:rsidRDefault="00143997" w:rsidP="00F94D87">
      <w:pPr>
        <w:jc w:val="center"/>
        <w:rPr>
          <w:rFonts w:ascii="Arial" w:hAnsi="Arial" w:cs="Arial"/>
          <w:b/>
          <w:bCs/>
          <w:sz w:val="36"/>
          <w:szCs w:val="36"/>
        </w:rPr>
      </w:pPr>
    </w:p>
    <w:p w14:paraId="65C49C5F" w14:textId="77777777" w:rsidR="00545F14" w:rsidRDefault="00545F14" w:rsidP="00F94D87">
      <w:pPr>
        <w:jc w:val="center"/>
        <w:rPr>
          <w:rFonts w:ascii="Arial" w:hAnsi="Arial" w:cs="Arial"/>
          <w:b/>
          <w:bCs/>
          <w:sz w:val="36"/>
          <w:szCs w:val="36"/>
        </w:rPr>
      </w:pPr>
    </w:p>
    <w:p w14:paraId="42AFD442" w14:textId="77777777" w:rsidR="00F94D87" w:rsidRDefault="00F94D87" w:rsidP="00F94D87">
      <w:pPr>
        <w:pStyle w:val="TOCHeading"/>
        <w:spacing w:before="0" w:line="240" w:lineRule="auto"/>
        <w:rPr>
          <w:rFonts w:ascii="Times New Roman" w:hAnsi="Times New Roman" w:cs="Times New Roman"/>
          <w:color w:val="auto"/>
          <w:sz w:val="24"/>
          <w:szCs w:val="24"/>
        </w:rPr>
      </w:pPr>
      <w:r w:rsidRPr="00C76FB5">
        <w:rPr>
          <w:rFonts w:ascii="Times New Roman" w:hAnsi="Times New Roman" w:cs="Times New Roman"/>
          <w:color w:val="auto"/>
          <w:sz w:val="24"/>
          <w:szCs w:val="24"/>
        </w:rPr>
        <w:lastRenderedPageBreak/>
        <w:t>Съдържание</w:t>
      </w:r>
    </w:p>
    <w:p w14:paraId="6E6EC975" w14:textId="77777777" w:rsidR="009A7DF3" w:rsidRDefault="009A7DF3" w:rsidP="009A7DF3">
      <w:pPr>
        <w:rPr>
          <w:lang w:eastAsia="bg-BG"/>
        </w:rPr>
      </w:pPr>
    </w:p>
    <w:p w14:paraId="2B337368" w14:textId="77777777" w:rsidR="001F61FE" w:rsidRDefault="001F61FE" w:rsidP="001F61FE">
      <w:pPr>
        <w:pStyle w:val="TOC2"/>
      </w:pPr>
      <w:r>
        <w:t>1. Наименование на програмата:</w:t>
      </w:r>
      <w:r>
        <w:tab/>
        <w:t>4</w:t>
      </w:r>
    </w:p>
    <w:p w14:paraId="6FDF37D1" w14:textId="77777777" w:rsidR="001F61FE" w:rsidRDefault="001F61FE" w:rsidP="001F61FE">
      <w:pPr>
        <w:pStyle w:val="TOC2"/>
      </w:pPr>
      <w:r>
        <w:t>2. Наименование на приоритетната ос:</w:t>
      </w:r>
      <w:r>
        <w:tab/>
        <w:t>4</w:t>
      </w:r>
    </w:p>
    <w:p w14:paraId="616D415D" w14:textId="77777777" w:rsidR="001F61FE" w:rsidRDefault="001F61FE" w:rsidP="001F61FE">
      <w:pPr>
        <w:pStyle w:val="TOC2"/>
      </w:pPr>
      <w:r>
        <w:t>3. Наименование на процедурата:</w:t>
      </w:r>
      <w:r>
        <w:tab/>
        <w:t>4</w:t>
      </w:r>
    </w:p>
    <w:p w14:paraId="3771711D" w14:textId="77777777" w:rsidR="001F61FE" w:rsidRDefault="001F61FE" w:rsidP="001F61FE">
      <w:pPr>
        <w:pStyle w:val="TOC2"/>
      </w:pPr>
      <w:r>
        <w:t>4. Измерения по кодове:</w:t>
      </w:r>
      <w:r>
        <w:tab/>
        <w:t>4</w:t>
      </w:r>
    </w:p>
    <w:p w14:paraId="160D47B2" w14:textId="77777777" w:rsidR="001F61FE" w:rsidRDefault="001F61FE" w:rsidP="001F61FE">
      <w:pPr>
        <w:pStyle w:val="TOC2"/>
      </w:pPr>
      <w:r>
        <w:t>5. Териториален обхват:</w:t>
      </w:r>
      <w:r>
        <w:tab/>
        <w:t>4</w:t>
      </w:r>
    </w:p>
    <w:p w14:paraId="16842932" w14:textId="77777777" w:rsidR="001F61FE" w:rsidRDefault="001F61FE" w:rsidP="001F61FE">
      <w:pPr>
        <w:pStyle w:val="TOC2"/>
      </w:pPr>
      <w:r>
        <w:t>6. Цели на предоставяната безвъзмездна финансова помощ по процедурата и очаквани резултати:</w:t>
      </w:r>
      <w:r>
        <w:tab/>
        <w:t>4</w:t>
      </w:r>
    </w:p>
    <w:p w14:paraId="672D191C" w14:textId="77777777" w:rsidR="001F61FE" w:rsidRDefault="001F61FE" w:rsidP="001F61FE">
      <w:pPr>
        <w:pStyle w:val="TOC2"/>
      </w:pPr>
      <w:r>
        <w:t>7. Индикатори</w:t>
      </w:r>
      <w:r>
        <w:tab/>
        <w:t>5</w:t>
      </w:r>
    </w:p>
    <w:p w14:paraId="48293EFB" w14:textId="77777777" w:rsidR="001F61FE" w:rsidRDefault="001F61FE" w:rsidP="001F61FE">
      <w:pPr>
        <w:pStyle w:val="TOC2"/>
      </w:pPr>
      <w:r>
        <w:t>8. Общ размер на безвъзмездната финансова помощ по процедурата:</w:t>
      </w:r>
      <w:r>
        <w:tab/>
      </w:r>
      <w:r w:rsidR="00BF0EC9">
        <w:t>5</w:t>
      </w:r>
    </w:p>
    <w:p w14:paraId="71620E07" w14:textId="77777777" w:rsidR="001F61FE" w:rsidRDefault="001F61FE" w:rsidP="001F61FE">
      <w:pPr>
        <w:pStyle w:val="TOC2"/>
      </w:pPr>
      <w:r>
        <w:t>9. Минимален (ако е приложимо) и максимален  размер на безвъзмездната финансова помощ за конкретен  проект:</w:t>
      </w:r>
      <w:r>
        <w:tab/>
        <w:t>6</w:t>
      </w:r>
    </w:p>
    <w:p w14:paraId="59C1237E" w14:textId="77777777" w:rsidR="001F61FE" w:rsidRDefault="001F61FE" w:rsidP="001F61FE">
      <w:pPr>
        <w:pStyle w:val="TOC2"/>
      </w:pPr>
      <w:r>
        <w:t>10. Процент на съфинансиране:</w:t>
      </w:r>
      <w:r>
        <w:tab/>
      </w:r>
      <w:r w:rsidR="00CF4B6D">
        <w:t>8</w:t>
      </w:r>
    </w:p>
    <w:p w14:paraId="617B89D7" w14:textId="77777777" w:rsidR="001F61FE" w:rsidRDefault="001F61FE" w:rsidP="001F61FE">
      <w:pPr>
        <w:pStyle w:val="TOC2"/>
      </w:pPr>
      <w:r>
        <w:t>Максимален процент на съфинансиране – 50%</w:t>
      </w:r>
      <w:r>
        <w:tab/>
      </w:r>
      <w:r w:rsidR="00CF4B6D">
        <w:t>8</w:t>
      </w:r>
    </w:p>
    <w:p w14:paraId="5B63DA9D" w14:textId="77777777" w:rsidR="001F61FE" w:rsidRDefault="001F61FE" w:rsidP="001F61FE">
      <w:pPr>
        <w:pStyle w:val="TOC2"/>
      </w:pPr>
      <w:r>
        <w:t>Процент на съфинансиране от ЕФМДР – 85%</w:t>
      </w:r>
      <w:r>
        <w:tab/>
      </w:r>
      <w:r w:rsidR="00CF4B6D">
        <w:t>8</w:t>
      </w:r>
    </w:p>
    <w:p w14:paraId="20C6AD40" w14:textId="77777777" w:rsidR="001F61FE" w:rsidRDefault="001F61FE" w:rsidP="001F61FE">
      <w:pPr>
        <w:pStyle w:val="TOC2"/>
      </w:pPr>
      <w:r>
        <w:t>Процент на съфинансиране от националния бюджет – 15%</w:t>
      </w:r>
      <w:r>
        <w:tab/>
      </w:r>
      <w:r w:rsidR="00CF4B6D">
        <w:t>8</w:t>
      </w:r>
    </w:p>
    <w:p w14:paraId="00F13F87" w14:textId="77777777" w:rsidR="001F61FE" w:rsidRDefault="001F61FE" w:rsidP="001F61FE">
      <w:pPr>
        <w:pStyle w:val="TOC2"/>
      </w:pPr>
      <w:r>
        <w:t>11. Допустими кандидати:</w:t>
      </w:r>
      <w:r>
        <w:tab/>
      </w:r>
      <w:r w:rsidR="00CF4B6D">
        <w:t>8</w:t>
      </w:r>
    </w:p>
    <w:p w14:paraId="421ED843" w14:textId="77777777" w:rsidR="001F61FE" w:rsidRDefault="001F61FE" w:rsidP="001F61FE">
      <w:pPr>
        <w:pStyle w:val="TOC2"/>
      </w:pPr>
      <w:r>
        <w:t>11.1 Критерии за допустимост на кандидатите</w:t>
      </w:r>
      <w:r>
        <w:tab/>
      </w:r>
      <w:r w:rsidR="00CF4B6D">
        <w:t>8</w:t>
      </w:r>
    </w:p>
    <w:p w14:paraId="345B615A" w14:textId="77777777" w:rsidR="001F61FE" w:rsidRDefault="001F61FE" w:rsidP="001F61FE">
      <w:pPr>
        <w:pStyle w:val="TOC2"/>
      </w:pPr>
      <w:r>
        <w:t>11.2 Критерии за недопустимост на кандидатите:</w:t>
      </w:r>
      <w:r>
        <w:tab/>
      </w:r>
      <w:r w:rsidR="00CF4B6D">
        <w:t>10</w:t>
      </w:r>
    </w:p>
    <w:p w14:paraId="30B284ED" w14:textId="77777777" w:rsidR="001F61FE" w:rsidRDefault="001F61FE" w:rsidP="001F61FE">
      <w:pPr>
        <w:pStyle w:val="TOC2"/>
      </w:pPr>
      <w:r>
        <w:t>12. Допустими партньори (ако е приложимо):</w:t>
      </w:r>
      <w:bookmarkStart w:id="0" w:name="_Hlk14852436"/>
      <w:r>
        <w:tab/>
        <w:t>1</w:t>
      </w:r>
      <w:bookmarkEnd w:id="0"/>
      <w:r w:rsidR="00CF4B6D">
        <w:t>4</w:t>
      </w:r>
    </w:p>
    <w:p w14:paraId="4BA239A9" w14:textId="77777777" w:rsidR="001F61FE" w:rsidRDefault="001F61FE" w:rsidP="001F61FE">
      <w:pPr>
        <w:pStyle w:val="TOC2"/>
      </w:pPr>
      <w:r>
        <w:t>13. Дейности, допустими за финансиране:</w:t>
      </w:r>
      <w:r>
        <w:rPr>
          <w:lang w:val="en-US"/>
        </w:rPr>
        <w:t xml:space="preserve"> </w:t>
      </w:r>
      <w:r>
        <w:tab/>
        <w:t>.....................................................................................1</w:t>
      </w:r>
      <w:r w:rsidR="00CF4B6D">
        <w:t>4</w:t>
      </w:r>
    </w:p>
    <w:p w14:paraId="298ADFC3" w14:textId="77777777" w:rsidR="001F61FE" w:rsidRDefault="001F61FE" w:rsidP="001F61FE">
      <w:pPr>
        <w:pStyle w:val="TOC2"/>
      </w:pPr>
      <w:r>
        <w:t>13.1. Допустими дейности</w:t>
      </w:r>
      <w:r>
        <w:rPr>
          <w:lang w:val="en-US"/>
        </w:rPr>
        <w:t xml:space="preserve"> </w:t>
      </w:r>
      <w:r>
        <w:tab/>
        <w:t>..................................................................................................................1</w:t>
      </w:r>
      <w:r w:rsidR="00CF4B6D">
        <w:t>4</w:t>
      </w:r>
    </w:p>
    <w:p w14:paraId="4FB70DBC" w14:textId="77777777" w:rsidR="001F61FE" w:rsidRPr="00C366BD" w:rsidRDefault="001F61FE" w:rsidP="001F61FE">
      <w:pPr>
        <w:pStyle w:val="TOC2"/>
      </w:pPr>
      <w:r>
        <w:t>13.2. Недопустими дейности</w:t>
      </w:r>
      <w:r>
        <w:tab/>
        <w:t>1</w:t>
      </w:r>
      <w:r w:rsidR="00CF4B6D">
        <w:t>4</w:t>
      </w:r>
    </w:p>
    <w:p w14:paraId="3C96D398" w14:textId="77777777" w:rsidR="001F61FE" w:rsidRDefault="001F61FE" w:rsidP="001F61FE">
      <w:pPr>
        <w:pStyle w:val="TOC2"/>
      </w:pPr>
      <w:r>
        <w:t>14. Категории разходи, допустими за финансиране:</w:t>
      </w:r>
      <w:r>
        <w:tab/>
        <w:t>1</w:t>
      </w:r>
      <w:r w:rsidR="00CF4B6D">
        <w:t>5</w:t>
      </w:r>
    </w:p>
    <w:p w14:paraId="01403016" w14:textId="77777777" w:rsidR="001F61FE" w:rsidRDefault="001F61FE" w:rsidP="001F61FE">
      <w:pPr>
        <w:pStyle w:val="TOC2"/>
      </w:pPr>
      <w:r>
        <w:t>14.1. Допустими разходи</w:t>
      </w:r>
      <w:r>
        <w:tab/>
        <w:t>1</w:t>
      </w:r>
      <w:r w:rsidR="00CF4B6D">
        <w:t>5</w:t>
      </w:r>
    </w:p>
    <w:p w14:paraId="16816282" w14:textId="77777777" w:rsidR="001F61FE" w:rsidRDefault="001F61FE" w:rsidP="001F61FE">
      <w:pPr>
        <w:pStyle w:val="TOC2"/>
      </w:pPr>
      <w:r>
        <w:t>14.2. Недопустими разходи</w:t>
      </w:r>
      <w:r>
        <w:tab/>
        <w:t>1</w:t>
      </w:r>
      <w:r w:rsidR="00CF4B6D">
        <w:t>8</w:t>
      </w:r>
    </w:p>
    <w:p w14:paraId="7CACD6A3" w14:textId="77777777" w:rsidR="001F61FE" w:rsidRDefault="001F61FE" w:rsidP="001F61FE">
      <w:pPr>
        <w:pStyle w:val="TOC2"/>
      </w:pPr>
      <w:r>
        <w:t>15. Допустими целеви групи (ако е приложимо):</w:t>
      </w:r>
      <w:r>
        <w:tab/>
      </w:r>
      <w:r w:rsidR="00CF4B6D">
        <w:t>20</w:t>
      </w:r>
    </w:p>
    <w:p w14:paraId="0DB32683" w14:textId="77777777" w:rsidR="001F61FE" w:rsidRPr="00EE4918" w:rsidRDefault="001F61FE" w:rsidP="001F61FE">
      <w:pPr>
        <w:pStyle w:val="TOC2"/>
        <w:rPr>
          <w:lang w:val="en-US"/>
        </w:rPr>
      </w:pPr>
      <w:r>
        <w:t>16. Приложим режим на минимални/държавни помощи (ако е приложимо):</w:t>
      </w:r>
      <w:r>
        <w:tab/>
      </w:r>
      <w:r w:rsidR="00CF4B6D">
        <w:t>20</w:t>
      </w:r>
    </w:p>
    <w:p w14:paraId="2CD9320E" w14:textId="77777777" w:rsidR="001F61FE" w:rsidRDefault="001F61FE" w:rsidP="001F61FE">
      <w:pPr>
        <w:pStyle w:val="TOC2"/>
      </w:pPr>
      <w:r>
        <w:t>17. Хоризонтални политики:</w:t>
      </w:r>
      <w:r>
        <w:tab/>
      </w:r>
      <w:r w:rsidR="00BF0EC9">
        <w:t>2</w:t>
      </w:r>
      <w:r w:rsidR="00CF4B6D">
        <w:t>6</w:t>
      </w:r>
    </w:p>
    <w:p w14:paraId="2361FAFC" w14:textId="77777777" w:rsidR="001F61FE" w:rsidRDefault="001F61FE" w:rsidP="001F61FE">
      <w:pPr>
        <w:pStyle w:val="TOC2"/>
      </w:pPr>
      <w:r>
        <w:t>18. Минимален и максимален срок за изпълнение на проекта (ако е приложимо):</w:t>
      </w:r>
      <w:r>
        <w:tab/>
      </w:r>
      <w:r w:rsidR="00BF0EC9">
        <w:t>2</w:t>
      </w:r>
      <w:r w:rsidR="00CF4B6D">
        <w:t>7</w:t>
      </w:r>
    </w:p>
    <w:p w14:paraId="00E65C5C" w14:textId="77777777" w:rsidR="001F61FE" w:rsidRDefault="001F61FE" w:rsidP="001F61FE">
      <w:pPr>
        <w:pStyle w:val="TOC2"/>
      </w:pPr>
      <w:r>
        <w:t>19. Ред за оценяване на концепциите за проектни предложения:</w:t>
      </w:r>
      <w:bookmarkStart w:id="1" w:name="_Hlk14852541"/>
      <w:r>
        <w:tab/>
      </w:r>
      <w:bookmarkEnd w:id="1"/>
      <w:r w:rsidR="00BF0EC9">
        <w:t>2</w:t>
      </w:r>
      <w:r w:rsidR="00CF4B6D">
        <w:t>7</w:t>
      </w:r>
    </w:p>
    <w:p w14:paraId="2071DB7D" w14:textId="77777777" w:rsidR="001F61FE" w:rsidRDefault="001F61FE" w:rsidP="001F61FE">
      <w:pPr>
        <w:pStyle w:val="TOC2"/>
      </w:pPr>
      <w:r>
        <w:t>20. Критерии и методика за оценка на концепциите за проектни предложения:</w:t>
      </w:r>
      <w:r>
        <w:tab/>
      </w:r>
      <w:r w:rsidR="00BF0EC9">
        <w:t>2</w:t>
      </w:r>
      <w:r w:rsidR="00CF4B6D">
        <w:t>7</w:t>
      </w:r>
    </w:p>
    <w:p w14:paraId="4AFE0860" w14:textId="77777777" w:rsidR="001F61FE" w:rsidRDefault="001F61FE" w:rsidP="001F61FE">
      <w:pPr>
        <w:pStyle w:val="TOC2"/>
        <w:ind w:left="0"/>
      </w:pPr>
      <w:r>
        <w:rPr>
          <w:lang w:val="en-US"/>
        </w:rPr>
        <w:t xml:space="preserve">     </w:t>
      </w:r>
      <w:r>
        <w:t>21. Ред за оценяване на проектните предложения:</w:t>
      </w:r>
      <w:r>
        <w:rPr>
          <w:lang w:val="en-US"/>
        </w:rPr>
        <w:t xml:space="preserve"> </w:t>
      </w:r>
      <w:bookmarkStart w:id="2" w:name="_Hlk14852522"/>
      <w:r>
        <w:tab/>
        <w:t>......................................................................</w:t>
      </w:r>
      <w:bookmarkEnd w:id="2"/>
      <w:r w:rsidR="00BF0EC9">
        <w:t>2</w:t>
      </w:r>
      <w:r w:rsidR="00CF4B6D">
        <w:t>7</w:t>
      </w:r>
    </w:p>
    <w:p w14:paraId="0E943889" w14:textId="77777777" w:rsidR="001F61FE" w:rsidRDefault="001F61FE" w:rsidP="001F61FE">
      <w:pPr>
        <w:pStyle w:val="TOC2"/>
      </w:pPr>
      <w:r>
        <w:t>21.1. Подбор на проектни предложения за съответствие на същите със стратегията на МИРГ Пазарджик.</w:t>
      </w:r>
      <w:r>
        <w:tab/>
        <w:t>2</w:t>
      </w:r>
      <w:r w:rsidR="00CF4B6D">
        <w:t>8</w:t>
      </w:r>
    </w:p>
    <w:p w14:paraId="67499FE8" w14:textId="77777777" w:rsidR="001F61FE" w:rsidRDefault="001F61FE" w:rsidP="001F61FE">
      <w:pPr>
        <w:pStyle w:val="TOC2"/>
      </w:pPr>
      <w:r>
        <w:t>21.2. Оценка на  административното съответствие и допустимост</w:t>
      </w:r>
      <w:r>
        <w:tab/>
        <w:t>2</w:t>
      </w:r>
      <w:r w:rsidR="00CF4B6D">
        <w:t>9</w:t>
      </w:r>
    </w:p>
    <w:p w14:paraId="0E8873B5" w14:textId="77777777" w:rsidR="001F61FE" w:rsidRDefault="001F61FE" w:rsidP="001F61FE">
      <w:pPr>
        <w:pStyle w:val="TOC2"/>
      </w:pPr>
      <w:r>
        <w:lastRenderedPageBreak/>
        <w:t>21.3. Техническа и финансова оценка</w:t>
      </w:r>
      <w:r>
        <w:tab/>
      </w:r>
      <w:r w:rsidR="00CF4B6D">
        <w:t>31</w:t>
      </w:r>
    </w:p>
    <w:p w14:paraId="23CB93DD" w14:textId="77777777" w:rsidR="001F61FE" w:rsidRDefault="001F61FE" w:rsidP="001F61FE">
      <w:pPr>
        <w:pStyle w:val="TOC2"/>
      </w:pPr>
      <w:r>
        <w:t>22. Критерии и методика за оценка на проектните предложения:</w:t>
      </w:r>
      <w:r>
        <w:tab/>
      </w:r>
      <w:r w:rsidR="00BF0EC9">
        <w:t>3</w:t>
      </w:r>
      <w:r w:rsidR="00CF4B6D">
        <w:t>2</w:t>
      </w:r>
    </w:p>
    <w:p w14:paraId="53F44619" w14:textId="77777777" w:rsidR="001F61FE" w:rsidRDefault="001F61FE" w:rsidP="001F61FE">
      <w:pPr>
        <w:pStyle w:val="TOC2"/>
      </w:pPr>
      <w:r>
        <w:t>23. Начин на подаване на проектните предложения/концепциите за проектни предложения:</w:t>
      </w:r>
      <w:r>
        <w:tab/>
      </w:r>
      <w:r w:rsidR="00BF0EC9">
        <w:t>3</w:t>
      </w:r>
      <w:r w:rsidR="00CF4B6D">
        <w:t>4</w:t>
      </w:r>
    </w:p>
    <w:p w14:paraId="5D320B7D" w14:textId="77777777" w:rsidR="001F61FE" w:rsidRDefault="001F61FE" w:rsidP="001F61FE">
      <w:pPr>
        <w:pStyle w:val="TOC2"/>
      </w:pPr>
      <w:r>
        <w:t>24. Списък на документите, които се подават на етап кандидатстване:</w:t>
      </w:r>
      <w:r>
        <w:tab/>
      </w:r>
      <w:r w:rsidR="00BF0EC9">
        <w:t>3</w:t>
      </w:r>
      <w:r w:rsidR="00CF4B6D">
        <w:t>6</w:t>
      </w:r>
    </w:p>
    <w:p w14:paraId="63EFB584" w14:textId="77777777" w:rsidR="001F61FE" w:rsidRDefault="001F61FE" w:rsidP="001F61FE">
      <w:pPr>
        <w:pStyle w:val="TOC2"/>
      </w:pPr>
      <w:r>
        <w:t>25. Краен срок за подаване на проектните предложения:</w:t>
      </w:r>
      <w:r>
        <w:tab/>
      </w:r>
      <w:r w:rsidR="00CF4B6D">
        <w:t>43</w:t>
      </w:r>
    </w:p>
    <w:p w14:paraId="7E13737F" w14:textId="77777777" w:rsidR="001F61FE" w:rsidRDefault="001F61FE" w:rsidP="001F61FE">
      <w:pPr>
        <w:pStyle w:val="TOC2"/>
      </w:pPr>
      <w:r>
        <w:t>26. Адрес за подаване на проектните предложения/концепциите за проектни предложения:</w:t>
      </w:r>
      <w:r>
        <w:tab/>
      </w:r>
      <w:r w:rsidR="00CF4B6D">
        <w:t>44</w:t>
      </w:r>
    </w:p>
    <w:p w14:paraId="4B42DA94" w14:textId="77777777" w:rsidR="001F61FE" w:rsidRDefault="001F61FE" w:rsidP="001F61FE">
      <w:pPr>
        <w:pStyle w:val="TOC2"/>
      </w:pPr>
      <w:r>
        <w:t>27. Допълнителна информация:</w:t>
      </w:r>
      <w:r>
        <w:tab/>
      </w:r>
      <w:r w:rsidR="00CF4B6D">
        <w:t>44</w:t>
      </w:r>
    </w:p>
    <w:p w14:paraId="5EC83AF4" w14:textId="77777777" w:rsidR="001F61FE" w:rsidRDefault="001F61FE" w:rsidP="001F61FE">
      <w:pPr>
        <w:pStyle w:val="TOC2"/>
      </w:pPr>
      <w: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tab/>
      </w:r>
      <w:r w:rsidR="00BF0EC9">
        <w:t>4</w:t>
      </w:r>
      <w:r w:rsidR="00CF4B6D">
        <w:t>4</w:t>
      </w:r>
    </w:p>
    <w:p w14:paraId="428A7EA7" w14:textId="77777777" w:rsidR="001F61FE" w:rsidRPr="00174FEB" w:rsidRDefault="001F61FE" w:rsidP="001F61FE">
      <w:pPr>
        <w:pStyle w:val="TOC2"/>
        <w:rPr>
          <w:rFonts w:ascii="Calibri" w:eastAsia="Times New Roman" w:hAnsi="Calibri" w:cs="Times New Roman"/>
          <w:lang w:eastAsia="bg-BG"/>
        </w:rPr>
      </w:pPr>
      <w:r>
        <w:t>28. Приложения към Условията за кандидатстване:</w:t>
      </w:r>
      <w:r>
        <w:tab/>
        <w:t>4</w:t>
      </w:r>
      <w:r w:rsidR="00CF4B6D">
        <w:t>8</w:t>
      </w:r>
      <w:r w:rsidRPr="00990A35">
        <w:t xml:space="preserve"> </w:t>
      </w:r>
      <w:r w:rsidRPr="00781991">
        <w:fldChar w:fldCharType="begin"/>
      </w:r>
      <w:r w:rsidRPr="00781991">
        <w:instrText xml:space="preserve"> TOC \o "1-3" \h \z \u </w:instrText>
      </w:r>
      <w:r w:rsidRPr="00781991">
        <w:fldChar w:fldCharType="separate"/>
      </w:r>
    </w:p>
    <w:p w14:paraId="5629A89B" w14:textId="77777777" w:rsidR="001F61FE" w:rsidRPr="00174FEB" w:rsidRDefault="001F61FE" w:rsidP="001F61FE">
      <w:pPr>
        <w:pStyle w:val="TOC2"/>
        <w:rPr>
          <w:lang w:eastAsia="bg-BG"/>
        </w:rPr>
      </w:pPr>
    </w:p>
    <w:p w14:paraId="17361748" w14:textId="77777777" w:rsidR="001F61FE" w:rsidRDefault="001F61FE" w:rsidP="001F61FE">
      <w:pPr>
        <w:rPr>
          <w:lang w:eastAsia="bg-BG"/>
        </w:rPr>
      </w:pPr>
      <w:r w:rsidRPr="00781991">
        <w:fldChar w:fldCharType="end"/>
      </w:r>
    </w:p>
    <w:p w14:paraId="1127D7E3" w14:textId="77777777" w:rsidR="001F61FE" w:rsidRDefault="001F61FE" w:rsidP="009A7DF3">
      <w:pPr>
        <w:rPr>
          <w:lang w:eastAsia="bg-BG"/>
        </w:rPr>
      </w:pPr>
    </w:p>
    <w:p w14:paraId="4091D1D1" w14:textId="77777777" w:rsidR="001F61FE" w:rsidRDefault="001F61FE" w:rsidP="009A7DF3">
      <w:pPr>
        <w:rPr>
          <w:lang w:eastAsia="bg-BG"/>
        </w:rPr>
      </w:pPr>
    </w:p>
    <w:p w14:paraId="352B1B2A" w14:textId="77777777" w:rsidR="001F61FE" w:rsidRDefault="001F61FE" w:rsidP="009A7DF3">
      <w:pPr>
        <w:rPr>
          <w:lang w:eastAsia="bg-BG"/>
        </w:rPr>
      </w:pPr>
    </w:p>
    <w:p w14:paraId="51BDE4BC" w14:textId="77777777" w:rsidR="001F61FE" w:rsidRDefault="001F61FE" w:rsidP="009A7DF3">
      <w:pPr>
        <w:rPr>
          <w:lang w:eastAsia="bg-BG"/>
        </w:rPr>
      </w:pPr>
    </w:p>
    <w:p w14:paraId="7CFCEF43" w14:textId="77777777" w:rsidR="001F61FE" w:rsidRDefault="001F61FE" w:rsidP="009A7DF3">
      <w:pPr>
        <w:rPr>
          <w:lang w:eastAsia="bg-BG"/>
        </w:rPr>
      </w:pPr>
    </w:p>
    <w:p w14:paraId="0E73DDEC" w14:textId="77777777" w:rsidR="001F61FE" w:rsidRDefault="001F61FE" w:rsidP="009A7DF3">
      <w:pPr>
        <w:rPr>
          <w:lang w:eastAsia="bg-BG"/>
        </w:rPr>
      </w:pPr>
    </w:p>
    <w:p w14:paraId="0E154E86" w14:textId="77777777" w:rsidR="001F61FE" w:rsidRPr="009A7DF3" w:rsidRDefault="001F61FE" w:rsidP="009A7DF3">
      <w:pPr>
        <w:rPr>
          <w:lang w:eastAsia="bg-BG"/>
        </w:rPr>
      </w:pPr>
    </w:p>
    <w:p w14:paraId="62722F76" w14:textId="77777777" w:rsidR="00805931" w:rsidRDefault="00805931" w:rsidP="00F94D87">
      <w:pPr>
        <w:rPr>
          <w:rFonts w:ascii="Times New Roman" w:hAnsi="Times New Roman"/>
        </w:rPr>
      </w:pPr>
    </w:p>
    <w:p w14:paraId="5193B854" w14:textId="77777777" w:rsidR="00805931" w:rsidRDefault="00805931" w:rsidP="00F94D87">
      <w:pPr>
        <w:rPr>
          <w:rFonts w:ascii="Times New Roman" w:hAnsi="Times New Roman"/>
        </w:rPr>
      </w:pPr>
    </w:p>
    <w:p w14:paraId="2B134F06" w14:textId="77777777" w:rsidR="00805931" w:rsidRDefault="00805931" w:rsidP="00F94D87">
      <w:pPr>
        <w:rPr>
          <w:rFonts w:ascii="Times New Roman" w:hAnsi="Times New Roman"/>
        </w:rPr>
      </w:pPr>
    </w:p>
    <w:p w14:paraId="1ECB7139" w14:textId="77777777" w:rsidR="00805931" w:rsidRDefault="00805931" w:rsidP="00F94D87">
      <w:pPr>
        <w:rPr>
          <w:rFonts w:ascii="Times New Roman" w:hAnsi="Times New Roman"/>
        </w:rPr>
      </w:pPr>
    </w:p>
    <w:p w14:paraId="7DC35B97" w14:textId="77777777" w:rsidR="00805931" w:rsidRDefault="00805931" w:rsidP="00F94D87">
      <w:pPr>
        <w:rPr>
          <w:rFonts w:ascii="Times New Roman" w:hAnsi="Times New Roman"/>
        </w:rPr>
      </w:pPr>
    </w:p>
    <w:p w14:paraId="4A9D9F6C" w14:textId="77777777" w:rsidR="00805931" w:rsidRDefault="00805931" w:rsidP="00F94D87">
      <w:pPr>
        <w:rPr>
          <w:rFonts w:ascii="Times New Roman" w:hAnsi="Times New Roman"/>
        </w:rPr>
      </w:pPr>
    </w:p>
    <w:p w14:paraId="1BF9DDE9" w14:textId="77777777" w:rsidR="00805931" w:rsidRDefault="00805931" w:rsidP="00F94D87">
      <w:pPr>
        <w:rPr>
          <w:rFonts w:ascii="Times New Roman" w:hAnsi="Times New Roman"/>
        </w:rPr>
      </w:pPr>
    </w:p>
    <w:p w14:paraId="5BC2E7CB" w14:textId="77777777" w:rsidR="00805931" w:rsidRDefault="00805931" w:rsidP="00F94D87">
      <w:pPr>
        <w:rPr>
          <w:rFonts w:ascii="Times New Roman" w:hAnsi="Times New Roman"/>
        </w:rPr>
      </w:pPr>
    </w:p>
    <w:p w14:paraId="5F4340C5" w14:textId="77777777" w:rsidR="00805931" w:rsidRDefault="00805931" w:rsidP="00F94D87">
      <w:pPr>
        <w:rPr>
          <w:rFonts w:ascii="Times New Roman" w:hAnsi="Times New Roman"/>
        </w:rPr>
      </w:pPr>
    </w:p>
    <w:p w14:paraId="3218A03B" w14:textId="77777777" w:rsidR="00805931" w:rsidRDefault="00805931" w:rsidP="00F94D87">
      <w:pPr>
        <w:rPr>
          <w:rFonts w:ascii="Times New Roman" w:hAnsi="Times New Roman"/>
        </w:rPr>
      </w:pPr>
    </w:p>
    <w:p w14:paraId="75C7C907" w14:textId="77777777" w:rsidR="009A7DF3" w:rsidRDefault="009A7DF3" w:rsidP="00F94D87">
      <w:pPr>
        <w:rPr>
          <w:rFonts w:ascii="Times New Roman" w:hAnsi="Times New Roman"/>
        </w:rPr>
      </w:pPr>
    </w:p>
    <w:p w14:paraId="0C780A55" w14:textId="77777777" w:rsidR="009A7DF3" w:rsidRDefault="009A7DF3" w:rsidP="00F94D87">
      <w:pPr>
        <w:rPr>
          <w:rFonts w:ascii="Times New Roman" w:hAnsi="Times New Roman"/>
        </w:rPr>
      </w:pPr>
    </w:p>
    <w:p w14:paraId="74310ADC" w14:textId="77777777" w:rsidR="009A7DF3" w:rsidRPr="00F37706" w:rsidRDefault="009A7DF3" w:rsidP="00F94D87">
      <w:pPr>
        <w:rPr>
          <w:rFonts w:ascii="Times New Roman" w:hAnsi="Times New Roman"/>
          <w:lang w:val="en-US"/>
        </w:rPr>
      </w:pPr>
    </w:p>
    <w:p w14:paraId="187A8BAA" w14:textId="77777777" w:rsidR="00805931" w:rsidRDefault="00805931" w:rsidP="00F94D87">
      <w:pPr>
        <w:rPr>
          <w:rFonts w:ascii="Times New Roman" w:hAnsi="Times New Roman"/>
        </w:rPr>
      </w:pPr>
    </w:p>
    <w:p w14:paraId="304CC868" w14:textId="77777777" w:rsidR="00805931" w:rsidRPr="004A17E6" w:rsidRDefault="00805931" w:rsidP="00805931">
      <w:pPr>
        <w:pStyle w:val="nasoki1"/>
        <w:rPr>
          <w:rFonts w:ascii="Arial" w:hAnsi="Arial" w:cs="Arial"/>
          <w:sz w:val="24"/>
          <w:szCs w:val="24"/>
        </w:rPr>
      </w:pPr>
      <w:bookmarkStart w:id="3" w:name="_Toc475095640"/>
      <w:r w:rsidRPr="004A17E6">
        <w:rPr>
          <w:rFonts w:ascii="Arial" w:hAnsi="Arial" w:cs="Arial"/>
          <w:sz w:val="24"/>
          <w:szCs w:val="24"/>
        </w:rPr>
        <w:lastRenderedPageBreak/>
        <w:t>1. Наименование на програмата:</w:t>
      </w:r>
      <w:bookmarkEnd w:id="3"/>
    </w:p>
    <w:p w14:paraId="0CB11AD8" w14:textId="77777777" w:rsidR="00805931" w:rsidRDefault="00805931" w:rsidP="00805931"/>
    <w:p w14:paraId="015F9AE0" w14:textId="77777777" w:rsidR="00805931" w:rsidRPr="000441CA" w:rsidRDefault="00805931"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Програма за морско дело и рибарство 2014-2020</w:t>
      </w:r>
    </w:p>
    <w:p w14:paraId="4BC54503" w14:textId="77777777" w:rsidR="00805931" w:rsidRPr="000441CA" w:rsidRDefault="00805931" w:rsidP="00805931">
      <w:pPr>
        <w:rPr>
          <w:rFonts w:asciiTheme="minorHAnsi" w:hAnsiTheme="minorHAnsi" w:cstheme="minorHAnsi"/>
          <w:sz w:val="24"/>
          <w:szCs w:val="24"/>
        </w:rPr>
      </w:pPr>
    </w:p>
    <w:p w14:paraId="69F5626C" w14:textId="77777777" w:rsidR="00805931" w:rsidRDefault="00805931" w:rsidP="00DE32B9">
      <w:pPr>
        <w:pStyle w:val="nasoki1"/>
        <w:rPr>
          <w:rFonts w:asciiTheme="minorHAnsi" w:hAnsiTheme="minorHAnsi" w:cstheme="minorHAnsi"/>
          <w:sz w:val="24"/>
          <w:szCs w:val="24"/>
        </w:rPr>
      </w:pPr>
      <w:bookmarkStart w:id="4" w:name="_Toc475095641"/>
      <w:r w:rsidRPr="000441CA">
        <w:rPr>
          <w:rFonts w:asciiTheme="minorHAnsi" w:hAnsiTheme="minorHAnsi" w:cstheme="minorHAnsi"/>
          <w:sz w:val="24"/>
          <w:szCs w:val="24"/>
        </w:rPr>
        <w:t>2. Наименование на приоритетната ос:</w:t>
      </w:r>
      <w:bookmarkEnd w:id="4"/>
    </w:p>
    <w:p w14:paraId="05CDC8D7" w14:textId="77777777" w:rsidR="00DE32B9" w:rsidRPr="000441CA" w:rsidRDefault="00DE32B9" w:rsidP="00DE32B9">
      <w:pPr>
        <w:pStyle w:val="nasoki1"/>
        <w:rPr>
          <w:rFonts w:asciiTheme="minorHAnsi" w:hAnsiTheme="minorHAnsi" w:cstheme="minorHAnsi"/>
          <w:sz w:val="24"/>
          <w:szCs w:val="24"/>
        </w:rPr>
      </w:pPr>
    </w:p>
    <w:p w14:paraId="429EA065" w14:textId="77777777" w:rsidR="009E10C4" w:rsidRPr="00F7526F" w:rsidRDefault="00FC377E"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Pr>
          <w:rFonts w:asciiTheme="minorHAnsi" w:hAnsiTheme="minorHAnsi" w:cstheme="minorHAnsi"/>
          <w:sz w:val="24"/>
          <w:szCs w:val="24"/>
        </w:rPr>
        <w:t xml:space="preserve"> </w:t>
      </w:r>
      <w:bookmarkStart w:id="5" w:name="_Toc406150199"/>
      <w:bookmarkStart w:id="6" w:name="_Hlk532900461"/>
      <w:r w:rsidR="009E10C4" w:rsidRPr="00F7526F">
        <w:rPr>
          <w:sz w:val="24"/>
          <w:szCs w:val="24"/>
        </w:rPr>
        <w:t xml:space="preserve">Приоритет на Съюза </w:t>
      </w:r>
      <w:bookmarkEnd w:id="5"/>
      <w:r w:rsidR="009E10C4" w:rsidRPr="00F7526F">
        <w:rPr>
          <w:sz w:val="24"/>
          <w:szCs w:val="24"/>
          <w:lang w:val="ru-RU"/>
        </w:rPr>
        <w:t xml:space="preserve">4 </w:t>
      </w:r>
      <w:r w:rsidR="009E10C4" w:rsidRPr="00F7526F">
        <w:rPr>
          <w:rFonts w:asciiTheme="minorHAnsi" w:hAnsiTheme="minorHAnsi" w:cstheme="minorHAnsi"/>
          <w:sz w:val="24"/>
          <w:szCs w:val="24"/>
        </w:rPr>
        <w:t>Повишаване на заетостта и териториалното сближаване</w:t>
      </w:r>
      <w:bookmarkEnd w:id="6"/>
    </w:p>
    <w:p w14:paraId="5A7C16AF" w14:textId="77777777" w:rsidR="00805931" w:rsidRPr="000441CA" w:rsidRDefault="00FC377E"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F7526F">
        <w:rPr>
          <w:rStyle w:val="indented"/>
          <w:bCs/>
          <w:sz w:val="24"/>
          <w:szCs w:val="24"/>
        </w:rPr>
        <w:t>Приоритет 3</w:t>
      </w:r>
      <w:r w:rsidRPr="00F7526F">
        <w:rPr>
          <w:rFonts w:asciiTheme="minorHAnsi" w:hAnsiTheme="minorHAnsi" w:cstheme="minorHAnsi"/>
          <w:sz w:val="24"/>
          <w:szCs w:val="24"/>
        </w:rPr>
        <w:t xml:space="preserve"> </w:t>
      </w:r>
      <w:r w:rsidR="009E10C4" w:rsidRPr="00F7526F">
        <w:rPr>
          <w:rStyle w:val="indented"/>
          <w:bCs/>
          <w:sz w:val="24"/>
          <w:szCs w:val="24"/>
        </w:rPr>
        <w:t xml:space="preserve">на Стратегията за ВОМР </w:t>
      </w:r>
      <w:r w:rsidRPr="00F7526F">
        <w:rPr>
          <w:rFonts w:asciiTheme="minorHAnsi" w:hAnsiTheme="minorHAnsi" w:cstheme="minorHAnsi"/>
          <w:bCs/>
          <w:sz w:val="24"/>
          <w:szCs w:val="24"/>
        </w:rPr>
        <w:t>Повишаване на привлекателността на рибарската област, като място за живеене, чрез инвестиции за подобряване средата на живот, културни дейности, насърчаване на културното наследство и туризма</w:t>
      </w:r>
      <w:r w:rsidRPr="00F7526F">
        <w:rPr>
          <w:rFonts w:asciiTheme="minorHAnsi" w:hAnsiTheme="minorHAnsi" w:cstheme="minorHAnsi"/>
          <w:sz w:val="24"/>
          <w:szCs w:val="24"/>
        </w:rPr>
        <w:t xml:space="preserve">  </w:t>
      </w:r>
    </w:p>
    <w:p w14:paraId="657F292A" w14:textId="77777777" w:rsidR="00805931" w:rsidRPr="000441CA" w:rsidRDefault="00805931" w:rsidP="00805931">
      <w:pPr>
        <w:rPr>
          <w:rFonts w:asciiTheme="minorHAnsi" w:hAnsiTheme="minorHAnsi" w:cstheme="minorHAnsi"/>
          <w:sz w:val="24"/>
          <w:szCs w:val="24"/>
        </w:rPr>
      </w:pPr>
    </w:p>
    <w:p w14:paraId="5A5B182F" w14:textId="77777777" w:rsidR="002276CB" w:rsidRDefault="002276CB" w:rsidP="002276CB">
      <w:pPr>
        <w:pStyle w:val="nasoki1"/>
        <w:rPr>
          <w:rFonts w:asciiTheme="minorHAnsi" w:hAnsiTheme="minorHAnsi" w:cstheme="minorHAnsi"/>
          <w:sz w:val="24"/>
          <w:szCs w:val="24"/>
        </w:rPr>
      </w:pPr>
      <w:bookmarkStart w:id="7" w:name="_Toc475095642"/>
      <w:r w:rsidRPr="000441CA">
        <w:rPr>
          <w:rFonts w:asciiTheme="minorHAnsi" w:hAnsiTheme="minorHAnsi" w:cstheme="minorHAnsi"/>
          <w:sz w:val="24"/>
          <w:szCs w:val="24"/>
        </w:rPr>
        <w:t>3. Наименование на процедурата:</w:t>
      </w:r>
      <w:bookmarkEnd w:id="7"/>
    </w:p>
    <w:p w14:paraId="73BB9A70" w14:textId="77777777" w:rsidR="00FD09A2" w:rsidRPr="000441CA" w:rsidRDefault="00FD09A2" w:rsidP="002276CB">
      <w:pPr>
        <w:pStyle w:val="nasoki1"/>
        <w:rPr>
          <w:rFonts w:asciiTheme="minorHAnsi" w:hAnsiTheme="minorHAnsi" w:cstheme="minorHAnsi"/>
          <w:sz w:val="24"/>
          <w:szCs w:val="24"/>
        </w:rPr>
      </w:pPr>
    </w:p>
    <w:p w14:paraId="7F20B2F2" w14:textId="77777777" w:rsidR="002276CB" w:rsidRPr="000441CA" w:rsidRDefault="002276CB" w:rsidP="002276C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Style w:val="indented"/>
          <w:rFonts w:asciiTheme="minorHAnsi" w:hAnsiTheme="minorHAnsi" w:cstheme="minorHAnsi"/>
          <w:bCs/>
          <w:sz w:val="24"/>
          <w:szCs w:val="24"/>
        </w:rPr>
        <w:t>BG14MFOP001-4.0</w:t>
      </w:r>
      <w:r w:rsidR="009667B2">
        <w:rPr>
          <w:rStyle w:val="indented"/>
          <w:rFonts w:asciiTheme="minorHAnsi" w:hAnsiTheme="minorHAnsi" w:cstheme="minorHAnsi"/>
          <w:bCs/>
          <w:sz w:val="24"/>
          <w:szCs w:val="24"/>
        </w:rPr>
        <w:t>36</w:t>
      </w:r>
      <w:r w:rsidR="00F37706">
        <w:rPr>
          <w:rStyle w:val="indented"/>
          <w:rFonts w:asciiTheme="minorHAnsi" w:hAnsiTheme="minorHAnsi" w:cstheme="minorHAnsi"/>
          <w:bCs/>
          <w:sz w:val="24"/>
          <w:szCs w:val="24"/>
          <w:lang w:val="en-US"/>
        </w:rPr>
        <w:t xml:space="preserve"> </w:t>
      </w:r>
      <w:r w:rsidRPr="000441CA">
        <w:rPr>
          <w:rStyle w:val="indented"/>
          <w:rFonts w:asciiTheme="minorHAnsi" w:hAnsiTheme="minorHAnsi" w:cstheme="minorHAnsi"/>
          <w:bCs/>
          <w:sz w:val="24"/>
          <w:szCs w:val="24"/>
        </w:rPr>
        <w:t xml:space="preserve">МИРГ </w:t>
      </w:r>
      <w:r w:rsidRPr="000441CA">
        <w:rPr>
          <w:rFonts w:asciiTheme="minorHAnsi" w:hAnsiTheme="minorHAnsi" w:cstheme="minorHAnsi"/>
          <w:bCs/>
          <w:sz w:val="24"/>
          <w:szCs w:val="24"/>
        </w:rPr>
        <w:t xml:space="preserve">Пазарджик </w:t>
      </w:r>
      <w:r w:rsidR="00F37706">
        <w:rPr>
          <w:rFonts w:asciiTheme="minorHAnsi" w:hAnsiTheme="minorHAnsi" w:cstheme="minorHAnsi"/>
          <w:bCs/>
          <w:sz w:val="24"/>
          <w:szCs w:val="24"/>
          <w:lang w:val="en-US"/>
        </w:rPr>
        <w:t xml:space="preserve">– </w:t>
      </w:r>
      <w:r w:rsidRPr="000441CA">
        <w:rPr>
          <w:rFonts w:asciiTheme="minorHAnsi" w:hAnsiTheme="minorHAnsi" w:cstheme="minorHAnsi"/>
          <w:bCs/>
          <w:sz w:val="24"/>
          <w:szCs w:val="24"/>
        </w:rPr>
        <w:t>Мярка</w:t>
      </w:r>
      <w:r w:rsidR="00F37706">
        <w:rPr>
          <w:rFonts w:asciiTheme="minorHAnsi" w:hAnsiTheme="minorHAnsi" w:cstheme="minorHAnsi"/>
          <w:bCs/>
          <w:sz w:val="24"/>
          <w:szCs w:val="24"/>
        </w:rPr>
        <w:t>:</w:t>
      </w:r>
      <w:r w:rsidRPr="000441CA">
        <w:rPr>
          <w:rFonts w:asciiTheme="minorHAnsi" w:hAnsiTheme="minorHAnsi" w:cstheme="minorHAnsi"/>
          <w:bCs/>
          <w:sz w:val="24"/>
          <w:szCs w:val="24"/>
        </w:rPr>
        <w:t xml:space="preserve"> </w:t>
      </w:r>
      <w:r w:rsidR="00B6552C" w:rsidRPr="00B6552C">
        <w:rPr>
          <w:rFonts w:asciiTheme="minorHAnsi" w:hAnsiTheme="minorHAnsi" w:cstheme="minorHAnsi"/>
          <w:bCs/>
          <w:iCs/>
          <w:sz w:val="24"/>
          <w:szCs w:val="24"/>
        </w:rPr>
        <w:t>3.2. Подкрепа за развитието на дребно мащабна инфраструктура</w:t>
      </w:r>
    </w:p>
    <w:p w14:paraId="247DDC49" w14:textId="77777777" w:rsidR="00FC377E" w:rsidRDefault="00FC377E" w:rsidP="00805931">
      <w:pPr>
        <w:keepNext/>
        <w:spacing w:before="240" w:after="60"/>
        <w:outlineLvl w:val="3"/>
        <w:rPr>
          <w:rFonts w:asciiTheme="minorHAnsi" w:hAnsiTheme="minorHAnsi" w:cstheme="minorHAnsi"/>
          <w:b/>
          <w:bCs/>
          <w:sz w:val="24"/>
          <w:szCs w:val="24"/>
        </w:rPr>
      </w:pPr>
      <w:bookmarkStart w:id="8" w:name="_Toc506881203"/>
    </w:p>
    <w:p w14:paraId="0B78A56E" w14:textId="77777777" w:rsidR="00805931" w:rsidRPr="000441CA" w:rsidRDefault="00805931" w:rsidP="00805931">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4. Измерения по кодове:</w:t>
      </w:r>
      <w:bookmarkEnd w:id="8"/>
    </w:p>
    <w:p w14:paraId="2E6F1653"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1 – Област на интервенция:</w:t>
      </w:r>
    </w:p>
    <w:p w14:paraId="76B82BD1"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097 Инициативи за воденото от общностите местно развитие в градски и селски райони</w:t>
      </w:r>
    </w:p>
    <w:p w14:paraId="1275DD93"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2 – Форма на финансиране:</w:t>
      </w:r>
    </w:p>
    <w:p w14:paraId="4EC21290"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01 Безвъзмездни средства</w:t>
      </w:r>
    </w:p>
    <w:p w14:paraId="064F0711"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4 – Механизми за териториално изпълнение:</w:t>
      </w:r>
    </w:p>
    <w:p w14:paraId="20CEC81B" w14:textId="77777777" w:rsidR="00805931"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06 Инициативи за водено от общностите местно развитие.</w:t>
      </w:r>
    </w:p>
    <w:p w14:paraId="37DF7EBD" w14:textId="77777777" w:rsidR="0007485F" w:rsidRPr="0007485F" w:rsidRDefault="0007485F" w:rsidP="0007485F">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7 – Стопанска дейност</w:t>
      </w:r>
    </w:p>
    <w:p w14:paraId="140DE4B7" w14:textId="77777777" w:rsidR="0007485F" w:rsidRPr="000441CA" w:rsidRDefault="0007485F"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w:t>
      </w:r>
      <w:r w:rsidRPr="0007485F">
        <w:rPr>
          <w:rFonts w:asciiTheme="minorHAnsi" w:eastAsiaTheme="minorHAnsi" w:hAnsiTheme="minorHAnsi" w:cstheme="minorHAnsi"/>
          <w:sz w:val="24"/>
          <w:szCs w:val="24"/>
          <w:lang w:val="en-US"/>
        </w:rPr>
        <w:t>2</w:t>
      </w:r>
      <w:r w:rsidRPr="0007485F">
        <w:rPr>
          <w:rFonts w:asciiTheme="minorHAnsi" w:eastAsiaTheme="minorHAnsi" w:hAnsiTheme="minorHAnsi" w:cstheme="minorHAnsi"/>
          <w:sz w:val="24"/>
          <w:szCs w:val="24"/>
        </w:rPr>
        <w:t xml:space="preserve"> Рибарство и аквакултури</w:t>
      </w:r>
    </w:p>
    <w:p w14:paraId="740C01F7" w14:textId="77777777" w:rsidR="00805931" w:rsidRPr="000441CA" w:rsidRDefault="00805931" w:rsidP="00805931">
      <w:pPr>
        <w:keepNext/>
        <w:spacing w:before="240" w:after="60"/>
        <w:outlineLvl w:val="3"/>
        <w:rPr>
          <w:rFonts w:asciiTheme="minorHAnsi" w:hAnsiTheme="minorHAnsi" w:cstheme="minorHAnsi"/>
          <w:b/>
          <w:bCs/>
          <w:sz w:val="24"/>
          <w:szCs w:val="24"/>
        </w:rPr>
      </w:pPr>
      <w:bookmarkStart w:id="9" w:name="_Toc506881204"/>
      <w:r w:rsidRPr="000441CA">
        <w:rPr>
          <w:rFonts w:asciiTheme="minorHAnsi" w:hAnsiTheme="minorHAnsi" w:cstheme="minorHAnsi"/>
          <w:b/>
          <w:bCs/>
          <w:sz w:val="24"/>
          <w:szCs w:val="24"/>
        </w:rPr>
        <w:t>5. Териториален обхват:</w:t>
      </w:r>
      <w:bookmarkEnd w:id="9"/>
    </w:p>
    <w:p w14:paraId="0BB4577F" w14:textId="77777777" w:rsidR="00D77A4A" w:rsidRPr="000441CA" w:rsidRDefault="00805931" w:rsidP="00805931">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0441CA">
        <w:rPr>
          <w:rFonts w:asciiTheme="minorHAnsi" w:eastAsiaTheme="minorHAnsi" w:hAnsiTheme="minorHAnsi" w:cstheme="minorHAnsi"/>
          <w:sz w:val="24"/>
          <w:szCs w:val="24"/>
        </w:rPr>
        <w:t>Проектите по процедурата следва да бъдат изпълнени на територията на МИРГ</w:t>
      </w:r>
      <w:r w:rsidR="00853D99" w:rsidRPr="000441CA">
        <w:rPr>
          <w:rFonts w:asciiTheme="minorHAnsi" w:eastAsiaTheme="minorHAnsi" w:hAnsiTheme="minorHAnsi" w:cstheme="minorHAnsi"/>
          <w:sz w:val="24"/>
          <w:szCs w:val="24"/>
        </w:rPr>
        <w:t xml:space="preserve"> Пазарджик</w:t>
      </w:r>
      <w:r w:rsidRPr="000441CA">
        <w:rPr>
          <w:rFonts w:asciiTheme="minorHAnsi" w:eastAsiaTheme="minorHAnsi" w:hAnsiTheme="minorHAnsi" w:cstheme="minorHAnsi"/>
          <w:sz w:val="24"/>
          <w:szCs w:val="24"/>
        </w:rPr>
        <w:t>.</w:t>
      </w:r>
    </w:p>
    <w:p w14:paraId="208D52DE" w14:textId="77777777" w:rsidR="00805931" w:rsidRPr="000441CA" w:rsidRDefault="00805931" w:rsidP="00805931">
      <w:pPr>
        <w:keepNext/>
        <w:spacing w:before="240" w:after="60"/>
        <w:outlineLvl w:val="3"/>
        <w:rPr>
          <w:rFonts w:asciiTheme="minorHAnsi" w:hAnsiTheme="minorHAnsi" w:cstheme="minorHAnsi"/>
          <w:b/>
          <w:bCs/>
          <w:sz w:val="24"/>
          <w:szCs w:val="24"/>
        </w:rPr>
      </w:pPr>
      <w:bookmarkStart w:id="10" w:name="_Toc506881205"/>
      <w:r w:rsidRPr="000441CA">
        <w:rPr>
          <w:rFonts w:asciiTheme="minorHAnsi" w:hAnsiTheme="minorHAnsi" w:cstheme="minorHAnsi"/>
          <w:b/>
          <w:bCs/>
          <w:sz w:val="24"/>
          <w:szCs w:val="24"/>
        </w:rPr>
        <w:t>6. Цели на предоставяната безвъзмездна финансова помощ по процедурата и очаквани резултати:</w:t>
      </w:r>
      <w:bookmarkEnd w:id="10"/>
    </w:p>
    <w:p w14:paraId="68B0DD2C" w14:textId="77777777" w:rsidR="00805931" w:rsidRPr="000441CA" w:rsidRDefault="00853D99" w:rsidP="00853D99">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0441CA">
        <w:rPr>
          <w:rFonts w:asciiTheme="minorHAnsi" w:hAnsiTheme="minorHAnsi" w:cstheme="minorHAnsi"/>
          <w:sz w:val="24"/>
          <w:szCs w:val="24"/>
        </w:rPr>
        <w:t>Основни цели на мярката са:</w:t>
      </w:r>
    </w:p>
    <w:p w14:paraId="6421C89C" w14:textId="77777777" w:rsidR="00853D99" w:rsidRPr="000441CA" w:rsidRDefault="00853D99" w:rsidP="00B6552C">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0441CA">
        <w:rPr>
          <w:rFonts w:asciiTheme="minorHAnsi" w:hAnsiTheme="minorHAnsi" w:cstheme="minorHAnsi"/>
          <w:sz w:val="24"/>
          <w:szCs w:val="24"/>
        </w:rPr>
        <w:t>1.</w:t>
      </w:r>
      <w:r w:rsidRPr="000441CA">
        <w:rPr>
          <w:rFonts w:asciiTheme="minorHAnsi" w:hAnsiTheme="minorHAnsi" w:cstheme="minorHAnsi"/>
          <w:sz w:val="24"/>
          <w:szCs w:val="24"/>
        </w:rPr>
        <w:tab/>
      </w:r>
      <w:r w:rsidR="00B6552C" w:rsidRPr="00B6552C">
        <w:rPr>
          <w:rFonts w:asciiTheme="minorHAnsi" w:hAnsiTheme="minorHAnsi" w:cstheme="minorHAnsi"/>
          <w:sz w:val="24"/>
          <w:szCs w:val="24"/>
        </w:rPr>
        <w:t>Повишаването атрактивността на средата, свързана с предоставяне на здравни, социални, културни и други услуги и такива, в полза на рибарските общности в РО</w:t>
      </w:r>
      <w:r w:rsidR="00B6552C">
        <w:rPr>
          <w:rFonts w:asciiTheme="minorHAnsi" w:hAnsiTheme="minorHAnsi" w:cstheme="minorHAnsi"/>
          <w:sz w:val="24"/>
          <w:szCs w:val="24"/>
        </w:rPr>
        <w:t>.</w:t>
      </w:r>
    </w:p>
    <w:p w14:paraId="7F19EA86" w14:textId="77777777" w:rsidR="00A34766" w:rsidRPr="00A53C7D" w:rsidRDefault="00A34766" w:rsidP="00A34766">
      <w:pPr>
        <w:pBdr>
          <w:top w:val="single" w:sz="4" w:space="1" w:color="auto"/>
          <w:left w:val="single" w:sz="4" w:space="0" w:color="auto"/>
          <w:bottom w:val="single" w:sz="4" w:space="1" w:color="auto"/>
          <w:right w:val="single" w:sz="4" w:space="1" w:color="auto"/>
        </w:pBdr>
        <w:jc w:val="both"/>
        <w:rPr>
          <w:rFonts w:asciiTheme="minorHAnsi" w:hAnsiTheme="minorHAnsi" w:cstheme="minorHAnsi"/>
          <w:bCs/>
          <w:sz w:val="24"/>
          <w:szCs w:val="24"/>
        </w:rPr>
      </w:pPr>
      <w:r w:rsidRPr="00A53C7D">
        <w:rPr>
          <w:rFonts w:asciiTheme="minorHAnsi" w:hAnsiTheme="minorHAnsi" w:cstheme="minorHAnsi"/>
          <w:sz w:val="24"/>
          <w:szCs w:val="24"/>
          <w:lang w:val="en-US"/>
        </w:rPr>
        <w:lastRenderedPageBreak/>
        <w:t>Прилагането на мярка</w:t>
      </w:r>
      <w:r w:rsidRPr="00A53C7D">
        <w:rPr>
          <w:rFonts w:asciiTheme="minorHAnsi" w:hAnsiTheme="minorHAnsi" w:cstheme="minorHAnsi"/>
          <w:sz w:val="24"/>
          <w:szCs w:val="24"/>
        </w:rPr>
        <w:t>та</w:t>
      </w:r>
      <w:r w:rsidRPr="00A53C7D">
        <w:rPr>
          <w:rFonts w:asciiTheme="minorHAnsi" w:hAnsiTheme="minorHAnsi" w:cstheme="minorHAnsi"/>
          <w:b/>
          <w:sz w:val="24"/>
          <w:szCs w:val="24"/>
          <w:lang w:val="en-US"/>
        </w:rPr>
        <w:t xml:space="preserve"> </w:t>
      </w:r>
      <w:r w:rsidRPr="00A53C7D">
        <w:rPr>
          <w:rFonts w:asciiTheme="minorHAnsi" w:hAnsiTheme="minorHAnsi" w:cstheme="minorHAnsi"/>
          <w:sz w:val="24"/>
          <w:szCs w:val="24"/>
          <w:lang w:val="en-US"/>
        </w:rPr>
        <w:t xml:space="preserve"> ще допринесе за постигане на </w:t>
      </w:r>
      <w:r w:rsidRPr="00A53C7D">
        <w:rPr>
          <w:rFonts w:asciiTheme="minorHAnsi" w:hAnsiTheme="minorHAnsi" w:cstheme="minorHAnsi"/>
          <w:b/>
          <w:bCs/>
          <w:sz w:val="24"/>
          <w:szCs w:val="24"/>
        </w:rPr>
        <w:t xml:space="preserve">специфична цел </w:t>
      </w:r>
      <w:r w:rsidRPr="00A34766">
        <w:rPr>
          <w:rFonts w:asciiTheme="minorHAnsi" w:hAnsiTheme="minorHAnsi" w:cstheme="minorHAnsi"/>
          <w:b/>
          <w:bCs/>
          <w:iCs/>
          <w:color w:val="000000"/>
          <w:sz w:val="24"/>
          <w:szCs w:val="24"/>
        </w:rPr>
        <w:t>3.1</w:t>
      </w:r>
      <w:r w:rsidRPr="00A34766">
        <w:rPr>
          <w:rFonts w:asciiTheme="minorHAnsi" w:hAnsiTheme="minorHAnsi" w:cstheme="minorHAnsi"/>
          <w:b/>
          <w:i/>
          <w:color w:val="000000"/>
          <w:sz w:val="24"/>
          <w:szCs w:val="24"/>
        </w:rPr>
        <w:t xml:space="preserve"> </w:t>
      </w:r>
      <w:r w:rsidRPr="00A34766">
        <w:rPr>
          <w:rFonts w:asciiTheme="minorHAnsi" w:hAnsiTheme="minorHAnsi" w:cstheme="minorHAnsi"/>
          <w:color w:val="000000"/>
          <w:sz w:val="24"/>
          <w:szCs w:val="24"/>
        </w:rPr>
        <w:t>Създаване и/или модернизиране туристически продукти и услуги, свързани с риболовен туризъм и рибарството и осигуряване на алтернативна заетост</w:t>
      </w:r>
      <w:r w:rsidRPr="00A53C7D">
        <w:rPr>
          <w:rFonts w:asciiTheme="minorHAnsi" w:hAnsiTheme="minorHAnsi" w:cstheme="minorHAnsi"/>
          <w:b/>
          <w:bCs/>
          <w:sz w:val="24"/>
          <w:szCs w:val="24"/>
        </w:rPr>
        <w:t xml:space="preserve"> и специфична цел </w:t>
      </w:r>
      <w:r w:rsidRPr="00A34766">
        <w:rPr>
          <w:rFonts w:asciiTheme="minorHAnsi" w:hAnsiTheme="minorHAnsi" w:cstheme="minorHAnsi"/>
          <w:b/>
          <w:bCs/>
          <w:iCs/>
          <w:color w:val="000000"/>
          <w:sz w:val="24"/>
          <w:szCs w:val="24"/>
        </w:rPr>
        <w:t>3.2</w:t>
      </w:r>
      <w:r w:rsidRPr="00A34766">
        <w:rPr>
          <w:rFonts w:asciiTheme="minorHAnsi" w:hAnsiTheme="minorHAnsi" w:cstheme="minorHAnsi"/>
          <w:sz w:val="24"/>
          <w:szCs w:val="24"/>
        </w:rPr>
        <w:t xml:space="preserve"> Подобряване на и</w:t>
      </w:r>
      <w:r w:rsidRPr="00A34766">
        <w:rPr>
          <w:rFonts w:asciiTheme="minorHAnsi" w:hAnsiTheme="minorHAnsi" w:cstheme="minorHAnsi"/>
          <w:bCs/>
          <w:iCs/>
          <w:color w:val="000000"/>
          <w:sz w:val="24"/>
          <w:szCs w:val="24"/>
        </w:rPr>
        <w:t>нфраструктурата и услугите, свързани с малките рибарски стопанства</w:t>
      </w:r>
      <w:r w:rsidRPr="00A53C7D">
        <w:rPr>
          <w:rFonts w:asciiTheme="minorHAnsi" w:hAnsiTheme="minorHAnsi" w:cstheme="minorHAnsi"/>
          <w:bCs/>
          <w:sz w:val="24"/>
          <w:szCs w:val="24"/>
        </w:rPr>
        <w:t xml:space="preserve"> </w:t>
      </w:r>
      <w:r w:rsidRPr="00A53C7D">
        <w:rPr>
          <w:rFonts w:asciiTheme="minorHAnsi" w:hAnsiTheme="minorHAnsi" w:cstheme="minorHAnsi"/>
          <w:sz w:val="24"/>
          <w:szCs w:val="24"/>
          <w:lang w:val="en-US"/>
        </w:rPr>
        <w:t>към Приоритет</w:t>
      </w:r>
      <w:r w:rsidRPr="00A53C7D">
        <w:rPr>
          <w:rFonts w:asciiTheme="minorHAnsi" w:hAnsiTheme="minorHAnsi" w:cstheme="minorHAnsi"/>
          <w:sz w:val="24"/>
          <w:szCs w:val="24"/>
        </w:rPr>
        <w:t xml:space="preserve"> </w:t>
      </w:r>
      <w:r w:rsidRPr="00A34766">
        <w:rPr>
          <w:rFonts w:asciiTheme="minorHAnsi" w:hAnsiTheme="minorHAnsi" w:cstheme="minorHAnsi"/>
          <w:sz w:val="24"/>
          <w:szCs w:val="24"/>
        </w:rPr>
        <w:t>3</w:t>
      </w:r>
      <w:r w:rsidRPr="00A53C7D">
        <w:rPr>
          <w:rFonts w:asciiTheme="minorHAnsi" w:hAnsiTheme="minorHAnsi" w:cstheme="minorHAnsi"/>
          <w:sz w:val="24"/>
          <w:szCs w:val="24"/>
        </w:rPr>
        <w:t xml:space="preserve"> на Страт</w:t>
      </w:r>
      <w:r w:rsidR="00F37706">
        <w:rPr>
          <w:rFonts w:asciiTheme="minorHAnsi" w:hAnsiTheme="minorHAnsi" w:cstheme="minorHAnsi"/>
          <w:sz w:val="24"/>
          <w:szCs w:val="24"/>
        </w:rPr>
        <w:t>е</w:t>
      </w:r>
      <w:r w:rsidRPr="00A53C7D">
        <w:rPr>
          <w:rFonts w:asciiTheme="minorHAnsi" w:hAnsiTheme="minorHAnsi" w:cstheme="minorHAnsi"/>
          <w:sz w:val="24"/>
          <w:szCs w:val="24"/>
        </w:rPr>
        <w:t>гията на ВОМР.</w:t>
      </w:r>
    </w:p>
    <w:p w14:paraId="20471F6D" w14:textId="77777777" w:rsidR="00853D99" w:rsidRPr="00B6552C" w:rsidRDefault="00A34766" w:rsidP="00B6552C">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A53C7D">
        <w:rPr>
          <w:rFonts w:asciiTheme="minorHAnsi" w:hAnsiTheme="minorHAnsi" w:cstheme="minorHAnsi"/>
          <w:b/>
          <w:sz w:val="24"/>
          <w:szCs w:val="24"/>
        </w:rPr>
        <w:t xml:space="preserve">Очаквани резултати: </w:t>
      </w:r>
      <w:r w:rsidR="00B6552C" w:rsidRPr="00B6552C">
        <w:rPr>
          <w:rFonts w:asciiTheme="minorHAnsi" w:hAnsiTheme="minorHAnsi" w:cstheme="minorHAnsi"/>
          <w:sz w:val="24"/>
          <w:szCs w:val="24"/>
        </w:rPr>
        <w:t xml:space="preserve">Повишена атрактивност на средата за рибарските общност, както от </w:t>
      </w:r>
      <w:r w:rsidR="00F37706">
        <w:rPr>
          <w:rFonts w:asciiTheme="minorHAnsi" w:hAnsiTheme="minorHAnsi" w:cstheme="minorHAnsi"/>
          <w:sz w:val="24"/>
          <w:szCs w:val="24"/>
        </w:rPr>
        <w:t>риб</w:t>
      </w:r>
      <w:r w:rsidR="00D93457">
        <w:rPr>
          <w:rFonts w:asciiTheme="minorHAnsi" w:hAnsiTheme="minorHAnsi" w:cstheme="minorHAnsi"/>
          <w:sz w:val="24"/>
          <w:szCs w:val="24"/>
        </w:rPr>
        <w:t>а</w:t>
      </w:r>
      <w:r w:rsidR="00F37706">
        <w:rPr>
          <w:rFonts w:asciiTheme="minorHAnsi" w:hAnsiTheme="minorHAnsi" w:cstheme="minorHAnsi"/>
          <w:sz w:val="24"/>
          <w:szCs w:val="24"/>
        </w:rPr>
        <w:t>рския район /</w:t>
      </w:r>
      <w:r w:rsidR="00B6552C" w:rsidRPr="00B6552C">
        <w:rPr>
          <w:rFonts w:asciiTheme="minorHAnsi" w:hAnsiTheme="minorHAnsi" w:cstheme="minorHAnsi"/>
          <w:sz w:val="24"/>
          <w:szCs w:val="24"/>
        </w:rPr>
        <w:t>РР</w:t>
      </w:r>
      <w:r w:rsidR="00F37706">
        <w:rPr>
          <w:rFonts w:asciiTheme="minorHAnsi" w:hAnsiTheme="minorHAnsi" w:cstheme="minorHAnsi"/>
          <w:sz w:val="24"/>
          <w:szCs w:val="24"/>
        </w:rPr>
        <w:t>/</w:t>
      </w:r>
      <w:r w:rsidR="00B6552C" w:rsidRPr="00B6552C">
        <w:rPr>
          <w:rFonts w:asciiTheme="minorHAnsi" w:hAnsiTheme="minorHAnsi" w:cstheme="minorHAnsi"/>
          <w:sz w:val="24"/>
          <w:szCs w:val="24"/>
        </w:rPr>
        <w:t>, така и за посетители;</w:t>
      </w:r>
      <w:r w:rsidR="00B6552C">
        <w:rPr>
          <w:rFonts w:asciiTheme="minorHAnsi" w:hAnsiTheme="minorHAnsi" w:cstheme="minorHAnsi"/>
          <w:sz w:val="24"/>
          <w:szCs w:val="24"/>
        </w:rPr>
        <w:t xml:space="preserve"> </w:t>
      </w:r>
      <w:r w:rsidR="00B6552C" w:rsidRPr="00B6552C">
        <w:rPr>
          <w:rFonts w:asciiTheme="minorHAnsi" w:hAnsiTheme="minorHAnsi" w:cstheme="minorHAnsi"/>
          <w:sz w:val="24"/>
          <w:szCs w:val="24"/>
        </w:rPr>
        <w:t>Повишени приходи за заетите в туризма</w:t>
      </w:r>
      <w:r w:rsidR="00B6552C">
        <w:rPr>
          <w:rFonts w:asciiTheme="minorHAnsi" w:hAnsiTheme="minorHAnsi" w:cstheme="minorHAnsi"/>
          <w:sz w:val="24"/>
          <w:szCs w:val="24"/>
        </w:rPr>
        <w:t xml:space="preserve"> и </w:t>
      </w:r>
      <w:r w:rsidR="00B6552C" w:rsidRPr="00B6552C">
        <w:rPr>
          <w:rFonts w:asciiTheme="minorHAnsi" w:hAnsiTheme="minorHAnsi" w:cstheme="minorHAnsi"/>
          <w:sz w:val="24"/>
          <w:szCs w:val="24"/>
        </w:rPr>
        <w:t>Подобрено качество на предлаганите услуги в полза на рибарските общности и туристи в РР</w:t>
      </w:r>
      <w:r w:rsidR="00B6552C">
        <w:rPr>
          <w:rFonts w:asciiTheme="minorHAnsi" w:hAnsiTheme="minorHAnsi" w:cstheme="minorHAnsi"/>
          <w:sz w:val="24"/>
          <w:szCs w:val="24"/>
        </w:rPr>
        <w:t>.</w:t>
      </w:r>
    </w:p>
    <w:p w14:paraId="638D5F1A" w14:textId="77777777" w:rsidR="00DE32B9" w:rsidRDefault="00DE32B9" w:rsidP="00853D99">
      <w:pPr>
        <w:pStyle w:val="nasoki1"/>
        <w:rPr>
          <w:rFonts w:asciiTheme="minorHAnsi" w:hAnsiTheme="minorHAnsi" w:cstheme="minorHAnsi"/>
          <w:sz w:val="24"/>
          <w:szCs w:val="24"/>
        </w:rPr>
      </w:pPr>
      <w:bookmarkStart w:id="11" w:name="_Toc475095646"/>
    </w:p>
    <w:p w14:paraId="418665BA" w14:textId="77777777" w:rsidR="00853D99" w:rsidRPr="000441CA" w:rsidRDefault="00853D99" w:rsidP="00853D99">
      <w:pPr>
        <w:pStyle w:val="nasoki1"/>
        <w:rPr>
          <w:rFonts w:asciiTheme="minorHAnsi" w:hAnsiTheme="minorHAnsi" w:cstheme="minorHAnsi"/>
          <w:sz w:val="24"/>
          <w:szCs w:val="24"/>
        </w:rPr>
      </w:pPr>
      <w:r w:rsidRPr="000441CA">
        <w:rPr>
          <w:rFonts w:asciiTheme="minorHAnsi" w:hAnsiTheme="minorHAnsi" w:cstheme="minorHAnsi"/>
          <w:sz w:val="24"/>
          <w:szCs w:val="24"/>
        </w:rPr>
        <w:t>7. Индикатори</w:t>
      </w:r>
      <w:bookmarkEnd w:id="11"/>
      <w:r w:rsidRPr="000441CA">
        <w:rPr>
          <w:rFonts w:asciiTheme="minorHAnsi" w:hAnsiTheme="minorHAnsi" w:cstheme="minorHAnsi"/>
          <w:sz w:val="24"/>
          <w:szCs w:val="24"/>
        </w:rPr>
        <w:t>:</w:t>
      </w:r>
    </w:p>
    <w:p w14:paraId="5BF95F05" w14:textId="77777777" w:rsidR="00853D99" w:rsidRPr="000441CA" w:rsidRDefault="00853D99" w:rsidP="00853D99">
      <w:pPr>
        <w:rPr>
          <w:rFonts w:asciiTheme="minorHAnsi" w:hAnsiTheme="minorHAnsi" w:cstheme="minorHAnsi"/>
          <w:sz w:val="24"/>
          <w:szCs w:val="24"/>
        </w:rPr>
      </w:pPr>
    </w:p>
    <w:p w14:paraId="08BF237A" w14:textId="77777777" w:rsidR="00853D99" w:rsidRPr="001A2CBC" w:rsidRDefault="00853D99" w:rsidP="00853D99">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МИРГ и Управляващия орган на Програма за морско дело и рибарство 2014-2020 </w:t>
      </w:r>
      <w:r w:rsidRPr="000441CA">
        <w:rPr>
          <w:rFonts w:asciiTheme="minorHAnsi" w:hAnsiTheme="minorHAnsi" w:cstheme="minorHAnsi"/>
          <w:sz w:val="24"/>
          <w:szCs w:val="24"/>
          <w:lang w:val="en-US"/>
        </w:rPr>
        <w:t>(</w:t>
      </w:r>
      <w:r w:rsidRPr="000441CA">
        <w:rPr>
          <w:rFonts w:asciiTheme="minorHAnsi" w:hAnsiTheme="minorHAnsi" w:cstheme="minorHAnsi"/>
          <w:sz w:val="24"/>
          <w:szCs w:val="24"/>
        </w:rPr>
        <w:t>УО на ПМДР</w:t>
      </w:r>
      <w:r w:rsidRPr="001A2CBC">
        <w:rPr>
          <w:rFonts w:asciiTheme="minorHAnsi" w:hAnsiTheme="minorHAnsi" w:cstheme="minorHAnsi"/>
          <w:sz w:val="24"/>
          <w:szCs w:val="24"/>
          <w:lang w:val="en-US"/>
        </w:rPr>
        <w:t>)</w:t>
      </w:r>
      <w:r w:rsidRPr="001A2CBC">
        <w:rPr>
          <w:rFonts w:asciiTheme="minorHAnsi" w:hAnsiTheme="minorHAnsi" w:cstheme="minorHAnsi"/>
          <w:sz w:val="24"/>
          <w:szCs w:val="24"/>
        </w:rPr>
        <w:t xml:space="preserve"> ще следят за изпълнението и отчитането на следните индикатори:</w:t>
      </w:r>
    </w:p>
    <w:p w14:paraId="27C0BEF0" w14:textId="77777777" w:rsidR="004C5D16" w:rsidRPr="001A2CBC" w:rsidRDefault="00853D99"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1.</w:t>
      </w:r>
      <w:r w:rsidR="00946EE2" w:rsidRPr="001A2CBC">
        <w:rPr>
          <w:rFonts w:asciiTheme="minorHAnsi" w:hAnsiTheme="minorHAnsi" w:cstheme="minorHAnsi"/>
          <w:sz w:val="24"/>
          <w:szCs w:val="24"/>
          <w:lang w:val="en-US"/>
        </w:rPr>
        <w:t xml:space="preserve"> </w:t>
      </w:r>
      <w:r w:rsidR="004C5D16" w:rsidRPr="001A2CBC">
        <w:rPr>
          <w:rFonts w:asciiTheme="minorHAnsi" w:hAnsiTheme="minorHAnsi" w:cstheme="minorHAnsi"/>
          <w:sz w:val="24"/>
          <w:szCs w:val="24"/>
        </w:rPr>
        <w:t>Брой проекти, изпълнени в публично-частно партньорство</w:t>
      </w:r>
    </w:p>
    <w:p w14:paraId="2869B8D5" w14:textId="77777777" w:rsidR="004C5D16" w:rsidRPr="001A2CBC" w:rsidRDefault="004C5D16"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2.</w:t>
      </w:r>
      <w:r w:rsidR="00946EE2" w:rsidRPr="001A2CBC">
        <w:rPr>
          <w:rFonts w:asciiTheme="minorHAnsi" w:hAnsiTheme="minorHAnsi" w:cstheme="minorHAnsi"/>
          <w:sz w:val="24"/>
          <w:szCs w:val="24"/>
          <w:lang w:val="en-US"/>
        </w:rPr>
        <w:t xml:space="preserve"> </w:t>
      </w:r>
      <w:r w:rsidRPr="001A2CBC">
        <w:rPr>
          <w:rFonts w:asciiTheme="minorHAnsi" w:hAnsiTheme="minorHAnsi" w:cstheme="minorHAnsi"/>
          <w:sz w:val="24"/>
          <w:szCs w:val="24"/>
        </w:rPr>
        <w:t>Брой нови услуги в полза на рибарски общности и туристи</w:t>
      </w:r>
    </w:p>
    <w:p w14:paraId="7AE48D54" w14:textId="77777777" w:rsidR="004C5D16" w:rsidRPr="001A2CBC" w:rsidRDefault="004C5D16"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3.</w:t>
      </w:r>
      <w:r w:rsidR="00946EE2" w:rsidRPr="001A2CBC">
        <w:rPr>
          <w:rFonts w:asciiTheme="minorHAnsi" w:hAnsiTheme="minorHAnsi" w:cstheme="minorHAnsi"/>
          <w:sz w:val="24"/>
          <w:szCs w:val="24"/>
          <w:lang w:val="en-US"/>
        </w:rPr>
        <w:t xml:space="preserve"> </w:t>
      </w:r>
      <w:r w:rsidRPr="001A2CBC">
        <w:rPr>
          <w:rFonts w:asciiTheme="minorHAnsi" w:hAnsiTheme="minorHAnsi" w:cstheme="minorHAnsi"/>
          <w:sz w:val="24"/>
          <w:szCs w:val="24"/>
        </w:rPr>
        <w:t>Дял на инвестициите за дребномащабна инфраструктура</w:t>
      </w:r>
    </w:p>
    <w:p w14:paraId="2D0EDA6F" w14:textId="77777777" w:rsidR="004C5D16" w:rsidRPr="001A2CBC" w:rsidRDefault="004C5D16"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4.</w:t>
      </w:r>
      <w:r w:rsidR="00946EE2" w:rsidRPr="001A2CBC">
        <w:rPr>
          <w:rFonts w:asciiTheme="minorHAnsi" w:hAnsiTheme="minorHAnsi" w:cstheme="minorHAnsi"/>
          <w:sz w:val="24"/>
          <w:szCs w:val="24"/>
          <w:lang w:val="en-US"/>
        </w:rPr>
        <w:t xml:space="preserve"> </w:t>
      </w:r>
      <w:r w:rsidRPr="001A2CBC">
        <w:rPr>
          <w:rFonts w:asciiTheme="minorHAnsi" w:hAnsiTheme="minorHAnsi" w:cstheme="minorHAnsi"/>
          <w:sz w:val="24"/>
          <w:szCs w:val="24"/>
        </w:rPr>
        <w:t>Брой активни ползватели на информационната система</w:t>
      </w:r>
    </w:p>
    <w:p w14:paraId="2DDEA52C" w14:textId="77777777" w:rsidR="00CE50F8" w:rsidRPr="001A2CBC" w:rsidRDefault="00CE50F8" w:rsidP="00CE50F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5. Създадени работни места</w:t>
      </w:r>
      <w:r w:rsidR="00011B95">
        <w:rPr>
          <w:rFonts w:asciiTheme="minorHAnsi" w:hAnsiTheme="minorHAnsi" w:cstheme="minorHAnsi"/>
          <w:sz w:val="24"/>
          <w:szCs w:val="24"/>
        </w:rPr>
        <w:t>, брой</w:t>
      </w:r>
      <w:r w:rsidR="00090190">
        <w:rPr>
          <w:rFonts w:asciiTheme="minorHAnsi" w:hAnsiTheme="minorHAnsi" w:cstheme="minorHAnsi"/>
          <w:sz w:val="24"/>
          <w:szCs w:val="24"/>
        </w:rPr>
        <w:t xml:space="preserve"> </w:t>
      </w:r>
      <w:r w:rsidR="00090190" w:rsidRPr="00090190">
        <w:rPr>
          <w:rFonts w:asciiTheme="minorHAnsi" w:hAnsiTheme="minorHAnsi" w:cstheme="minorHAnsi"/>
          <w:sz w:val="24"/>
          <w:szCs w:val="24"/>
        </w:rPr>
        <w:t>(ЕПРВ)</w:t>
      </w:r>
    </w:p>
    <w:p w14:paraId="5294AAF8" w14:textId="0817216D" w:rsidR="00467568" w:rsidRPr="000441CA" w:rsidRDefault="00CE50F8" w:rsidP="00C76FB5">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6. Запазване на работни места</w:t>
      </w:r>
      <w:r w:rsidR="00011B95">
        <w:rPr>
          <w:rFonts w:asciiTheme="minorHAnsi" w:hAnsiTheme="minorHAnsi" w:cstheme="minorHAnsi"/>
          <w:sz w:val="24"/>
          <w:szCs w:val="24"/>
        </w:rPr>
        <w:t>, брой</w:t>
      </w:r>
      <w:r w:rsidRPr="001A2CBC">
        <w:rPr>
          <w:rFonts w:asciiTheme="minorHAnsi" w:hAnsiTheme="minorHAnsi" w:cstheme="minorHAnsi"/>
          <w:sz w:val="24"/>
          <w:szCs w:val="24"/>
        </w:rPr>
        <w:t xml:space="preserve"> </w:t>
      </w:r>
      <w:r w:rsidR="00090190" w:rsidRPr="00090190">
        <w:rPr>
          <w:rFonts w:asciiTheme="minorHAnsi" w:hAnsiTheme="minorHAnsi" w:cstheme="minorHAnsi"/>
          <w:sz w:val="24"/>
          <w:szCs w:val="24"/>
        </w:rPr>
        <w:t xml:space="preserve">(ЕПРВ) </w:t>
      </w:r>
      <w:r w:rsidR="00853D99" w:rsidRPr="000441CA">
        <w:rPr>
          <w:rFonts w:asciiTheme="minorHAnsi" w:hAnsiTheme="minorHAnsi" w:cstheme="minorHAnsi"/>
          <w:sz w:val="24"/>
          <w:szCs w:val="24"/>
        </w:rPr>
        <w:t xml:space="preserve">Важно: </w:t>
      </w:r>
      <w:r w:rsidR="001A2CBC" w:rsidRPr="00875433">
        <w:rPr>
          <w:sz w:val="24"/>
          <w:szCs w:val="24"/>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11B95">
        <w:rPr>
          <w:sz w:val="24"/>
          <w:szCs w:val="24"/>
        </w:rPr>
        <w:t xml:space="preserve">, </w:t>
      </w:r>
      <w:r w:rsidR="00011B95" w:rsidRPr="00011B95">
        <w:rPr>
          <w:sz w:val="24"/>
          <w:szCs w:val="24"/>
        </w:rPr>
        <w:t>приета с ПМС № 57 от 28 март 2017 г.</w:t>
      </w:r>
      <w:r w:rsidR="001A2CBC" w:rsidRPr="003873C2">
        <w:t xml:space="preserve"> </w:t>
      </w:r>
      <w:r w:rsidR="001A2CBC" w:rsidRPr="003873C2">
        <w:rPr>
          <w:sz w:val="24"/>
          <w:szCs w:val="24"/>
        </w:rPr>
        <w:t>(Обн. ДВ. бр.27 от 31 Март 2017г.).</w:t>
      </w:r>
    </w:p>
    <w:p w14:paraId="2C6FDA17" w14:textId="77777777" w:rsidR="00467568" w:rsidRDefault="00467568" w:rsidP="00467568">
      <w:pPr>
        <w:keepNext/>
        <w:spacing w:before="240" w:after="60"/>
        <w:outlineLvl w:val="3"/>
        <w:rPr>
          <w:rFonts w:asciiTheme="minorHAnsi" w:hAnsiTheme="minorHAnsi" w:cstheme="minorHAnsi"/>
          <w:b/>
          <w:bCs/>
          <w:sz w:val="24"/>
          <w:szCs w:val="24"/>
        </w:rPr>
      </w:pPr>
      <w:bookmarkStart w:id="12" w:name="_Toc506881207"/>
      <w:r w:rsidRPr="000441CA">
        <w:rPr>
          <w:rFonts w:asciiTheme="minorHAnsi" w:hAnsiTheme="minorHAnsi" w:cstheme="minorHAnsi"/>
          <w:b/>
          <w:bCs/>
          <w:sz w:val="24"/>
          <w:szCs w:val="24"/>
        </w:rPr>
        <w:t>8. Общ размер на безвъзмездната финансова помощ по процедурата:</w:t>
      </w:r>
      <w:bookmarkEnd w:id="12"/>
    </w:p>
    <w:p w14:paraId="5A0E70B5" w14:textId="77777777" w:rsidR="00467568" w:rsidRPr="000441CA" w:rsidRDefault="00467568" w:rsidP="00467568">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0441CA">
        <w:rPr>
          <w:rFonts w:asciiTheme="minorHAnsi" w:eastAsiaTheme="minorHAnsi" w:hAnsiTheme="minorHAnsi" w:cstheme="minorHAnsi"/>
          <w:sz w:val="24"/>
          <w:szCs w:val="24"/>
        </w:rPr>
        <w:t xml:space="preserve">Общият размер на безвъзмездната финансова помощ за проекти по процедура за подбор на проекти </w:t>
      </w:r>
      <w:r w:rsidRPr="000441CA">
        <w:rPr>
          <w:rFonts w:asciiTheme="minorHAnsi" w:eastAsiaTheme="minorHAnsi" w:hAnsiTheme="minorHAnsi" w:cstheme="minorHAnsi"/>
          <w:bCs/>
          <w:sz w:val="24"/>
          <w:szCs w:val="24"/>
        </w:rPr>
        <w:t>BG14MFOP001-4.0</w:t>
      </w:r>
      <w:r w:rsidR="009667B2">
        <w:rPr>
          <w:rFonts w:asciiTheme="minorHAnsi" w:eastAsiaTheme="minorHAnsi" w:hAnsiTheme="minorHAnsi" w:cstheme="minorHAnsi"/>
          <w:bCs/>
          <w:sz w:val="24"/>
          <w:szCs w:val="24"/>
        </w:rPr>
        <w:t>36</w:t>
      </w:r>
      <w:r w:rsidR="00A6735D">
        <w:rPr>
          <w:rFonts w:asciiTheme="minorHAnsi" w:eastAsiaTheme="minorHAnsi" w:hAnsiTheme="minorHAnsi" w:cstheme="minorHAnsi"/>
          <w:bCs/>
          <w:sz w:val="24"/>
          <w:szCs w:val="24"/>
        </w:rPr>
        <w:t xml:space="preserve"> </w:t>
      </w:r>
      <w:r w:rsidRPr="000441CA">
        <w:rPr>
          <w:rFonts w:asciiTheme="minorHAnsi" w:eastAsiaTheme="minorHAnsi" w:hAnsiTheme="minorHAnsi" w:cstheme="minorHAnsi"/>
          <w:bCs/>
          <w:sz w:val="24"/>
          <w:szCs w:val="24"/>
        </w:rPr>
        <w:t xml:space="preserve">МИРГ Пазарджик </w:t>
      </w:r>
      <w:r w:rsidR="00A6735D">
        <w:rPr>
          <w:rFonts w:asciiTheme="minorHAnsi" w:eastAsiaTheme="minorHAnsi" w:hAnsiTheme="minorHAnsi" w:cstheme="minorHAnsi"/>
          <w:bCs/>
          <w:sz w:val="24"/>
          <w:szCs w:val="24"/>
        </w:rPr>
        <w:t xml:space="preserve">– </w:t>
      </w:r>
      <w:r w:rsidRPr="000441CA">
        <w:rPr>
          <w:rFonts w:asciiTheme="minorHAnsi" w:eastAsiaTheme="minorHAnsi" w:hAnsiTheme="minorHAnsi" w:cstheme="minorHAnsi"/>
          <w:sz w:val="24"/>
          <w:szCs w:val="24"/>
        </w:rPr>
        <w:t>Мярка</w:t>
      </w:r>
      <w:r w:rsidR="00A6735D">
        <w:rPr>
          <w:rFonts w:asciiTheme="minorHAnsi" w:eastAsiaTheme="minorHAnsi" w:hAnsiTheme="minorHAnsi" w:cstheme="minorHAnsi"/>
          <w:sz w:val="24"/>
          <w:szCs w:val="24"/>
        </w:rPr>
        <w:t>:</w:t>
      </w:r>
      <w:r w:rsidRPr="000441CA">
        <w:rPr>
          <w:rFonts w:asciiTheme="minorHAnsi" w:eastAsiaTheme="minorHAnsi" w:hAnsiTheme="minorHAnsi" w:cstheme="minorHAnsi"/>
          <w:sz w:val="24"/>
          <w:szCs w:val="24"/>
        </w:rPr>
        <w:t xml:space="preserve"> </w:t>
      </w:r>
      <w:r w:rsidR="000C7CE3" w:rsidRPr="000C7CE3">
        <w:rPr>
          <w:rFonts w:asciiTheme="minorHAnsi" w:eastAsiaTheme="minorHAnsi" w:hAnsiTheme="minorHAnsi" w:cstheme="minorHAnsi"/>
          <w:bCs/>
          <w:iCs/>
          <w:sz w:val="24"/>
          <w:szCs w:val="24"/>
        </w:rPr>
        <w:t>3.2. Подкрепа за развитието на дребно мащабна инфраструктура</w:t>
      </w:r>
      <w:r w:rsidRPr="000441CA">
        <w:rPr>
          <w:rFonts w:asciiTheme="minorHAnsi" w:eastAsiaTheme="minorHAnsi" w:hAnsiTheme="minorHAnsi" w:cstheme="minorHAnsi"/>
          <w:sz w:val="24"/>
          <w:szCs w:val="24"/>
        </w:rPr>
        <w:t xml:space="preserve"> е, както следва:</w:t>
      </w:r>
    </w:p>
    <w:tbl>
      <w:tblPr>
        <w:tblW w:w="948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1"/>
        <w:gridCol w:w="3165"/>
        <w:gridCol w:w="3276"/>
      </w:tblGrid>
      <w:tr w:rsidR="00467568" w:rsidRPr="000441CA" w14:paraId="611AE4F8" w14:textId="77777777" w:rsidTr="00467568">
        <w:tc>
          <w:tcPr>
            <w:tcW w:w="304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06AD1D" w14:textId="77777777" w:rsidR="00467568" w:rsidRPr="000441CA" w:rsidRDefault="00467568" w:rsidP="00467568">
            <w:pPr>
              <w:spacing w:after="360"/>
              <w:jc w:val="center"/>
              <w:rPr>
                <w:rFonts w:asciiTheme="minorHAnsi" w:eastAsiaTheme="minorHAnsi" w:hAnsiTheme="minorHAnsi" w:cstheme="minorHAnsi"/>
                <w:b/>
                <w:bCs/>
                <w:sz w:val="24"/>
                <w:szCs w:val="24"/>
                <w:lang w:eastAsia="bg-BG"/>
              </w:rPr>
            </w:pPr>
            <w:r w:rsidRPr="000441CA">
              <w:rPr>
                <w:rFonts w:asciiTheme="minorHAnsi" w:eastAsiaTheme="minorHAnsi" w:hAnsiTheme="minorHAnsi" w:cstheme="minorHAnsi"/>
                <w:b/>
                <w:bCs/>
                <w:sz w:val="24"/>
                <w:szCs w:val="24"/>
                <w:lang w:eastAsia="bg-BG"/>
              </w:rPr>
              <w:t>Общ размер на безвъзмездната финансова помощ</w:t>
            </w:r>
          </w:p>
        </w:tc>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2C17D0" w14:textId="77777777" w:rsidR="00467568" w:rsidRPr="000441CA" w:rsidRDefault="00467568" w:rsidP="00467568">
            <w:pPr>
              <w:spacing w:after="360"/>
              <w:jc w:val="center"/>
              <w:rPr>
                <w:rFonts w:asciiTheme="minorHAnsi" w:eastAsiaTheme="minorHAnsi" w:hAnsiTheme="minorHAnsi" w:cstheme="minorHAnsi"/>
                <w:b/>
                <w:bCs/>
                <w:sz w:val="24"/>
                <w:szCs w:val="24"/>
                <w:lang w:eastAsia="bg-BG"/>
              </w:rPr>
            </w:pPr>
            <w:r w:rsidRPr="000441CA">
              <w:rPr>
                <w:rFonts w:asciiTheme="minorHAnsi" w:eastAsiaTheme="minorHAnsi" w:hAnsiTheme="minorHAnsi" w:cstheme="minorHAnsi"/>
                <w:b/>
                <w:bCs/>
                <w:sz w:val="24"/>
                <w:szCs w:val="24"/>
                <w:lang w:eastAsia="bg-BG"/>
              </w:rPr>
              <w:t>Средства от Европейския фонд за морско дело и рибарство</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9A5E27" w14:textId="77777777" w:rsidR="00467568" w:rsidRPr="000441CA" w:rsidRDefault="00467568" w:rsidP="00467568">
            <w:pPr>
              <w:spacing w:after="360"/>
              <w:jc w:val="center"/>
              <w:rPr>
                <w:rFonts w:asciiTheme="minorHAnsi" w:eastAsiaTheme="minorHAnsi" w:hAnsiTheme="minorHAnsi" w:cstheme="minorHAnsi"/>
                <w:b/>
                <w:bCs/>
                <w:sz w:val="24"/>
                <w:szCs w:val="24"/>
                <w:lang w:eastAsia="bg-BG"/>
              </w:rPr>
            </w:pPr>
            <w:r w:rsidRPr="000441CA">
              <w:rPr>
                <w:rFonts w:asciiTheme="minorHAnsi" w:eastAsiaTheme="minorHAnsi" w:hAnsiTheme="minorHAnsi" w:cstheme="minorHAnsi"/>
                <w:b/>
                <w:bCs/>
                <w:sz w:val="24"/>
                <w:szCs w:val="24"/>
                <w:lang w:eastAsia="bg-BG"/>
              </w:rPr>
              <w:t>Национално съфинансиране</w:t>
            </w:r>
          </w:p>
        </w:tc>
      </w:tr>
      <w:tr w:rsidR="00467568" w:rsidRPr="000441CA" w14:paraId="26645F45" w14:textId="77777777" w:rsidTr="00467568">
        <w:trPr>
          <w:trHeight w:val="980"/>
        </w:trPr>
        <w:tc>
          <w:tcPr>
            <w:tcW w:w="3041" w:type="dxa"/>
            <w:tcBorders>
              <w:top w:val="single" w:sz="4" w:space="0" w:color="auto"/>
              <w:left w:val="single" w:sz="4" w:space="0" w:color="auto"/>
              <w:bottom w:val="single" w:sz="4" w:space="0" w:color="auto"/>
              <w:right w:val="single" w:sz="4" w:space="0" w:color="auto"/>
            </w:tcBorders>
          </w:tcPr>
          <w:p w14:paraId="5FCEE006" w14:textId="77777777" w:rsidR="00467568" w:rsidRPr="000441CA" w:rsidRDefault="00467568" w:rsidP="00467568">
            <w:pPr>
              <w:spacing w:after="360"/>
              <w:jc w:val="center"/>
              <w:rPr>
                <w:rFonts w:asciiTheme="minorHAnsi" w:hAnsiTheme="minorHAnsi" w:cstheme="minorHAnsi"/>
                <w:sz w:val="24"/>
                <w:szCs w:val="24"/>
                <w:lang w:eastAsia="bg-BG"/>
              </w:rPr>
            </w:pPr>
          </w:p>
          <w:p w14:paraId="1E752F88" w14:textId="77777777" w:rsidR="00467568" w:rsidRPr="000441CA" w:rsidRDefault="00E71B2A" w:rsidP="00467568">
            <w:pPr>
              <w:spacing w:after="360"/>
              <w:jc w:val="center"/>
              <w:rPr>
                <w:rFonts w:asciiTheme="minorHAnsi" w:hAnsiTheme="minorHAnsi" w:cstheme="minorHAnsi"/>
                <w:sz w:val="24"/>
                <w:szCs w:val="24"/>
                <w:lang w:val="en-US" w:eastAsia="bg-BG"/>
              </w:rPr>
            </w:pPr>
            <w:r>
              <w:rPr>
                <w:rFonts w:asciiTheme="minorHAnsi" w:hAnsiTheme="minorHAnsi" w:cstheme="minorHAnsi"/>
                <w:sz w:val="24"/>
                <w:szCs w:val="24"/>
              </w:rPr>
              <w:lastRenderedPageBreak/>
              <w:t>12</w:t>
            </w:r>
            <w:r w:rsidR="00C026D6" w:rsidRPr="000441CA">
              <w:rPr>
                <w:rFonts w:asciiTheme="minorHAnsi" w:hAnsiTheme="minorHAnsi" w:cstheme="minorHAnsi"/>
                <w:sz w:val="24"/>
                <w:szCs w:val="24"/>
                <w:lang w:val="en-US"/>
              </w:rPr>
              <w:t>0 000</w:t>
            </w:r>
            <w:r w:rsidR="00467568" w:rsidRPr="000441CA">
              <w:rPr>
                <w:rFonts w:asciiTheme="minorHAnsi" w:hAnsiTheme="minorHAnsi" w:cstheme="minorHAnsi"/>
                <w:sz w:val="24"/>
                <w:szCs w:val="24"/>
                <w:lang w:eastAsia="bg-BG"/>
              </w:rPr>
              <w:t>.00</w:t>
            </w:r>
            <w:r w:rsidR="00467568" w:rsidRPr="000441CA">
              <w:rPr>
                <w:rFonts w:asciiTheme="minorHAnsi" w:hAnsiTheme="minorHAnsi" w:cstheme="minorHAnsi"/>
                <w:sz w:val="24"/>
                <w:szCs w:val="24"/>
                <w:lang w:val="en-US" w:eastAsia="bg-BG"/>
              </w:rPr>
              <w:t xml:space="preserve"> </w:t>
            </w:r>
            <w:r w:rsidR="00467568" w:rsidRPr="000441CA">
              <w:rPr>
                <w:rFonts w:asciiTheme="minorHAnsi" w:hAnsiTheme="minorHAnsi" w:cstheme="minorHAnsi"/>
                <w:sz w:val="24"/>
                <w:szCs w:val="24"/>
                <w:lang w:eastAsia="bg-BG"/>
              </w:rPr>
              <w:t>лв.</w:t>
            </w:r>
          </w:p>
        </w:tc>
        <w:tc>
          <w:tcPr>
            <w:tcW w:w="3165" w:type="dxa"/>
            <w:tcBorders>
              <w:top w:val="single" w:sz="4" w:space="0" w:color="auto"/>
              <w:left w:val="single" w:sz="4" w:space="0" w:color="auto"/>
              <w:bottom w:val="single" w:sz="4" w:space="0" w:color="auto"/>
              <w:right w:val="single" w:sz="4" w:space="0" w:color="auto"/>
            </w:tcBorders>
          </w:tcPr>
          <w:p w14:paraId="10AD36B9" w14:textId="77777777" w:rsidR="00467568" w:rsidRPr="000441CA" w:rsidRDefault="00467568" w:rsidP="00467568">
            <w:pPr>
              <w:spacing w:after="360"/>
              <w:jc w:val="center"/>
              <w:rPr>
                <w:rFonts w:asciiTheme="minorHAnsi" w:eastAsiaTheme="minorHAnsi" w:hAnsiTheme="minorHAnsi" w:cstheme="minorHAnsi"/>
                <w:sz w:val="24"/>
                <w:szCs w:val="24"/>
                <w:lang w:eastAsia="bg-BG"/>
              </w:rPr>
            </w:pPr>
          </w:p>
          <w:p w14:paraId="6019012A" w14:textId="77777777" w:rsidR="00467568" w:rsidRPr="000441CA" w:rsidRDefault="00E71B2A" w:rsidP="00467568">
            <w:pPr>
              <w:spacing w:after="360"/>
              <w:jc w:val="center"/>
              <w:rPr>
                <w:rFonts w:asciiTheme="minorHAnsi" w:eastAsiaTheme="minorHAnsi" w:hAnsiTheme="minorHAnsi" w:cstheme="minorHAnsi"/>
                <w:sz w:val="24"/>
                <w:szCs w:val="24"/>
                <w:lang w:eastAsia="bg-BG"/>
              </w:rPr>
            </w:pPr>
            <w:r>
              <w:rPr>
                <w:rFonts w:asciiTheme="minorHAnsi" w:eastAsiaTheme="minorHAnsi" w:hAnsiTheme="minorHAnsi" w:cstheme="minorHAnsi"/>
                <w:sz w:val="24"/>
                <w:szCs w:val="24"/>
                <w:lang w:eastAsia="bg-BG"/>
              </w:rPr>
              <w:lastRenderedPageBreak/>
              <w:t>102 000</w:t>
            </w:r>
            <w:r w:rsidR="00C026D6" w:rsidRPr="000441CA">
              <w:rPr>
                <w:rFonts w:asciiTheme="minorHAnsi" w:eastAsiaTheme="minorHAnsi" w:hAnsiTheme="minorHAnsi" w:cstheme="minorHAnsi"/>
                <w:sz w:val="24"/>
                <w:szCs w:val="24"/>
                <w:lang w:val="en-US" w:eastAsia="bg-BG"/>
              </w:rPr>
              <w:t>.00</w:t>
            </w:r>
            <w:r w:rsidR="00467568" w:rsidRPr="000441CA">
              <w:rPr>
                <w:rFonts w:asciiTheme="minorHAnsi" w:eastAsiaTheme="minorHAnsi" w:hAnsiTheme="minorHAnsi" w:cstheme="minorHAnsi"/>
                <w:sz w:val="24"/>
                <w:szCs w:val="24"/>
                <w:lang w:eastAsia="bg-BG"/>
              </w:rPr>
              <w:t xml:space="preserve"> лв.</w:t>
            </w:r>
          </w:p>
        </w:tc>
        <w:tc>
          <w:tcPr>
            <w:tcW w:w="3276" w:type="dxa"/>
            <w:tcBorders>
              <w:top w:val="single" w:sz="4" w:space="0" w:color="auto"/>
              <w:left w:val="single" w:sz="4" w:space="0" w:color="auto"/>
              <w:bottom w:val="single" w:sz="4" w:space="0" w:color="auto"/>
              <w:right w:val="single" w:sz="4" w:space="0" w:color="auto"/>
            </w:tcBorders>
          </w:tcPr>
          <w:p w14:paraId="3A4E9DAC" w14:textId="77777777" w:rsidR="00467568" w:rsidRPr="000441CA" w:rsidRDefault="00467568" w:rsidP="00467568">
            <w:pPr>
              <w:spacing w:after="360"/>
              <w:jc w:val="center"/>
              <w:rPr>
                <w:rFonts w:asciiTheme="minorHAnsi" w:eastAsiaTheme="minorHAnsi" w:hAnsiTheme="minorHAnsi" w:cstheme="minorHAnsi"/>
                <w:sz w:val="24"/>
                <w:szCs w:val="24"/>
                <w:lang w:eastAsia="bg-BG"/>
              </w:rPr>
            </w:pPr>
          </w:p>
          <w:p w14:paraId="75039B29" w14:textId="77777777" w:rsidR="00467568" w:rsidRPr="000441CA" w:rsidRDefault="00E71B2A" w:rsidP="00467568">
            <w:pPr>
              <w:spacing w:after="360"/>
              <w:jc w:val="center"/>
              <w:rPr>
                <w:rFonts w:asciiTheme="minorHAnsi" w:eastAsiaTheme="minorHAnsi" w:hAnsiTheme="minorHAnsi" w:cstheme="minorHAnsi"/>
                <w:sz w:val="24"/>
                <w:szCs w:val="24"/>
                <w:lang w:eastAsia="bg-BG"/>
              </w:rPr>
            </w:pPr>
            <w:r>
              <w:rPr>
                <w:rFonts w:asciiTheme="minorHAnsi" w:eastAsiaTheme="minorHAnsi" w:hAnsiTheme="minorHAnsi" w:cstheme="minorHAnsi"/>
                <w:sz w:val="24"/>
                <w:szCs w:val="24"/>
                <w:lang w:eastAsia="bg-BG"/>
              </w:rPr>
              <w:lastRenderedPageBreak/>
              <w:t>18</w:t>
            </w:r>
            <w:r w:rsidR="00C026D6" w:rsidRPr="00207CEF">
              <w:rPr>
                <w:rFonts w:asciiTheme="minorHAnsi" w:eastAsiaTheme="minorHAnsi" w:hAnsiTheme="minorHAnsi" w:cstheme="minorHAnsi"/>
                <w:sz w:val="24"/>
                <w:szCs w:val="24"/>
                <w:lang w:val="en-US" w:eastAsia="bg-BG"/>
              </w:rPr>
              <w:t> 000.00</w:t>
            </w:r>
            <w:r w:rsidR="00467568" w:rsidRPr="00207CEF">
              <w:rPr>
                <w:rFonts w:asciiTheme="minorHAnsi" w:eastAsiaTheme="minorHAnsi" w:hAnsiTheme="minorHAnsi" w:cstheme="minorHAnsi"/>
                <w:sz w:val="24"/>
                <w:szCs w:val="24"/>
                <w:lang w:val="en-US" w:eastAsia="bg-BG"/>
              </w:rPr>
              <w:t xml:space="preserve"> </w:t>
            </w:r>
            <w:r w:rsidR="00467568" w:rsidRPr="00207CEF">
              <w:rPr>
                <w:rFonts w:asciiTheme="minorHAnsi" w:eastAsiaTheme="minorHAnsi" w:hAnsiTheme="minorHAnsi" w:cstheme="minorHAnsi"/>
                <w:sz w:val="24"/>
                <w:szCs w:val="24"/>
                <w:lang w:eastAsia="bg-BG"/>
              </w:rPr>
              <w:t>лв.</w:t>
            </w:r>
          </w:p>
        </w:tc>
      </w:tr>
    </w:tbl>
    <w:p w14:paraId="73A798C7" w14:textId="77777777" w:rsidR="00467568" w:rsidRPr="000441CA" w:rsidRDefault="00467568" w:rsidP="00467568">
      <w:pPr>
        <w:spacing w:after="360"/>
        <w:jc w:val="both"/>
        <w:rPr>
          <w:rFonts w:asciiTheme="minorHAnsi" w:eastAsiaTheme="minorHAnsi" w:hAnsiTheme="minorHAnsi" w:cstheme="minorHAnsi"/>
          <w:b/>
          <w:bCs/>
          <w:sz w:val="24"/>
          <w:szCs w:val="24"/>
        </w:rPr>
      </w:pPr>
    </w:p>
    <w:p w14:paraId="7F9D0BC4" w14:textId="77777777" w:rsidR="00467568" w:rsidRPr="000441CA" w:rsidRDefault="00467568" w:rsidP="00467568">
      <w:pPr>
        <w:keepNext/>
        <w:spacing w:before="240" w:after="60"/>
        <w:outlineLvl w:val="3"/>
        <w:rPr>
          <w:rFonts w:asciiTheme="minorHAnsi" w:hAnsiTheme="minorHAnsi" w:cstheme="minorHAnsi"/>
          <w:b/>
          <w:bCs/>
          <w:sz w:val="24"/>
          <w:szCs w:val="24"/>
        </w:rPr>
      </w:pPr>
      <w:bookmarkStart w:id="13" w:name="_Toc506881208"/>
      <w:r w:rsidRPr="000441CA">
        <w:rPr>
          <w:rFonts w:asciiTheme="minorHAnsi" w:hAnsiTheme="minorHAnsi" w:cstheme="minorHAnsi"/>
          <w:b/>
          <w:bCs/>
          <w:sz w:val="24"/>
          <w:szCs w:val="24"/>
        </w:rPr>
        <w:t>9. Минимален (ако е приложимо) и максимален  размер на безвъзмездната финансова помощ за конкретен  проект:</w:t>
      </w:r>
      <w:bookmarkEnd w:id="13"/>
    </w:p>
    <w:p w14:paraId="46D9599C" w14:textId="77777777" w:rsidR="00467568" w:rsidRPr="000441CA" w:rsidRDefault="00467568" w:rsidP="00467568">
      <w:pPr>
        <w:pBdr>
          <w:top w:val="single" w:sz="4" w:space="1" w:color="auto"/>
          <w:left w:val="single" w:sz="4" w:space="4" w:color="auto"/>
          <w:bottom w:val="single" w:sz="4" w:space="0" w:color="auto"/>
          <w:right w:val="single" w:sz="4" w:space="2"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Финансовата помощ по реда на тази мярка е безвъзмездна, предоставя се в рамките на определения бюджет за мярката в </w:t>
      </w:r>
      <w:r w:rsidR="00CF0F0B" w:rsidRPr="00CF0F0B">
        <w:rPr>
          <w:rFonts w:asciiTheme="minorHAnsi" w:hAnsiTheme="minorHAnsi" w:cstheme="minorHAnsi"/>
          <w:sz w:val="24"/>
          <w:szCs w:val="24"/>
        </w:rPr>
        <w:t>Стратегията за ВОМР</w:t>
      </w:r>
      <w:r w:rsidR="00CF0F0B">
        <w:rPr>
          <w:rFonts w:asciiTheme="minorHAnsi" w:hAnsiTheme="minorHAnsi" w:cstheme="minorHAnsi"/>
          <w:sz w:val="24"/>
          <w:szCs w:val="24"/>
        </w:rPr>
        <w:t>.</w:t>
      </w:r>
    </w:p>
    <w:p w14:paraId="1B4F95CF" w14:textId="7A6A00FA" w:rsidR="00236B0F" w:rsidRPr="00236B0F" w:rsidRDefault="00236B0F" w:rsidP="00236B0F">
      <w:pPr>
        <w:pBdr>
          <w:top w:val="single" w:sz="4" w:space="1" w:color="auto"/>
          <w:left w:val="single" w:sz="4" w:space="4" w:color="auto"/>
          <w:bottom w:val="single" w:sz="4" w:space="0" w:color="auto"/>
          <w:right w:val="single" w:sz="4" w:space="2" w:color="auto"/>
        </w:pBdr>
        <w:jc w:val="both"/>
        <w:rPr>
          <w:rFonts w:asciiTheme="minorHAnsi" w:hAnsiTheme="minorHAnsi" w:cstheme="minorHAnsi"/>
          <w:b/>
          <w:sz w:val="24"/>
          <w:szCs w:val="24"/>
        </w:rPr>
      </w:pPr>
      <w:r w:rsidRPr="00236B0F">
        <w:rPr>
          <w:rFonts w:asciiTheme="minorHAnsi" w:hAnsiTheme="minorHAnsi" w:cstheme="minorHAnsi"/>
          <w:b/>
          <w:sz w:val="24"/>
          <w:szCs w:val="24"/>
        </w:rPr>
        <w:t xml:space="preserve">Минималният размер на безвъзмездната финансова помощ по един проект от СВОМР не трябва да бъде по-малък от </w:t>
      </w:r>
      <w:r>
        <w:rPr>
          <w:rFonts w:asciiTheme="minorHAnsi" w:hAnsiTheme="minorHAnsi" w:cstheme="minorHAnsi"/>
          <w:b/>
          <w:sz w:val="24"/>
          <w:szCs w:val="24"/>
        </w:rPr>
        <w:t>5</w:t>
      </w:r>
      <w:r w:rsidRPr="00236B0F">
        <w:rPr>
          <w:rFonts w:asciiTheme="minorHAnsi" w:hAnsiTheme="minorHAnsi" w:cstheme="minorHAnsi"/>
          <w:b/>
          <w:sz w:val="24"/>
          <w:szCs w:val="24"/>
        </w:rPr>
        <w:t> 000 лева</w:t>
      </w:r>
    </w:p>
    <w:p w14:paraId="5732DB66" w14:textId="4FB4615E" w:rsidR="00236B0F" w:rsidRPr="00236B0F" w:rsidRDefault="00236B0F" w:rsidP="00236B0F">
      <w:pPr>
        <w:pBdr>
          <w:top w:val="single" w:sz="4" w:space="1" w:color="auto"/>
          <w:left w:val="single" w:sz="4" w:space="4" w:color="auto"/>
          <w:bottom w:val="single" w:sz="4" w:space="0" w:color="auto"/>
          <w:right w:val="single" w:sz="4" w:space="2" w:color="auto"/>
        </w:pBdr>
        <w:jc w:val="both"/>
        <w:rPr>
          <w:rFonts w:asciiTheme="minorHAnsi" w:hAnsiTheme="minorHAnsi" w:cstheme="minorHAnsi"/>
          <w:sz w:val="24"/>
          <w:szCs w:val="24"/>
        </w:rPr>
      </w:pPr>
      <w:r w:rsidRPr="00236B0F">
        <w:rPr>
          <w:rFonts w:asciiTheme="minorHAnsi" w:hAnsiTheme="minorHAnsi" w:cstheme="minorHAnsi"/>
          <w:b/>
          <w:sz w:val="24"/>
          <w:szCs w:val="24"/>
        </w:rPr>
        <w:t xml:space="preserve">Максималният размер на безвъзмездната финансова помощ по един проект от СВОМР не трябва да надвишава </w:t>
      </w:r>
      <w:r>
        <w:rPr>
          <w:rFonts w:asciiTheme="minorHAnsi" w:hAnsiTheme="minorHAnsi" w:cstheme="minorHAnsi"/>
          <w:b/>
          <w:sz w:val="24"/>
          <w:szCs w:val="24"/>
        </w:rPr>
        <w:t>4</w:t>
      </w:r>
      <w:r w:rsidRPr="00236B0F">
        <w:rPr>
          <w:rFonts w:asciiTheme="minorHAnsi" w:hAnsiTheme="minorHAnsi" w:cstheme="minorHAnsi"/>
          <w:b/>
          <w:sz w:val="24"/>
          <w:szCs w:val="24"/>
        </w:rPr>
        <w:t>0 000 лева</w:t>
      </w:r>
    </w:p>
    <w:p w14:paraId="5517B08B" w14:textId="77777777" w:rsidR="00467568" w:rsidRPr="000441CA" w:rsidRDefault="001149B1" w:rsidP="001149B1">
      <w:pPr>
        <w:pBdr>
          <w:top w:val="single" w:sz="4" w:space="1" w:color="auto"/>
          <w:left w:val="single" w:sz="4" w:space="4" w:color="auto"/>
          <w:bottom w:val="single" w:sz="4" w:space="0" w:color="auto"/>
          <w:right w:val="single" w:sz="4" w:space="2" w:color="auto"/>
        </w:pBdr>
        <w:jc w:val="both"/>
        <w:rPr>
          <w:rFonts w:asciiTheme="minorHAnsi" w:hAnsiTheme="minorHAnsi" w:cstheme="minorHAnsi"/>
          <w:sz w:val="24"/>
          <w:szCs w:val="24"/>
        </w:rPr>
      </w:pPr>
      <w:r w:rsidRPr="000441CA">
        <w:rPr>
          <w:rFonts w:asciiTheme="minorHAnsi" w:hAnsiTheme="minorHAnsi" w:cstheme="minorHAnsi"/>
          <w:sz w:val="24"/>
          <w:szCs w:val="24"/>
        </w:rPr>
        <w:t>Безвъзмездната ф</w:t>
      </w:r>
      <w:r w:rsidR="00CF4F95" w:rsidRPr="000441CA">
        <w:rPr>
          <w:rFonts w:asciiTheme="minorHAnsi" w:hAnsiTheme="minorHAnsi" w:cstheme="minorHAnsi"/>
          <w:sz w:val="24"/>
          <w:szCs w:val="24"/>
        </w:rPr>
        <w:t xml:space="preserve">инансовата помощ </w:t>
      </w:r>
      <w:r w:rsidRPr="000441CA">
        <w:rPr>
          <w:rFonts w:asciiTheme="minorHAnsi" w:hAnsiTheme="minorHAnsi" w:cstheme="minorHAnsi"/>
          <w:sz w:val="24"/>
          <w:szCs w:val="24"/>
        </w:rPr>
        <w:t>е в размер на 100% от общите допустими разходи за проекти в обществен интерес и до 50% от общите допустими разходи за проекти в частен интерес.</w:t>
      </w:r>
    </w:p>
    <w:p w14:paraId="08DCB232" w14:textId="77777777" w:rsidR="00B22419" w:rsidRPr="000441CA" w:rsidRDefault="00B22419"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ВАЖНО:</w:t>
      </w:r>
    </w:p>
    <w:p w14:paraId="15ACD8A5" w14:textId="77777777" w:rsidR="00B22419" w:rsidRDefault="00B22419"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 xml:space="preserve">Един кандидат няма право да подава в рамките на един прием повече от едно проектно предложение по мярката. </w:t>
      </w:r>
    </w:p>
    <w:p w14:paraId="22FFF96D" w14:textId="77777777" w:rsidR="006E2E08" w:rsidRDefault="006E2E08"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p>
    <w:p w14:paraId="51108903"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b/>
          <w:sz w:val="24"/>
          <w:szCs w:val="24"/>
        </w:rPr>
      </w:pPr>
      <w:r w:rsidRPr="006E2E08">
        <w:rPr>
          <w:rFonts w:asciiTheme="minorHAnsi" w:eastAsia="Times New Roman" w:hAnsiTheme="minorHAnsi" w:cstheme="minorHAnsi"/>
          <w:b/>
          <w:sz w:val="24"/>
          <w:szCs w:val="24"/>
        </w:rPr>
        <w:t xml:space="preserve">Правила по отношение на проекти на кандидати </w:t>
      </w:r>
      <w:r>
        <w:rPr>
          <w:rFonts w:asciiTheme="minorHAnsi" w:eastAsia="Times New Roman" w:hAnsiTheme="minorHAnsi" w:cstheme="minorHAnsi"/>
          <w:b/>
          <w:sz w:val="24"/>
          <w:szCs w:val="24"/>
        </w:rPr>
        <w:t>по т.11.1, б.“А“, т.2, 3 и 4</w:t>
      </w:r>
      <w:r w:rsidRPr="006E2E08">
        <w:rPr>
          <w:rFonts w:asciiTheme="minorHAnsi" w:eastAsia="Times New Roman" w:hAnsiTheme="minorHAnsi" w:cstheme="minorHAnsi"/>
          <w:b/>
          <w:sz w:val="24"/>
          <w:szCs w:val="24"/>
        </w:rPr>
        <w:t>, генериращи нетни приходи:</w:t>
      </w:r>
    </w:p>
    <w:p w14:paraId="02651DB2"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 xml:space="preserve">За „проекти, които след приключване генерират нетни приходи”, на кандидати  Общини и на организации с нестопанска цел,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средствата за всеки конкретен бенефициент. В този случай бенефициентът следва да осигури собствен принос в размер на разликата между общата стойност на проекта и размера на </w:t>
      </w:r>
      <w:r w:rsidRPr="006E2E08">
        <w:rPr>
          <w:rFonts w:asciiTheme="minorHAnsi" w:eastAsia="Times New Roman" w:hAnsiTheme="minorHAnsi" w:cstheme="minorHAnsi"/>
          <w:sz w:val="24"/>
          <w:szCs w:val="24"/>
        </w:rPr>
        <w:lastRenderedPageBreak/>
        <w:t>безвъзмездната финансова помощ по ПМДР (100%). 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 при неговото представяне пред управляващия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7C30F4D3"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 xml:space="preserve"> http://ec.europa.eu/regional_policy/sources/docgener/studies/pdf/cba_guide.pdf. </w:t>
      </w:r>
    </w:p>
    <w:p w14:paraId="7D2D4793"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4D1FCC29"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14:paraId="57E8212D" w14:textId="77777777" w:rsidR="006E2E08" w:rsidRPr="000441CA" w:rsidRDefault="006E2E08"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p>
    <w:p w14:paraId="7F4DA4D8" w14:textId="77777777" w:rsidR="00467568" w:rsidRDefault="00467568" w:rsidP="00F94D87">
      <w:pPr>
        <w:rPr>
          <w:rFonts w:asciiTheme="minorHAnsi" w:hAnsiTheme="minorHAnsi" w:cstheme="minorHAnsi"/>
          <w:sz w:val="24"/>
          <w:szCs w:val="24"/>
        </w:rPr>
      </w:pPr>
    </w:p>
    <w:p w14:paraId="60B9E914" w14:textId="77777777" w:rsidR="00974A83" w:rsidRDefault="00974A83" w:rsidP="00F94D87">
      <w:pPr>
        <w:rPr>
          <w:rFonts w:asciiTheme="minorHAnsi" w:hAnsiTheme="minorHAnsi" w:cstheme="minorHAnsi"/>
          <w:sz w:val="24"/>
          <w:szCs w:val="24"/>
        </w:rPr>
      </w:pPr>
    </w:p>
    <w:p w14:paraId="572F92C9" w14:textId="77777777" w:rsidR="00974A83" w:rsidRPr="000441CA" w:rsidRDefault="00974A83" w:rsidP="00F94D87">
      <w:pPr>
        <w:rPr>
          <w:rFonts w:asciiTheme="minorHAnsi" w:hAnsiTheme="minorHAnsi" w:cstheme="minorHAnsi"/>
          <w:sz w:val="24"/>
          <w:szCs w:val="24"/>
        </w:rPr>
      </w:pPr>
    </w:p>
    <w:p w14:paraId="571EFFC9" w14:textId="77777777" w:rsidR="00D26C08" w:rsidRPr="000441CA" w:rsidRDefault="00D26C08" w:rsidP="00D26C08">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 xml:space="preserve">10. Процент на съфинансиране: </w:t>
      </w:r>
    </w:p>
    <w:p w14:paraId="5B47A8E5" w14:textId="77777777" w:rsidR="00D26C08" w:rsidRPr="000441CA" w:rsidRDefault="00D26C08" w:rsidP="00D26C08">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b/>
          <w:bCs/>
          <w:sz w:val="24"/>
          <w:szCs w:val="24"/>
        </w:rPr>
      </w:pPr>
      <w:r w:rsidRPr="000441CA">
        <w:rPr>
          <w:rFonts w:asciiTheme="minorHAnsi" w:eastAsiaTheme="minorHAnsi" w:hAnsiTheme="minorHAnsi" w:cstheme="minorHAnsi"/>
          <w:sz w:val="24"/>
          <w:szCs w:val="24"/>
        </w:rPr>
        <w:t>Максимален интензитет на безвъзмездната финансова помощ:</w:t>
      </w:r>
    </w:p>
    <w:tbl>
      <w:tblPr>
        <w:tblW w:w="96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6"/>
        <w:gridCol w:w="3119"/>
        <w:gridCol w:w="2943"/>
      </w:tblGrid>
      <w:tr w:rsidR="00D26C08" w:rsidRPr="000441CA" w14:paraId="00527384" w14:textId="77777777" w:rsidTr="00D26C08">
        <w:trPr>
          <w:trHeight w:val="1169"/>
        </w:trPr>
        <w:tc>
          <w:tcPr>
            <w:tcW w:w="36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274217" w14:textId="77777777" w:rsidR="00D26C08" w:rsidRPr="000441CA" w:rsidRDefault="00D26C08" w:rsidP="00D26C08">
            <w:pPr>
              <w:spacing w:after="360"/>
              <w:jc w:val="center"/>
              <w:rPr>
                <w:rFonts w:asciiTheme="minorHAnsi" w:hAnsiTheme="minorHAnsi" w:cstheme="minorHAnsi"/>
                <w:b/>
                <w:bCs/>
                <w:sz w:val="24"/>
                <w:szCs w:val="24"/>
                <w:lang w:eastAsia="bg-BG"/>
              </w:rPr>
            </w:pPr>
          </w:p>
        </w:tc>
        <w:tc>
          <w:tcPr>
            <w:tcW w:w="3119" w:type="dxa"/>
            <w:tcBorders>
              <w:top w:val="single" w:sz="4" w:space="0" w:color="auto"/>
              <w:left w:val="single" w:sz="4" w:space="0" w:color="auto"/>
              <w:bottom w:val="single" w:sz="4" w:space="0" w:color="auto"/>
              <w:right w:val="single" w:sz="4" w:space="0" w:color="auto"/>
            </w:tcBorders>
            <w:shd w:val="clear" w:color="auto" w:fill="D9D9D9"/>
            <w:hideMark/>
          </w:tcPr>
          <w:p w14:paraId="681F5195" w14:textId="77777777" w:rsidR="00D26C08" w:rsidRPr="000441CA" w:rsidRDefault="00D26C08" w:rsidP="00D26C08">
            <w:pPr>
              <w:spacing w:after="360"/>
              <w:jc w:val="center"/>
              <w:rPr>
                <w:rFonts w:asciiTheme="minorHAnsi" w:hAnsiTheme="minorHAnsi" w:cstheme="minorHAnsi"/>
                <w:b/>
                <w:bCs/>
                <w:sz w:val="24"/>
                <w:szCs w:val="24"/>
                <w:lang w:eastAsia="bg-BG"/>
              </w:rPr>
            </w:pPr>
            <w:r w:rsidRPr="000441CA">
              <w:rPr>
                <w:rFonts w:asciiTheme="minorHAnsi" w:hAnsiTheme="minorHAnsi" w:cstheme="minorHAnsi"/>
                <w:b/>
                <w:bCs/>
                <w:sz w:val="24"/>
                <w:szCs w:val="24"/>
                <w:lang w:eastAsia="bg-BG"/>
              </w:rPr>
              <w:t>Максимален интензитет на помощта за проекти в обществен интерес</w:t>
            </w:r>
          </w:p>
        </w:tc>
        <w:tc>
          <w:tcPr>
            <w:tcW w:w="29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89AA2E" w14:textId="77777777" w:rsidR="00D26C08" w:rsidRPr="000441CA" w:rsidRDefault="00D26C08" w:rsidP="00D26C08">
            <w:pPr>
              <w:spacing w:after="360"/>
              <w:jc w:val="center"/>
              <w:rPr>
                <w:rFonts w:asciiTheme="minorHAnsi" w:hAnsiTheme="minorHAnsi" w:cstheme="minorHAnsi"/>
                <w:b/>
                <w:bCs/>
                <w:sz w:val="24"/>
                <w:szCs w:val="24"/>
                <w:lang w:eastAsia="bg-BG"/>
              </w:rPr>
            </w:pPr>
            <w:r w:rsidRPr="000441CA">
              <w:rPr>
                <w:rFonts w:asciiTheme="minorHAnsi" w:hAnsiTheme="minorHAnsi" w:cstheme="minorHAnsi"/>
                <w:b/>
                <w:bCs/>
                <w:sz w:val="24"/>
                <w:szCs w:val="24"/>
                <w:lang w:eastAsia="bg-BG"/>
              </w:rPr>
              <w:t>Максимален интензитет на помощта за проекти в частен интерес</w:t>
            </w:r>
          </w:p>
        </w:tc>
      </w:tr>
      <w:tr w:rsidR="00D26C08" w:rsidRPr="000441CA" w14:paraId="2C7B1192" w14:textId="77777777" w:rsidTr="00D26C08">
        <w:tc>
          <w:tcPr>
            <w:tcW w:w="3616" w:type="dxa"/>
            <w:tcBorders>
              <w:top w:val="single" w:sz="4" w:space="0" w:color="auto"/>
              <w:left w:val="single" w:sz="4" w:space="0" w:color="auto"/>
              <w:bottom w:val="single" w:sz="4" w:space="0" w:color="auto"/>
              <w:right w:val="single" w:sz="4" w:space="0" w:color="auto"/>
            </w:tcBorders>
            <w:vAlign w:val="center"/>
            <w:hideMark/>
          </w:tcPr>
          <w:p w14:paraId="76264965" w14:textId="77777777" w:rsidR="0019494B" w:rsidRPr="000441CA" w:rsidRDefault="00FE107E" w:rsidP="0019494B">
            <w:pPr>
              <w:jc w:val="center"/>
              <w:rPr>
                <w:rFonts w:asciiTheme="minorHAnsi" w:hAnsiTheme="minorHAnsi" w:cstheme="minorHAnsi"/>
                <w:bCs/>
                <w:sz w:val="24"/>
                <w:szCs w:val="24"/>
                <w:lang w:eastAsia="bg-BG"/>
              </w:rPr>
            </w:pPr>
            <w:r w:rsidRPr="00410A4C">
              <w:rPr>
                <w:sz w:val="24"/>
                <w:szCs w:val="24"/>
                <w:lang w:val="en-US"/>
              </w:rPr>
              <w:t xml:space="preserve">Процедура за подбор на проекти </w:t>
            </w:r>
            <w:r w:rsidRPr="005903DB">
              <w:rPr>
                <w:rStyle w:val="indented"/>
                <w:sz w:val="24"/>
                <w:szCs w:val="24"/>
              </w:rPr>
              <w:t>BG14MFOP001-</w:t>
            </w:r>
            <w:r w:rsidRPr="007B5EF1">
              <w:rPr>
                <w:rStyle w:val="indented"/>
                <w:sz w:val="24"/>
                <w:szCs w:val="24"/>
              </w:rPr>
              <w:t>4.0</w:t>
            </w:r>
            <w:r w:rsidR="009667B2">
              <w:rPr>
                <w:rStyle w:val="indented"/>
                <w:sz w:val="24"/>
                <w:szCs w:val="24"/>
              </w:rPr>
              <w:t xml:space="preserve">36 </w:t>
            </w:r>
            <w:r w:rsidRPr="007B5EF1">
              <w:rPr>
                <w:bCs/>
                <w:sz w:val="24"/>
                <w:szCs w:val="24"/>
              </w:rPr>
              <w:t>МИРГ Пазарджик</w:t>
            </w:r>
            <w:r>
              <w:rPr>
                <w:bCs/>
                <w:sz w:val="24"/>
                <w:szCs w:val="24"/>
              </w:rPr>
              <w:t xml:space="preserve"> -</w:t>
            </w:r>
            <w:r>
              <w:rPr>
                <w:rStyle w:val="indented"/>
                <w:bCs/>
                <w:sz w:val="24"/>
                <w:szCs w:val="24"/>
              </w:rPr>
              <w:t xml:space="preserve"> </w:t>
            </w:r>
            <w:r w:rsidRPr="005903DB">
              <w:rPr>
                <w:rStyle w:val="indented"/>
                <w:sz w:val="24"/>
                <w:szCs w:val="24"/>
              </w:rPr>
              <w:t>Мярка:</w:t>
            </w:r>
            <w:r>
              <w:rPr>
                <w:rStyle w:val="indented"/>
                <w:sz w:val="24"/>
                <w:szCs w:val="24"/>
              </w:rPr>
              <w:t xml:space="preserve"> </w:t>
            </w:r>
            <w:r w:rsidR="001A2CBC" w:rsidRPr="000C7CE3">
              <w:rPr>
                <w:rFonts w:asciiTheme="minorHAnsi" w:eastAsiaTheme="minorHAnsi" w:hAnsiTheme="minorHAnsi" w:cstheme="minorHAnsi"/>
                <w:bCs/>
                <w:iCs/>
                <w:sz w:val="24"/>
                <w:szCs w:val="24"/>
              </w:rPr>
              <w:t>3.2. Подкрепа за развитието на дребно мащабна инфраструктура</w:t>
            </w:r>
          </w:p>
          <w:p w14:paraId="35DA9B9C" w14:textId="77777777" w:rsidR="0019494B" w:rsidRPr="000441CA" w:rsidRDefault="0019494B" w:rsidP="0019494B">
            <w:pPr>
              <w:jc w:val="center"/>
              <w:rPr>
                <w:rFonts w:asciiTheme="minorHAnsi" w:hAnsiTheme="minorHAnsi" w:cstheme="minorHAnsi"/>
                <w:bCs/>
                <w:sz w:val="24"/>
                <w:szCs w:val="24"/>
                <w:lang w:eastAsia="bg-BG"/>
              </w:rPr>
            </w:pPr>
          </w:p>
          <w:p w14:paraId="1E907189" w14:textId="77777777" w:rsidR="00D26C08" w:rsidRPr="000441CA" w:rsidRDefault="00D26C08" w:rsidP="00D26C08">
            <w:pPr>
              <w:jc w:val="center"/>
              <w:rPr>
                <w:rFonts w:asciiTheme="minorHAnsi" w:hAnsiTheme="minorHAnsi" w:cstheme="minorHAnsi"/>
                <w:bCs/>
                <w:sz w:val="24"/>
                <w:szCs w:val="24"/>
                <w:lang w:eastAsia="bg-BG"/>
              </w:rPr>
            </w:pPr>
          </w:p>
        </w:tc>
        <w:tc>
          <w:tcPr>
            <w:tcW w:w="3119" w:type="dxa"/>
            <w:tcBorders>
              <w:top w:val="single" w:sz="4" w:space="0" w:color="auto"/>
              <w:left w:val="single" w:sz="4" w:space="0" w:color="auto"/>
              <w:bottom w:val="single" w:sz="4" w:space="0" w:color="auto"/>
              <w:right w:val="single" w:sz="4" w:space="0" w:color="auto"/>
            </w:tcBorders>
          </w:tcPr>
          <w:p w14:paraId="266061A6" w14:textId="77777777" w:rsidR="00D26C08" w:rsidRPr="000441CA" w:rsidRDefault="00D26C08" w:rsidP="00D26C08">
            <w:pPr>
              <w:spacing w:after="360"/>
              <w:jc w:val="center"/>
              <w:rPr>
                <w:rFonts w:asciiTheme="minorHAnsi" w:hAnsiTheme="minorHAnsi" w:cstheme="minorHAnsi"/>
                <w:sz w:val="24"/>
                <w:szCs w:val="24"/>
                <w:lang w:eastAsia="bg-BG"/>
              </w:rPr>
            </w:pPr>
          </w:p>
          <w:p w14:paraId="5A8EDEB7" w14:textId="77777777" w:rsidR="00D26C08" w:rsidRPr="000441CA" w:rsidRDefault="00D26C08" w:rsidP="00D26C08">
            <w:pPr>
              <w:spacing w:after="360"/>
              <w:jc w:val="center"/>
              <w:rPr>
                <w:rFonts w:asciiTheme="minorHAnsi" w:hAnsiTheme="minorHAnsi" w:cstheme="minorHAnsi"/>
                <w:sz w:val="24"/>
                <w:szCs w:val="24"/>
                <w:lang w:eastAsia="bg-BG"/>
              </w:rPr>
            </w:pPr>
            <w:r w:rsidRPr="000441CA">
              <w:rPr>
                <w:rFonts w:asciiTheme="minorHAnsi" w:hAnsiTheme="minorHAnsi" w:cstheme="minorHAnsi"/>
                <w:sz w:val="24"/>
                <w:szCs w:val="24"/>
                <w:lang w:eastAsia="bg-BG"/>
              </w:rPr>
              <w:t>100%</w:t>
            </w:r>
          </w:p>
        </w:tc>
        <w:tc>
          <w:tcPr>
            <w:tcW w:w="2943" w:type="dxa"/>
            <w:tcBorders>
              <w:top w:val="single" w:sz="4" w:space="0" w:color="auto"/>
              <w:left w:val="single" w:sz="4" w:space="0" w:color="auto"/>
              <w:bottom w:val="single" w:sz="4" w:space="0" w:color="auto"/>
              <w:right w:val="single" w:sz="4" w:space="0" w:color="auto"/>
            </w:tcBorders>
            <w:vAlign w:val="center"/>
            <w:hideMark/>
          </w:tcPr>
          <w:p w14:paraId="36030246" w14:textId="77777777" w:rsidR="00D26C08" w:rsidRPr="000441CA" w:rsidRDefault="00D26C08" w:rsidP="00D26C08">
            <w:pPr>
              <w:spacing w:after="360"/>
              <w:jc w:val="center"/>
              <w:rPr>
                <w:rFonts w:asciiTheme="minorHAnsi" w:hAnsiTheme="minorHAnsi" w:cstheme="minorHAnsi"/>
                <w:sz w:val="24"/>
                <w:szCs w:val="24"/>
                <w:lang w:eastAsia="bg-BG"/>
              </w:rPr>
            </w:pPr>
            <w:r w:rsidRPr="000441CA">
              <w:rPr>
                <w:rFonts w:asciiTheme="minorHAnsi" w:hAnsiTheme="minorHAnsi" w:cstheme="minorHAnsi"/>
                <w:sz w:val="24"/>
                <w:szCs w:val="24"/>
                <w:lang w:eastAsia="bg-BG"/>
              </w:rPr>
              <w:t>50%</w:t>
            </w:r>
          </w:p>
        </w:tc>
      </w:tr>
    </w:tbl>
    <w:p w14:paraId="085DD53A" w14:textId="77777777" w:rsidR="002B31E2" w:rsidRDefault="002B31E2" w:rsidP="002B31E2">
      <w:pPr>
        <w:pBdr>
          <w:top w:val="single" w:sz="4" w:space="1" w:color="auto"/>
          <w:left w:val="single" w:sz="4" w:space="11" w:color="auto"/>
          <w:bottom w:val="single" w:sz="4" w:space="1" w:color="auto"/>
          <w:right w:val="single" w:sz="4" w:space="21" w:color="auto"/>
        </w:pBdr>
        <w:rPr>
          <w:rFonts w:asciiTheme="minorHAnsi" w:hAnsiTheme="minorHAnsi" w:cstheme="minorHAnsi"/>
          <w:bCs/>
          <w:sz w:val="24"/>
          <w:szCs w:val="24"/>
        </w:rPr>
      </w:pPr>
    </w:p>
    <w:p w14:paraId="12C9B49E" w14:textId="77777777" w:rsidR="002B31E2" w:rsidRDefault="002B31E2" w:rsidP="002B31E2">
      <w:pPr>
        <w:pBdr>
          <w:top w:val="single" w:sz="4" w:space="1" w:color="auto"/>
          <w:left w:val="single" w:sz="4" w:space="11" w:color="auto"/>
          <w:bottom w:val="single" w:sz="4" w:space="1" w:color="auto"/>
          <w:right w:val="single" w:sz="4" w:space="21" w:color="auto"/>
        </w:pBdr>
        <w:rPr>
          <w:rFonts w:asciiTheme="minorHAnsi" w:hAnsiTheme="minorHAnsi" w:cstheme="minorHAnsi"/>
          <w:bCs/>
          <w:sz w:val="24"/>
          <w:szCs w:val="24"/>
        </w:rPr>
      </w:pPr>
    </w:p>
    <w:p w14:paraId="5F22BAC2" w14:textId="77777777" w:rsidR="00D26C08" w:rsidRPr="000441CA" w:rsidRDefault="00D26C08" w:rsidP="002B31E2">
      <w:pPr>
        <w:pBdr>
          <w:top w:val="single" w:sz="4" w:space="1" w:color="auto"/>
          <w:left w:val="single" w:sz="4" w:space="11" w:color="auto"/>
          <w:bottom w:val="single" w:sz="4" w:space="1" w:color="auto"/>
          <w:right w:val="single" w:sz="4" w:space="21" w:color="auto"/>
        </w:pBdr>
        <w:rPr>
          <w:rFonts w:asciiTheme="minorHAnsi" w:hAnsiTheme="minorHAnsi" w:cstheme="minorHAnsi"/>
          <w:bCs/>
          <w:sz w:val="24"/>
          <w:szCs w:val="24"/>
        </w:rPr>
      </w:pPr>
      <w:r w:rsidRPr="000441CA">
        <w:rPr>
          <w:rFonts w:asciiTheme="minorHAnsi" w:hAnsiTheme="minorHAnsi" w:cstheme="minorHAnsi"/>
          <w:bCs/>
          <w:sz w:val="24"/>
          <w:szCs w:val="24"/>
        </w:rPr>
        <w:t>Максимален процент на съфинансиране – е до 100 на сто, от които:</w:t>
      </w:r>
    </w:p>
    <w:p w14:paraId="52638881" w14:textId="77777777" w:rsidR="00D26C08" w:rsidRPr="000441CA" w:rsidRDefault="00207CEF" w:rsidP="002B31E2">
      <w:pPr>
        <w:pBdr>
          <w:top w:val="single" w:sz="4" w:space="1" w:color="auto"/>
          <w:left w:val="single" w:sz="4" w:space="11" w:color="auto"/>
          <w:bottom w:val="single" w:sz="4" w:space="1" w:color="auto"/>
          <w:right w:val="single" w:sz="4" w:space="21" w:color="auto"/>
        </w:pBdr>
        <w:rPr>
          <w:rFonts w:asciiTheme="minorHAnsi" w:hAnsiTheme="minorHAnsi" w:cstheme="minorHAnsi"/>
          <w:bCs/>
          <w:sz w:val="24"/>
          <w:szCs w:val="24"/>
        </w:rPr>
      </w:pPr>
      <w:r>
        <w:rPr>
          <w:rFonts w:asciiTheme="minorHAnsi" w:hAnsiTheme="minorHAnsi" w:cstheme="minorHAnsi"/>
          <w:bCs/>
          <w:sz w:val="24"/>
          <w:szCs w:val="24"/>
        </w:rPr>
        <w:t>8</w:t>
      </w:r>
      <w:r w:rsidR="00D26C08" w:rsidRPr="000441CA">
        <w:rPr>
          <w:rFonts w:asciiTheme="minorHAnsi" w:hAnsiTheme="minorHAnsi" w:cstheme="minorHAnsi"/>
          <w:bCs/>
          <w:sz w:val="24"/>
          <w:szCs w:val="24"/>
        </w:rPr>
        <w:t>5% съфинансиране от ЕФМДР и</w:t>
      </w:r>
    </w:p>
    <w:p w14:paraId="4F78A982" w14:textId="77777777" w:rsidR="0019494B" w:rsidRDefault="00207CEF" w:rsidP="002B31E2">
      <w:pPr>
        <w:pBdr>
          <w:top w:val="single" w:sz="4" w:space="1" w:color="auto"/>
          <w:left w:val="single" w:sz="4" w:space="11" w:color="auto"/>
          <w:bottom w:val="single" w:sz="4" w:space="1" w:color="auto"/>
          <w:right w:val="single" w:sz="4" w:space="21" w:color="auto"/>
        </w:pBdr>
        <w:rPr>
          <w:rFonts w:asciiTheme="minorHAnsi" w:hAnsiTheme="minorHAnsi" w:cstheme="minorHAnsi"/>
          <w:bCs/>
          <w:sz w:val="24"/>
          <w:szCs w:val="24"/>
        </w:rPr>
      </w:pPr>
      <w:r>
        <w:rPr>
          <w:rFonts w:asciiTheme="minorHAnsi" w:hAnsiTheme="minorHAnsi" w:cstheme="minorHAnsi"/>
          <w:bCs/>
          <w:sz w:val="24"/>
          <w:szCs w:val="24"/>
        </w:rPr>
        <w:t>1</w:t>
      </w:r>
      <w:r w:rsidR="00D26C08" w:rsidRPr="000441CA">
        <w:rPr>
          <w:rFonts w:asciiTheme="minorHAnsi" w:hAnsiTheme="minorHAnsi" w:cstheme="minorHAnsi"/>
          <w:bCs/>
          <w:sz w:val="24"/>
          <w:szCs w:val="24"/>
        </w:rPr>
        <w:t xml:space="preserve">5% съфинансиране от националния бюджет </w:t>
      </w:r>
      <w:bookmarkStart w:id="14" w:name="_Toc506881210"/>
    </w:p>
    <w:p w14:paraId="630BC89A" w14:textId="77777777" w:rsidR="00974A83" w:rsidRPr="000441CA" w:rsidRDefault="00974A83" w:rsidP="002B31E2">
      <w:pPr>
        <w:pBdr>
          <w:top w:val="single" w:sz="4" w:space="1" w:color="auto"/>
          <w:left w:val="single" w:sz="4" w:space="11" w:color="auto"/>
          <w:bottom w:val="single" w:sz="4" w:space="1" w:color="auto"/>
          <w:right w:val="single" w:sz="4" w:space="21" w:color="auto"/>
        </w:pBdr>
        <w:rPr>
          <w:rFonts w:asciiTheme="minorHAnsi" w:hAnsiTheme="minorHAnsi" w:cstheme="minorHAnsi"/>
          <w:bCs/>
          <w:sz w:val="24"/>
          <w:szCs w:val="24"/>
        </w:rPr>
      </w:pPr>
    </w:p>
    <w:p w14:paraId="561B96C2" w14:textId="77777777" w:rsidR="00974A83" w:rsidRDefault="00974A83" w:rsidP="0019494B">
      <w:pPr>
        <w:keepNext/>
        <w:spacing w:before="240" w:after="60"/>
        <w:outlineLvl w:val="3"/>
        <w:rPr>
          <w:rFonts w:asciiTheme="minorHAnsi" w:hAnsiTheme="minorHAnsi" w:cstheme="minorHAnsi"/>
          <w:b/>
          <w:bCs/>
          <w:sz w:val="24"/>
          <w:szCs w:val="24"/>
        </w:rPr>
      </w:pPr>
    </w:p>
    <w:p w14:paraId="7B737002" w14:textId="77777777" w:rsidR="0019494B" w:rsidRPr="000441CA" w:rsidRDefault="0019494B" w:rsidP="0019494B">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11. Допустими кандидати:</w:t>
      </w:r>
      <w:bookmarkEnd w:id="14"/>
      <w:r w:rsidRPr="000441CA">
        <w:rPr>
          <w:rFonts w:asciiTheme="minorHAnsi" w:hAnsiTheme="minorHAnsi" w:cstheme="minorHAnsi"/>
          <w:b/>
          <w:bCs/>
          <w:sz w:val="24"/>
          <w:szCs w:val="24"/>
        </w:rPr>
        <w:t xml:space="preserve"> </w:t>
      </w:r>
    </w:p>
    <w:p w14:paraId="169CED46" w14:textId="77777777" w:rsidR="0019494B" w:rsidRPr="00385F04" w:rsidRDefault="0019494B" w:rsidP="00385F04">
      <w:pPr>
        <w:spacing w:before="240" w:after="60"/>
        <w:outlineLvl w:val="4"/>
        <w:rPr>
          <w:rFonts w:asciiTheme="minorHAnsi" w:hAnsiTheme="minorHAnsi" w:cstheme="minorHAnsi"/>
          <w:b/>
          <w:bCs/>
          <w:i/>
          <w:iCs/>
          <w:sz w:val="24"/>
          <w:szCs w:val="24"/>
        </w:rPr>
      </w:pPr>
      <w:bookmarkStart w:id="15" w:name="_Toc506881211"/>
      <w:r w:rsidRPr="000441CA">
        <w:rPr>
          <w:rFonts w:asciiTheme="minorHAnsi" w:hAnsiTheme="minorHAnsi" w:cstheme="minorHAnsi"/>
          <w:b/>
          <w:bCs/>
          <w:i/>
          <w:iCs/>
          <w:sz w:val="24"/>
          <w:szCs w:val="24"/>
        </w:rPr>
        <w:t>11.1 Критерии за допустимост на кандидат</w:t>
      </w:r>
      <w:bookmarkEnd w:id="15"/>
    </w:p>
    <w:p w14:paraId="1D474350" w14:textId="77777777" w:rsidR="00385F04" w:rsidRDefault="00385F04"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51EE2655" w14:textId="77777777" w:rsidR="00385F04" w:rsidRPr="007E1617" w:rsidRDefault="00385F04"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А/ За получаване на безвъзмездна финансова помощ могат да кандидатстват:</w:t>
      </w:r>
    </w:p>
    <w:p w14:paraId="384175A7" w14:textId="77777777" w:rsidR="00385F04" w:rsidRPr="007E1617" w:rsidRDefault="00385F04"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424B5B4A" w14:textId="77777777" w:rsidR="00385F04" w:rsidRPr="007E1617"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1.</w:t>
      </w:r>
      <w:r w:rsidRPr="007E1617">
        <w:rPr>
          <w:rFonts w:asciiTheme="minorHAnsi" w:hAnsiTheme="minorHAnsi" w:cstheme="minorHAnsi"/>
        </w:rPr>
        <w:tab/>
        <w:t>Юридически лица, регистрирани по Търговския закон и Закона за кооперациите;</w:t>
      </w:r>
    </w:p>
    <w:p w14:paraId="5FF9F4A1" w14:textId="77777777" w:rsidR="00385F04" w:rsidRPr="007E1617"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2.</w:t>
      </w:r>
      <w:r w:rsidRPr="007E1617">
        <w:rPr>
          <w:rFonts w:asciiTheme="minorHAnsi" w:hAnsiTheme="minorHAnsi" w:cstheme="minorHAnsi"/>
        </w:rPr>
        <w:tab/>
        <w:t>Юридически лица, регистрирани по ЗЮЛНЦ;</w:t>
      </w:r>
    </w:p>
    <w:p w14:paraId="132AC106" w14:textId="77777777" w:rsidR="00385F04" w:rsidRPr="007E1617"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3.</w:t>
      </w:r>
      <w:r w:rsidRPr="007E1617">
        <w:rPr>
          <w:rFonts w:asciiTheme="minorHAnsi" w:hAnsiTheme="minorHAnsi" w:cstheme="minorHAnsi"/>
        </w:rPr>
        <w:tab/>
      </w:r>
      <w:r w:rsidR="00EA2B67" w:rsidRPr="00500B61">
        <w:rPr>
          <w:rFonts w:asciiTheme="minorHAnsi" w:eastAsiaTheme="minorHAnsi" w:hAnsiTheme="minorHAnsi" w:cstheme="minorHAnsi"/>
        </w:rPr>
        <w:t>Общин</w:t>
      </w:r>
      <w:r w:rsidR="00EA2B67">
        <w:rPr>
          <w:rFonts w:asciiTheme="minorHAnsi" w:eastAsiaTheme="minorHAnsi" w:hAnsiTheme="minorHAnsi" w:cstheme="minorHAnsi"/>
        </w:rPr>
        <w:t>а Пазарджик и кметства от община Пазарджик;</w:t>
      </w:r>
    </w:p>
    <w:p w14:paraId="6A3BB24F" w14:textId="77777777" w:rsidR="00385F04" w:rsidRPr="007E1617"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4.</w:t>
      </w:r>
      <w:r w:rsidRPr="007E1617">
        <w:rPr>
          <w:rFonts w:asciiTheme="minorHAnsi" w:hAnsiTheme="minorHAnsi" w:cstheme="minorHAnsi"/>
        </w:rPr>
        <w:tab/>
        <w:t>Формални публично-частни партньорства между общини и частни юридически лица.</w:t>
      </w:r>
    </w:p>
    <w:p w14:paraId="0F346435" w14:textId="77777777" w:rsidR="00385F04" w:rsidRPr="007E1617" w:rsidRDefault="00385F04"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67F5011F" w14:textId="77777777" w:rsidR="00496F08" w:rsidRPr="007E1617"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 xml:space="preserve">Б/ Клонове на юридически лица, регистрирани в РБългария, не могат да участват в процедурата за подбор на проекти поради липсата на самостоятелна правосубектност. </w:t>
      </w:r>
    </w:p>
    <w:p w14:paraId="3D38E11F" w14:textId="77777777" w:rsidR="00496F08"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4A213A74" w14:textId="77777777" w:rsidR="00974A83" w:rsidRPr="00B35ABF" w:rsidRDefault="00974A83"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77CC45F6" w14:textId="77777777" w:rsidR="00496F08" w:rsidRPr="00B35ABF"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b/>
        </w:rPr>
      </w:pPr>
      <w:bookmarkStart w:id="16" w:name="_Hlk532902177"/>
      <w:r w:rsidRPr="00B35ABF">
        <w:rPr>
          <w:rFonts w:asciiTheme="minorHAnsi" w:hAnsiTheme="minorHAnsi" w:cstheme="minorHAnsi"/>
          <w:b/>
        </w:rPr>
        <w:t xml:space="preserve">Кандидатите по </w:t>
      </w:r>
      <w:bookmarkStart w:id="17" w:name="_Hlk23320708"/>
      <w:r w:rsidRPr="00B35ABF">
        <w:rPr>
          <w:rFonts w:asciiTheme="minorHAnsi" w:hAnsiTheme="minorHAnsi" w:cstheme="minorHAnsi"/>
          <w:b/>
        </w:rPr>
        <w:t xml:space="preserve">буква А, т.1 </w:t>
      </w:r>
      <w:bookmarkEnd w:id="17"/>
      <w:r w:rsidRPr="00B35ABF">
        <w:rPr>
          <w:rFonts w:asciiTheme="minorHAnsi" w:hAnsiTheme="minorHAnsi" w:cstheme="minorHAnsi"/>
          <w:b/>
        </w:rPr>
        <w:t>трябва да отговарят на следните изисквания:</w:t>
      </w:r>
      <w:bookmarkEnd w:id="16"/>
    </w:p>
    <w:p w14:paraId="72A4D5B1" w14:textId="77777777" w:rsidR="00496F08" w:rsidRPr="00B35ABF"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38A6D3B9" w14:textId="77777777" w:rsidR="00496F08" w:rsidRPr="00B35ABF"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18" w:name="_Hlk532904282"/>
      <w:r w:rsidRPr="00B35ABF">
        <w:rPr>
          <w:rFonts w:asciiTheme="minorHAnsi" w:hAnsiTheme="minorHAnsi" w:cstheme="minorHAnsi"/>
        </w:rPr>
        <w:lastRenderedPageBreak/>
        <w:t>1. да са вписани в търговския регистър и регистъра на юридическите лица с нестопанска цел към Агенцията по вписванията и да са с адресна регистрация/седалище на територията на МИРГ Пазарджик.</w:t>
      </w:r>
    </w:p>
    <w:bookmarkEnd w:id="18"/>
    <w:p w14:paraId="731533C0" w14:textId="77777777" w:rsidR="00496F08" w:rsidRPr="00B35ABF"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0F6F3AE6" w14:textId="77777777" w:rsidR="00496F08" w:rsidRPr="00B35ABF"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B35ABF">
        <w:rPr>
          <w:rFonts w:asciiTheme="minorHAnsi" w:hAnsiTheme="minorHAnsi" w:cstheme="minorHAnsi"/>
        </w:rPr>
        <w:t>2. да отговарят на изискванията за микро, малко или средно предприятие съгласно Закона за малките и средните предприятия;</w:t>
      </w:r>
    </w:p>
    <w:p w14:paraId="39333DA1" w14:textId="77777777" w:rsidR="00496F08" w:rsidRPr="00B35ABF"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7DD02C8A" w14:textId="77777777" w:rsidR="00496F08" w:rsidRPr="00B35ABF"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sz w:val="24"/>
          <w:szCs w:val="24"/>
          <w:lang w:val="en-US"/>
        </w:rPr>
      </w:pPr>
      <w:r w:rsidRPr="00B35ABF">
        <w:rPr>
          <w:rFonts w:asciiTheme="minorHAnsi" w:hAnsiTheme="minorHAnsi" w:cstheme="minorHAnsi"/>
          <w:b/>
          <w:bCs/>
          <w:sz w:val="24"/>
          <w:szCs w:val="24"/>
        </w:rPr>
        <w:t xml:space="preserve">ВАЖНО: </w:t>
      </w:r>
      <w:r w:rsidRPr="00B35ABF">
        <w:rPr>
          <w:rFonts w:asciiTheme="minorHAnsi" w:hAnsiTheme="minorHAnsi" w:cstheme="minorHAnsi"/>
          <w:sz w:val="24"/>
          <w:szCs w:val="24"/>
        </w:rPr>
        <w:t xml:space="preserve">Кандидатите по </w:t>
      </w:r>
      <w:r w:rsidR="007D7822" w:rsidRPr="007D7822">
        <w:rPr>
          <w:rFonts w:asciiTheme="minorHAnsi" w:hAnsiTheme="minorHAnsi" w:cstheme="minorHAnsi"/>
          <w:sz w:val="24"/>
          <w:szCs w:val="24"/>
        </w:rPr>
        <w:t>буква А, т.1</w:t>
      </w:r>
      <w:r w:rsidRPr="00B35ABF">
        <w:rPr>
          <w:rFonts w:asciiTheme="minorHAnsi" w:hAnsiTheme="minorHAnsi" w:cstheme="minorHAnsi"/>
          <w:sz w:val="24"/>
          <w:szCs w:val="24"/>
        </w:rPr>
        <w:t>, са длъжни да удостоверят на етап кандидатстване, че са микро, 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w:t>
      </w:r>
      <w:r w:rsidRPr="00B35ABF">
        <w:rPr>
          <w:rFonts w:asciiTheme="minorHAnsi" w:hAnsiTheme="minorHAnsi" w:cstheme="minorHAnsi"/>
          <w:sz w:val="24"/>
          <w:szCs w:val="24"/>
          <w:lang w:val="en-US"/>
        </w:rPr>
        <w:t>OB</w:t>
      </w:r>
      <w:r w:rsidRPr="00B35ABF">
        <w:rPr>
          <w:rFonts w:asciiTheme="minorHAnsi" w:hAnsiTheme="minorHAnsi" w:cstheme="minorHAnsi"/>
          <w:sz w:val="24"/>
          <w:szCs w:val="24"/>
        </w:rPr>
        <w:t xml:space="preserve">, </w:t>
      </w:r>
      <w:r w:rsidRPr="00B35ABF">
        <w:rPr>
          <w:rFonts w:asciiTheme="minorHAnsi" w:hAnsiTheme="minorHAnsi" w:cstheme="minorHAnsi"/>
          <w:sz w:val="24"/>
          <w:szCs w:val="24"/>
          <w:lang w:val="en-US"/>
        </w:rPr>
        <w:t>L 187</w:t>
      </w:r>
      <w:r w:rsidRPr="00B35ABF">
        <w:rPr>
          <w:rFonts w:asciiTheme="minorHAnsi" w:hAnsiTheme="minorHAnsi" w:cstheme="minorHAnsi"/>
          <w:sz w:val="24"/>
          <w:szCs w:val="24"/>
        </w:rPr>
        <w:t>/1</w:t>
      </w:r>
      <w:r w:rsidRPr="00B35ABF">
        <w:rPr>
          <w:rFonts w:asciiTheme="minorHAnsi" w:hAnsiTheme="minorHAnsi" w:cstheme="minorHAnsi"/>
          <w:sz w:val="24"/>
          <w:szCs w:val="24"/>
          <w:lang w:val="en-US"/>
        </w:rPr>
        <w:t xml:space="preserve"> </w:t>
      </w:r>
      <w:r w:rsidRPr="00B35ABF">
        <w:rPr>
          <w:rFonts w:asciiTheme="minorHAnsi" w:hAnsiTheme="minorHAnsi" w:cstheme="minorHAnsi"/>
          <w:sz w:val="24"/>
          <w:szCs w:val="24"/>
        </w:rPr>
        <w:t>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3649AF48" w14:textId="77777777" w:rsidR="00496F08" w:rsidRPr="00B35ABF"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sz w:val="24"/>
          <w:szCs w:val="24"/>
        </w:rPr>
      </w:pPr>
      <w:r w:rsidRPr="00B35ABF">
        <w:rPr>
          <w:rFonts w:asciiTheme="minorHAnsi" w:hAnsiTheme="minorHAnsi" w:cstheme="minorHAnsi"/>
          <w:b/>
          <w:bCs/>
          <w:sz w:val="24"/>
          <w:szCs w:val="24"/>
        </w:rPr>
        <w:t>ВАЖНО:</w:t>
      </w:r>
      <w:r w:rsidRPr="00B35ABF">
        <w:rPr>
          <w:rFonts w:asciiTheme="minorHAnsi" w:hAnsiTheme="minorHAnsi" w:cstheme="minorHAnsi"/>
          <w:sz w:val="24"/>
          <w:szCs w:val="24"/>
          <w:lang w:val="en-US"/>
        </w:rPr>
        <w:t xml:space="preserve"> </w:t>
      </w:r>
      <w:r w:rsidRPr="00B35ABF">
        <w:rPr>
          <w:rFonts w:asciiTheme="minorHAnsi" w:hAnsiTheme="minorHAnsi" w:cstheme="minorHAnsi"/>
          <w:sz w:val="24"/>
          <w:szCs w:val="24"/>
        </w:rPr>
        <w:t xml:space="preserve">Кандидатите/бенефициентите </w:t>
      </w:r>
      <w:r w:rsidR="007D7822" w:rsidRPr="007D7822">
        <w:rPr>
          <w:rFonts w:asciiTheme="minorHAnsi" w:hAnsiTheme="minorHAnsi" w:cstheme="minorHAnsi"/>
          <w:sz w:val="24"/>
          <w:szCs w:val="24"/>
        </w:rPr>
        <w:t xml:space="preserve">буква А, т.1 </w:t>
      </w:r>
      <w:r w:rsidRPr="00B35ABF">
        <w:rPr>
          <w:rFonts w:asciiTheme="minorHAnsi" w:hAnsiTheme="minorHAnsi" w:cstheme="minorHAnsi"/>
          <w:sz w:val="24"/>
          <w:szCs w:val="24"/>
        </w:rPr>
        <w:t>трябва да отговарят на изискванията по т. 1-</w:t>
      </w:r>
      <w:r w:rsidR="00B35ABF" w:rsidRPr="00B35ABF">
        <w:rPr>
          <w:rFonts w:asciiTheme="minorHAnsi" w:hAnsiTheme="minorHAnsi" w:cstheme="minorHAnsi"/>
          <w:sz w:val="24"/>
          <w:szCs w:val="24"/>
        </w:rPr>
        <w:t>2</w:t>
      </w:r>
      <w:r w:rsidRPr="00B35ABF">
        <w:rPr>
          <w:rFonts w:asciiTheme="minorHAnsi" w:hAnsiTheme="minorHAnsi" w:cstheme="minorHAnsi"/>
          <w:sz w:val="24"/>
          <w:szCs w:val="24"/>
        </w:rPr>
        <w:t xml:space="preserve">,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3D62E74" w14:textId="77777777" w:rsidR="00496F08" w:rsidRPr="00B35ABF"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bCs/>
          <w:sz w:val="24"/>
          <w:szCs w:val="24"/>
        </w:rPr>
      </w:pPr>
      <w:bookmarkStart w:id="19" w:name="_Hlk532904297"/>
      <w:bookmarkStart w:id="20" w:name="_Hlk532904455"/>
      <w:r w:rsidRPr="00B35ABF">
        <w:rPr>
          <w:rFonts w:asciiTheme="minorHAnsi" w:hAnsiTheme="minorHAnsi" w:cstheme="minorHAnsi"/>
          <w:b/>
          <w:sz w:val="24"/>
          <w:szCs w:val="24"/>
        </w:rPr>
        <w:t>Кандидатите по буква А, т.</w:t>
      </w:r>
      <w:r w:rsidR="00244896" w:rsidRPr="00B35ABF">
        <w:rPr>
          <w:rFonts w:asciiTheme="minorHAnsi" w:hAnsiTheme="minorHAnsi" w:cstheme="minorHAnsi"/>
          <w:b/>
          <w:sz w:val="24"/>
          <w:szCs w:val="24"/>
        </w:rPr>
        <w:t>2</w:t>
      </w:r>
      <w:r w:rsidRPr="00B35ABF">
        <w:rPr>
          <w:rFonts w:asciiTheme="minorHAnsi" w:hAnsiTheme="minorHAnsi" w:cstheme="minorHAnsi"/>
          <w:b/>
          <w:sz w:val="24"/>
          <w:szCs w:val="24"/>
        </w:rPr>
        <w:t xml:space="preserve"> трябва да отговарят на следните изисквания:</w:t>
      </w:r>
    </w:p>
    <w:p w14:paraId="0AC0F50E" w14:textId="77777777" w:rsidR="00244896" w:rsidRPr="00B35ABF" w:rsidRDefault="00244896"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21" w:name="_Hlk532904348"/>
      <w:bookmarkEnd w:id="19"/>
      <w:r w:rsidRPr="00B35ABF">
        <w:rPr>
          <w:rFonts w:asciiTheme="minorHAnsi" w:hAnsiTheme="minorHAnsi" w:cstheme="minorHAnsi"/>
        </w:rPr>
        <w:t>1. да са вписани в търговския регистър и регистъра на юридическите лица с нестопанска цел към Агенцията по вписванията и да са с адресна регистрация/седалище на територията на МИРГ Пазарджик.</w:t>
      </w:r>
    </w:p>
    <w:bookmarkEnd w:id="20"/>
    <w:bookmarkEnd w:id="21"/>
    <w:p w14:paraId="2785D68E" w14:textId="77777777" w:rsidR="00036421" w:rsidRPr="00B35ABF" w:rsidRDefault="00036421"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bCs/>
          <w:sz w:val="24"/>
          <w:szCs w:val="24"/>
        </w:rPr>
      </w:pPr>
      <w:r w:rsidRPr="00B35ABF">
        <w:rPr>
          <w:rFonts w:asciiTheme="minorHAnsi" w:hAnsiTheme="minorHAnsi" w:cstheme="minorHAnsi"/>
          <w:b/>
          <w:sz w:val="24"/>
          <w:szCs w:val="24"/>
        </w:rPr>
        <w:t>Кандидатите по буква А, т.3 трябва да отговарят на следните изисквания:</w:t>
      </w:r>
    </w:p>
    <w:p w14:paraId="5484CF77" w14:textId="77777777" w:rsidR="00036421" w:rsidRPr="00B35ABF" w:rsidRDefault="00036421"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B35ABF">
        <w:rPr>
          <w:rFonts w:asciiTheme="minorHAnsi" w:hAnsiTheme="minorHAnsi" w:cstheme="minorHAnsi"/>
        </w:rPr>
        <w:t>1. да са с адресна регистрация/седалище на територията на МИРГ Пазарджик или на територията на Община Пазарджик.</w:t>
      </w:r>
    </w:p>
    <w:p w14:paraId="0617E5D2" w14:textId="77777777" w:rsidR="00036421" w:rsidRPr="00B35ABF" w:rsidRDefault="00036421"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sz w:val="24"/>
          <w:szCs w:val="24"/>
        </w:rPr>
      </w:pPr>
      <w:r w:rsidRPr="00B35ABF">
        <w:rPr>
          <w:rFonts w:asciiTheme="minorHAnsi" w:hAnsiTheme="minorHAnsi" w:cstheme="minorHAnsi"/>
          <w:b/>
          <w:sz w:val="24"/>
          <w:szCs w:val="24"/>
        </w:rPr>
        <w:t>Кандидатите по буква А, т.4</w:t>
      </w:r>
      <w:r w:rsidR="007E1617">
        <w:rPr>
          <w:rFonts w:asciiTheme="minorHAnsi" w:hAnsiTheme="minorHAnsi" w:cstheme="minorHAnsi"/>
          <w:b/>
          <w:sz w:val="24"/>
          <w:szCs w:val="24"/>
        </w:rPr>
        <w:t xml:space="preserve"> </w:t>
      </w:r>
      <w:r w:rsidRPr="00B35ABF">
        <w:rPr>
          <w:rFonts w:asciiTheme="minorHAnsi" w:hAnsiTheme="minorHAnsi" w:cstheme="minorHAnsi"/>
          <w:b/>
          <w:sz w:val="24"/>
          <w:szCs w:val="24"/>
        </w:rPr>
        <w:t>трябва да отговарят на следните изисквания:</w:t>
      </w:r>
    </w:p>
    <w:p w14:paraId="5DD857BE" w14:textId="77777777" w:rsidR="00036421" w:rsidRDefault="00036421"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6D44C1">
        <w:rPr>
          <w:rFonts w:asciiTheme="minorHAnsi" w:hAnsiTheme="minorHAnsi" w:cstheme="minorHAnsi"/>
        </w:rPr>
        <w:t xml:space="preserve">1. </w:t>
      </w:r>
      <w:r w:rsidR="006D44C1" w:rsidRPr="006D44C1">
        <w:rPr>
          <w:rFonts w:asciiTheme="minorHAnsi" w:hAnsiTheme="minorHAnsi" w:cstheme="minorHAnsi"/>
        </w:rPr>
        <w:t>да</w:t>
      </w:r>
      <w:r w:rsidR="006D44C1" w:rsidRPr="005E39F8">
        <w:rPr>
          <w:rFonts w:asciiTheme="minorHAnsi" w:hAnsiTheme="minorHAnsi" w:cstheme="minorHAnsi"/>
        </w:rPr>
        <w:t xml:space="preserve"> са вписани в съответните регистри, когато е приложимо, съгласно българското законодателство, и да са с адресна регистрация/седалище на територията на МИРГ Пазарджик.</w:t>
      </w:r>
    </w:p>
    <w:p w14:paraId="4FAB058A" w14:textId="77777777" w:rsidR="00036421" w:rsidRPr="00496F08" w:rsidRDefault="00036421"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6F006016" w14:textId="77777777" w:rsidR="00496F08" w:rsidRPr="000441CA"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eastAsiaTheme="minorHAnsi" w:hAnsiTheme="minorHAnsi" w:cstheme="minorHAnsi"/>
          <w:sz w:val="24"/>
          <w:szCs w:val="24"/>
        </w:rPr>
      </w:pPr>
      <w:r w:rsidRPr="00BF36CA">
        <w:rPr>
          <w:b/>
          <w:bCs/>
          <w:sz w:val="24"/>
          <w:szCs w:val="24"/>
        </w:rPr>
        <w:t xml:space="preserve">ВАЖНО: </w:t>
      </w:r>
      <w:r w:rsidRPr="00BF36CA">
        <w:rPr>
          <w:sz w:val="24"/>
          <w:szCs w:val="24"/>
        </w:rPr>
        <w:t>Във връзка</w:t>
      </w:r>
      <w:r w:rsidRPr="009638E4">
        <w:rPr>
          <w:sz w:val="24"/>
          <w:szCs w:val="24"/>
        </w:rPr>
        <w:t xml:space="preserve"> с</w:t>
      </w:r>
      <w:r w:rsidRPr="009638E4">
        <w:rPr>
          <w:bCs/>
          <w:sz w:val="24"/>
          <w:szCs w:val="24"/>
        </w:rPr>
        <w:t xml:space="preserve"> разпоредбите</w:t>
      </w:r>
      <w:r w:rsidRPr="0031088F">
        <w:rPr>
          <w:bCs/>
          <w:sz w:val="24"/>
          <w:szCs w:val="24"/>
        </w:rPr>
        <w:t xml:space="preserve"> на чл.4, т.3 </w:t>
      </w:r>
      <w:r>
        <w:rPr>
          <w:bCs/>
          <w:sz w:val="24"/>
          <w:szCs w:val="24"/>
        </w:rPr>
        <w:t xml:space="preserve">от </w:t>
      </w:r>
      <w:r w:rsidRPr="0031088F">
        <w:rPr>
          <w:bCs/>
          <w:sz w:val="24"/>
          <w:szCs w:val="24"/>
        </w:rPr>
        <w:t>Р</w:t>
      </w:r>
      <w:r>
        <w:rPr>
          <w:bCs/>
          <w:sz w:val="24"/>
          <w:szCs w:val="24"/>
        </w:rPr>
        <w:t>егламент</w:t>
      </w:r>
      <w:r w:rsidRPr="0031088F">
        <w:rPr>
          <w:bCs/>
          <w:sz w:val="24"/>
          <w:szCs w:val="24"/>
        </w:rPr>
        <w:t xml:space="preserve"> (ЕО, Е</w:t>
      </w:r>
      <w:r>
        <w:rPr>
          <w:bCs/>
          <w:sz w:val="24"/>
          <w:szCs w:val="24"/>
        </w:rPr>
        <w:t>вроатом</w:t>
      </w:r>
      <w:r w:rsidRPr="0031088F">
        <w:rPr>
          <w:bCs/>
          <w:sz w:val="24"/>
          <w:szCs w:val="24"/>
        </w:rPr>
        <w:t xml:space="preserve">) </w:t>
      </w:r>
      <w:r>
        <w:rPr>
          <w:bCs/>
          <w:sz w:val="24"/>
          <w:szCs w:val="24"/>
        </w:rPr>
        <w:t>№</w:t>
      </w:r>
      <w:r w:rsidRPr="0031088F">
        <w:rPr>
          <w:bCs/>
          <w:sz w:val="24"/>
          <w:szCs w:val="24"/>
        </w:rPr>
        <w:t xml:space="preserve"> 2988/95 </w:t>
      </w:r>
      <w:r>
        <w:rPr>
          <w:bCs/>
          <w:sz w:val="24"/>
          <w:szCs w:val="24"/>
        </w:rPr>
        <w:t>на</w:t>
      </w:r>
      <w:r w:rsidRPr="0031088F">
        <w:rPr>
          <w:bCs/>
          <w:sz w:val="24"/>
          <w:szCs w:val="24"/>
        </w:rPr>
        <w:t xml:space="preserve"> С</w:t>
      </w:r>
      <w:r>
        <w:rPr>
          <w:bCs/>
          <w:sz w:val="24"/>
          <w:szCs w:val="24"/>
        </w:rPr>
        <w:t>ъвета</w:t>
      </w:r>
      <w:r w:rsidRPr="0031088F">
        <w:rPr>
          <w:bCs/>
          <w:sz w:val="24"/>
          <w:szCs w:val="24"/>
        </w:rPr>
        <w:t xml:space="preserve"> </w:t>
      </w:r>
      <w:r>
        <w:rPr>
          <w:bCs/>
          <w:sz w:val="24"/>
          <w:szCs w:val="24"/>
        </w:rPr>
        <w:t xml:space="preserve">от </w:t>
      </w:r>
      <w:r w:rsidRPr="0031088F">
        <w:rPr>
          <w:bCs/>
          <w:sz w:val="24"/>
          <w:szCs w:val="24"/>
        </w:rPr>
        <w:t xml:space="preserve">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w:t>
      </w:r>
      <w:r w:rsidRPr="0031088F">
        <w:rPr>
          <w:bCs/>
          <w:sz w:val="24"/>
          <w:szCs w:val="24"/>
        </w:rPr>
        <w:lastRenderedPageBreak/>
        <w:t>необходими за получаване на това предимство, в противоречие с целите на европейското право и българското законодател</w:t>
      </w:r>
      <w:r>
        <w:rPr>
          <w:bCs/>
          <w:sz w:val="24"/>
          <w:szCs w:val="24"/>
        </w:rPr>
        <w:t>ство в областта на рибарството.</w:t>
      </w:r>
    </w:p>
    <w:p w14:paraId="7C732DD7" w14:textId="77777777" w:rsidR="0019494B" w:rsidRPr="000441CA" w:rsidRDefault="0019494B" w:rsidP="0019494B">
      <w:pPr>
        <w:spacing w:before="240" w:after="60"/>
        <w:outlineLvl w:val="4"/>
        <w:rPr>
          <w:rFonts w:asciiTheme="minorHAnsi" w:hAnsiTheme="minorHAnsi" w:cstheme="minorHAnsi"/>
          <w:b/>
          <w:bCs/>
          <w:i/>
          <w:iCs/>
          <w:sz w:val="24"/>
          <w:szCs w:val="24"/>
        </w:rPr>
      </w:pPr>
      <w:bookmarkStart w:id="22" w:name="_Toc506881212"/>
      <w:r w:rsidRPr="000441CA">
        <w:rPr>
          <w:rFonts w:asciiTheme="minorHAnsi" w:hAnsiTheme="minorHAnsi" w:cstheme="minorHAnsi"/>
          <w:b/>
          <w:bCs/>
          <w:i/>
          <w:iCs/>
          <w:sz w:val="24"/>
          <w:szCs w:val="24"/>
        </w:rPr>
        <w:t>11.2 Критерии за недопустимост на кандидатите</w:t>
      </w:r>
      <w:bookmarkEnd w:id="22"/>
    </w:p>
    <w:p w14:paraId="69B28910" w14:textId="77777777" w:rsidR="0019494B" w:rsidRPr="000441CA" w:rsidRDefault="0019494B" w:rsidP="0019494B">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014123AD"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1.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14:paraId="3B0256CD"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2. имат публични задължения по смисъла на чл. 162, ал. 2, т. 8 от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63C8BDBB"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3.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2020 </w:t>
      </w:r>
      <w:r w:rsidRPr="000441CA">
        <w:rPr>
          <w:rFonts w:asciiTheme="minorHAnsi" w:hAnsiTheme="minorHAnsi" w:cstheme="minorHAnsi"/>
          <w:sz w:val="24"/>
          <w:szCs w:val="24"/>
          <w:lang w:val="en-US"/>
        </w:rPr>
        <w:t>(</w:t>
      </w:r>
      <w:r w:rsidRPr="000441CA">
        <w:rPr>
          <w:rFonts w:asciiTheme="minorHAnsi" w:hAnsiTheme="minorHAnsi" w:cstheme="minorHAnsi"/>
          <w:sz w:val="24"/>
          <w:szCs w:val="24"/>
        </w:rPr>
        <w:t>ПМС № 162/2016 г.</w:t>
      </w:r>
      <w:r w:rsidRPr="000441CA">
        <w:rPr>
          <w:rFonts w:asciiTheme="minorHAnsi" w:hAnsiTheme="minorHAnsi" w:cstheme="minorHAnsi"/>
          <w:sz w:val="24"/>
          <w:szCs w:val="24"/>
          <w:lang w:val="en-US"/>
        </w:rPr>
        <w:t>)</w:t>
      </w:r>
      <w:r w:rsidRPr="000441CA">
        <w:rPr>
          <w:rFonts w:asciiTheme="minorHAnsi" w:hAnsiTheme="minorHAnsi" w:cstheme="minorHAnsi"/>
          <w:sz w:val="24"/>
          <w:szCs w:val="24"/>
        </w:rPr>
        <w:t xml:space="preserve"> (съгласно декларация по образец – Декларация №3 от Условията за кандидатстване). </w:t>
      </w:r>
    </w:p>
    <w:p w14:paraId="27238A46"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Потенциалните кандидати </w:t>
      </w:r>
      <w:r w:rsidRPr="000441CA">
        <w:rPr>
          <w:rFonts w:asciiTheme="minorHAnsi" w:hAnsiTheme="minorHAnsi" w:cstheme="minorHAnsi"/>
          <w:b/>
          <w:sz w:val="24"/>
          <w:szCs w:val="24"/>
          <w:u w:val="single"/>
        </w:rPr>
        <w:t>не могат да участват</w:t>
      </w:r>
      <w:r w:rsidRPr="000441CA">
        <w:rPr>
          <w:rFonts w:asciiTheme="minorHAnsi" w:hAnsiTheme="minorHAnsi" w:cstheme="minorHAnsi"/>
          <w:sz w:val="24"/>
          <w:szCs w:val="24"/>
        </w:rPr>
        <w:t xml:space="preserve"> в процедурата за подбор на проекти и да получат безвъзмездна финансова помощ, в случай че: </w:t>
      </w:r>
    </w:p>
    <w:p w14:paraId="197C6305"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a) са обявени в несъстоятелност; </w:t>
      </w:r>
    </w:p>
    <w:p w14:paraId="53EF6426"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б) са в производство по несъстоятелност; </w:t>
      </w:r>
    </w:p>
    <w:p w14:paraId="21E1DB86"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в) са в процедура по ликвидация; </w:t>
      </w:r>
    </w:p>
    <w:p w14:paraId="70AF75B9"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г) са сключили извънсъдебно споразумение с кредиторите си по смисъла на чл. 740 от Търговския закон; </w:t>
      </w:r>
    </w:p>
    <w:p w14:paraId="16443671"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д) са преустановили дейността си; </w:t>
      </w:r>
    </w:p>
    <w:p w14:paraId="51E946D2"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lastRenderedPageBreak/>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7D4EC1D9"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14:paraId="516FA0AF"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42744758"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1E1D8C8"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50463404"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3046629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1741CD65"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 лицата, които представляват кандидата са правили опит да: </w:t>
      </w:r>
    </w:p>
    <w:p w14:paraId="5271638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6304D31D"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B23F6E5"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w:t>
      </w:r>
      <w:r w:rsidRPr="000441CA">
        <w:rPr>
          <w:rFonts w:asciiTheme="minorHAnsi" w:hAnsiTheme="minorHAnsi" w:cstheme="minorHAnsi"/>
          <w:sz w:val="24"/>
          <w:szCs w:val="24"/>
        </w:rPr>
        <w:lastRenderedPageBreak/>
        <w:t xml:space="preserve">Наказателния кодекс или престъпление, аналогично на тези, в друга държава членка или трета страна; </w:t>
      </w:r>
    </w:p>
    <w:p w14:paraId="3DC39698"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375122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п) е налице неравнопоставеност в случаите по чл. 44, ал. 5 от Закона за обществените поръчки (ЗОП); </w:t>
      </w:r>
    </w:p>
    <w:p w14:paraId="0D46EA5E"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р) е установено, че: </w:t>
      </w:r>
    </w:p>
    <w:p w14:paraId="7499DD74"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4DD1AC04"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FC0FF79"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4. Потенциалните кандидати не могат да участват в процедурата чрез подбор на проекти и да получат безвъзмездна финансова помощ, в случай че:</w:t>
      </w:r>
    </w:p>
    <w:p w14:paraId="2A15C5F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а) е лице или се представлява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2059264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б)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171EEB9B"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841636A"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b/>
          <w:sz w:val="24"/>
          <w:szCs w:val="24"/>
        </w:rPr>
        <w:t xml:space="preserve">ВАЖНО: </w:t>
      </w:r>
      <w:r w:rsidRPr="000441CA">
        <w:rPr>
          <w:rFonts w:asciiTheme="minorHAnsi" w:hAnsiTheme="minorHAnsi" w:cstheme="minorHAnsi"/>
          <w:sz w:val="24"/>
          <w:szCs w:val="24"/>
        </w:rPr>
        <w:t xml:space="preserve">Ограниченията по т. </w:t>
      </w:r>
      <w:proofErr w:type="gramStart"/>
      <w:r w:rsidRPr="000441CA">
        <w:rPr>
          <w:rFonts w:asciiTheme="minorHAnsi" w:hAnsiTheme="minorHAnsi" w:cstheme="minorHAnsi"/>
          <w:sz w:val="24"/>
          <w:szCs w:val="24"/>
          <w:lang w:val="en-US"/>
        </w:rPr>
        <w:t>4</w:t>
      </w:r>
      <w:r w:rsidRPr="000441CA">
        <w:rPr>
          <w:rFonts w:asciiTheme="minorHAnsi" w:hAnsiTheme="minorHAnsi" w:cstheme="minorHAnsi"/>
          <w:sz w:val="24"/>
          <w:szCs w:val="24"/>
        </w:rPr>
        <w:t>, букви а) и б) се прилагат и за кандидатите, които са свързани с дружества, за които са налице обстоятелствата по предходната точка.</w:t>
      </w:r>
      <w:proofErr w:type="gramEnd"/>
    </w:p>
    <w:p w14:paraId="1F8FA5A3"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sz w:val="24"/>
          <w:szCs w:val="24"/>
        </w:rPr>
      </w:pPr>
      <w:r w:rsidRPr="000441CA">
        <w:rPr>
          <w:rFonts w:asciiTheme="minorHAnsi" w:hAnsiTheme="minorHAnsi" w:cstheme="minorHAnsi"/>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0441CA">
        <w:rPr>
          <w:rFonts w:asciiTheme="minorHAnsi" w:hAnsiTheme="minorHAnsi" w:cstheme="minorHAnsi"/>
          <w:sz w:val="24"/>
          <w:szCs w:val="24"/>
          <w:lang w:val="en-US"/>
        </w:rPr>
        <w:t>4</w:t>
      </w:r>
      <w:r w:rsidRPr="000441CA">
        <w:rPr>
          <w:rFonts w:asciiTheme="minorHAnsi" w:hAnsiTheme="minorHAnsi" w:cstheme="minorHAnsi"/>
          <w:sz w:val="24"/>
          <w:szCs w:val="24"/>
        </w:rPr>
        <w:t xml:space="preserve">, букви а) и б) </w:t>
      </w:r>
    </w:p>
    <w:p w14:paraId="64D226AB"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6D2260C2"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5. Компетентният орган е установил че съответният кандидат:</w:t>
      </w:r>
    </w:p>
    <w:p w14:paraId="5AE6EF3B"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lastRenderedPageBreak/>
        <w:t>а) е извършил тежко нарушение по чл. 42 от Регламент (ЕО) № 1005/2008 на Съвета (21) или член 90, параграф 1 от Регламент (ЕО) № 1224/2009;</w:t>
      </w:r>
    </w:p>
    <w:p w14:paraId="687494E8"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5B816664"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0E41E991"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11AA0DFC"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3E739C3"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6.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189FD70B"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noProof/>
          <w:sz w:val="24"/>
          <w:szCs w:val="24"/>
          <w:lang w:val="en-US"/>
        </w:rPr>
        <mc:AlternateContent>
          <mc:Choice Requires="wps">
            <w:drawing>
              <wp:inline distT="0" distB="0" distL="0" distR="0" wp14:anchorId="5ECE9A71" wp14:editId="3707CA53">
                <wp:extent cx="897255" cy="320040"/>
                <wp:effectExtent l="0" t="0" r="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97255" cy="320040"/>
                        </a:xfrm>
                        <a:prstGeom prst="rect">
                          <a:avLst/>
                        </a:prstGeom>
                      </wps:spPr>
                      <wps:txbx>
                        <w:txbxContent>
                          <w:p w14:paraId="51C169BB"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1" o:spid="_x0000_s1026" type="#_x0000_t202" style="width:70.6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aB/wEAAN0DAAAOAAAAZHJzL2Uyb0RvYy54bWysU01v2zAMvQ/YfxB0X51kS9cZcYqsXXfp&#10;PoCk6JmR5NibJWqUEjv/fpTipsV2G3YRLIp8fI98XlwPthMHQ6FFV8npxUQK4xTq1u0q+bC5e3Ml&#10;RYjgNHToTCWPJsjr5etXi96XZoYNdtqQYBAXyt5XsonRl0URVGMshAv0xvFjjWQh8pV2hSboGd12&#10;xWwyuSx6JO0JlQmBo7enR7nM+HVtVPxW18FE0VWSucV8Uj636SyWCyh3BL5p1UgD/oGFhdZx0zPU&#10;LUQQe2r/grKtIgxYxwuFtsC6bpXJGljNdPKHmnUD3mQtPJzgz2MK/w9WfT18J9Fq3t1UCgeWd7Qx&#10;QxQfcRAc4vn0PpSctvacGAeOc27WGvw9qp9BOLxpwO3Migj7xoBmfglsDGcVm6Nn5BxN8J90y6vI&#10;8MUL/FOzkDpt+y+ouQT2EXO3oSabJswzE0yBl3k8LzARVhy8+vB+Np9LofjpLdvjXV5wAeVTsacQ&#10;Pxu0In1UktgfGRwO9yGyVk59SuFLYpbInGjFYTuM49iiPjLHnn1TyfBrD2RY797eINuMRdaE9pGN&#10;uaKsMtFOsJvhEciPvSOTXnfg4oN/ppAtpMc9gP7BULZjQx6gEyxofpkWwiQz3zPdE26qDX7F87pr&#10;s5ZE/8R01MIeyjWj35NJX95z1vNfufwNAAD//wMAUEsDBBQABgAIAAAAIQB8b+Nm2QAAAAQBAAAP&#10;AAAAZHJzL2Rvd25yZXYueG1sTI/NTsMwEITvSLyDtUjcqBNoEQpxqoofiQMXSrhv4yWOiNdRvG3S&#10;t8flQi8rjWY08225nn2vDjTGLrCBfJGBIm6C7bg1UH++3jyAioJssQ9MBo4UYV1dXpRY2DDxBx22&#10;0qpUwrFAA05kKLSOjSOPcREG4uR9h9GjJDm22o44pXLf69ssu9ceO04LDgd6ctT8bPfegIjd5Mf6&#10;xce3r/n9eXJZs8LamOurefMISmiW/zCc8BM6VIlpF/Zso+oNpEfk7568ZX4HamdglS1BV6U+h69+&#10;AQAA//8DAFBLAQItABQABgAIAAAAIQC2gziS/gAAAOEBAAATAAAAAAAAAAAAAAAAAAAAAABbQ29u&#10;dGVudF9UeXBlc10ueG1sUEsBAi0AFAAGAAgAAAAhADj9If/WAAAAlAEAAAsAAAAAAAAAAAAAAAAA&#10;LwEAAF9yZWxzLy5yZWxzUEsBAi0AFAAGAAgAAAAhAFFGpoH/AQAA3QMAAA4AAAAAAAAAAAAAAAAA&#10;LgIAAGRycy9lMm9Eb2MueG1sUEsBAi0AFAAGAAgAAAAhAHxv42bZAAAABAEAAA8AAAAAAAAAAAAA&#10;AAAAWQQAAGRycy9kb3ducmV2LnhtbFBLBQYAAAAABAAEAPMAAABfBQAAAAA=&#10;" filled="f" stroked="f">
                <o:lock v:ext="edit" shapetype="t"/>
                <v:textbox style="mso-fit-shape-to-text:t">
                  <w:txbxContent>
                    <w:p w14:paraId="51C169BB"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00017C">
        <w:rPr>
          <w:rFonts w:asciiTheme="minorHAnsi" w:hAnsiTheme="minorHAnsi" w:cstheme="minorHAnsi"/>
          <w:sz w:val="24"/>
          <w:szCs w:val="24"/>
        </w:rPr>
        <w:tab/>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4709755F"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noProof/>
          <w:sz w:val="24"/>
          <w:szCs w:val="24"/>
          <w:lang w:val="en-US"/>
        </w:rPr>
        <mc:AlternateContent>
          <mc:Choice Requires="wps">
            <w:drawing>
              <wp:inline distT="0" distB="0" distL="0" distR="0" wp14:anchorId="40E9B3DC" wp14:editId="60A5D35D">
                <wp:extent cx="866775" cy="320040"/>
                <wp:effectExtent l="0" t="0" r="0" b="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66775" cy="320040"/>
                        </a:xfrm>
                        <a:prstGeom prst="rect">
                          <a:avLst/>
                        </a:prstGeom>
                      </wps:spPr>
                      <wps:txbx>
                        <w:txbxContent>
                          <w:p w14:paraId="5EB4381F"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Text Box 10" o:spid="_x0000_s1027" type="#_x0000_t202" style="width:68.2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69AAIAAOQDAAAOAAAAZHJzL2Uyb0RvYy54bWysU8tu2zAQvBfoPxC817LTxgkEy4GbNL2k&#10;D8AOcl7zYakVuSxJW/Lfd0nJTtDeglwIcbkczsyOFje9adlB+dCgrfhsMuVMWYGysbuKP27uP1xz&#10;FiJYCS1aVfGjCvxm+f7donOlusAaW6k8IxAbys5VvI7RlUURRK0MhAk6ZelQozcQaet3hfTQEbpp&#10;i4vpdF506KXzKFQIVL0bDvky42utRPyhdVCRtRUnbjGvPq/btBbLBZQ7D65uxEgDXsHCQGPp0TPU&#10;HURge9/8B2Ua4TGgjhOBpkCtG6GyBlIzm/6jZl2DU1kLmRPc2abwdrDi++GnZ42k2ZE9FgzNaKP6&#10;yD5jz6hE/nQulNS2dtQYe6pTb9Ya3AOK34FZvK3B7tTKe+xqBZL4zQhsLGcVm6Mj5FxN8F9kQ6OY&#10;JfjiBf7wWEgvbbtvKOkK7CPm13rtTXKYPGNEgdgezwNMhAUVr+fzq6tLzgQdfaR4fMoCCihPl50P&#10;8atCw9JHxT3lI4PD4SHERAbKU8vILJEZaMV+2w9OnVzZojwS1Y7iU/HwZw9ekey9uUVKG2nVHs0T&#10;5XPls9jEPqFv+ifwbqQQifu6BRsf3TOTnCQ5jgPkL4IyLeXyAC0jXZfzbByUmfaZ9YCb7ga3Itvu&#10;mywp+TswHSVRlPKdMfYpqy/3uev551z+BQAA//8DAFBLAwQUAAYACAAAACEAVcjVLNkAAAAEAQAA&#10;DwAAAGRycy9kb3ducmV2LnhtbEyPzU7DMBCE70i8g7VI3KhdIBUKcaqKH4kDF0q4b+MliYjXUbxt&#10;0rfH5UIvK41mNPNtsZ59rw40xi6wheXCgCKug+u4sVB9vt48gIqC7LAPTBaOFGFdXl4UmLsw8Qcd&#10;ttKoVMIxRwutyJBrHeuWPMZFGIiT9x1Gj5Lk2Gg34pTKfa9vjVlpjx2nhRYHemqp/tnuvQURt1ke&#10;qxcf377m9+epNXWGlbXXV/PmEZTQLP9hOOEndCgT0y7s2UXVW0iPyN89eXerDNTOQmbuQZeFPocv&#10;fwEAAP//AwBQSwECLQAUAAYACAAAACEAtoM4kv4AAADhAQAAEwAAAAAAAAAAAAAAAAAAAAAAW0Nv&#10;bnRlbnRfVHlwZXNdLnhtbFBLAQItABQABgAIAAAAIQA4/SH/1gAAAJQBAAALAAAAAAAAAAAAAAAA&#10;AC8BAABfcmVscy8ucmVsc1BLAQItABQABgAIAAAAIQCcoo69AAIAAOQDAAAOAAAAAAAAAAAAAAAA&#10;AC4CAABkcnMvZTJvRG9jLnhtbFBLAQItABQABgAIAAAAIQBVyNUs2QAAAAQBAAAPAAAAAAAAAAAA&#10;AAAAAFoEAABkcnMvZG93bnJldi54bWxQSwUGAAAAAAQABADzAAAAYAUAAAAA&#10;" filled="f" stroked="f">
                <o:lock v:ext="edit" shapetype="t"/>
                <v:textbox style="mso-fit-shape-to-text:t">
                  <w:txbxContent>
                    <w:p w14:paraId="5EB4381F"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00017C">
        <w:rPr>
          <w:rFonts w:asciiTheme="minorHAnsi" w:hAnsiTheme="minorHAnsi" w:cstheme="minorHAnsi"/>
          <w:sz w:val="24"/>
          <w:szCs w:val="24"/>
        </w:rPr>
        <w:t xml:space="preserve">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w:t>
      </w:r>
      <w:r w:rsidRPr="0000017C">
        <w:rPr>
          <w:rFonts w:asciiTheme="minorHAnsi" w:hAnsiTheme="minorHAnsi" w:cstheme="minorHAnsi"/>
          <w:sz w:val="24"/>
          <w:szCs w:val="24"/>
        </w:rPr>
        <w:lastRenderedPageBreak/>
        <w:t>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50E89614" w14:textId="77777777" w:rsidR="00D35D74" w:rsidRPr="000441CA" w:rsidRDefault="00D35D74" w:rsidP="00D35D74">
      <w:pPr>
        <w:keepNext/>
        <w:spacing w:before="240" w:after="60"/>
        <w:outlineLvl w:val="3"/>
        <w:rPr>
          <w:rFonts w:asciiTheme="minorHAnsi" w:hAnsiTheme="minorHAnsi" w:cstheme="minorHAnsi"/>
          <w:b/>
          <w:bCs/>
          <w:sz w:val="24"/>
          <w:szCs w:val="24"/>
        </w:rPr>
      </w:pPr>
      <w:bookmarkStart w:id="23" w:name="_Toc506881213"/>
      <w:r w:rsidRPr="000441CA">
        <w:rPr>
          <w:rFonts w:asciiTheme="minorHAnsi" w:hAnsiTheme="minorHAnsi" w:cstheme="minorHAnsi"/>
          <w:b/>
          <w:bCs/>
          <w:sz w:val="24"/>
          <w:szCs w:val="24"/>
        </w:rPr>
        <w:t>12. Допустими партньори (ако е приложимо):</w:t>
      </w:r>
      <w:bookmarkEnd w:id="23"/>
    </w:p>
    <w:p w14:paraId="05D24B92" w14:textId="77777777" w:rsidR="00D35D74" w:rsidRPr="000441CA" w:rsidRDefault="00D35D74" w:rsidP="00D35D74">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0441CA">
        <w:rPr>
          <w:rFonts w:asciiTheme="minorHAnsi" w:eastAsiaTheme="minorHAnsi" w:hAnsiTheme="minorHAnsi" w:cstheme="minorHAnsi"/>
          <w:sz w:val="24"/>
          <w:szCs w:val="24"/>
        </w:rPr>
        <w:t>Не се прилага.</w:t>
      </w:r>
    </w:p>
    <w:p w14:paraId="6FA9CC65" w14:textId="77777777" w:rsidR="00D35D74" w:rsidRPr="000441CA" w:rsidRDefault="00D35D74" w:rsidP="00D35D74">
      <w:pPr>
        <w:keepNext/>
        <w:spacing w:before="240" w:after="60"/>
        <w:outlineLvl w:val="3"/>
        <w:rPr>
          <w:rFonts w:asciiTheme="minorHAnsi" w:hAnsiTheme="minorHAnsi" w:cstheme="minorHAnsi"/>
          <w:b/>
          <w:bCs/>
          <w:sz w:val="24"/>
          <w:szCs w:val="24"/>
        </w:rPr>
      </w:pPr>
      <w:bookmarkStart w:id="24" w:name="_Toc506881214"/>
      <w:r w:rsidRPr="000441CA">
        <w:rPr>
          <w:rFonts w:asciiTheme="minorHAnsi" w:hAnsiTheme="minorHAnsi" w:cstheme="minorHAnsi"/>
          <w:b/>
          <w:bCs/>
          <w:sz w:val="24"/>
          <w:szCs w:val="24"/>
        </w:rPr>
        <w:t>13. Дейности, допустими за финансиране:</w:t>
      </w:r>
      <w:bookmarkEnd w:id="24"/>
    </w:p>
    <w:p w14:paraId="60132CE9" w14:textId="77777777" w:rsidR="00D35D74" w:rsidRPr="000441CA" w:rsidRDefault="00D35D74" w:rsidP="00D35D74">
      <w:pPr>
        <w:spacing w:before="240" w:after="60"/>
        <w:outlineLvl w:val="4"/>
        <w:rPr>
          <w:rFonts w:asciiTheme="minorHAnsi" w:hAnsiTheme="minorHAnsi" w:cstheme="minorHAnsi"/>
          <w:b/>
          <w:bCs/>
          <w:i/>
          <w:iCs/>
          <w:sz w:val="24"/>
          <w:szCs w:val="24"/>
          <w:lang w:val="en-US"/>
        </w:rPr>
      </w:pPr>
      <w:bookmarkStart w:id="25" w:name="_Toc506881215"/>
      <w:r w:rsidRPr="000441CA">
        <w:rPr>
          <w:rFonts w:asciiTheme="minorHAnsi" w:hAnsiTheme="minorHAnsi" w:cstheme="minorHAnsi"/>
          <w:b/>
          <w:bCs/>
          <w:i/>
          <w:iCs/>
          <w:sz w:val="24"/>
          <w:szCs w:val="24"/>
        </w:rPr>
        <w:t>13.1. Допустими дейности</w:t>
      </w:r>
      <w:bookmarkEnd w:id="25"/>
    </w:p>
    <w:p w14:paraId="5AAEC7FA" w14:textId="77777777" w:rsidR="00F30B02" w:rsidRPr="00F30B02" w:rsidRDefault="00F30B02" w:rsidP="00F30B02">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F30B02">
        <w:rPr>
          <w:rFonts w:asciiTheme="minorHAnsi" w:eastAsiaTheme="minorHAnsi" w:hAnsiTheme="minorHAnsi" w:cstheme="minorHAnsi"/>
          <w:sz w:val="24"/>
          <w:szCs w:val="24"/>
        </w:rPr>
        <w:t>Проектните предложения по настоящата процедура и включените в тях дейности следва да допринасят за постигането на специфичните цели по приоритет</w:t>
      </w:r>
      <w:r>
        <w:rPr>
          <w:rFonts w:asciiTheme="minorHAnsi" w:eastAsiaTheme="minorHAnsi" w:hAnsiTheme="minorHAnsi" w:cstheme="minorHAnsi"/>
          <w:sz w:val="24"/>
          <w:szCs w:val="24"/>
        </w:rPr>
        <w:t xml:space="preserve"> 3,</w:t>
      </w:r>
      <w:r w:rsidRPr="00F30B02">
        <w:rPr>
          <w:rFonts w:asciiTheme="minorHAnsi" w:eastAsiaTheme="minorHAnsi" w:hAnsiTheme="minorHAnsi" w:cstheme="minorHAnsi"/>
          <w:sz w:val="24"/>
          <w:szCs w:val="24"/>
        </w:rPr>
        <w:t xml:space="preserve"> предвидени в Стратегията за ВОМР.</w:t>
      </w:r>
    </w:p>
    <w:p w14:paraId="7E3A99C8"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 xml:space="preserve">Допустимите за финансиране дейности по </w:t>
      </w:r>
      <w:r w:rsidR="00F30B02">
        <w:rPr>
          <w:rFonts w:asciiTheme="minorHAnsi" w:eastAsiaTheme="minorHAnsi" w:hAnsiTheme="minorHAnsi" w:cstheme="minorHAnsi"/>
          <w:sz w:val="24"/>
          <w:szCs w:val="24"/>
        </w:rPr>
        <w:t>настоящата процедура</w:t>
      </w:r>
      <w:r w:rsidRPr="00CE0A10">
        <w:rPr>
          <w:rFonts w:asciiTheme="minorHAnsi" w:eastAsiaTheme="minorHAnsi" w:hAnsiTheme="minorHAnsi" w:cstheme="minorHAnsi"/>
          <w:sz w:val="24"/>
          <w:szCs w:val="24"/>
        </w:rPr>
        <w:t xml:space="preserve"> са инвестиции в дребно мащабна инфраструктура</w:t>
      </w:r>
      <w:r w:rsidR="00F30B02">
        <w:rPr>
          <w:rFonts w:asciiTheme="minorHAnsi" w:eastAsiaTheme="minorHAnsi" w:hAnsiTheme="minorHAnsi" w:cstheme="minorHAnsi"/>
          <w:sz w:val="24"/>
          <w:szCs w:val="24"/>
        </w:rPr>
        <w:t>,</w:t>
      </w:r>
      <w:r w:rsidRPr="00CE0A10">
        <w:rPr>
          <w:rFonts w:asciiTheme="minorHAnsi" w:eastAsiaTheme="minorHAnsi" w:hAnsiTheme="minorHAnsi" w:cstheme="minorHAnsi"/>
          <w:sz w:val="24"/>
          <w:szCs w:val="24"/>
        </w:rPr>
        <w:t xml:space="preserve"> която е насочена към:</w:t>
      </w:r>
    </w:p>
    <w:p w14:paraId="292A974D"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bookmarkStart w:id="26" w:name="_Hlk19714840"/>
      <w:r w:rsidRPr="00CE0A10">
        <w:rPr>
          <w:rFonts w:asciiTheme="minorHAnsi" w:eastAsiaTheme="minorHAnsi" w:hAnsiTheme="minorHAnsi" w:cstheme="minorHAnsi"/>
          <w:sz w:val="24"/>
          <w:szCs w:val="24"/>
        </w:rPr>
        <w:t>1.</w:t>
      </w:r>
      <w:r w:rsidRPr="00CE0A10">
        <w:rPr>
          <w:rFonts w:asciiTheme="minorHAnsi" w:eastAsiaTheme="minorHAnsi" w:hAnsiTheme="minorHAnsi" w:cstheme="minorHAnsi"/>
          <w:sz w:val="24"/>
          <w:szCs w:val="24"/>
        </w:rPr>
        <w:tab/>
        <w:t>Експлоатирането на крайбрежните зони (като например създаване на зони за отдих, облагородяване на плажове, дребно мащабни подобрения на инфраструктурата, свързана с риболова, въвеждане на електричество и питейна вода, както и дейности, свързани с наблюдение на околната среда и подобни интервенции, включително закупуване и инсталация на временни дървени постройки (обсерватории, места за сядане, кошчета, пейки, маси и други подобни разходи).</w:t>
      </w:r>
    </w:p>
    <w:p w14:paraId="61FB325F"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2.</w:t>
      </w:r>
      <w:r w:rsidRPr="00CE0A10">
        <w:rPr>
          <w:rFonts w:asciiTheme="minorHAnsi" w:eastAsiaTheme="minorHAnsi" w:hAnsiTheme="minorHAnsi" w:cstheme="minorHAnsi"/>
          <w:sz w:val="24"/>
          <w:szCs w:val="24"/>
        </w:rPr>
        <w:tab/>
        <w:t xml:space="preserve">Преобразуване на съществуващи пътеки и осигуряване на достъп до места за наблюдение на околностите, реконструкция на каменен паваж и градеж от камъни, подобряване на достъпа чрез почистване от растителност, дребни изкопни работи и др. подобни. </w:t>
      </w:r>
    </w:p>
    <w:p w14:paraId="7CC858B3"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3.</w:t>
      </w:r>
      <w:r w:rsidRPr="00CE0A10">
        <w:rPr>
          <w:rFonts w:asciiTheme="minorHAnsi" w:eastAsiaTheme="minorHAnsi" w:hAnsiTheme="minorHAnsi" w:cstheme="minorHAnsi"/>
          <w:sz w:val="24"/>
          <w:szCs w:val="24"/>
        </w:rPr>
        <w:tab/>
        <w:t>Подобряване средата на живот в рибарската област: облагородяване на паркове с пейки, осветление, тревни площи, ограждения, детски кътове; дейности, свързани с подобряване състоянието на съществуващи сгради свързани с друг вид социални и културни дейности.</w:t>
      </w:r>
    </w:p>
    <w:p w14:paraId="2CFFC456"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4.</w:t>
      </w:r>
      <w:r w:rsidRPr="00CE0A10">
        <w:rPr>
          <w:rFonts w:asciiTheme="minorHAnsi" w:eastAsiaTheme="minorHAnsi" w:hAnsiTheme="minorHAnsi" w:cstheme="minorHAnsi"/>
          <w:sz w:val="24"/>
          <w:szCs w:val="24"/>
        </w:rPr>
        <w:tab/>
        <w:t>Облагородяване на зоните около рибарските съоръжения: изграждане и подобряване на битово-санитарни условия, зони за отдих за рибарите, компютърен клуб, санитарни помещения, складова база за рибарските уреди.</w:t>
      </w:r>
    </w:p>
    <w:p w14:paraId="6B1BF413" w14:textId="77777777" w:rsid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5.</w:t>
      </w:r>
      <w:r w:rsidRPr="00CE0A10">
        <w:rPr>
          <w:rFonts w:asciiTheme="minorHAnsi" w:eastAsiaTheme="minorHAnsi" w:hAnsiTheme="minorHAnsi" w:cstheme="minorHAnsi"/>
          <w:sz w:val="24"/>
          <w:szCs w:val="24"/>
        </w:rPr>
        <w:tab/>
        <w:t>Дейности за информация и публичност.</w:t>
      </w:r>
    </w:p>
    <w:p w14:paraId="2A6F7F21" w14:textId="77777777" w:rsidR="00EC41F3" w:rsidRDefault="00EC41F3" w:rsidP="00EC41F3">
      <w:pPr>
        <w:tabs>
          <w:tab w:val="left" w:pos="-180"/>
        </w:tabs>
        <w:ind w:right="566"/>
        <w:jc w:val="both"/>
        <w:rPr>
          <w:b/>
          <w:bCs/>
          <w:color w:val="5B9BD5"/>
          <w:sz w:val="26"/>
          <w:szCs w:val="26"/>
        </w:rPr>
      </w:pPr>
      <w:bookmarkStart w:id="27" w:name="_Toc452739796"/>
      <w:bookmarkStart w:id="28" w:name="_Toc506881217"/>
      <w:bookmarkEnd w:id="26"/>
    </w:p>
    <w:p w14:paraId="126CE324" w14:textId="77777777" w:rsidR="00EC41F3" w:rsidRPr="00EC41F3" w:rsidRDefault="00EC41F3" w:rsidP="00EC41F3">
      <w:pPr>
        <w:tabs>
          <w:tab w:val="left" w:pos="-180"/>
        </w:tabs>
        <w:ind w:right="566"/>
        <w:jc w:val="both"/>
        <w:rPr>
          <w:rFonts w:asciiTheme="minorHAnsi" w:hAnsiTheme="minorHAnsi" w:cstheme="minorHAnsi"/>
          <w:b/>
          <w:bCs/>
          <w:i/>
          <w:iCs/>
          <w:sz w:val="24"/>
          <w:szCs w:val="24"/>
        </w:rPr>
      </w:pPr>
      <w:r w:rsidRPr="00EC41F3">
        <w:rPr>
          <w:rFonts w:asciiTheme="minorHAnsi" w:hAnsiTheme="minorHAnsi" w:cstheme="minorHAnsi"/>
          <w:b/>
          <w:bCs/>
          <w:i/>
          <w:iCs/>
          <w:sz w:val="24"/>
          <w:szCs w:val="24"/>
        </w:rPr>
        <w:t>13.2. Недопустими дейности</w:t>
      </w:r>
      <w:bookmarkEnd w:id="27"/>
    </w:p>
    <w:p w14:paraId="7652A0DC" w14:textId="77777777" w:rsidR="00EC41F3" w:rsidRPr="00F54CB3" w:rsidRDefault="00EC41F3" w:rsidP="00EC41F3">
      <w:pPr>
        <w:pBdr>
          <w:top w:val="single" w:sz="4" w:space="1" w:color="auto"/>
          <w:left w:val="single" w:sz="4" w:space="4" w:color="auto"/>
          <w:bottom w:val="single" w:sz="4" w:space="1" w:color="auto"/>
          <w:right w:val="single" w:sz="4" w:space="31" w:color="auto"/>
        </w:pBdr>
        <w:tabs>
          <w:tab w:val="left" w:pos="-180"/>
        </w:tabs>
        <w:spacing w:after="0" w:line="240" w:lineRule="auto"/>
        <w:ind w:left="284" w:right="566"/>
        <w:jc w:val="both"/>
        <w:textAlignment w:val="center"/>
        <w:rPr>
          <w:sz w:val="24"/>
          <w:szCs w:val="24"/>
        </w:rPr>
      </w:pPr>
      <w:r w:rsidRPr="00F54CB3">
        <w:rPr>
          <w:sz w:val="24"/>
          <w:szCs w:val="24"/>
        </w:rPr>
        <w:t>– Дейности, които не допринасят за изпълнение на целите, заложени в т. 6 от настоящата процедура</w:t>
      </w:r>
      <w:r w:rsidR="00BB39D8">
        <w:rPr>
          <w:sz w:val="24"/>
          <w:szCs w:val="24"/>
        </w:rPr>
        <w:t>.</w:t>
      </w:r>
    </w:p>
    <w:p w14:paraId="5AF20E62" w14:textId="77777777" w:rsidR="009329BF" w:rsidRDefault="009329BF" w:rsidP="00D35D74">
      <w:pPr>
        <w:spacing w:before="240" w:after="60"/>
        <w:outlineLvl w:val="4"/>
        <w:rPr>
          <w:rFonts w:asciiTheme="minorHAnsi" w:hAnsiTheme="minorHAnsi" w:cstheme="minorHAnsi"/>
          <w:b/>
          <w:bCs/>
          <w:i/>
          <w:iCs/>
          <w:sz w:val="24"/>
          <w:szCs w:val="24"/>
        </w:rPr>
      </w:pPr>
    </w:p>
    <w:p w14:paraId="131EA630" w14:textId="77777777" w:rsidR="002848D0" w:rsidRDefault="002848D0" w:rsidP="00D35D74">
      <w:pPr>
        <w:spacing w:before="240" w:after="60"/>
        <w:outlineLvl w:val="4"/>
        <w:rPr>
          <w:rFonts w:asciiTheme="minorHAnsi" w:hAnsiTheme="minorHAnsi" w:cstheme="minorHAnsi"/>
          <w:b/>
          <w:bCs/>
          <w:i/>
          <w:iCs/>
          <w:sz w:val="24"/>
          <w:szCs w:val="24"/>
        </w:rPr>
      </w:pPr>
    </w:p>
    <w:p w14:paraId="19DA3816" w14:textId="77777777" w:rsidR="00D35D74" w:rsidRPr="000441CA" w:rsidRDefault="00D35D74" w:rsidP="00D35D74">
      <w:pPr>
        <w:spacing w:before="240" w:after="60"/>
        <w:outlineLvl w:val="4"/>
        <w:rPr>
          <w:rFonts w:asciiTheme="minorHAnsi" w:hAnsiTheme="minorHAnsi" w:cstheme="minorHAnsi"/>
          <w:b/>
          <w:bCs/>
          <w:i/>
          <w:iCs/>
          <w:sz w:val="24"/>
          <w:szCs w:val="24"/>
        </w:rPr>
      </w:pPr>
      <w:r w:rsidRPr="000441CA">
        <w:rPr>
          <w:rFonts w:asciiTheme="minorHAnsi" w:hAnsiTheme="minorHAnsi" w:cstheme="minorHAnsi"/>
          <w:b/>
          <w:bCs/>
          <w:i/>
          <w:iCs/>
          <w:sz w:val="24"/>
          <w:szCs w:val="24"/>
        </w:rPr>
        <w:lastRenderedPageBreak/>
        <w:t>14. Категории разходи, допустими за финансиране:</w:t>
      </w:r>
    </w:p>
    <w:p w14:paraId="63A663C1" w14:textId="77777777" w:rsidR="00D35D74" w:rsidRPr="000441CA" w:rsidRDefault="00D35D74" w:rsidP="00D35D74">
      <w:pPr>
        <w:spacing w:before="240" w:after="60"/>
        <w:outlineLvl w:val="4"/>
        <w:rPr>
          <w:rFonts w:asciiTheme="minorHAnsi" w:hAnsiTheme="minorHAnsi" w:cstheme="minorHAnsi"/>
          <w:b/>
          <w:bCs/>
          <w:i/>
          <w:iCs/>
          <w:sz w:val="24"/>
          <w:szCs w:val="24"/>
        </w:rPr>
      </w:pPr>
      <w:r w:rsidRPr="000441CA">
        <w:rPr>
          <w:rFonts w:asciiTheme="minorHAnsi" w:hAnsiTheme="minorHAnsi" w:cstheme="minorHAnsi"/>
          <w:b/>
          <w:bCs/>
          <w:i/>
          <w:iCs/>
          <w:sz w:val="24"/>
          <w:szCs w:val="24"/>
        </w:rPr>
        <w:t>14.1. Допустими разходи</w:t>
      </w:r>
      <w:bookmarkEnd w:id="28"/>
    </w:p>
    <w:p w14:paraId="014DD30F"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14.1.1.</w:t>
      </w:r>
      <w:r w:rsidRPr="000441CA">
        <w:rPr>
          <w:rFonts w:asciiTheme="minorHAnsi" w:hAnsiTheme="minorHAnsi" w:cstheme="minorHAnsi"/>
          <w:sz w:val="24"/>
          <w:szCs w:val="24"/>
        </w:rPr>
        <w:t xml:space="preserve"> Допустимите разходи трябва да:</w:t>
      </w:r>
    </w:p>
    <w:p w14:paraId="21A6A82A"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sz w:val="24"/>
          <w:szCs w:val="24"/>
        </w:rPr>
        <w:t>14.1.1.1. не противоречат на изискванията на:</w:t>
      </w:r>
    </w:p>
    <w:p w14:paraId="118E1234"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Регламент (ЕС) № 508/2014 на Европейския парламент и на Съвета за Европейския фонд за морско дело и рибарствои за отмяна на регламенти (ЕО) № 2328/2003, (ЕО) № 861/2006, (ЕО) № 1198/2006 и (ЕО) № 791/2007 на Съвета и Регламент (ЕС) № 1255/2011 на Европейския парламент и на Съвета );</w:t>
      </w:r>
    </w:p>
    <w:p w14:paraId="125D03B0"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en-US"/>
        </w:rPr>
      </w:pPr>
      <w:r w:rsidRPr="004A628C">
        <w:rPr>
          <w:rFonts w:asciiTheme="minorHAnsi" w:hAnsiTheme="minorHAnsi" w:cstheme="minorHAnsi"/>
          <w:sz w:val="24"/>
          <w:szCs w:val="24"/>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4A628C">
        <w:rPr>
          <w:rFonts w:asciiTheme="minorHAnsi" w:hAnsiTheme="minorHAnsi" w:cstheme="minorHAnsi"/>
          <w:sz w:val="24"/>
          <w:szCs w:val="24"/>
          <w:lang w:val="en-US"/>
        </w:rPr>
        <w:t>OB</w:t>
      </w:r>
      <w:r w:rsidRPr="004A628C">
        <w:rPr>
          <w:rFonts w:asciiTheme="minorHAnsi" w:hAnsiTheme="minorHAnsi" w:cstheme="minorHAnsi"/>
          <w:sz w:val="24"/>
          <w:szCs w:val="24"/>
        </w:rPr>
        <w:t>, L 347/320 от 20 декември 2013 г.) (Регламент (ЕС) № 1303/2013);</w:t>
      </w:r>
    </w:p>
    <w:p w14:paraId="156327E8"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en-US"/>
        </w:rPr>
      </w:pPr>
      <w:r w:rsidRPr="004A628C">
        <w:rPr>
          <w:rFonts w:asciiTheme="minorHAnsi" w:hAnsiTheme="minorHAnsi" w:cstheme="minorHAnsi"/>
          <w:sz w:val="24"/>
          <w:szCs w:val="24"/>
          <w:lang w:val="en-US"/>
        </w:rPr>
        <w:t>-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7FEAA84"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lang w:val="en-US"/>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1FE040C4"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Закона за управление на средствата от Eвропейските структурни и инвестиционни фондове;</w:t>
      </w:r>
    </w:p>
    <w:p w14:paraId="792160E0"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108E6661"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14.1.1.2 са извършени от допустими бенефициенти;</w:t>
      </w:r>
    </w:p>
    <w:p w14:paraId="41FA4FCF"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3AD4975C"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08BF7220"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lastRenderedPageBreak/>
        <w:t>14.1.1.5. са отразени в счетоводната документация на бенефициента чрез отделни счетоводни аналитични сметки или в отделна счетоводна система;</w:t>
      </w:r>
    </w:p>
    <w:p w14:paraId="3389F6F7"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ED42431"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en-US"/>
        </w:rPr>
      </w:pPr>
      <w:r w:rsidRPr="004A628C">
        <w:rPr>
          <w:rFonts w:asciiTheme="minorHAnsi" w:hAnsiTheme="minorHAnsi" w:cstheme="minorHAnsi"/>
          <w:sz w:val="24"/>
          <w:szCs w:val="24"/>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3B7D4A10" w14:textId="77777777" w:rsidR="004A628C" w:rsidRPr="004A628C" w:rsidRDefault="00D35D74"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14.1.2.</w:t>
      </w:r>
      <w:r w:rsidRPr="000441CA">
        <w:rPr>
          <w:rFonts w:asciiTheme="minorHAnsi" w:hAnsiTheme="minorHAnsi" w:cstheme="minorHAnsi"/>
          <w:sz w:val="24"/>
          <w:szCs w:val="24"/>
        </w:rPr>
        <w:t xml:space="preserve"> </w:t>
      </w:r>
      <w:r w:rsidR="004A628C" w:rsidRPr="004A628C">
        <w:rPr>
          <w:rFonts w:asciiTheme="minorHAnsi" w:hAnsiTheme="minorHAnsi" w:cstheme="minorHAnsi"/>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p>
    <w:p w14:paraId="1B30B631" w14:textId="51A52101"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ab/>
        <w:t>14.1.2.</w:t>
      </w:r>
      <w:r w:rsidR="00C36E42">
        <w:rPr>
          <w:rFonts w:asciiTheme="minorHAnsi" w:hAnsiTheme="minorHAnsi" w:cstheme="minorHAnsi"/>
          <w:sz w:val="24"/>
          <w:szCs w:val="24"/>
          <w:lang w:val="en-US"/>
        </w:rPr>
        <w:t>1</w:t>
      </w:r>
      <w:r w:rsidRPr="004A628C">
        <w:rPr>
          <w:rFonts w:asciiTheme="minorHAnsi" w:hAnsiTheme="minorHAnsi" w:cstheme="minorHAnsi"/>
          <w:sz w:val="24"/>
          <w:szCs w:val="24"/>
        </w:rPr>
        <w:t xml:space="preserve">. разходи за подготовка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w:t>
      </w:r>
    </w:p>
    <w:p w14:paraId="36CA33C4" w14:textId="46F01494" w:rsidR="00D35D74" w:rsidRPr="000441CA"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rPr>
      </w:pPr>
      <w:r w:rsidRPr="004A628C">
        <w:rPr>
          <w:rFonts w:asciiTheme="minorHAnsi" w:hAnsiTheme="minorHAnsi" w:cstheme="minorHAnsi"/>
          <w:sz w:val="24"/>
          <w:szCs w:val="24"/>
        </w:rPr>
        <w:tab/>
        <w:t>14.1.2.</w:t>
      </w:r>
      <w:r w:rsidR="00C36E42">
        <w:rPr>
          <w:rFonts w:asciiTheme="minorHAnsi" w:hAnsiTheme="minorHAnsi" w:cstheme="minorHAnsi"/>
          <w:sz w:val="24"/>
          <w:szCs w:val="24"/>
          <w:lang w:val="en-US"/>
        </w:rPr>
        <w:t>2</w:t>
      </w:r>
      <w:r w:rsidRPr="004A628C">
        <w:rPr>
          <w:rFonts w:asciiTheme="minorHAnsi" w:hAnsiTheme="minorHAnsi" w:cstheme="minorHAnsi"/>
          <w:sz w:val="24"/>
          <w:szCs w:val="24"/>
        </w:rPr>
        <w:t>.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0630C85D" w14:textId="03525D38" w:rsidR="004A628C" w:rsidRPr="004A628C" w:rsidRDefault="00D35D74"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 xml:space="preserve">ВАЖНО: </w:t>
      </w:r>
      <w:r w:rsidR="004A628C" w:rsidRPr="004A628C">
        <w:rPr>
          <w:rFonts w:asciiTheme="minorHAnsi" w:hAnsiTheme="minorHAnsi" w:cstheme="minorHAnsi"/>
          <w:sz w:val="24"/>
          <w:szCs w:val="24"/>
        </w:rPr>
        <w:t>За всички предварителни разходи по т. 14.1.2.</w:t>
      </w:r>
      <w:r w:rsidR="00C36E42">
        <w:rPr>
          <w:rFonts w:asciiTheme="minorHAnsi" w:hAnsiTheme="minorHAnsi" w:cstheme="minorHAnsi"/>
          <w:sz w:val="24"/>
          <w:szCs w:val="24"/>
          <w:lang w:val="en-US"/>
        </w:rPr>
        <w:t>1</w:t>
      </w:r>
      <w:r w:rsidR="004A628C" w:rsidRPr="004A628C">
        <w:rPr>
          <w:rFonts w:asciiTheme="minorHAnsi" w:hAnsiTheme="minorHAnsi" w:cstheme="minorHAnsi"/>
          <w:sz w:val="24"/>
          <w:szCs w:val="24"/>
        </w:rPr>
        <w:t xml:space="preserve">,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8834951"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7FA05E5F"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Оферентите трябва да отговарят на следните две кумулативни условия:</w:t>
      </w:r>
    </w:p>
    <w:p w14:paraId="46515A52"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3A02E6B6"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lastRenderedPageBreak/>
        <w:t xml:space="preserve"> </w:t>
      </w:r>
      <w:r w:rsidRPr="004A628C">
        <w:rPr>
          <w:rFonts w:asciiTheme="minorHAnsi" w:hAnsiTheme="minorHAnsi" w:cstheme="minorHAnsi"/>
          <w:sz w:val="24"/>
          <w:szCs w:val="24"/>
        </w:rPr>
        <w:tab/>
      </w:r>
      <w:r w:rsidRPr="004A628C">
        <w:rPr>
          <w:rFonts w:asciiTheme="minorHAnsi" w:hAnsiTheme="minorHAnsi" w:cstheme="minorHAnsi"/>
          <w:sz w:val="24"/>
          <w:szCs w:val="24"/>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C59B5AD" w14:textId="77777777" w:rsidR="00D35D74" w:rsidRPr="000441CA"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xml:space="preserve">Важно: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w:t>
      </w:r>
      <w:r w:rsidR="00D35D74" w:rsidRPr="000441CA">
        <w:rPr>
          <w:rFonts w:asciiTheme="minorHAnsi" w:hAnsiTheme="minorHAnsi" w:cstheme="minorHAnsi"/>
          <w:sz w:val="24"/>
          <w:szCs w:val="24"/>
        </w:rPr>
        <w:t xml:space="preserve">  Декларация за свързаност по образец (</w:t>
      </w:r>
      <w:r w:rsidR="00D35D74" w:rsidRPr="000127A3">
        <w:rPr>
          <w:rFonts w:asciiTheme="minorHAnsi" w:hAnsiTheme="minorHAnsi" w:cstheme="minorHAnsi"/>
          <w:sz w:val="24"/>
          <w:szCs w:val="24"/>
        </w:rPr>
        <w:t xml:space="preserve">Декларация № </w:t>
      </w:r>
      <w:r w:rsidR="000127A3" w:rsidRPr="000127A3">
        <w:rPr>
          <w:rFonts w:asciiTheme="minorHAnsi" w:hAnsiTheme="minorHAnsi" w:cstheme="minorHAnsi"/>
          <w:sz w:val="24"/>
          <w:szCs w:val="24"/>
        </w:rPr>
        <w:t>10</w:t>
      </w:r>
      <w:r w:rsidR="00D35D74" w:rsidRPr="000127A3">
        <w:rPr>
          <w:rFonts w:asciiTheme="minorHAnsi" w:hAnsiTheme="minorHAnsi" w:cstheme="minorHAnsi"/>
          <w:sz w:val="24"/>
          <w:szCs w:val="24"/>
        </w:rPr>
        <w:t>).</w:t>
      </w:r>
    </w:p>
    <w:p w14:paraId="389B745B"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14.1.3.</w:t>
      </w:r>
      <w:r w:rsidRPr="000441CA">
        <w:rPr>
          <w:rFonts w:asciiTheme="minorHAnsi" w:hAnsiTheme="minorHAnsi" w:cstheme="minorHAnsi"/>
          <w:sz w:val="24"/>
          <w:szCs w:val="24"/>
        </w:rPr>
        <w:t xml:space="preserve"> </w:t>
      </w:r>
      <w:r w:rsidR="007A552C" w:rsidRPr="00485773">
        <w:rPr>
          <w:sz w:val="24"/>
          <w:szCs w:val="24"/>
        </w:rPr>
        <w:t>Разходи, станали допустими в резултат на изменение в програмата, са допустими от датата на влизане в сила на решението за изменение на програмата, в случаите по чл. 96, параграф 11 от Регламент (ЕС) № 1303/2013.</w:t>
      </w:r>
    </w:p>
    <w:p w14:paraId="3ECB9DFA"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14.1.4.</w:t>
      </w:r>
      <w:r w:rsidRPr="000441CA">
        <w:rPr>
          <w:rFonts w:asciiTheme="minorHAnsi" w:hAnsiTheme="minorHAnsi" w:cstheme="minorHAnsi"/>
          <w:sz w:val="24"/>
          <w:szCs w:val="24"/>
        </w:rPr>
        <w:t xml:space="preserve"> </w:t>
      </w:r>
      <w:r w:rsidR="007A552C" w:rsidRPr="007A552C">
        <w:rPr>
          <w:rFonts w:asciiTheme="minorHAnsi" w:hAnsiTheme="minorHAnsi" w:cstheme="minorHAnsi"/>
          <w:sz w:val="24"/>
          <w:szCs w:val="24"/>
        </w:rPr>
        <w:t>Допустими за финансиране са следните разходи, предназначени за осъществяване на дейностите и целите на мярката за:</w:t>
      </w:r>
    </w:p>
    <w:p w14:paraId="24784E46"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1. Разходи за строително-монтажни работи: изграждане, реконструкция и/или ремонт на сгради, съоръжения, помещения и/или друга недвижима собственост.</w:t>
      </w:r>
    </w:p>
    <w:p w14:paraId="365F8DBA"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2. Разходи  за подготовка на проекта, инженерни проучвания, оценки, анализи, включително финансови и изготвяне на технически и/или технологичен проект.</w:t>
      </w:r>
    </w:p>
    <w:p w14:paraId="0ACCD830"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3. Разходи за закупуване на машини, съоръжения и оборудване, включително и компютърен софтуер и специализирана техника (до пазарната им стойност) и въвеждането им в експлоатация</w:t>
      </w:r>
      <w:r w:rsidR="00EA3DA7">
        <w:rPr>
          <w:rFonts w:asciiTheme="minorHAnsi" w:hAnsiTheme="minorHAnsi" w:cstheme="minorHAnsi"/>
          <w:sz w:val="24"/>
          <w:szCs w:val="24"/>
        </w:rPr>
        <w:t>.</w:t>
      </w:r>
    </w:p>
    <w:p w14:paraId="6F8E6514"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4. Общи разходи, свързани с маркетинг на туристически продукти на местно ниво, разработване и разпространение на маркетингови стратегии, подготовка и изработване на рекламни и информационни материали, разработване на електронни системи, организиране на събития, посещение и участие в борси за популяризиране на местни туристически продукти, необходими за изготвяне и изпълнение на дейностите по проекта.</w:t>
      </w:r>
    </w:p>
    <w:p w14:paraId="44C8A095" w14:textId="77777777" w:rsidR="00547517" w:rsidRDefault="00547517"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lastRenderedPageBreak/>
        <w:t>5. Разходи за публичност и визуализация</w:t>
      </w:r>
      <w:r w:rsidR="00EA3DA7">
        <w:rPr>
          <w:rFonts w:asciiTheme="minorHAnsi" w:hAnsiTheme="minorHAnsi" w:cstheme="minorHAnsi"/>
          <w:sz w:val="24"/>
          <w:szCs w:val="24"/>
        </w:rPr>
        <w:t xml:space="preserve"> </w:t>
      </w:r>
      <w:r w:rsidR="00EA3DA7" w:rsidRPr="00EA3DA7">
        <w:rPr>
          <w:rFonts w:asciiTheme="minorHAnsi" w:hAnsiTheme="minorHAnsi" w:cstheme="minorHAnsi"/>
          <w:sz w:val="24"/>
          <w:szCs w:val="24"/>
        </w:rPr>
        <w:t>- до 2 на сто от общите допустими разходи за проекти</w:t>
      </w:r>
      <w:r w:rsidRPr="00547517">
        <w:rPr>
          <w:rFonts w:asciiTheme="minorHAnsi" w:hAnsiTheme="minorHAnsi" w:cstheme="minorHAnsi"/>
          <w:sz w:val="24"/>
          <w:szCs w:val="24"/>
        </w:rPr>
        <w:t>.</w:t>
      </w:r>
    </w:p>
    <w:p w14:paraId="5FC558C2" w14:textId="77777777" w:rsidR="00EA3DA7" w:rsidRPr="00EA3DA7" w:rsidRDefault="00EA3DA7"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Pr>
          <w:rFonts w:asciiTheme="minorHAnsi" w:hAnsiTheme="minorHAnsi" w:cstheme="minorHAnsi"/>
          <w:sz w:val="24"/>
          <w:szCs w:val="24"/>
        </w:rPr>
        <w:t>6</w:t>
      </w:r>
      <w:r w:rsidRPr="00EA3DA7">
        <w:rPr>
          <w:rFonts w:asciiTheme="minorHAnsi" w:hAnsiTheme="minorHAnsi" w:cstheme="minorHAnsi"/>
          <w:sz w:val="24"/>
          <w:szCs w:val="24"/>
        </w:rPr>
        <w:t>. Разходи за независим строителен надзор, авторски надзор и инвеститорски контрол – до 2% от разходите за СМР.</w:t>
      </w:r>
    </w:p>
    <w:p w14:paraId="30EAE225" w14:textId="77777777" w:rsidR="00EA3DA7" w:rsidRPr="00EA3DA7" w:rsidRDefault="00EA3DA7"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p>
    <w:p w14:paraId="3DF26CD9" w14:textId="09CECC98" w:rsidR="00547517" w:rsidRDefault="00EA3DA7"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r w:rsidRPr="00EA3DA7">
        <w:rPr>
          <w:rFonts w:asciiTheme="minorHAnsi" w:hAnsiTheme="minorHAnsi" w:cstheme="minorHAnsi"/>
          <w:b/>
          <w:bCs/>
          <w:sz w:val="24"/>
          <w:szCs w:val="24"/>
        </w:rPr>
        <w:t xml:space="preserve">ВАЖНО: </w:t>
      </w:r>
      <w:r w:rsidRPr="00EA3DA7">
        <w:rPr>
          <w:rFonts w:asciiTheme="minorHAnsi" w:hAnsiTheme="minorHAnsi" w:cstheme="minorHAnsi"/>
          <w:sz w:val="24"/>
          <w:szCs w:val="24"/>
        </w:rPr>
        <w:t xml:space="preserve">Разходите по т. 14.1.2.1 и разходите за независим строителен надзор, авторски надзор и инвеститорски контрол по т. </w:t>
      </w:r>
      <w:r w:rsidR="00BB39D8" w:rsidRPr="00BB39D8">
        <w:rPr>
          <w:rFonts w:asciiTheme="minorHAnsi" w:hAnsiTheme="minorHAnsi" w:cstheme="minorHAnsi"/>
          <w:sz w:val="24"/>
          <w:szCs w:val="24"/>
        </w:rPr>
        <w:t>14.1.4</w:t>
      </w:r>
      <w:r w:rsidR="00BB39D8">
        <w:rPr>
          <w:rFonts w:asciiTheme="minorHAnsi" w:hAnsiTheme="minorHAnsi" w:cstheme="minorHAnsi"/>
          <w:sz w:val="24"/>
          <w:szCs w:val="24"/>
        </w:rPr>
        <w:t xml:space="preserve">, подточка </w:t>
      </w:r>
      <w:r>
        <w:rPr>
          <w:rFonts w:asciiTheme="minorHAnsi" w:hAnsiTheme="minorHAnsi" w:cstheme="minorHAnsi"/>
          <w:sz w:val="24"/>
          <w:szCs w:val="24"/>
        </w:rPr>
        <w:t>6</w:t>
      </w:r>
      <w:r w:rsidRPr="00EA3DA7">
        <w:rPr>
          <w:rFonts w:asciiTheme="minorHAnsi" w:hAnsiTheme="minorHAnsi" w:cstheme="minorHAnsi"/>
          <w:sz w:val="24"/>
          <w:szCs w:val="24"/>
        </w:rPr>
        <w:t>, следва да бъдат общо до 5 на сто от общата стойност на допустимите разходи по проекта в съответствие с чл. 39 от ПМС № 189 от 2016 г.</w:t>
      </w:r>
    </w:p>
    <w:p w14:paraId="18469EA5" w14:textId="77777777" w:rsidR="00EA3DA7" w:rsidRDefault="00EA3DA7"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p>
    <w:p w14:paraId="6840E34D" w14:textId="77777777" w:rsidR="00F87968" w:rsidRPr="00F87968" w:rsidRDefault="00F87968"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lang w:val="en-US"/>
        </w:rPr>
      </w:pPr>
      <w:r w:rsidRPr="00F87968">
        <w:rPr>
          <w:rFonts w:asciiTheme="minorHAnsi" w:hAnsiTheme="minorHAnsi" w:cstheme="minorHAnsi"/>
          <w:b/>
          <w:bCs/>
          <w:sz w:val="24"/>
          <w:szCs w:val="24"/>
        </w:rPr>
        <w:t>ВАЖНО:</w:t>
      </w:r>
      <w:r w:rsidRPr="00F87968">
        <w:rPr>
          <w:rFonts w:asciiTheme="minorHAnsi" w:hAnsiTheme="minorHAnsi" w:cstheme="minorHAnsi"/>
          <w:b/>
          <w:sz w:val="24"/>
          <w:szCs w:val="24"/>
        </w:rPr>
        <w:t xml:space="preserve"> </w:t>
      </w:r>
      <w:r w:rsidRPr="00F87968">
        <w:rPr>
          <w:rFonts w:asciiTheme="minorHAnsi" w:hAnsiTheme="minorHAnsi" w:cstheme="minorHAnsi"/>
          <w:b/>
          <w:sz w:val="24"/>
          <w:szCs w:val="24"/>
          <w:u w:val="single"/>
        </w:rPr>
        <w:t>Недопустимо е финансирането по ПМДР на луксозни стоки и екстри.</w:t>
      </w:r>
    </w:p>
    <w:p w14:paraId="1C5CE621" w14:textId="77777777" w:rsidR="00F87968" w:rsidRPr="00F87968" w:rsidRDefault="00F87968"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lang w:val="en-US"/>
        </w:rPr>
      </w:pPr>
      <w:r w:rsidRPr="00F87968">
        <w:rPr>
          <w:rFonts w:asciiTheme="minorHAnsi" w:hAnsiTheme="minorHAnsi" w:cstheme="minorHAnsi"/>
          <w:b/>
          <w:sz w:val="24"/>
          <w:szCs w:val="24"/>
        </w:rPr>
        <w:t>При оценката на разходите от Формуляра за кандидатстване УО на ПМДР спазва принципа на икономичност, ефикасност и ефективност.</w:t>
      </w:r>
    </w:p>
    <w:p w14:paraId="32F53BB5"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14.1.5.</w:t>
      </w:r>
      <w:r w:rsidRPr="000441CA">
        <w:rPr>
          <w:rFonts w:asciiTheme="minorHAnsi" w:hAnsiTheme="minorHAnsi" w:cstheme="minorHAnsi"/>
          <w:sz w:val="24"/>
          <w:szCs w:val="24"/>
        </w:rPr>
        <w:t xml:space="preserve"> </w:t>
      </w:r>
      <w:r w:rsidR="00BB336B" w:rsidRPr="00BB336B">
        <w:rPr>
          <w:rFonts w:asciiTheme="minorHAnsi" w:hAnsiTheme="minorHAnsi" w:cstheme="minorHAnsi"/>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05005FAE" w14:textId="77777777" w:rsidR="00D35D74" w:rsidRPr="000441CA" w:rsidRDefault="00D35D74" w:rsidP="00C76FB5">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 xml:space="preserve">ВАЖНО: </w:t>
      </w:r>
      <w:r w:rsidRPr="000441CA">
        <w:rPr>
          <w:rFonts w:asciiTheme="minorHAnsi" w:hAnsiTheme="minorHAnsi" w:cstheme="minorHAnsi"/>
          <w:sz w:val="24"/>
          <w:szCs w:val="24"/>
        </w:rPr>
        <w:t>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за първи път от бенефициента.</w:t>
      </w:r>
    </w:p>
    <w:p w14:paraId="7A635047" w14:textId="77777777" w:rsidR="00037144" w:rsidRPr="000441CA" w:rsidRDefault="00037144" w:rsidP="00037144">
      <w:pPr>
        <w:spacing w:before="240" w:after="60"/>
        <w:outlineLvl w:val="4"/>
        <w:rPr>
          <w:rFonts w:asciiTheme="minorHAnsi" w:hAnsiTheme="minorHAnsi" w:cstheme="minorHAnsi"/>
          <w:b/>
          <w:bCs/>
          <w:i/>
          <w:iCs/>
          <w:sz w:val="24"/>
          <w:szCs w:val="24"/>
        </w:rPr>
      </w:pPr>
      <w:bookmarkStart w:id="29" w:name="_Toc506881218"/>
      <w:r w:rsidRPr="000441CA">
        <w:rPr>
          <w:rFonts w:asciiTheme="minorHAnsi" w:hAnsiTheme="minorHAnsi" w:cstheme="minorHAnsi"/>
          <w:b/>
          <w:bCs/>
          <w:i/>
          <w:iCs/>
          <w:sz w:val="24"/>
          <w:szCs w:val="24"/>
        </w:rPr>
        <w:t>14.2. Недопустими разходи</w:t>
      </w:r>
      <w:bookmarkEnd w:id="29"/>
    </w:p>
    <w:p w14:paraId="4F0BAB3A"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14:paraId="0DB4BE98"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14.2.1 Не са допустими за финансиране от ЕФМДР:</w:t>
      </w:r>
    </w:p>
    <w:p w14:paraId="6A007D9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2FE023A4"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lastRenderedPageBreak/>
        <w:t xml:space="preserve">2. глоби, финансови санкции и разходи за разрешаване на спорове; </w:t>
      </w:r>
    </w:p>
    <w:p w14:paraId="44C40D1D"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3. комисионите и загубите от курсови разлики при обмяна на чужда валута;</w:t>
      </w:r>
    </w:p>
    <w:p w14:paraId="3037F6C4"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 xml:space="preserve">4. данък върху добавената стойност, освен когато не е възстановим; </w:t>
      </w:r>
    </w:p>
    <w:p w14:paraId="6E027FE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5. закупуване на дълготрайни материални активи - втора употреба;</w:t>
      </w:r>
    </w:p>
    <w:p w14:paraId="70F11AA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6. разходите за гаранции, осигурени от банка или от друга финансова институция;</w:t>
      </w:r>
    </w:p>
    <w:p w14:paraId="6C97735E"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7. лихви по дългове;</w:t>
      </w:r>
    </w:p>
    <w:p w14:paraId="0931D81C"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8. субсидиране на лихва по одобрени схеми за държавни помощи и разноските за финансови трансакции;</w:t>
      </w:r>
    </w:p>
    <w:p w14:paraId="583C607E"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9. разходи, които нямат пряка връзка с изпълнението на проекта;</w:t>
      </w:r>
    </w:p>
    <w:p w14:paraId="1F4EB61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10. лихви по заеми и лихви по лизинг;</w:t>
      </w:r>
    </w:p>
    <w:p w14:paraId="29AB5A0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2DAAA78D"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12. оперативни разходи, включително разходи по поддръжка и наеми;</w:t>
      </w:r>
    </w:p>
    <w:p w14:paraId="06EA853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13. банкови такси и разходи, свързани с гаранции;</w:t>
      </w:r>
    </w:p>
    <w:p w14:paraId="6E067E20"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14. плащане в натура;</w:t>
      </w:r>
    </w:p>
    <w:p w14:paraId="0A219354"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15. прехвърляне на участия в търговски дружества;</w:t>
      </w:r>
    </w:p>
    <w:p w14:paraId="451DC12D"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16. закупуване на съществуващи сгради и прилежаща инфраструктура;</w:t>
      </w:r>
    </w:p>
    <w:p w14:paraId="2188B60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17.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14BB62B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18. закупуване на техника или оборудване втора употреба;</w:t>
      </w:r>
    </w:p>
    <w:p w14:paraId="73C5CC5B"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19. разходи за застраховки на дълготрайни материални активи (ДМА);</w:t>
      </w:r>
    </w:p>
    <w:p w14:paraId="063DB7C6"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20. разходи за осигурителни вноски и застраховки на персонала, които не са задължителни с нормативен акт;</w:t>
      </w:r>
    </w:p>
    <w:p w14:paraId="08BFCC06"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21. дарения;</w:t>
      </w:r>
    </w:p>
    <w:p w14:paraId="4102B249"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22. банкови такси за сметки, обслужващи финансови средства от друг източник;</w:t>
      </w:r>
    </w:p>
    <w:p w14:paraId="1F7E6586"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23. закупуване на земя и недвижими имоти;</w:t>
      </w:r>
    </w:p>
    <w:p w14:paraId="4F0998B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24. разходи за закупуване на повече от едно МПС;</w:t>
      </w:r>
    </w:p>
    <w:p w14:paraId="3E33EEC2"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25. закупуване на инфраструктура за обучение, която възлиза на повече от 10 на сто от общите допустими разходи по даден проект;</w:t>
      </w:r>
    </w:p>
    <w:p w14:paraId="695B593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26. мита, други данъци и такси;</w:t>
      </w:r>
    </w:p>
    <w:p w14:paraId="707BBEBE"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lastRenderedPageBreak/>
        <w:t xml:space="preserve"> 27. лихви по кредити и неустойки и лихви по лизинг;</w:t>
      </w:r>
    </w:p>
    <w:p w14:paraId="56517EB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28. разходи за амортизации;</w:t>
      </w:r>
    </w:p>
    <w:p w14:paraId="0F7686A7"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29. разходи определени в чл.40 на ПМС № 189 от 2016 г. от 28.07.2016 г. за определяне на национални правила за допустимост на разходите по програмите, съфинансирани от ЕСИФ, за програмен период 2014-2020 г.</w:t>
      </w:r>
    </w:p>
    <w:p w14:paraId="51185E2D" w14:textId="77777777" w:rsid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30.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p w14:paraId="07F3DB4C" w14:textId="77777777" w:rsidR="00406DD4" w:rsidRDefault="00406DD4" w:rsidP="00406DD4">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rPr>
        <w:t>31. яхти;</w:t>
      </w:r>
    </w:p>
    <w:p w14:paraId="3130A809" w14:textId="77777777" w:rsidR="00406DD4" w:rsidRDefault="00406DD4" w:rsidP="00406DD4">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r>
        <w:rPr>
          <w:rFonts w:asciiTheme="minorHAnsi" w:hAnsiTheme="minorHAnsi" w:cstheme="minorHAnsi"/>
          <w:sz w:val="24"/>
          <w:szCs w:val="24"/>
          <w:shd w:val="clear" w:color="auto" w:fill="FEFEFE"/>
        </w:rPr>
        <w:t>32. изграждане и модернизиране на места за настаняване.</w:t>
      </w:r>
      <w:bookmarkStart w:id="30" w:name="_GoBack"/>
      <w:bookmarkEnd w:id="30"/>
    </w:p>
    <w:p w14:paraId="305B11A7" w14:textId="77777777" w:rsidR="00406DD4" w:rsidRPr="00005702" w:rsidRDefault="00406DD4"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p>
    <w:p w14:paraId="2EE1D65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r w:rsidRPr="00005702">
        <w:rPr>
          <w:rFonts w:asciiTheme="minorHAnsi" w:hAnsiTheme="minorHAnsi" w:cstheme="minorHAnsi"/>
          <w:b/>
          <w:bCs/>
          <w:sz w:val="24"/>
          <w:szCs w:val="24"/>
          <w:shd w:val="clear" w:color="auto" w:fill="FEFEFE"/>
        </w:rPr>
        <w:t xml:space="preserve">ВАЖНО: </w:t>
      </w:r>
      <w:r w:rsidRPr="00005702">
        <w:rPr>
          <w:rFonts w:asciiTheme="minorHAnsi" w:hAnsiTheme="minorHAnsi" w:cstheme="minorHAnsi"/>
          <w:sz w:val="24"/>
          <w:szCs w:val="24"/>
          <w:shd w:val="clear" w:color="auto" w:fill="FEFEFE"/>
        </w:rPr>
        <w:t>Не е допустима по линия на ЕФМДР операция прехвърляне на собствеността върху предприятие.</w:t>
      </w:r>
    </w:p>
    <w:p w14:paraId="28E79F78" w14:textId="77777777" w:rsidR="00436935" w:rsidRPr="00436935" w:rsidRDefault="00436935" w:rsidP="00436935">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p>
    <w:p w14:paraId="58DD815B" w14:textId="77777777" w:rsidR="00037144" w:rsidRPr="000441CA" w:rsidRDefault="00037144" w:rsidP="00037144">
      <w:pPr>
        <w:keepNext/>
        <w:spacing w:before="240" w:after="60"/>
        <w:outlineLvl w:val="3"/>
        <w:rPr>
          <w:rFonts w:asciiTheme="minorHAnsi" w:hAnsiTheme="minorHAnsi" w:cstheme="minorHAnsi"/>
          <w:b/>
          <w:bCs/>
          <w:sz w:val="24"/>
          <w:szCs w:val="24"/>
        </w:rPr>
      </w:pPr>
      <w:bookmarkStart w:id="31" w:name="_Toc506881219"/>
      <w:r w:rsidRPr="000441CA">
        <w:rPr>
          <w:rFonts w:asciiTheme="minorHAnsi" w:hAnsiTheme="minorHAnsi" w:cstheme="minorHAnsi"/>
          <w:b/>
          <w:bCs/>
          <w:sz w:val="24"/>
          <w:szCs w:val="24"/>
        </w:rPr>
        <w:t>15. Допустими целеви групи (ако е приложимо):</w:t>
      </w:r>
      <w:bookmarkEnd w:id="31"/>
      <w:r w:rsidRPr="000441CA">
        <w:rPr>
          <w:rFonts w:asciiTheme="minorHAnsi" w:hAnsiTheme="minorHAnsi" w:cstheme="minorHAnsi"/>
          <w:b/>
          <w:bCs/>
          <w:sz w:val="24"/>
          <w:szCs w:val="24"/>
        </w:rPr>
        <w:t xml:space="preserve"> </w:t>
      </w:r>
    </w:p>
    <w:p w14:paraId="44B853D4" w14:textId="77777777" w:rsidR="00037144" w:rsidRPr="000441CA" w:rsidRDefault="00037144" w:rsidP="00C76FB5">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Неприложимо</w:t>
      </w:r>
    </w:p>
    <w:p w14:paraId="6E74C8B3" w14:textId="77777777" w:rsidR="00037144" w:rsidRPr="000441CA" w:rsidRDefault="00037144" w:rsidP="00037144">
      <w:pPr>
        <w:keepNext/>
        <w:spacing w:before="240" w:after="60"/>
        <w:outlineLvl w:val="3"/>
        <w:rPr>
          <w:rFonts w:asciiTheme="minorHAnsi" w:hAnsiTheme="minorHAnsi" w:cstheme="minorHAnsi"/>
          <w:b/>
          <w:bCs/>
          <w:sz w:val="24"/>
          <w:szCs w:val="24"/>
        </w:rPr>
      </w:pPr>
      <w:bookmarkStart w:id="32" w:name="_Toc506881220"/>
      <w:r w:rsidRPr="000441CA">
        <w:rPr>
          <w:rFonts w:asciiTheme="minorHAnsi" w:hAnsiTheme="minorHAnsi" w:cstheme="minorHAnsi"/>
          <w:b/>
          <w:bCs/>
          <w:sz w:val="24"/>
          <w:szCs w:val="24"/>
        </w:rPr>
        <w:t>16. Приложим режим на минимални/държавни помощи (ако е приложимо):</w:t>
      </w:r>
      <w:bookmarkEnd w:id="32"/>
    </w:p>
    <w:p w14:paraId="11446F52"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i/>
          <w:sz w:val="24"/>
          <w:szCs w:val="24"/>
          <w:lang w:val="ru-RU"/>
        </w:rPr>
        <w:t>Приложими правила за държавни помощи:</w:t>
      </w:r>
    </w:p>
    <w:p w14:paraId="096F4CAC"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bookmarkStart w:id="33" w:name="_Hlk17464619"/>
      <w:r w:rsidRPr="000441CA">
        <w:rPr>
          <w:rFonts w:asciiTheme="minorHAnsi" w:hAnsiTheme="minorHAnsi" w:cstheme="minorHAnsi"/>
          <w:sz w:val="24"/>
          <w:szCs w:val="24"/>
          <w:shd w:val="clear" w:color="auto" w:fill="FEFEFE"/>
        </w:rPr>
        <w:t>Режимите на държавна помощ за всяка от допустимите дейности по</w:t>
      </w:r>
      <w:r w:rsidR="00FE02DD" w:rsidRPr="000441CA">
        <w:rPr>
          <w:rFonts w:asciiTheme="minorHAnsi" w:hAnsiTheme="minorHAnsi" w:cstheme="minorHAnsi"/>
          <w:sz w:val="24"/>
          <w:szCs w:val="24"/>
        </w:rPr>
        <w:t xml:space="preserve"> </w:t>
      </w:r>
      <w:r w:rsidR="00FE02DD" w:rsidRPr="00963CB6">
        <w:rPr>
          <w:rFonts w:asciiTheme="minorHAnsi" w:hAnsiTheme="minorHAnsi" w:cstheme="minorHAnsi"/>
          <w:sz w:val="24"/>
          <w:szCs w:val="24"/>
          <w:shd w:val="clear" w:color="auto" w:fill="FEFEFE"/>
        </w:rPr>
        <w:t xml:space="preserve">Мярка </w:t>
      </w:r>
      <w:r w:rsidR="00963CB6" w:rsidRPr="00963CB6">
        <w:rPr>
          <w:rFonts w:asciiTheme="minorHAnsi" w:hAnsiTheme="minorHAnsi" w:cstheme="minorHAnsi"/>
          <w:iCs/>
          <w:sz w:val="24"/>
          <w:szCs w:val="24"/>
        </w:rPr>
        <w:t>3.2. Подкрепа за развитието на дребно мащабна инфраструктура</w:t>
      </w:r>
      <w:r w:rsidRPr="000441CA">
        <w:rPr>
          <w:rFonts w:asciiTheme="minorHAnsi" w:hAnsiTheme="minorHAnsi" w:cstheme="minorHAnsi"/>
          <w:sz w:val="24"/>
          <w:szCs w:val="24"/>
          <w:shd w:val="clear" w:color="auto" w:fill="FEFEFE"/>
        </w:rPr>
        <w:t>, които ще се подпомагат по настоящата процедура за подбор на проекти, са както следва:</w:t>
      </w:r>
    </w:p>
    <w:p w14:paraId="0DDD1896"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1.</w:t>
      </w:r>
      <w:r w:rsidRPr="00060F6A">
        <w:rPr>
          <w:rFonts w:asciiTheme="minorHAnsi" w:hAnsiTheme="minorHAnsi" w:cstheme="minorHAnsi"/>
          <w:sz w:val="24"/>
          <w:szCs w:val="24"/>
          <w:shd w:val="clear" w:color="auto" w:fill="FEFEFE"/>
        </w:rPr>
        <w:tab/>
        <w:t>Експлоатирането на крайбрежните зони (като например създаване на зони за отдих, облагородяване на плажове, дребно мащабни подобрения на инфраструктурата, свързана с риболова, въвеждане на електричество и питейна вода, както и дейности, свързани с наблюдение на околната среда и подобни интервенции, включително закупуване и инсталация на временни дървени постройки (обсерватории, места за сядане, кошчета, пейки, маси и други подобни разходи).</w:t>
      </w:r>
    </w:p>
    <w:p w14:paraId="7604EB82"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2.</w:t>
      </w:r>
      <w:r w:rsidRPr="00060F6A">
        <w:rPr>
          <w:rFonts w:asciiTheme="minorHAnsi" w:hAnsiTheme="minorHAnsi" w:cstheme="minorHAnsi"/>
          <w:sz w:val="24"/>
          <w:szCs w:val="24"/>
          <w:shd w:val="clear" w:color="auto" w:fill="FEFEFE"/>
        </w:rPr>
        <w:tab/>
        <w:t xml:space="preserve">Преобразуване на съществуващи пътеки и осигуряване на достъп до места за наблюдение на околностите, реконструкция на каменен паваж и градеж от камъни, подобряване на достъпа чрез почистване от растителност, дребни изкопни работи и др. подобни. </w:t>
      </w:r>
    </w:p>
    <w:p w14:paraId="35CBE332"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3.</w:t>
      </w:r>
      <w:r w:rsidRPr="00060F6A">
        <w:rPr>
          <w:rFonts w:asciiTheme="minorHAnsi" w:hAnsiTheme="minorHAnsi" w:cstheme="minorHAnsi"/>
          <w:sz w:val="24"/>
          <w:szCs w:val="24"/>
          <w:shd w:val="clear" w:color="auto" w:fill="FEFEFE"/>
        </w:rPr>
        <w:tab/>
        <w:t>Подобряване средата на живот в рибарската област: облагородяване на паркове с пейки, осветление, тревни площи, ограждения, детски кътове; дейности, свързани с подобряване състоянието на съществуващи сгради свързани с друг вид социални и културни дейности.</w:t>
      </w:r>
    </w:p>
    <w:p w14:paraId="69D7D080"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lastRenderedPageBreak/>
        <w:t>4.</w:t>
      </w:r>
      <w:r w:rsidRPr="00060F6A">
        <w:rPr>
          <w:rFonts w:asciiTheme="minorHAnsi" w:hAnsiTheme="minorHAnsi" w:cstheme="minorHAnsi"/>
          <w:sz w:val="24"/>
          <w:szCs w:val="24"/>
          <w:shd w:val="clear" w:color="auto" w:fill="FEFEFE"/>
        </w:rPr>
        <w:tab/>
        <w:t>Облагородяване на зоните около рибарските съоръжения: изграждане и подобряване на битово-санитарни условия, зони за отдих за рибарите, компютърен клуб, санитарни помещения, складова база за рибарските уреди.</w:t>
      </w:r>
    </w:p>
    <w:p w14:paraId="1766A874" w14:textId="77777777" w:rsidR="00FE02DD" w:rsidRPr="000441C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5.</w:t>
      </w:r>
      <w:r w:rsidRPr="00060F6A">
        <w:rPr>
          <w:rFonts w:asciiTheme="minorHAnsi" w:hAnsiTheme="minorHAnsi" w:cstheme="minorHAnsi"/>
          <w:sz w:val="24"/>
          <w:szCs w:val="24"/>
          <w:shd w:val="clear" w:color="auto" w:fill="FEFEFE"/>
        </w:rPr>
        <w:tab/>
        <w:t>Дейности за информация и публичност.</w:t>
      </w:r>
    </w:p>
    <w:p w14:paraId="58591779" w14:textId="77777777" w:rsidR="00FE02DD" w:rsidRPr="000441CA" w:rsidRDefault="00FE02DD"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p>
    <w:p w14:paraId="6CE652AC" w14:textId="5316E6BC"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Общин</w:t>
      </w:r>
      <w:r w:rsidR="00FE02DD" w:rsidRPr="000441CA">
        <w:rPr>
          <w:rFonts w:asciiTheme="minorHAnsi" w:hAnsiTheme="minorHAnsi" w:cstheme="minorHAnsi"/>
          <w:sz w:val="24"/>
          <w:szCs w:val="24"/>
          <w:shd w:val="clear" w:color="auto" w:fill="FEFEFE"/>
        </w:rPr>
        <w:t>ата</w:t>
      </w:r>
      <w:r w:rsidR="000127A3">
        <w:rPr>
          <w:rFonts w:asciiTheme="minorHAnsi" w:hAnsiTheme="minorHAnsi" w:cstheme="minorHAnsi"/>
          <w:sz w:val="24"/>
          <w:szCs w:val="24"/>
          <w:shd w:val="clear" w:color="auto" w:fill="FEFEFE"/>
        </w:rPr>
        <w:t>, кметствата от община Пазарджик</w:t>
      </w:r>
      <w:r w:rsidRPr="000441CA">
        <w:rPr>
          <w:rFonts w:asciiTheme="minorHAnsi" w:hAnsiTheme="minorHAnsi" w:cstheme="minorHAnsi"/>
          <w:sz w:val="24"/>
          <w:szCs w:val="24"/>
          <w:shd w:val="clear" w:color="auto" w:fill="FEFEFE"/>
        </w:rPr>
        <w:t xml:space="preserve"> и ЮЛНЦ, находящи се на територията на МИ</w:t>
      </w:r>
      <w:r w:rsidR="00FE02DD" w:rsidRPr="000441CA">
        <w:rPr>
          <w:rFonts w:asciiTheme="minorHAnsi" w:hAnsiTheme="minorHAnsi" w:cstheme="minorHAnsi"/>
          <w:sz w:val="24"/>
          <w:szCs w:val="24"/>
          <w:shd w:val="clear" w:color="auto" w:fill="FEFEFE"/>
        </w:rPr>
        <w:t>Р</w:t>
      </w:r>
      <w:r w:rsidRPr="000441CA">
        <w:rPr>
          <w:rFonts w:asciiTheme="minorHAnsi" w:hAnsiTheme="minorHAnsi" w:cstheme="minorHAnsi"/>
          <w:sz w:val="24"/>
          <w:szCs w:val="24"/>
          <w:shd w:val="clear" w:color="auto" w:fill="FEFEFE"/>
        </w:rPr>
        <w:t>Г, не могат да предоставят под наем</w:t>
      </w:r>
      <w:r w:rsidR="00BC2EA0">
        <w:rPr>
          <w:rFonts w:asciiTheme="minorHAnsi" w:hAnsiTheme="minorHAnsi" w:cstheme="minorHAnsi"/>
          <w:sz w:val="24"/>
          <w:szCs w:val="24"/>
          <w:shd w:val="clear" w:color="auto" w:fill="FEFEFE"/>
        </w:rPr>
        <w:t>, нито да използват за други икономически цели</w:t>
      </w:r>
      <w:r w:rsidR="00C36E42">
        <w:rPr>
          <w:rFonts w:asciiTheme="minorHAnsi" w:hAnsiTheme="minorHAnsi" w:cstheme="minorHAnsi"/>
          <w:sz w:val="24"/>
          <w:szCs w:val="24"/>
          <w:shd w:val="clear" w:color="auto" w:fill="FEFEFE"/>
          <w:lang w:val="en-US"/>
        </w:rPr>
        <w:t>,</w:t>
      </w:r>
      <w:r w:rsidRPr="000441CA">
        <w:rPr>
          <w:rFonts w:asciiTheme="minorHAnsi" w:hAnsiTheme="minorHAnsi" w:cstheme="minorHAnsi"/>
          <w:sz w:val="24"/>
          <w:szCs w:val="24"/>
          <w:shd w:val="clear" w:color="auto" w:fill="FEFEFE"/>
        </w:rPr>
        <w:t xml:space="preserve"> сградите и обектите,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смисъла на чл. 107 от ДФЕС.</w:t>
      </w:r>
    </w:p>
    <w:p w14:paraId="5AFE88E5"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14:paraId="71D68F22" w14:textId="77777777" w:rsidR="00FE02DD" w:rsidRPr="000441CA" w:rsidRDefault="00FE02DD"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p>
    <w:p w14:paraId="4F3DF24D"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За финансирането на тези дейности МИРГ определя два режима</w:t>
      </w:r>
    </w:p>
    <w:p w14:paraId="168563FE"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 Определяне на финансовото подпомагане като „непомощ“;</w:t>
      </w:r>
    </w:p>
    <w:p w14:paraId="1659CFF5"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II. Определяне на финансовото подпомагане като „помощ“.</w:t>
      </w:r>
    </w:p>
    <w:p w14:paraId="0E8BA4D3"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     </w:t>
      </w:r>
    </w:p>
    <w:p w14:paraId="1E3EFCAF"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 Определяне на финансовото подпомагане като „непомощ”</w:t>
      </w:r>
    </w:p>
    <w:p w14:paraId="71708ABB"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В случай на финансово подпомагане, когато:</w:t>
      </w:r>
    </w:p>
    <w:p w14:paraId="05871AE1" w14:textId="4F974986"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интервенциите</w:t>
      </w:r>
      <w:proofErr w:type="gramEnd"/>
      <w:r w:rsidR="00037144" w:rsidRPr="000441CA">
        <w:rPr>
          <w:rFonts w:asciiTheme="minorHAnsi" w:hAnsiTheme="minorHAnsi" w:cstheme="minorHAnsi"/>
          <w:sz w:val="24"/>
          <w:szCs w:val="24"/>
          <w:shd w:val="clear" w:color="auto" w:fill="FEFEFE"/>
        </w:rPr>
        <w:t xml:space="preserve"> са върху публични общински сгради от социалната или спортна инфраструктура, която е общинска собственост; </w:t>
      </w:r>
    </w:p>
    <w:p w14:paraId="2B1ECF6E" w14:textId="00ACDC83"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интервенциите</w:t>
      </w:r>
      <w:proofErr w:type="gramEnd"/>
      <w:r w:rsidR="00037144" w:rsidRPr="000441CA">
        <w:rPr>
          <w:rFonts w:asciiTheme="minorHAnsi" w:hAnsiTheme="minorHAnsi" w:cstheme="minorHAnsi"/>
          <w:sz w:val="24"/>
          <w:szCs w:val="24"/>
          <w:shd w:val="clear" w:color="auto" w:fill="FEFEFE"/>
        </w:rPr>
        <w:t xml:space="preserve"> са върху обекти, свързани с културния живот, които са общинска собственост, читалища, музеи и библиотеки, архелогически обекти и др.;</w:t>
      </w:r>
    </w:p>
    <w:p w14:paraId="58087072" w14:textId="029448B6"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социалната</w:t>
      </w:r>
      <w:proofErr w:type="gramEnd"/>
      <w:r w:rsidR="00037144" w:rsidRPr="000441CA">
        <w:rPr>
          <w:rFonts w:asciiTheme="minorHAnsi" w:hAnsiTheme="minorHAnsi" w:cstheme="minorHAnsi"/>
          <w:sz w:val="24"/>
          <w:szCs w:val="24"/>
          <w:shd w:val="clear" w:color="auto" w:fill="FEFEFE"/>
        </w:rPr>
        <w:t xml:space="preserve"> инфраструктура е за предоставяне на услуги с неикономически характер;</w:t>
      </w:r>
    </w:p>
    <w:p w14:paraId="56CEBC2D" w14:textId="0DB62DA9"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спорната</w:t>
      </w:r>
      <w:proofErr w:type="gramEnd"/>
      <w:r w:rsidR="00037144" w:rsidRPr="000441CA">
        <w:rPr>
          <w:rFonts w:asciiTheme="minorHAnsi" w:hAnsiTheme="minorHAnsi" w:cstheme="minorHAnsi"/>
          <w:sz w:val="24"/>
          <w:szCs w:val="24"/>
          <w:shd w:val="clear" w:color="auto" w:fill="FEFEFE"/>
        </w:rPr>
        <w:t xml:space="preserve"> инфраструктура е за услуги със свободен обществен достъп и с неикономически характер;</w:t>
      </w:r>
    </w:p>
    <w:p w14:paraId="5415E05D" w14:textId="21026C92"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дейностите</w:t>
      </w:r>
      <w:proofErr w:type="gramEnd"/>
      <w:r w:rsidR="00037144" w:rsidRPr="000441CA">
        <w:rPr>
          <w:rFonts w:asciiTheme="minorHAnsi" w:hAnsiTheme="minorHAnsi" w:cstheme="minorHAnsi"/>
          <w:sz w:val="24"/>
          <w:szCs w:val="24"/>
          <w:shd w:val="clear" w:color="auto" w:fill="FEFEFE"/>
        </w:rPr>
        <w:t xml:space="preserve"> в тези културни обекти са организирани по нетърговски начин и са от нестопанско естество;</w:t>
      </w:r>
    </w:p>
    <w:p w14:paraId="664D3DB4"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p>
    <w:p w14:paraId="3C450E23"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Тълкуване на Комисията (т.197 от Известие на комисията  относно понятието за </w:t>
      </w:r>
      <w:r w:rsidRPr="000441CA">
        <w:rPr>
          <w:rFonts w:asciiTheme="minorHAnsi" w:hAnsiTheme="minorHAnsi" w:cstheme="minorHAnsi"/>
          <w:sz w:val="24"/>
          <w:szCs w:val="24"/>
          <w:shd w:val="clear" w:color="auto" w:fill="FEFEFE"/>
        </w:rPr>
        <w:lastRenderedPageBreak/>
        <w:t>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14:paraId="403C3632"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(a)</w:t>
      </w:r>
      <w:r w:rsidRPr="000441CA">
        <w:rPr>
          <w:rFonts w:asciiTheme="minorHAnsi" w:hAnsiTheme="minorHAnsi" w:cstheme="minorHAnsi"/>
          <w:sz w:val="24"/>
          <w:szCs w:val="24"/>
          <w:shd w:val="clear" w:color="auto" w:fill="FEFEFE"/>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14:paraId="60F80211"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(б)</w:t>
      </w:r>
      <w:r w:rsidRPr="000441CA">
        <w:rPr>
          <w:rFonts w:asciiTheme="minorHAnsi" w:hAnsiTheme="minorHAnsi" w:cstheme="minorHAnsi"/>
          <w:sz w:val="24"/>
          <w:szCs w:val="24"/>
          <w:shd w:val="clear" w:color="auto" w:fill="FEFEFE"/>
        </w:rPr>
        <w:tab/>
        <w:t>стоките или услугите, произвеждани от бенефициента са изцяло местни или са привлекателни за ограничена географска зона;</w:t>
      </w:r>
    </w:p>
    <w:p w14:paraId="25742137"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(в)</w:t>
      </w:r>
      <w:r w:rsidRPr="000441CA">
        <w:rPr>
          <w:rFonts w:asciiTheme="minorHAnsi" w:hAnsiTheme="minorHAnsi" w:cstheme="minorHAnsi"/>
          <w:sz w:val="24"/>
          <w:szCs w:val="24"/>
          <w:shd w:val="clear" w:color="auto" w:fill="FEFEFE"/>
        </w:rPr>
        <w:tab/>
        <w:t>налице е най-много пренебрежим ефект върху пазарите и потребителите от съседните държави членки;</w:t>
      </w:r>
    </w:p>
    <w:p w14:paraId="732B090E"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w:t>
      </w:r>
    </w:p>
    <w:p w14:paraId="55074244"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14:paraId="1285FF00" w14:textId="77777777" w:rsidR="00037144" w:rsidRPr="000441CA" w:rsidRDefault="00037144" w:rsidP="00C76FB5">
      <w:pPr>
        <w:pBdr>
          <w:top w:val="single" w:sz="4" w:space="1" w:color="auto"/>
          <w:left w:val="single" w:sz="4" w:space="4" w:color="auto"/>
          <w:bottom w:val="single" w:sz="4" w:space="1" w:color="auto"/>
          <w:right w:val="single" w:sz="4" w:space="4" w:color="auto"/>
        </w:pBdr>
        <w:shd w:val="clear" w:color="auto" w:fill="BFBFBF"/>
        <w:ind w:firstLine="567"/>
        <w:jc w:val="both"/>
        <w:rPr>
          <w:rFonts w:asciiTheme="minorHAnsi" w:hAnsiTheme="minorHAnsi" w:cstheme="minorHAnsi"/>
          <w:sz w:val="24"/>
          <w:szCs w:val="24"/>
        </w:rPr>
      </w:pPr>
      <w:r w:rsidRPr="000441CA">
        <w:rPr>
          <w:rFonts w:asciiTheme="minorHAnsi" w:hAnsiTheme="minorHAnsi" w:cstheme="minorHAnsi"/>
          <w:sz w:val="24"/>
          <w:szCs w:val="24"/>
        </w:rPr>
        <w:t xml:space="preserve">Финансовото подпомагане по горецитираните дейности </w:t>
      </w:r>
      <w:r w:rsidRPr="000441CA">
        <w:rPr>
          <w:rFonts w:asciiTheme="minorHAnsi" w:hAnsiTheme="minorHAnsi" w:cstheme="minorHAnsi"/>
          <w:b/>
          <w:sz w:val="24"/>
          <w:szCs w:val="24"/>
        </w:rPr>
        <w:t>няма да представлява „държавна помощ“</w:t>
      </w:r>
      <w:r w:rsidRPr="000441CA">
        <w:rPr>
          <w:rFonts w:asciiTheme="minorHAnsi" w:hAnsiTheme="minorHAnsi" w:cstheme="minorHAnsi"/>
          <w:sz w:val="24"/>
          <w:szCs w:val="24"/>
        </w:rPr>
        <w:t xml:space="preserve"> по смисъла на чл. 107, параграф 1 от ДФЕС.</w:t>
      </w:r>
    </w:p>
    <w:p w14:paraId="399463BD"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II.Определяне на финансовото подпомагане като „помощ“.</w:t>
      </w:r>
    </w:p>
    <w:p w14:paraId="0CC3211B"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параграф 1 от ДФЕС. </w:t>
      </w:r>
    </w:p>
    <w:p w14:paraId="34D9BB50" w14:textId="354A9A79"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Съгласно приложното поле на Регламент (ЕС) № 1407/2013 и чл. </w:t>
      </w:r>
      <w:r w:rsidR="00501385">
        <w:rPr>
          <w:rFonts w:asciiTheme="minorHAnsi" w:hAnsiTheme="minorHAnsi" w:cstheme="minorHAnsi"/>
          <w:sz w:val="24"/>
          <w:szCs w:val="24"/>
          <w:shd w:val="clear" w:color="auto" w:fill="FEFEFE"/>
        </w:rPr>
        <w:t>7</w:t>
      </w:r>
      <w:r w:rsidR="00501385"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от Закона за държавните помощи подпомагането по мярката ще се разглежда по общите правила за държавни помощи.</w:t>
      </w:r>
    </w:p>
    <w:p w14:paraId="1FF3AFE0"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За този режим МИРГ ще прилага условията за изпълнение на Регламент № 1407/2013, както следва:</w:t>
      </w:r>
    </w:p>
    <w:p w14:paraId="62AEE69C" w14:textId="77777777" w:rsidR="00037144"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1.</w:t>
      </w:r>
      <w:r w:rsidRPr="000441CA">
        <w:rPr>
          <w:rFonts w:asciiTheme="minorHAnsi" w:hAnsiTheme="minorHAnsi" w:cstheme="minorHAnsi"/>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на Регламента.</w:t>
      </w:r>
    </w:p>
    <w:p w14:paraId="6AD1DE63" w14:textId="77777777" w:rsidR="00A53502" w:rsidRPr="000441CA" w:rsidRDefault="00A53502" w:rsidP="00A53502">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w:t>
      </w:r>
      <w:r w:rsidRPr="000441CA">
        <w:rPr>
          <w:rFonts w:asciiTheme="minorHAnsi" w:hAnsiTheme="minorHAnsi" w:cstheme="minorHAnsi"/>
          <w:sz w:val="24"/>
          <w:szCs w:val="24"/>
        </w:rPr>
        <w:tab/>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w:t>
      </w:r>
      <w:r w:rsidRPr="000441CA">
        <w:rPr>
          <w:rFonts w:asciiTheme="minorHAnsi" w:hAnsiTheme="minorHAnsi" w:cstheme="minorHAnsi"/>
          <w:sz w:val="24"/>
          <w:szCs w:val="24"/>
        </w:rPr>
        <w:lastRenderedPageBreak/>
        <w:t>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14:paraId="06A17AF5" w14:textId="5C72A521"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2.</w:t>
      </w:r>
      <w:r w:rsidRPr="000441CA">
        <w:rPr>
          <w:rFonts w:asciiTheme="minorHAnsi" w:hAnsiTheme="minorHAnsi" w:cstheme="minorHAnsi"/>
          <w:sz w:val="24"/>
          <w:szCs w:val="24"/>
          <w:shd w:val="clear" w:color="auto" w:fill="FEFEFE"/>
        </w:rPr>
        <w:tab/>
        <w:t xml:space="preserve">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w:t>
      </w:r>
      <w:r w:rsidR="002F25F5">
        <w:rPr>
          <w:rFonts w:asciiTheme="minorHAnsi" w:hAnsiTheme="minorHAnsi" w:cstheme="minorHAnsi"/>
          <w:sz w:val="24"/>
          <w:szCs w:val="24"/>
          <w:shd w:val="clear" w:color="auto" w:fill="FEFEFE"/>
        </w:rPr>
        <w:t>автомобилни</w:t>
      </w:r>
      <w:r w:rsidR="002F25F5"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 xml:space="preserve">товарни превози за чужда сметка или срещу възнаграждение, за период от три </w:t>
      </w:r>
      <w:bookmarkStart w:id="34" w:name="_Hlk21611310"/>
      <w:r w:rsidR="00501385">
        <w:rPr>
          <w:rFonts w:asciiTheme="minorHAnsi" w:hAnsiTheme="minorHAnsi" w:cstheme="minorHAnsi"/>
          <w:sz w:val="24"/>
          <w:szCs w:val="24"/>
          <w:shd w:val="clear" w:color="auto" w:fill="FEFEFE"/>
        </w:rPr>
        <w:t>бюджетни</w:t>
      </w:r>
      <w:bookmarkEnd w:id="34"/>
      <w:r w:rsidR="00501385"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години.</w:t>
      </w:r>
      <w:r w:rsidR="002F25F5">
        <w:rPr>
          <w:rFonts w:asciiTheme="minorHAnsi" w:hAnsiTheme="minorHAnsi" w:cstheme="minorHAnsi"/>
          <w:sz w:val="24"/>
          <w:szCs w:val="24"/>
          <w:shd w:val="clear" w:color="auto" w:fill="FEFEFE"/>
        </w:rPr>
        <w:t xml:space="preserve"> Тази </w:t>
      </w:r>
      <w:r w:rsidR="002F25F5" w:rsidRPr="000441CA">
        <w:rPr>
          <w:rFonts w:asciiTheme="minorHAnsi" w:hAnsiTheme="minorHAnsi" w:cstheme="minorHAnsi"/>
          <w:sz w:val="24"/>
          <w:szCs w:val="24"/>
          <w:shd w:val="clear" w:color="auto" w:fill="FEFEFE"/>
        </w:rPr>
        <w:t>помощ de minimis не се използва за придобиване</w:t>
      </w:r>
      <w:r w:rsidR="002F25F5">
        <w:rPr>
          <w:rFonts w:asciiTheme="minorHAnsi" w:hAnsiTheme="minorHAnsi" w:cstheme="minorHAnsi"/>
          <w:sz w:val="24"/>
          <w:szCs w:val="24"/>
          <w:shd w:val="clear" w:color="auto" w:fill="FEFEFE"/>
        </w:rPr>
        <w:t xml:space="preserve">то на </w:t>
      </w:r>
      <w:r w:rsidR="002F25F5" w:rsidRPr="000441CA">
        <w:rPr>
          <w:rFonts w:asciiTheme="minorHAnsi" w:hAnsiTheme="minorHAnsi" w:cstheme="minorHAnsi"/>
          <w:sz w:val="24"/>
          <w:szCs w:val="24"/>
          <w:shd w:val="clear" w:color="auto" w:fill="FEFEFE"/>
        </w:rPr>
        <w:t>товарни автомобили</w:t>
      </w:r>
      <w:r w:rsidR="002F25F5">
        <w:rPr>
          <w:rFonts w:asciiTheme="minorHAnsi" w:hAnsiTheme="minorHAnsi" w:cstheme="minorHAnsi"/>
          <w:sz w:val="24"/>
          <w:szCs w:val="24"/>
          <w:shd w:val="clear" w:color="auto" w:fill="FEFEFE"/>
        </w:rPr>
        <w:t xml:space="preserve"> за автомобилен транспорт</w:t>
      </w:r>
      <w:r w:rsidR="002F25F5" w:rsidRPr="000441CA">
        <w:rPr>
          <w:rFonts w:asciiTheme="minorHAnsi" w:hAnsiTheme="minorHAnsi" w:cstheme="minorHAnsi"/>
          <w:sz w:val="24"/>
          <w:szCs w:val="24"/>
          <w:shd w:val="clear" w:color="auto" w:fill="FEFEFE"/>
        </w:rPr>
        <w:t>.</w:t>
      </w:r>
    </w:p>
    <w:p w14:paraId="7BF6B91B" w14:textId="3535D029"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3.</w:t>
      </w:r>
      <w:r w:rsidRPr="000441CA">
        <w:rPr>
          <w:rFonts w:asciiTheme="minorHAnsi" w:hAnsiTheme="minorHAnsi" w:cstheme="minorHAnsi"/>
          <w:sz w:val="24"/>
          <w:szCs w:val="24"/>
          <w:shd w:val="clear" w:color="auto" w:fill="FEFEFE"/>
        </w:rPr>
        <w:tab/>
        <w:t xml:space="preserve">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гарантра посредством подходящи средства, като например отделяне на дейностите или разграничаване на разходите, че помощите от дейността по </w:t>
      </w:r>
      <w:r w:rsidR="002F25F5">
        <w:rPr>
          <w:rFonts w:asciiTheme="minorHAnsi" w:hAnsiTheme="minorHAnsi" w:cstheme="minorHAnsi"/>
          <w:sz w:val="24"/>
          <w:szCs w:val="24"/>
          <w:shd w:val="clear" w:color="auto" w:fill="FEFEFE"/>
        </w:rPr>
        <w:t xml:space="preserve">автомобилни </w:t>
      </w:r>
      <w:r w:rsidRPr="000441CA">
        <w:rPr>
          <w:rFonts w:asciiTheme="minorHAnsi" w:hAnsiTheme="minorHAnsi" w:cstheme="minorHAnsi"/>
          <w:sz w:val="24"/>
          <w:szCs w:val="24"/>
          <w:shd w:val="clear" w:color="auto" w:fill="FEFEFE"/>
        </w:rPr>
        <w:t xml:space="preserve"> товарни превози не надвишава 100 000 EUR и че </w:t>
      </w:r>
      <w:bookmarkStart w:id="35" w:name="_Hlk21611465"/>
      <w:r w:rsidRPr="000441CA">
        <w:rPr>
          <w:rFonts w:asciiTheme="minorHAnsi" w:hAnsiTheme="minorHAnsi" w:cstheme="minorHAnsi"/>
          <w:sz w:val="24"/>
          <w:szCs w:val="24"/>
          <w:shd w:val="clear" w:color="auto" w:fill="FEFEFE"/>
        </w:rPr>
        <w:t>помощите de minimis не се използват за придобиване на товарни автомобили.</w:t>
      </w:r>
      <w:bookmarkEnd w:id="35"/>
    </w:p>
    <w:p w14:paraId="4328322D"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4.</w:t>
      </w:r>
      <w:r w:rsidRPr="000441CA">
        <w:rPr>
          <w:rFonts w:asciiTheme="minorHAnsi" w:hAnsiTheme="minorHAnsi" w:cstheme="minorHAnsi"/>
          <w:sz w:val="24"/>
          <w:szCs w:val="24"/>
          <w:shd w:val="clear" w:color="auto" w:fill="FEFEFE"/>
        </w:rPr>
        <w:tab/>
        <w:t xml:space="preserve">Помощта се смята за отпусната от момента на подписване на договор за предоставяне на финансова помощ.  </w:t>
      </w:r>
    </w:p>
    <w:p w14:paraId="7819BB71"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5.</w:t>
      </w:r>
      <w:r w:rsidRPr="000441CA">
        <w:rPr>
          <w:rFonts w:asciiTheme="minorHAnsi" w:hAnsiTheme="minorHAnsi" w:cstheme="minorHAnsi"/>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0E38C8C1"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предприятието кандидат;</w:t>
      </w:r>
    </w:p>
    <w:p w14:paraId="337A3A67" w14:textId="77777777" w:rsidR="00ED7A66" w:rsidRDefault="00037144"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предприятията</w:t>
      </w:r>
      <w:r w:rsidR="006938B3" w:rsidRPr="000441CA">
        <w:rPr>
          <w:rFonts w:asciiTheme="minorHAnsi" w:hAnsiTheme="minorHAnsi" w:cstheme="minorHAnsi"/>
          <w:b/>
          <w:sz w:val="24"/>
          <w:szCs w:val="24"/>
          <w:vertAlign w:val="superscript"/>
          <w:lang w:eastAsia="pl-PL"/>
        </w:rPr>
        <w:t xml:space="preserve"> </w:t>
      </w:r>
      <w:r w:rsidR="006938B3" w:rsidRPr="000441CA">
        <w:rPr>
          <w:rFonts w:asciiTheme="minorHAnsi" w:hAnsiTheme="minorHAnsi" w:cstheme="minorHAnsi"/>
          <w:b/>
          <w:sz w:val="24"/>
          <w:szCs w:val="24"/>
          <w:shd w:val="clear" w:color="auto" w:fill="FEFEFE"/>
          <w:vertAlign w:val="superscript"/>
        </w:rPr>
        <w:footnoteReference w:id="1"/>
      </w:r>
      <w:r w:rsidR="006938B3"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 xml:space="preserve">, с които предприятието кандидат образува „едно и също </w:t>
      </w:r>
      <w:r w:rsidRPr="000441CA">
        <w:rPr>
          <w:rFonts w:asciiTheme="minorHAnsi" w:hAnsiTheme="minorHAnsi" w:cstheme="minorHAnsi"/>
          <w:sz w:val="24"/>
          <w:szCs w:val="24"/>
          <w:shd w:val="clear" w:color="auto" w:fill="FEFEFE"/>
        </w:rPr>
        <w:lastRenderedPageBreak/>
        <w:t>предприятие“   по смисъла на чл. 2, пар. 2 на Регламент (ЕС) № 1407/2013;</w:t>
      </w:r>
    </w:p>
    <w:p w14:paraId="731F5449" w14:textId="77777777" w:rsidR="00ED7A66" w:rsidRDefault="00E671EF"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w:t>
      </w:r>
      <w:r w:rsidR="005B1167" w:rsidRPr="000441CA">
        <w:rPr>
          <w:rFonts w:asciiTheme="minorHAnsi" w:hAnsiTheme="minorHAnsi" w:cstheme="minorHAnsi"/>
          <w:sz w:val="24"/>
          <w:szCs w:val="24"/>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14:paraId="13F170AE" w14:textId="77777777" w:rsidR="00ED7A66" w:rsidRDefault="005B1167"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14:paraId="307C75F0" w14:textId="72910B1E" w:rsidR="00ED7A66" w:rsidRDefault="005B1167"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6.</w:t>
      </w:r>
      <w:r w:rsidRPr="000441CA">
        <w:rPr>
          <w:rFonts w:asciiTheme="minorHAnsi" w:hAnsiTheme="minorHAnsi" w:cstheme="minorHAnsi"/>
          <w:sz w:val="24"/>
          <w:szCs w:val="24"/>
        </w:rPr>
        <w:tab/>
        <w:t>Натрупването в рамките на едно и също предприятие е съгласно разпоредбите на и чл. 5 на Регламент (ЕС) № 1407/2013:</w:t>
      </w:r>
    </w:p>
    <w:p w14:paraId="79BD8A27"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w:t>
      </w:r>
      <w:r w:rsidRPr="000441CA">
        <w:rPr>
          <w:rFonts w:asciiTheme="minorHAnsi" w:hAnsiTheme="minorHAnsi" w:cstheme="minorHAnsi"/>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14:paraId="7769EB02"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w:t>
      </w:r>
      <w:r w:rsidRPr="000441CA">
        <w:rPr>
          <w:rFonts w:asciiTheme="minorHAnsi" w:hAnsiTheme="minorHAnsi" w:cstheme="minorHAnsi"/>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14:paraId="35699AD9"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7.</w:t>
      </w:r>
      <w:r w:rsidRPr="000441CA">
        <w:rPr>
          <w:rFonts w:asciiTheme="minorHAnsi" w:hAnsiTheme="minorHAnsi" w:cstheme="minorHAnsi"/>
          <w:sz w:val="24"/>
          <w:szCs w:val="24"/>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2F6638B2"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8.</w:t>
      </w:r>
      <w:r w:rsidRPr="000441CA">
        <w:rPr>
          <w:rFonts w:asciiTheme="minorHAnsi" w:hAnsiTheme="minorHAnsi" w:cstheme="minorHAnsi"/>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14:paraId="7F99D189"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9.</w:t>
      </w:r>
      <w:r w:rsidRPr="000441CA">
        <w:rPr>
          <w:rFonts w:asciiTheme="minorHAnsi" w:hAnsiTheme="minorHAnsi" w:cstheme="minorHAnsi"/>
          <w:sz w:val="24"/>
          <w:szCs w:val="24"/>
        </w:rPr>
        <w:tab/>
        <w:t xml:space="preserve">За изпълнението на обстоятелствата кандидатите посочват данните за получени минимални </w:t>
      </w:r>
      <w:r w:rsidR="00A3616A">
        <w:rPr>
          <w:rFonts w:asciiTheme="minorHAnsi" w:hAnsiTheme="minorHAnsi" w:cstheme="minorHAnsi"/>
          <w:sz w:val="24"/>
          <w:szCs w:val="24"/>
        </w:rPr>
        <w:t xml:space="preserve">и държавни </w:t>
      </w:r>
      <w:r w:rsidRPr="000441CA">
        <w:rPr>
          <w:rFonts w:asciiTheme="minorHAnsi" w:hAnsiTheme="minorHAnsi" w:cstheme="minorHAnsi"/>
          <w:sz w:val="24"/>
          <w:szCs w:val="24"/>
        </w:rPr>
        <w:t xml:space="preserve">помощи в Декларация за минимални </w:t>
      </w:r>
      <w:r w:rsidR="00A3616A">
        <w:rPr>
          <w:rFonts w:asciiTheme="minorHAnsi" w:hAnsiTheme="minorHAnsi" w:cstheme="minorHAnsi"/>
          <w:sz w:val="24"/>
          <w:szCs w:val="24"/>
        </w:rPr>
        <w:t xml:space="preserve">и държавни </w:t>
      </w:r>
      <w:r w:rsidRPr="000441CA">
        <w:rPr>
          <w:rFonts w:asciiTheme="minorHAnsi" w:hAnsiTheme="minorHAnsi" w:cstheme="minorHAnsi"/>
          <w:sz w:val="24"/>
          <w:szCs w:val="24"/>
        </w:rPr>
        <w:t>помощи, попълнена по образец.</w:t>
      </w:r>
    </w:p>
    <w:p w14:paraId="4B0882E8"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51481F">
        <w:rPr>
          <w:rFonts w:asciiTheme="minorHAnsi" w:hAnsiTheme="minorHAnsi" w:cstheme="minorHAnsi"/>
          <w:sz w:val="24"/>
          <w:szCs w:val="24"/>
        </w:rPr>
        <w:lastRenderedPageBreak/>
        <w:t>10.</w:t>
      </w:r>
      <w:r w:rsidRPr="0051481F">
        <w:rPr>
          <w:rFonts w:asciiTheme="minorHAnsi" w:hAnsiTheme="minorHAnsi" w:cstheme="minorHAnsi"/>
          <w:sz w:val="24"/>
          <w:szCs w:val="24"/>
        </w:rPr>
        <w:tab/>
        <w:t>Цитираните по-горе условия на регламента се проверяват на етап административно съответствие и допустимост на проектното предложение.</w:t>
      </w:r>
    </w:p>
    <w:p w14:paraId="2092EE27"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11.</w:t>
      </w:r>
      <w:r w:rsidRPr="000441CA">
        <w:rPr>
          <w:rFonts w:asciiTheme="minorHAnsi" w:hAnsiTheme="minorHAnsi" w:cstheme="minorHAnsi"/>
          <w:sz w:val="24"/>
          <w:szCs w:val="24"/>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14:paraId="3FC708E9" w14:textId="0E1F1AE5"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12.</w:t>
      </w:r>
      <w:r w:rsidRPr="000441CA">
        <w:rPr>
          <w:rFonts w:asciiTheme="minorHAnsi" w:hAnsiTheme="minorHAnsi" w:cstheme="minorHAnsi"/>
          <w:sz w:val="24"/>
          <w:szCs w:val="24"/>
        </w:rPr>
        <w:tab/>
        <w:t xml:space="preserve">Периодът, който се проверява е три </w:t>
      </w:r>
      <w:r w:rsidR="00501385">
        <w:rPr>
          <w:rFonts w:asciiTheme="minorHAnsi" w:hAnsiTheme="minorHAnsi" w:cstheme="minorHAnsi"/>
          <w:sz w:val="24"/>
          <w:szCs w:val="24"/>
          <w:shd w:val="clear" w:color="auto" w:fill="FEFEFE"/>
        </w:rPr>
        <w:t xml:space="preserve">бюджетни </w:t>
      </w:r>
      <w:r w:rsidRPr="000441CA">
        <w:rPr>
          <w:rFonts w:asciiTheme="minorHAnsi" w:hAnsiTheme="minorHAnsi" w:cstheme="minorHAnsi"/>
          <w:sz w:val="24"/>
          <w:szCs w:val="24"/>
        </w:rPr>
        <w:t xml:space="preserve"> години</w:t>
      </w:r>
      <w:r w:rsidR="00493D29">
        <w:rPr>
          <w:rFonts w:asciiTheme="minorHAnsi" w:hAnsiTheme="minorHAnsi" w:cstheme="minorHAnsi"/>
          <w:sz w:val="24"/>
          <w:szCs w:val="24"/>
        </w:rPr>
        <w:t xml:space="preserve"> – текущата и предходните две</w:t>
      </w:r>
      <w:r w:rsidRPr="000441CA">
        <w:rPr>
          <w:rFonts w:asciiTheme="minorHAnsi" w:hAnsiTheme="minorHAnsi" w:cstheme="minorHAnsi"/>
          <w:sz w:val="24"/>
          <w:szCs w:val="24"/>
        </w:rPr>
        <w:t xml:space="preserve">.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51ADBC11"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13.</w:t>
      </w:r>
      <w:r w:rsidRPr="000441CA">
        <w:rPr>
          <w:rFonts w:asciiTheme="minorHAnsi" w:hAnsiTheme="minorHAnsi" w:cstheme="minorHAnsi"/>
          <w:sz w:val="24"/>
          <w:szCs w:val="24"/>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114C7D2"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14.</w:t>
      </w:r>
      <w:r w:rsidRPr="000441CA">
        <w:rPr>
          <w:rFonts w:asciiTheme="minorHAnsi" w:hAnsiTheme="minorHAnsi" w:cstheme="minorHAnsi"/>
          <w:sz w:val="24"/>
          <w:szCs w:val="24"/>
        </w:rPr>
        <w:tab/>
        <w:t>Последствията при неспазване на т.2 са : отказване на помощта, служебно намаляване на помощта или възстановяване на неправомерно предоставена помощ.</w:t>
      </w:r>
    </w:p>
    <w:p w14:paraId="65428F7D" w14:textId="5A57848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15.</w:t>
      </w:r>
      <w:r w:rsidRPr="000441CA">
        <w:rPr>
          <w:rFonts w:asciiTheme="minorHAnsi" w:hAnsiTheme="minorHAnsi" w:cstheme="minorHAnsi"/>
          <w:sz w:val="24"/>
          <w:szCs w:val="24"/>
        </w:rPr>
        <w:tab/>
        <w:t xml:space="preserve"> Преди сключване на договор за предоставяне на безвъзмездна финансова помощ, </w:t>
      </w:r>
      <w:r w:rsidR="0051481F">
        <w:rPr>
          <w:rFonts w:asciiTheme="minorHAnsi" w:hAnsiTheme="minorHAnsi" w:cstheme="minorHAnsi"/>
          <w:sz w:val="24"/>
          <w:szCs w:val="24"/>
        </w:rPr>
        <w:t>УО на ПМДР</w:t>
      </w:r>
      <w:r w:rsidR="0051481F" w:rsidRPr="000441CA">
        <w:rPr>
          <w:rFonts w:asciiTheme="minorHAnsi" w:hAnsiTheme="minorHAnsi" w:cstheme="minorHAnsi"/>
          <w:sz w:val="24"/>
          <w:szCs w:val="24"/>
        </w:rPr>
        <w:t xml:space="preserve"> </w:t>
      </w:r>
      <w:r w:rsidRPr="000441CA">
        <w:rPr>
          <w:rFonts w:asciiTheme="minorHAnsi" w:hAnsiTheme="minorHAnsi" w:cstheme="minorHAnsi"/>
          <w:sz w:val="24"/>
          <w:szCs w:val="24"/>
        </w:rPr>
        <w:t xml:space="preserve">ще извършва документална проверка на декларираните данни от одобрените кандидати в Декларацията за държавни/минимални помощи. </w:t>
      </w:r>
    </w:p>
    <w:p w14:paraId="4587A433" w14:textId="6A8417DE"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16.</w:t>
      </w:r>
      <w:r w:rsidRPr="000441CA">
        <w:rPr>
          <w:rFonts w:asciiTheme="minorHAnsi" w:hAnsiTheme="minorHAnsi" w:cstheme="minorHAnsi"/>
          <w:sz w:val="24"/>
          <w:szCs w:val="24"/>
        </w:rPr>
        <w:tab/>
      </w:r>
      <w:r w:rsidR="0051481F">
        <w:rPr>
          <w:rFonts w:asciiTheme="minorHAnsi" w:hAnsiTheme="minorHAnsi" w:cstheme="minorHAnsi"/>
          <w:sz w:val="24"/>
          <w:szCs w:val="24"/>
        </w:rPr>
        <w:t>УО на ПМДР</w:t>
      </w:r>
      <w:r w:rsidRPr="000441CA">
        <w:rPr>
          <w:rFonts w:asciiTheme="minorHAnsi" w:hAnsiTheme="minorHAnsi" w:cstheme="minorHAnsi"/>
          <w:sz w:val="24"/>
          <w:szCs w:val="24"/>
        </w:rPr>
        <w:t xml:space="preserve"> информира министъра на финансите в срок до три дни от предоставянето на всяка помощ, попадаща в обхвата на минимална помощ</w:t>
      </w:r>
      <w:r w:rsidR="00C92F6A">
        <w:rPr>
          <w:rFonts w:asciiTheme="minorHAnsi" w:hAnsiTheme="minorHAnsi" w:cstheme="minorHAnsi"/>
          <w:sz w:val="24"/>
          <w:szCs w:val="24"/>
        </w:rPr>
        <w:t>, чрез въвеждане на информацията в Информационната система „Регистър на минималните помощи“</w:t>
      </w:r>
      <w:r w:rsidRPr="000441CA">
        <w:rPr>
          <w:rFonts w:asciiTheme="minorHAnsi" w:hAnsiTheme="minorHAnsi" w:cstheme="minorHAnsi"/>
          <w:sz w:val="24"/>
          <w:szCs w:val="24"/>
        </w:rPr>
        <w:t>.</w:t>
      </w:r>
    </w:p>
    <w:p w14:paraId="7FB300AE"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17.</w:t>
      </w:r>
      <w:r w:rsidRPr="000441CA">
        <w:rPr>
          <w:rFonts w:asciiTheme="minorHAnsi" w:hAnsiTheme="minorHAnsi" w:cstheme="minorHAnsi"/>
          <w:sz w:val="24"/>
          <w:szCs w:val="24"/>
        </w:rPr>
        <w:tab/>
      </w:r>
      <w:r w:rsidRPr="007A180D">
        <w:rPr>
          <w:rFonts w:asciiTheme="minorHAnsi" w:hAnsiTheme="minorHAnsi" w:cstheme="minorHAnsi"/>
          <w:sz w:val="24"/>
          <w:szCs w:val="24"/>
        </w:rPr>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14:paraId="112E1058" w14:textId="209ABF02"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18.</w:t>
      </w:r>
      <w:r w:rsidRPr="000441CA">
        <w:rPr>
          <w:rFonts w:asciiTheme="minorHAnsi" w:hAnsiTheme="minorHAnsi" w:cstheme="minorHAnsi"/>
          <w:sz w:val="24"/>
          <w:szCs w:val="24"/>
        </w:rPr>
        <w:tab/>
        <w:t xml:space="preserve">Възстановяването на неправомерно предоставена </w:t>
      </w:r>
      <w:r w:rsidR="00894FFA">
        <w:rPr>
          <w:rFonts w:asciiTheme="minorHAnsi" w:hAnsiTheme="minorHAnsi" w:cstheme="minorHAnsi"/>
          <w:sz w:val="24"/>
          <w:szCs w:val="24"/>
        </w:rPr>
        <w:t xml:space="preserve">минимална </w:t>
      </w:r>
      <w:r w:rsidR="00894FFA" w:rsidRPr="000441CA">
        <w:rPr>
          <w:rFonts w:asciiTheme="minorHAnsi" w:hAnsiTheme="minorHAnsi" w:cstheme="minorHAnsi"/>
          <w:sz w:val="24"/>
          <w:szCs w:val="24"/>
        </w:rPr>
        <w:t xml:space="preserve"> </w:t>
      </w:r>
      <w:r w:rsidRPr="000441CA">
        <w:rPr>
          <w:rFonts w:asciiTheme="minorHAnsi" w:hAnsiTheme="minorHAnsi" w:cstheme="minorHAnsi"/>
          <w:sz w:val="24"/>
          <w:szCs w:val="24"/>
        </w:rPr>
        <w:t xml:space="preserve">помощ </w:t>
      </w:r>
      <w:r w:rsidR="00976D37">
        <w:rPr>
          <w:rFonts w:asciiTheme="minorHAnsi" w:hAnsiTheme="minorHAnsi" w:cstheme="minorHAnsi"/>
          <w:sz w:val="24"/>
          <w:szCs w:val="24"/>
        </w:rPr>
        <w:t xml:space="preserve">е съгласно </w:t>
      </w:r>
      <w:r w:rsidRPr="000441CA">
        <w:rPr>
          <w:rFonts w:asciiTheme="minorHAnsi" w:hAnsiTheme="minorHAnsi" w:cstheme="minorHAnsi"/>
          <w:sz w:val="24"/>
          <w:szCs w:val="24"/>
        </w:rPr>
        <w:t xml:space="preserve">реда </w:t>
      </w:r>
      <w:r w:rsidR="00976D37">
        <w:rPr>
          <w:rFonts w:asciiTheme="minorHAnsi" w:hAnsiTheme="minorHAnsi" w:cstheme="minorHAnsi"/>
          <w:sz w:val="24"/>
          <w:szCs w:val="24"/>
        </w:rPr>
        <w:t>по чл.37  от</w:t>
      </w:r>
      <w:r w:rsidRPr="000441CA">
        <w:rPr>
          <w:rFonts w:asciiTheme="minorHAnsi" w:hAnsiTheme="minorHAnsi" w:cstheme="minorHAnsi"/>
          <w:sz w:val="24"/>
          <w:szCs w:val="24"/>
        </w:rPr>
        <w:t xml:space="preserve"> Закона за държавните помощи. Не се разрешава предоставяне на нова държавна</w:t>
      </w:r>
      <w:r w:rsidR="00B84518">
        <w:rPr>
          <w:rFonts w:asciiTheme="minorHAnsi" w:hAnsiTheme="minorHAnsi" w:cstheme="minorHAnsi"/>
          <w:sz w:val="24"/>
          <w:szCs w:val="24"/>
        </w:rPr>
        <w:t xml:space="preserve"> / минимална</w:t>
      </w:r>
      <w:r w:rsidRPr="000441CA">
        <w:rPr>
          <w:rFonts w:asciiTheme="minorHAnsi" w:hAnsiTheme="minorHAnsi" w:cstheme="minorHAnsi"/>
          <w:sz w:val="24"/>
          <w:szCs w:val="24"/>
        </w:rPr>
        <w:t xml:space="preserve"> помощ на предприятие, което не е изпълнило решение на Европейската комисия за възстановяване на неправомерно предоставена държавна</w:t>
      </w:r>
      <w:r w:rsidR="00B84518">
        <w:rPr>
          <w:rFonts w:asciiTheme="minorHAnsi" w:hAnsiTheme="minorHAnsi" w:cstheme="minorHAnsi"/>
          <w:sz w:val="24"/>
          <w:szCs w:val="24"/>
        </w:rPr>
        <w:t xml:space="preserve"> / минимална</w:t>
      </w:r>
      <w:r w:rsidRPr="000441CA">
        <w:rPr>
          <w:rFonts w:asciiTheme="minorHAnsi" w:hAnsiTheme="minorHAnsi" w:cstheme="minorHAnsi"/>
          <w:sz w:val="24"/>
          <w:szCs w:val="24"/>
        </w:rPr>
        <w:t xml:space="preserve"> помощ и не е възстановило изцяло неправомерно получената държавна</w:t>
      </w:r>
      <w:r w:rsidR="00B84518">
        <w:rPr>
          <w:rFonts w:asciiTheme="minorHAnsi" w:hAnsiTheme="minorHAnsi" w:cstheme="minorHAnsi"/>
          <w:sz w:val="24"/>
          <w:szCs w:val="24"/>
        </w:rPr>
        <w:t xml:space="preserve"> / минимална</w:t>
      </w:r>
      <w:r w:rsidRPr="000441CA">
        <w:rPr>
          <w:rFonts w:asciiTheme="minorHAnsi" w:hAnsiTheme="minorHAnsi" w:cstheme="minorHAnsi"/>
          <w:sz w:val="24"/>
          <w:szCs w:val="24"/>
        </w:rPr>
        <w:t xml:space="preserve">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14:paraId="2F35C0A2" w14:textId="4FBB71FE"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lastRenderedPageBreak/>
        <w:t>19.</w:t>
      </w:r>
      <w:r w:rsidRPr="000441CA">
        <w:rPr>
          <w:rFonts w:asciiTheme="minorHAnsi" w:hAnsiTheme="minorHAnsi" w:cstheme="minorHAnsi"/>
          <w:sz w:val="24"/>
          <w:szCs w:val="24"/>
        </w:rPr>
        <w:tab/>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w:t>
      </w:r>
      <w:r w:rsidR="00501385">
        <w:rPr>
          <w:rFonts w:asciiTheme="minorHAnsi" w:hAnsiTheme="minorHAnsi" w:cstheme="minorHAnsi"/>
          <w:sz w:val="24"/>
          <w:szCs w:val="24"/>
          <w:shd w:val="clear" w:color="auto" w:fill="FEFEFE"/>
        </w:rPr>
        <w:t xml:space="preserve">бюджетни </w:t>
      </w:r>
      <w:r w:rsidRPr="000441CA">
        <w:rPr>
          <w:rFonts w:asciiTheme="minorHAnsi" w:hAnsiTheme="minorHAnsi" w:cstheme="minorHAnsi"/>
          <w:sz w:val="24"/>
          <w:szCs w:val="24"/>
        </w:rPr>
        <w:t xml:space="preserve"> години</w:t>
      </w:r>
      <w:r w:rsidR="00B84518">
        <w:rPr>
          <w:rFonts w:asciiTheme="minorHAnsi" w:hAnsiTheme="minorHAnsi" w:cstheme="minorHAnsi"/>
          <w:sz w:val="24"/>
          <w:szCs w:val="24"/>
        </w:rPr>
        <w:t xml:space="preserve"> от датата, на която е предоставена последната индиви</w:t>
      </w:r>
      <w:r w:rsidR="005B459E">
        <w:rPr>
          <w:rFonts w:asciiTheme="minorHAnsi" w:hAnsiTheme="minorHAnsi" w:cstheme="minorHAnsi"/>
          <w:sz w:val="24"/>
          <w:szCs w:val="24"/>
        </w:rPr>
        <w:t>дуална помощ</w:t>
      </w:r>
      <w:r w:rsidRPr="000441CA">
        <w:rPr>
          <w:rFonts w:asciiTheme="minorHAnsi" w:hAnsiTheme="minorHAnsi" w:cstheme="minorHAnsi"/>
          <w:sz w:val="24"/>
          <w:szCs w:val="24"/>
        </w:rPr>
        <w:t xml:space="preserve"> и да я предоставя при поискване в срок от 5 работни дни на МИ</w:t>
      </w:r>
      <w:r w:rsidR="005B459E">
        <w:rPr>
          <w:rFonts w:asciiTheme="minorHAnsi" w:hAnsiTheme="minorHAnsi" w:cstheme="minorHAnsi"/>
          <w:sz w:val="24"/>
          <w:szCs w:val="24"/>
        </w:rPr>
        <w:t>Р</w:t>
      </w:r>
      <w:r w:rsidRPr="000441CA">
        <w:rPr>
          <w:rFonts w:asciiTheme="minorHAnsi" w:hAnsiTheme="minorHAnsi" w:cstheme="minorHAnsi"/>
          <w:sz w:val="24"/>
          <w:szCs w:val="24"/>
        </w:rPr>
        <w:t xml:space="preserve">Г или на </w:t>
      </w:r>
      <w:r w:rsidR="005B459E">
        <w:rPr>
          <w:rFonts w:asciiTheme="minorHAnsi" w:hAnsiTheme="minorHAnsi" w:cstheme="minorHAnsi"/>
          <w:sz w:val="24"/>
          <w:szCs w:val="24"/>
        </w:rPr>
        <w:t>УО на ПМДР</w:t>
      </w:r>
      <w:r w:rsidRPr="000441CA">
        <w:rPr>
          <w:rFonts w:asciiTheme="minorHAnsi" w:hAnsiTheme="minorHAnsi" w:cstheme="minorHAnsi"/>
          <w:sz w:val="24"/>
          <w:szCs w:val="24"/>
        </w:rPr>
        <w:t>.</w:t>
      </w:r>
    </w:p>
    <w:p w14:paraId="3C2BD753"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20.</w:t>
      </w:r>
      <w:r w:rsidRPr="000441CA">
        <w:rPr>
          <w:rFonts w:asciiTheme="minorHAnsi" w:hAnsiTheme="minorHAnsi" w:cstheme="minorHAnsi"/>
          <w:sz w:val="24"/>
          <w:szCs w:val="24"/>
        </w:rPr>
        <w:tab/>
        <w:t>За целите на таваните, посочени в параграф 2 на чл.3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78F06823"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21.</w:t>
      </w:r>
      <w:r w:rsidRPr="000441CA">
        <w:rPr>
          <w:rFonts w:asciiTheme="minorHAnsi" w:hAnsiTheme="minorHAnsi" w:cstheme="minorHAnsi"/>
          <w:sz w:val="24"/>
          <w:szCs w:val="24"/>
        </w:rPr>
        <w:tab/>
        <w:t>Таваните, посочени в параграф 2 на чл.3 от Регламент (ЕС) № 1407/2013 ,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14:paraId="39D7F084" w14:textId="77777777" w:rsidR="00037144" w:rsidRPr="000441CA" w:rsidRDefault="005B1167" w:rsidP="00C76FB5">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 xml:space="preserve">В случай, че бенефициентите попадат в режим „помощ“, същите попълват декларация за минимални/държавни помощи </w:t>
      </w:r>
      <w:r w:rsidR="00563550" w:rsidRPr="000441CA">
        <w:rPr>
          <w:rFonts w:asciiTheme="minorHAnsi" w:hAnsiTheme="minorHAnsi" w:cstheme="minorHAnsi"/>
          <w:sz w:val="24"/>
          <w:szCs w:val="24"/>
        </w:rPr>
        <w:t>по образец</w:t>
      </w:r>
      <w:r w:rsidRPr="000441CA">
        <w:rPr>
          <w:rFonts w:asciiTheme="minorHAnsi" w:hAnsiTheme="minorHAnsi" w:cstheme="minorHAnsi"/>
          <w:sz w:val="24"/>
          <w:szCs w:val="24"/>
        </w:rPr>
        <w:t>.</w:t>
      </w:r>
      <w:bookmarkEnd w:id="33"/>
    </w:p>
    <w:p w14:paraId="2C32BDB7" w14:textId="77777777" w:rsidR="00EE6634" w:rsidRPr="000441CA" w:rsidRDefault="00EE6634" w:rsidP="00EE6634">
      <w:pPr>
        <w:keepNext/>
        <w:spacing w:before="240" w:after="60"/>
        <w:outlineLvl w:val="3"/>
        <w:rPr>
          <w:rFonts w:asciiTheme="minorHAnsi" w:hAnsiTheme="minorHAnsi" w:cstheme="minorHAnsi"/>
          <w:b/>
          <w:bCs/>
          <w:sz w:val="24"/>
          <w:szCs w:val="24"/>
        </w:rPr>
      </w:pPr>
      <w:bookmarkStart w:id="36" w:name="_Toc506881221"/>
      <w:r w:rsidRPr="000441CA">
        <w:rPr>
          <w:rFonts w:asciiTheme="minorHAnsi" w:hAnsiTheme="minorHAnsi" w:cstheme="minorHAnsi"/>
          <w:b/>
          <w:bCs/>
          <w:sz w:val="24"/>
          <w:szCs w:val="24"/>
        </w:rPr>
        <w:t>17. Хоризонтални политики:</w:t>
      </w:r>
      <w:bookmarkEnd w:id="36"/>
    </w:p>
    <w:p w14:paraId="31A4CD14"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bookmarkStart w:id="37" w:name="_Toc506881222"/>
      <w:r w:rsidRPr="00484D04">
        <w:rPr>
          <w:rFonts w:asciiTheme="minorHAnsi" w:eastAsia="Calibri" w:hAnsiTheme="minorHAnsi" w:cstheme="minorHAnsi"/>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1A5C4991"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484D04">
        <w:rPr>
          <w:rFonts w:asciiTheme="minorHAnsi" w:eastAsia="Calibri" w:hAnsiTheme="minorHAnsi" w:cstheme="minorHAnsi"/>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617EF639"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484D04">
        <w:rPr>
          <w:rFonts w:asciiTheme="minorHAnsi" w:eastAsia="Calibri" w:hAnsiTheme="minorHAnsi" w:cstheme="minorHAnsi"/>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w:t>
      </w:r>
      <w:r w:rsidRPr="00484D04">
        <w:rPr>
          <w:rFonts w:asciiTheme="minorHAnsi" w:eastAsia="Calibri" w:hAnsiTheme="minorHAnsi" w:cstheme="minorHAnsi"/>
        </w:rPr>
        <w:lastRenderedPageBreak/>
        <w:t xml:space="preserve">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EB8CB89"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p>
    <w:p w14:paraId="72653702" w14:textId="77777777" w:rsidR="00484D04" w:rsidRPr="00484D04" w:rsidRDefault="00484D04" w:rsidP="00484D04">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484D04">
        <w:rPr>
          <w:rFonts w:asciiTheme="minorHAnsi" w:hAnsiTheme="minorHAnsi" w:cstheme="minorHAnsi"/>
          <w:sz w:val="24"/>
          <w:szCs w:val="24"/>
        </w:rPr>
        <w:t>В т. 11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2FFC4BAD"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484D04">
        <w:rPr>
          <w:rFonts w:asciiTheme="minorHAnsi" w:eastAsia="Calibri" w:hAnsiTheme="minorHAnsi" w:cstheme="minorHAnsi"/>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7CF000BD" w14:textId="77777777" w:rsidR="00EE6634" w:rsidRPr="000441CA" w:rsidRDefault="00EE6634" w:rsidP="00EE6634">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 xml:space="preserve">18. </w:t>
      </w:r>
      <w:r w:rsidRPr="00137DFF">
        <w:rPr>
          <w:rFonts w:asciiTheme="minorHAnsi" w:hAnsiTheme="minorHAnsi" w:cstheme="minorHAnsi"/>
          <w:b/>
          <w:bCs/>
          <w:sz w:val="24"/>
          <w:szCs w:val="24"/>
        </w:rPr>
        <w:t>Минимален и максимален срок за изпълнение</w:t>
      </w:r>
      <w:r w:rsidRPr="000441CA">
        <w:rPr>
          <w:rFonts w:asciiTheme="minorHAnsi" w:hAnsiTheme="minorHAnsi" w:cstheme="minorHAnsi"/>
          <w:b/>
          <w:bCs/>
          <w:sz w:val="24"/>
          <w:szCs w:val="24"/>
        </w:rPr>
        <w:t xml:space="preserve"> на проекта (ако е приложимо):</w:t>
      </w:r>
      <w:bookmarkEnd w:id="37"/>
    </w:p>
    <w:p w14:paraId="1E594B26" w14:textId="77777777" w:rsidR="00522F4E" w:rsidRPr="00522F4E"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522F4E">
        <w:rPr>
          <w:rFonts w:asciiTheme="minorHAnsi" w:eastAsiaTheme="minorHAnsi" w:hAnsiTheme="minorHAnsi" w:cstheme="minorHAnsi"/>
          <w:color w:val="000000"/>
          <w:sz w:val="24"/>
          <w:szCs w:val="24"/>
        </w:rPr>
        <w:t>Одобреният проект се изпълнява в срок до 12 месеца, считано от датата на подписване на административния договор за предоставяне на БФП.</w:t>
      </w:r>
    </w:p>
    <w:p w14:paraId="62A4A747" w14:textId="77777777" w:rsidR="00522F4E" w:rsidRPr="00522F4E"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522F4E">
        <w:rPr>
          <w:rFonts w:asciiTheme="minorHAnsi" w:eastAsiaTheme="minorHAnsi" w:hAnsiTheme="minorHAnsi" w:cstheme="minorHAnsi"/>
          <w:b/>
          <w:color w:val="000000"/>
          <w:sz w:val="24"/>
          <w:szCs w:val="24"/>
        </w:rPr>
        <w:t>ВАЖНО:</w:t>
      </w:r>
      <w:r w:rsidRPr="00522F4E">
        <w:rPr>
          <w:rFonts w:asciiTheme="minorHAnsi" w:eastAsiaTheme="minorHAnsi" w:hAnsiTheme="minorHAnsi" w:cstheme="minorHAnsi"/>
          <w:color w:val="000000"/>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Pr>
          <w:rFonts w:asciiTheme="minorHAnsi" w:eastAsiaTheme="minorHAnsi" w:hAnsiTheme="minorHAnsi" w:cstheme="minorHAnsi"/>
          <w:color w:val="000000"/>
          <w:sz w:val="24"/>
          <w:szCs w:val="24"/>
        </w:rPr>
        <w:t xml:space="preserve">представените документи с </w:t>
      </w:r>
      <w:r w:rsidRPr="00522F4E">
        <w:rPr>
          <w:rFonts w:asciiTheme="minorHAnsi" w:eastAsiaTheme="minorHAnsi" w:hAnsiTheme="minorHAnsi" w:cstheme="minorHAnsi"/>
          <w:color w:val="000000"/>
          <w:sz w:val="24"/>
          <w:szCs w:val="24"/>
        </w:rPr>
        <w:t xml:space="preserve">Формуляра за кандидатстване и времевия график за изпълнение на проекта във </w:t>
      </w:r>
      <w:bookmarkStart w:id="38" w:name="_Hlk532905391"/>
      <w:r w:rsidRPr="00522F4E">
        <w:rPr>
          <w:rFonts w:asciiTheme="minorHAnsi" w:eastAsiaTheme="minorHAnsi" w:hAnsiTheme="minorHAnsi" w:cstheme="minorHAnsi"/>
          <w:color w:val="000000"/>
          <w:sz w:val="24"/>
          <w:szCs w:val="24"/>
        </w:rPr>
        <w:t>Формуляра за кандидатстване</w:t>
      </w:r>
      <w:bookmarkEnd w:id="38"/>
      <w:r w:rsidRPr="00522F4E">
        <w:rPr>
          <w:rFonts w:asciiTheme="minorHAnsi" w:eastAsiaTheme="minorHAnsi" w:hAnsiTheme="minorHAnsi" w:cstheme="minorHAnsi"/>
          <w:color w:val="000000"/>
          <w:sz w:val="24"/>
          <w:szCs w:val="24"/>
        </w:rPr>
        <w:t xml:space="preserve">. </w:t>
      </w:r>
    </w:p>
    <w:p w14:paraId="61B22AA7" w14:textId="77777777" w:rsidR="00522F4E" w:rsidRPr="00522F4E"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522F4E">
        <w:rPr>
          <w:rFonts w:asciiTheme="minorHAnsi" w:eastAsiaTheme="minorHAnsi" w:hAnsiTheme="minorHAnsi" w:cstheme="minorHAnsi"/>
          <w:color w:val="000000"/>
          <w:sz w:val="24"/>
          <w:szCs w:val="24"/>
        </w:rPr>
        <w:t>Минимален срок за изпълнение на проекта: неприложимо.</w:t>
      </w:r>
    </w:p>
    <w:p w14:paraId="0B1B3D09" w14:textId="77777777" w:rsidR="00856462" w:rsidRPr="000441CA" w:rsidRDefault="00856462" w:rsidP="00856462">
      <w:pPr>
        <w:keepNext/>
        <w:spacing w:before="240" w:after="60"/>
        <w:outlineLvl w:val="3"/>
        <w:rPr>
          <w:rFonts w:asciiTheme="minorHAnsi" w:hAnsiTheme="minorHAnsi" w:cstheme="minorHAnsi"/>
          <w:b/>
          <w:bCs/>
          <w:sz w:val="24"/>
          <w:szCs w:val="24"/>
        </w:rPr>
      </w:pPr>
      <w:bookmarkStart w:id="39" w:name="_Toc506881223"/>
      <w:r w:rsidRPr="000441CA">
        <w:rPr>
          <w:rFonts w:asciiTheme="minorHAnsi" w:hAnsiTheme="minorHAnsi" w:cstheme="minorHAnsi"/>
          <w:b/>
          <w:bCs/>
          <w:sz w:val="24"/>
          <w:szCs w:val="24"/>
        </w:rPr>
        <w:t>19. Ред за оценяване на концепциите за проектни предложения:</w:t>
      </w:r>
      <w:bookmarkEnd w:id="39"/>
    </w:p>
    <w:p w14:paraId="2F01391E" w14:textId="77777777" w:rsidR="00856462" w:rsidRPr="000441CA" w:rsidRDefault="00856462" w:rsidP="0085646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Неприложимо</w:t>
      </w:r>
    </w:p>
    <w:p w14:paraId="5CF90C3D" w14:textId="77777777" w:rsidR="00856462" w:rsidRPr="000441CA" w:rsidRDefault="00856462" w:rsidP="00856462">
      <w:pPr>
        <w:keepNext/>
        <w:spacing w:before="240" w:after="60"/>
        <w:outlineLvl w:val="3"/>
        <w:rPr>
          <w:rFonts w:asciiTheme="minorHAnsi" w:hAnsiTheme="minorHAnsi" w:cstheme="minorHAnsi"/>
          <w:b/>
          <w:bCs/>
          <w:sz w:val="24"/>
          <w:szCs w:val="24"/>
        </w:rPr>
      </w:pPr>
      <w:bookmarkStart w:id="40" w:name="_Toc506881224"/>
      <w:r w:rsidRPr="000441CA">
        <w:rPr>
          <w:rFonts w:asciiTheme="minorHAnsi" w:hAnsiTheme="minorHAnsi" w:cstheme="minorHAnsi"/>
          <w:b/>
          <w:bCs/>
          <w:sz w:val="24"/>
          <w:szCs w:val="24"/>
        </w:rPr>
        <w:t>20. Критерии и методика за оценка на концепциите за проектни предложения:</w:t>
      </w:r>
      <w:bookmarkEnd w:id="40"/>
    </w:p>
    <w:p w14:paraId="59575FEB" w14:textId="77777777" w:rsidR="00856462" w:rsidRPr="000441CA" w:rsidRDefault="00856462" w:rsidP="00856462">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0441CA">
        <w:rPr>
          <w:rFonts w:asciiTheme="minorHAnsi" w:eastAsiaTheme="minorHAnsi" w:hAnsiTheme="minorHAnsi" w:cstheme="minorHAnsi"/>
          <w:color w:val="000000"/>
          <w:sz w:val="24"/>
          <w:szCs w:val="24"/>
        </w:rPr>
        <w:t>Неприложимо</w:t>
      </w:r>
    </w:p>
    <w:p w14:paraId="08079975" w14:textId="77777777" w:rsidR="00D96E54" w:rsidRDefault="00D96E54" w:rsidP="006205E4">
      <w:pPr>
        <w:autoSpaceDE w:val="0"/>
        <w:autoSpaceDN w:val="0"/>
        <w:adjustRightInd w:val="0"/>
        <w:spacing w:after="0" w:line="240" w:lineRule="auto"/>
        <w:rPr>
          <w:rFonts w:asciiTheme="minorHAnsi" w:eastAsia="Times New Roman" w:hAnsiTheme="minorHAnsi" w:cstheme="minorHAnsi"/>
          <w:b/>
          <w:sz w:val="24"/>
          <w:szCs w:val="24"/>
        </w:rPr>
      </w:pPr>
      <w:bookmarkStart w:id="41" w:name="_Toc475095666"/>
    </w:p>
    <w:p w14:paraId="2696E43D" w14:textId="77777777" w:rsidR="00D96E54" w:rsidRDefault="00D96E54" w:rsidP="006205E4">
      <w:pPr>
        <w:autoSpaceDE w:val="0"/>
        <w:autoSpaceDN w:val="0"/>
        <w:adjustRightInd w:val="0"/>
        <w:spacing w:after="0" w:line="240" w:lineRule="auto"/>
        <w:rPr>
          <w:rFonts w:asciiTheme="minorHAnsi" w:eastAsia="Times New Roman" w:hAnsiTheme="minorHAnsi" w:cstheme="minorHAnsi"/>
          <w:b/>
          <w:sz w:val="24"/>
          <w:szCs w:val="24"/>
        </w:rPr>
      </w:pPr>
    </w:p>
    <w:p w14:paraId="05BEBD9F"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21. Ред за подбор и оценяване на проектните предложения:</w:t>
      </w:r>
      <w:bookmarkEnd w:id="41"/>
    </w:p>
    <w:p w14:paraId="017D3EDA"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3CE0EC9D" w14:textId="77777777" w:rsidR="00137DFF"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Pr>
          <w:sz w:val="24"/>
          <w:szCs w:val="24"/>
        </w:rPr>
        <w:t>Процесът на оценяване на проектните предложения се извършва на две фази:</w:t>
      </w:r>
    </w:p>
    <w:p w14:paraId="1BE21E74" w14:textId="77777777" w:rsidR="00137DFF"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Pr>
          <w:sz w:val="24"/>
          <w:szCs w:val="24"/>
        </w:rPr>
        <w:t xml:space="preserve">1. </w:t>
      </w:r>
      <w:r w:rsidRPr="00C46088">
        <w:rPr>
          <w:sz w:val="24"/>
          <w:szCs w:val="24"/>
        </w:rPr>
        <w:t>Подбор на проектни предложения за съответствие на същите със стратегията на МИРГ</w:t>
      </w:r>
      <w:r>
        <w:rPr>
          <w:sz w:val="24"/>
          <w:szCs w:val="24"/>
        </w:rPr>
        <w:t xml:space="preserve"> Пазарджик </w:t>
      </w:r>
      <w:r w:rsidRPr="00DF3028">
        <w:rPr>
          <w:sz w:val="24"/>
          <w:szCs w:val="24"/>
        </w:rPr>
        <w:t>(извършва се от МИРГ)</w:t>
      </w:r>
      <w:r>
        <w:rPr>
          <w:sz w:val="24"/>
          <w:szCs w:val="24"/>
        </w:rPr>
        <w:t>.</w:t>
      </w:r>
    </w:p>
    <w:p w14:paraId="4CB6F7CB" w14:textId="77777777" w:rsidR="00137DFF" w:rsidRPr="006D4945"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Pr>
          <w:sz w:val="24"/>
          <w:szCs w:val="24"/>
        </w:rPr>
        <w:t>И</w:t>
      </w:r>
      <w:r w:rsidRPr="006D4945">
        <w:rPr>
          <w:sz w:val="24"/>
          <w:szCs w:val="24"/>
        </w:rPr>
        <w:t xml:space="preserve">звършва </w:t>
      </w:r>
      <w:r>
        <w:rPr>
          <w:sz w:val="24"/>
          <w:szCs w:val="24"/>
        </w:rPr>
        <w:t xml:space="preserve">се </w:t>
      </w:r>
      <w:r w:rsidRPr="006D4945">
        <w:rPr>
          <w:sz w:val="24"/>
          <w:szCs w:val="24"/>
        </w:rPr>
        <w:t xml:space="preserve">от комисия, назначена със заповед на Председателя на УС на МИРГ. Комисията подбира и класира проектните предложения до 30 дни от нейното назначаване,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224D14AB" w14:textId="77777777" w:rsidR="00137DFF"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Pr>
          <w:sz w:val="24"/>
          <w:szCs w:val="24"/>
        </w:rPr>
        <w:t xml:space="preserve">2. </w:t>
      </w:r>
      <w:r w:rsidRPr="006D4945">
        <w:rPr>
          <w:sz w:val="24"/>
          <w:szCs w:val="24"/>
        </w:rPr>
        <w:t>Оцен</w:t>
      </w:r>
      <w:r>
        <w:rPr>
          <w:sz w:val="24"/>
          <w:szCs w:val="24"/>
        </w:rPr>
        <w:t>ка</w:t>
      </w:r>
      <w:r w:rsidRPr="006D4945">
        <w:rPr>
          <w:sz w:val="24"/>
          <w:szCs w:val="24"/>
        </w:rPr>
        <w:t xml:space="preserve"> и класиране на проектните предложения</w:t>
      </w:r>
      <w:r>
        <w:rPr>
          <w:sz w:val="24"/>
          <w:szCs w:val="24"/>
        </w:rPr>
        <w:t xml:space="preserve"> от УО на ПМДР </w:t>
      </w:r>
      <w:r w:rsidRPr="00DF3028">
        <w:rPr>
          <w:sz w:val="24"/>
          <w:szCs w:val="24"/>
        </w:rPr>
        <w:t xml:space="preserve">(извършва </w:t>
      </w:r>
      <w:r w:rsidRPr="00DF3028">
        <w:rPr>
          <w:sz w:val="24"/>
          <w:szCs w:val="24"/>
        </w:rPr>
        <w:lastRenderedPageBreak/>
        <w:t>се от УО на ПМДР)</w:t>
      </w:r>
    </w:p>
    <w:p w14:paraId="021EA982" w14:textId="77777777" w:rsidR="00137DFF" w:rsidRPr="00C46088"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46088">
        <w:rPr>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14:paraId="6D599B58" w14:textId="77777777" w:rsidR="00137DFF" w:rsidRPr="00C46088"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46088">
        <w:rPr>
          <w:sz w:val="24"/>
          <w:szCs w:val="24"/>
        </w:rPr>
        <w:t xml:space="preserve"> Оценката на проектните предложения включва:</w:t>
      </w:r>
    </w:p>
    <w:p w14:paraId="21A964E0" w14:textId="77777777" w:rsidR="00137DFF" w:rsidRPr="00C46088"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46088">
        <w:rPr>
          <w:b/>
          <w:bCs/>
          <w:sz w:val="24"/>
          <w:szCs w:val="24"/>
        </w:rPr>
        <w:t>Етап 1:</w:t>
      </w:r>
      <w:r w:rsidRPr="00C46088">
        <w:rPr>
          <w:sz w:val="24"/>
          <w:szCs w:val="24"/>
        </w:rPr>
        <w:t xml:space="preserve"> Оценка на административното съответствие и допустимост;</w:t>
      </w:r>
    </w:p>
    <w:p w14:paraId="7A8FB120" w14:textId="77777777" w:rsidR="00137DFF" w:rsidRPr="00C46088"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46088">
        <w:rPr>
          <w:b/>
          <w:bCs/>
          <w:sz w:val="24"/>
          <w:szCs w:val="24"/>
        </w:rPr>
        <w:t>Етап 2:</w:t>
      </w:r>
      <w:r w:rsidRPr="00C46088">
        <w:rPr>
          <w:sz w:val="24"/>
          <w:szCs w:val="24"/>
        </w:rPr>
        <w:t xml:space="preserve"> Техническа и финансова оценка.</w:t>
      </w:r>
    </w:p>
    <w:p w14:paraId="758B0AF6" w14:textId="77777777" w:rsidR="00137DFF" w:rsidRPr="004E09D9"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4E09D9">
        <w:rPr>
          <w:sz w:val="24"/>
          <w:szCs w:val="24"/>
        </w:rPr>
        <w:t xml:space="preserve">Проектните предложения подлежат на оценка въз основа на одобрени от Комитета за наблюдение на ПМДР 2014 - 2020  критерии за подбор. </w:t>
      </w:r>
    </w:p>
    <w:p w14:paraId="723086C3" w14:textId="77777777" w:rsidR="00137DFF" w:rsidRDefault="00137DFF" w:rsidP="00D2209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6D4945">
        <w:rPr>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4AAEC95F" w14:textId="77777777" w:rsidR="00137DFF" w:rsidRDefault="00137DFF" w:rsidP="00D2209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p>
    <w:p w14:paraId="2E7015F5" w14:textId="77777777" w:rsidR="000A31F8" w:rsidRDefault="000A31F8" w:rsidP="006205E4">
      <w:pPr>
        <w:autoSpaceDE w:val="0"/>
        <w:autoSpaceDN w:val="0"/>
        <w:adjustRightInd w:val="0"/>
        <w:spacing w:after="0" w:line="240" w:lineRule="auto"/>
        <w:rPr>
          <w:rFonts w:asciiTheme="minorHAnsi" w:eastAsia="Times New Roman" w:hAnsiTheme="minorHAnsi" w:cstheme="minorHAnsi"/>
          <w:b/>
          <w:sz w:val="24"/>
          <w:szCs w:val="24"/>
        </w:rPr>
      </w:pPr>
    </w:p>
    <w:p w14:paraId="1D0726AE"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 xml:space="preserve">21.1. </w:t>
      </w:r>
      <w:bookmarkStart w:id="42" w:name="_Hlk532556417"/>
      <w:r w:rsidR="000A31F8" w:rsidRPr="000A31F8">
        <w:rPr>
          <w:rFonts w:asciiTheme="minorHAnsi" w:eastAsia="Times New Roman" w:hAnsiTheme="minorHAnsi" w:cstheme="minorHAnsi"/>
          <w:b/>
          <w:sz w:val="24"/>
          <w:szCs w:val="24"/>
        </w:rPr>
        <w:t>Подбор на проектни предложения за съответствие на същите със стратегията на МИРГ Пазарджик</w:t>
      </w:r>
      <w:bookmarkEnd w:id="42"/>
      <w:r w:rsidR="000A31F8">
        <w:rPr>
          <w:rFonts w:asciiTheme="minorHAnsi" w:eastAsia="Times New Roman" w:hAnsiTheme="minorHAnsi" w:cstheme="minorHAnsi"/>
          <w:b/>
          <w:sz w:val="24"/>
          <w:szCs w:val="24"/>
        </w:rPr>
        <w:t>:</w:t>
      </w:r>
    </w:p>
    <w:p w14:paraId="3663B069"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297385C3"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Критериите за подбор на проектни предложения за съответствие на същите със стратегията на МИРГ Пазарджик на проектните предложения по процедурата са подробно указани в </w:t>
      </w:r>
      <w:r w:rsidRPr="00CE6D97">
        <w:rPr>
          <w:sz w:val="24"/>
          <w:szCs w:val="24"/>
        </w:rPr>
        <w:t xml:space="preserve">Приложение № </w:t>
      </w:r>
      <w:r w:rsidRPr="00CE6D97">
        <w:rPr>
          <w:sz w:val="24"/>
          <w:szCs w:val="24"/>
          <w:lang w:val="en-US"/>
        </w:rPr>
        <w:t>3</w:t>
      </w:r>
      <w:r w:rsidRPr="00CE6D97">
        <w:rPr>
          <w:sz w:val="24"/>
          <w:szCs w:val="24"/>
        </w:rPr>
        <w:t>А към Условията</w:t>
      </w:r>
      <w:r w:rsidRPr="001660FE">
        <w:rPr>
          <w:sz w:val="24"/>
          <w:szCs w:val="24"/>
        </w:rPr>
        <w:t xml:space="preserve"> за кандидатстване.</w:t>
      </w:r>
    </w:p>
    <w:p w14:paraId="4FDF469B"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В процеса на подбор на подадените проектни предложения по процедурата, ще бъде проверявано дали същите са в съответствие със Стратегията за ВОМР на МИРГ Пазарджик.</w:t>
      </w:r>
    </w:p>
    <w:p w14:paraId="43A48E10"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Подборът на проектни предложения по изпълнението на подхода ВОМР се провежда от МИРГ въз основа на одобрената стратегия за ВОМР.</w:t>
      </w:r>
    </w:p>
    <w:p w14:paraId="1AEAC8EB"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На подбор подлежат само проектните предложения, получени чрез системата ИСУН 2020.</w:t>
      </w:r>
    </w:p>
    <w:p w14:paraId="3C2A8F53"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47C94695"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1.</w:t>
      </w:r>
      <w:r>
        <w:rPr>
          <w:sz w:val="24"/>
          <w:szCs w:val="24"/>
        </w:rPr>
        <w:t xml:space="preserve"> </w:t>
      </w:r>
      <w:r w:rsidRPr="001660FE">
        <w:rPr>
          <w:sz w:val="24"/>
          <w:szCs w:val="24"/>
        </w:rPr>
        <w:t xml:space="preserve">Група критерии за оценка - Проверка за окомплектованост на всички изискуеми документи по съответната процедура и съответствието им с изискванията. 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0FA59D65"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lastRenderedPageBreak/>
        <w:t xml:space="preserve">При липса на изискуемите документи или установени пороци, непълноти, проектни предложения не преминават към следващия етап от оценката. </w:t>
      </w:r>
    </w:p>
    <w:p w14:paraId="5F93E84F"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4843F684"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color w:val="000000"/>
          <w:sz w:val="24"/>
          <w:szCs w:val="24"/>
        </w:rPr>
      </w:pPr>
      <w:r w:rsidRPr="001660FE">
        <w:rPr>
          <w:sz w:val="24"/>
          <w:szCs w:val="24"/>
        </w:rPr>
        <w:t>2.</w:t>
      </w:r>
      <w:r>
        <w:rPr>
          <w:sz w:val="24"/>
          <w:szCs w:val="24"/>
        </w:rPr>
        <w:t xml:space="preserve"> </w:t>
      </w:r>
      <w:r w:rsidRPr="001660FE">
        <w:rPr>
          <w:sz w:val="24"/>
          <w:szCs w:val="24"/>
        </w:rPr>
        <w:t xml:space="preserve">Група критерии за оценка - Подбор на проектни предложения за съответствие на същите със стратегията на МИРГ. </w:t>
      </w:r>
      <w:r w:rsidRPr="001660FE">
        <w:rPr>
          <w:color w:val="000000"/>
          <w:sz w:val="24"/>
          <w:szCs w:val="24"/>
        </w:rPr>
        <w:t xml:space="preserve">В етап </w:t>
      </w:r>
      <w:r w:rsidRPr="001660FE">
        <w:rPr>
          <w:color w:val="000000"/>
          <w:sz w:val="24"/>
          <w:szCs w:val="24"/>
          <w:lang w:val="en-US"/>
        </w:rPr>
        <w:t>“</w:t>
      </w:r>
      <w:r w:rsidRPr="001660FE">
        <w:rPr>
          <w:bCs/>
          <w:color w:val="000000"/>
          <w:sz w:val="24"/>
          <w:szCs w:val="24"/>
        </w:rPr>
        <w:t xml:space="preserve">Подбор </w:t>
      </w:r>
      <w:r w:rsidRPr="001660FE">
        <w:rPr>
          <w:bCs/>
          <w:color w:val="000000"/>
          <w:sz w:val="24"/>
          <w:szCs w:val="24"/>
          <w:lang w:val="en-US"/>
        </w:rPr>
        <w:t>на проектни предложения за съответствие със стратегията на МИРГ”</w:t>
      </w:r>
      <w:r w:rsidRPr="001660FE">
        <w:rPr>
          <w:color w:val="000000"/>
          <w:sz w:val="24"/>
          <w:szCs w:val="24"/>
        </w:rPr>
        <w:t xml:space="preserve">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7254FB4B"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4139682E"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525E70F8" w14:textId="77777777" w:rsidR="00137DFF"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0C20C625"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605E2A11" w14:textId="77777777" w:rsidR="006205E4" w:rsidRPr="000441CA" w:rsidRDefault="006205E4" w:rsidP="006205E4">
      <w:pPr>
        <w:keepNext/>
        <w:keepLines/>
        <w:spacing w:before="120" w:after="120" w:line="259" w:lineRule="auto"/>
        <w:outlineLvl w:val="2"/>
        <w:rPr>
          <w:rFonts w:asciiTheme="minorHAnsi" w:hAnsiTheme="minorHAnsi" w:cstheme="minorHAnsi"/>
          <w:b/>
          <w:bCs/>
          <w:sz w:val="24"/>
          <w:szCs w:val="24"/>
          <w:lang w:eastAsia="x-none"/>
        </w:rPr>
      </w:pPr>
      <w:bookmarkStart w:id="43" w:name="_Toc442351585"/>
      <w:bookmarkStart w:id="44" w:name="_Toc490643815"/>
      <w:r w:rsidRPr="000441CA">
        <w:rPr>
          <w:rFonts w:asciiTheme="minorHAnsi" w:hAnsiTheme="minorHAnsi" w:cstheme="minorHAnsi"/>
          <w:b/>
          <w:bCs/>
          <w:sz w:val="24"/>
          <w:szCs w:val="24"/>
          <w:lang w:val="x-none" w:eastAsia="x-none"/>
        </w:rPr>
        <w:t>21.</w:t>
      </w:r>
      <w:r w:rsidR="008A6B63">
        <w:rPr>
          <w:rFonts w:asciiTheme="minorHAnsi" w:hAnsiTheme="minorHAnsi" w:cstheme="minorHAnsi"/>
          <w:b/>
          <w:bCs/>
          <w:sz w:val="24"/>
          <w:szCs w:val="24"/>
          <w:lang w:eastAsia="x-none"/>
        </w:rPr>
        <w:t>2</w:t>
      </w:r>
      <w:r w:rsidRPr="000441CA">
        <w:rPr>
          <w:rFonts w:asciiTheme="minorHAnsi" w:hAnsiTheme="minorHAnsi" w:cstheme="minorHAnsi"/>
          <w:b/>
          <w:bCs/>
          <w:sz w:val="24"/>
          <w:szCs w:val="24"/>
          <w:lang w:eastAsia="x-none"/>
        </w:rPr>
        <w:t xml:space="preserve">. </w:t>
      </w:r>
      <w:r w:rsidRPr="000441CA">
        <w:rPr>
          <w:rFonts w:asciiTheme="minorHAnsi" w:hAnsiTheme="minorHAnsi" w:cstheme="minorHAnsi"/>
          <w:b/>
          <w:bCs/>
          <w:sz w:val="24"/>
          <w:szCs w:val="24"/>
          <w:lang w:val="x-none" w:eastAsia="x-none"/>
        </w:rPr>
        <w:t xml:space="preserve"> Оценка на  административното съответствие и допустимостта</w:t>
      </w:r>
      <w:bookmarkEnd w:id="43"/>
      <w:bookmarkEnd w:id="44"/>
    </w:p>
    <w:p w14:paraId="1780C9F6" w14:textId="77777777" w:rsid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bookmarkStart w:id="45" w:name="_Hlk530769735"/>
      <w:r w:rsidRPr="00485773">
        <w:rPr>
          <w:sz w:val="24"/>
          <w:szCs w:val="24"/>
        </w:rPr>
        <w:t xml:space="preserve">Критериите за </w:t>
      </w:r>
      <w:r w:rsidRPr="003309B8">
        <w:rPr>
          <w:rFonts w:cs="Times New Roman"/>
          <w:sz w:val="24"/>
          <w:szCs w:val="24"/>
        </w:rPr>
        <w:t>административно съответствие и допустимост</w:t>
      </w:r>
      <w:r w:rsidRPr="003309B8">
        <w:rPr>
          <w:sz w:val="24"/>
          <w:szCs w:val="24"/>
        </w:rPr>
        <w:t xml:space="preserve"> </w:t>
      </w:r>
      <w:r w:rsidRPr="00485773">
        <w:rPr>
          <w:sz w:val="24"/>
          <w:szCs w:val="24"/>
        </w:rPr>
        <w:t xml:space="preserve">на проектните предложения по процедурата са подробно указани </w:t>
      </w:r>
      <w:r w:rsidR="006205E4" w:rsidRPr="003F09E8">
        <w:rPr>
          <w:rFonts w:asciiTheme="minorHAnsi" w:hAnsiTheme="minorHAnsi" w:cstheme="minorHAnsi"/>
          <w:sz w:val="24"/>
          <w:szCs w:val="24"/>
        </w:rPr>
        <w:t xml:space="preserve">в Приложение № </w:t>
      </w:r>
      <w:r w:rsidR="003F09E8" w:rsidRPr="003F09E8">
        <w:rPr>
          <w:rFonts w:asciiTheme="minorHAnsi" w:hAnsiTheme="minorHAnsi" w:cstheme="minorHAnsi"/>
          <w:sz w:val="24"/>
          <w:szCs w:val="24"/>
        </w:rPr>
        <w:t>3</w:t>
      </w:r>
      <w:r w:rsidR="006205E4" w:rsidRPr="003F09E8">
        <w:rPr>
          <w:rFonts w:asciiTheme="minorHAnsi" w:hAnsiTheme="minorHAnsi" w:cstheme="minorHAnsi"/>
          <w:sz w:val="24"/>
          <w:szCs w:val="24"/>
        </w:rPr>
        <w:t xml:space="preserve"> </w:t>
      </w:r>
      <w:bookmarkEnd w:id="45"/>
      <w:r w:rsidRPr="00C30098">
        <w:rPr>
          <w:rFonts w:asciiTheme="minorHAnsi" w:hAnsiTheme="minorHAnsi" w:cstheme="minorHAnsi"/>
          <w:sz w:val="24"/>
          <w:szCs w:val="24"/>
        </w:rPr>
        <w:t>„Критерии и методология за оценка на проектните предложения“ към Условията за кандидатстване.</w:t>
      </w:r>
    </w:p>
    <w:p w14:paraId="42D0988A"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bookmarkStart w:id="46" w:name="_Hlk532556640"/>
      <w:r w:rsidRPr="00C30098">
        <w:rPr>
          <w:rFonts w:asciiTheme="minorHAnsi" w:hAnsiTheme="minorHAnsi" w:cstheme="minorHAnsi"/>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bookmarkEnd w:id="46"/>
    </w:p>
    <w:p w14:paraId="5778CC7C"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xml:space="preserve"> - проектното предложение се отнася за обявената процедура за подбор на проектни предложения;  </w:t>
      </w:r>
    </w:p>
    <w:p w14:paraId="50498F88"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lastRenderedPageBreak/>
        <w:t>- са налице всички документи, представени и попълнени съгласно изискванията, посочени в т. 24 от настоящите Условия за кандидатстване;</w:t>
      </w:r>
    </w:p>
    <w:p w14:paraId="3114301F"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6E86D553"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45B2B69B"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Когато по време на оценката се установи надвишаване на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7414300C"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b/>
          <w:sz w:val="24"/>
          <w:szCs w:val="24"/>
        </w:rPr>
        <w:t>ВАЖНО:</w:t>
      </w:r>
      <w:r w:rsidRPr="00C30098">
        <w:rPr>
          <w:rFonts w:asciiTheme="minorHAnsi" w:hAnsiTheme="minorHAnsi" w:cstheme="minorHAnsi"/>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45843119"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7B5C65EB"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2BEE069"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xml:space="preserve">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w:t>
      </w:r>
      <w:r w:rsidRPr="00C30098">
        <w:rPr>
          <w:rFonts w:asciiTheme="minorHAnsi" w:hAnsiTheme="minorHAnsi" w:cstheme="minorHAnsi"/>
          <w:sz w:val="24"/>
          <w:szCs w:val="24"/>
        </w:rPr>
        <w:lastRenderedPageBreak/>
        <w:t xml:space="preserve">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0FB3CF53"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002558F5"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b/>
          <w:bCs/>
          <w:sz w:val="24"/>
          <w:szCs w:val="24"/>
        </w:rPr>
        <w:t>ВАЖНО:</w:t>
      </w:r>
      <w:r w:rsidRPr="00C30098">
        <w:rPr>
          <w:rFonts w:asciiTheme="minorHAnsi" w:hAnsiTheme="minorHAnsi" w:cstheme="minorHAnsi"/>
          <w:sz w:val="24"/>
          <w:szCs w:val="24"/>
        </w:rPr>
        <w:t xml:space="preserve"> УО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33D24C27"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25C040E6" w14:textId="77777777" w:rsidR="006205E4" w:rsidRPr="000441CA" w:rsidRDefault="006205E4" w:rsidP="006205E4">
      <w:pPr>
        <w:keepNext/>
        <w:keepLines/>
        <w:spacing w:before="120" w:after="120" w:line="259" w:lineRule="auto"/>
        <w:outlineLvl w:val="2"/>
        <w:rPr>
          <w:rFonts w:asciiTheme="minorHAnsi" w:hAnsiTheme="minorHAnsi" w:cstheme="minorHAnsi"/>
          <w:b/>
          <w:bCs/>
          <w:sz w:val="24"/>
          <w:szCs w:val="24"/>
          <w:lang w:val="x-none" w:eastAsia="x-none"/>
        </w:rPr>
      </w:pPr>
      <w:bookmarkStart w:id="47" w:name="_Toc490643816"/>
      <w:r w:rsidRPr="000441CA">
        <w:rPr>
          <w:rFonts w:asciiTheme="minorHAnsi" w:hAnsiTheme="minorHAnsi" w:cstheme="minorHAnsi"/>
          <w:b/>
          <w:bCs/>
          <w:sz w:val="24"/>
          <w:szCs w:val="24"/>
          <w:lang w:val="x-none" w:eastAsia="x-none"/>
        </w:rPr>
        <w:t>21.</w:t>
      </w:r>
      <w:r w:rsidR="001E3B50">
        <w:rPr>
          <w:rFonts w:asciiTheme="minorHAnsi" w:hAnsiTheme="minorHAnsi" w:cstheme="minorHAnsi"/>
          <w:b/>
          <w:bCs/>
          <w:sz w:val="24"/>
          <w:szCs w:val="24"/>
          <w:lang w:eastAsia="x-none"/>
        </w:rPr>
        <w:t>3</w:t>
      </w:r>
      <w:r w:rsidRPr="000441CA">
        <w:rPr>
          <w:rFonts w:asciiTheme="minorHAnsi" w:hAnsiTheme="minorHAnsi" w:cstheme="minorHAnsi"/>
          <w:b/>
          <w:bCs/>
          <w:sz w:val="24"/>
          <w:szCs w:val="24"/>
          <w:lang w:eastAsia="x-none"/>
        </w:rPr>
        <w:t>.</w:t>
      </w:r>
      <w:r w:rsidRPr="000441CA">
        <w:rPr>
          <w:rFonts w:asciiTheme="minorHAnsi" w:hAnsiTheme="minorHAnsi" w:cstheme="minorHAnsi"/>
          <w:b/>
          <w:bCs/>
          <w:sz w:val="24"/>
          <w:szCs w:val="24"/>
          <w:lang w:val="x-none" w:eastAsia="x-none"/>
        </w:rPr>
        <w:t xml:space="preserve"> Техническа и финансова оценка</w:t>
      </w:r>
      <w:bookmarkEnd w:id="47"/>
    </w:p>
    <w:p w14:paraId="5B86796A"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50ECCABF"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272AE92A"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43FB9B0"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 xml:space="preserve">Критериите за техническа и финансова оценка на проектните предложения по процедурата са подробно указани в </w:t>
      </w:r>
      <w:r w:rsidRPr="00CE6D97">
        <w:rPr>
          <w:rFonts w:asciiTheme="minorHAnsi" w:hAnsiTheme="minorHAnsi" w:cstheme="minorHAnsi"/>
          <w:sz w:val="24"/>
          <w:szCs w:val="24"/>
        </w:rPr>
        <w:t xml:space="preserve">Приложение № </w:t>
      </w:r>
      <w:r w:rsidR="0063239A" w:rsidRPr="00CE6D97">
        <w:rPr>
          <w:rFonts w:asciiTheme="minorHAnsi" w:hAnsiTheme="minorHAnsi" w:cstheme="minorHAnsi"/>
          <w:sz w:val="24"/>
          <w:szCs w:val="24"/>
          <w:lang w:val="en-US"/>
        </w:rPr>
        <w:t>3</w:t>
      </w:r>
      <w:r w:rsidRPr="00CE6D97">
        <w:rPr>
          <w:rFonts w:asciiTheme="minorHAnsi" w:hAnsiTheme="minorHAnsi" w:cstheme="minorHAnsi"/>
          <w:sz w:val="24"/>
          <w:szCs w:val="24"/>
        </w:rPr>
        <w:t xml:space="preserve"> „Критерии</w:t>
      </w:r>
      <w:r w:rsidRPr="000F68DD">
        <w:rPr>
          <w:rFonts w:asciiTheme="minorHAnsi" w:hAnsiTheme="minorHAnsi" w:cstheme="minorHAnsi"/>
          <w:sz w:val="24"/>
          <w:szCs w:val="24"/>
        </w:rPr>
        <w:t xml:space="preserve"> и методология за оценка на проектните предложения“ към Условията за кандидатстване.</w:t>
      </w:r>
    </w:p>
    <w:p w14:paraId="0BC36F14" w14:textId="05E0E42A"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0F68DD" w:rsidDel="007C2F71">
        <w:rPr>
          <w:rFonts w:asciiTheme="minorHAnsi" w:hAnsiTheme="minorHAnsi" w:cstheme="minorHAnsi"/>
          <w:sz w:val="24"/>
          <w:szCs w:val="24"/>
        </w:rPr>
        <w:t xml:space="preserve"> </w:t>
      </w:r>
      <w:r w:rsidRPr="000F68DD">
        <w:rPr>
          <w:rFonts w:asciiTheme="minorHAnsi" w:hAnsiTheme="minorHAnsi" w:cstheme="minorHAnsi"/>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w:t>
      </w:r>
      <w:r w:rsidRPr="000F68DD">
        <w:rPr>
          <w:rFonts w:asciiTheme="minorHAnsi" w:hAnsiTheme="minorHAnsi" w:cstheme="minorHAnsi"/>
          <w:sz w:val="24"/>
          <w:szCs w:val="24"/>
        </w:rPr>
        <w:lastRenderedPageBreak/>
        <w:t xml:space="preserve">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3891972"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0F68DD">
        <w:rPr>
          <w:rFonts w:asciiTheme="minorHAnsi" w:hAnsiTheme="minorHAnsi" w:cstheme="minorHAnsi"/>
          <w:sz w:val="24"/>
          <w:szCs w:val="24"/>
          <w:vertAlign w:val="superscript"/>
        </w:rPr>
        <w:footnoteReference w:id="2"/>
      </w:r>
      <w:r w:rsidRPr="000F68DD">
        <w:rPr>
          <w:rFonts w:asciiTheme="minorHAnsi" w:hAnsiTheme="minorHAnsi" w:cstheme="minorHAnsi"/>
          <w:sz w:val="24"/>
          <w:szCs w:val="24"/>
        </w:rPr>
        <w:t>.</w:t>
      </w:r>
    </w:p>
    <w:p w14:paraId="1DA219AF" w14:textId="77777777" w:rsidR="00520C1A" w:rsidRPr="000441CA" w:rsidRDefault="00520C1A" w:rsidP="00520C1A">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22. Критерии и методика за оценка на проектните предложения:</w:t>
      </w:r>
    </w:p>
    <w:p w14:paraId="6EC01E4C" w14:textId="77777777" w:rsidR="001E3B50" w:rsidRDefault="00F16903" w:rsidP="00520C1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eastAsia="Times New Roman" w:hAnsiTheme="minorHAnsi" w:cstheme="minorHAnsi"/>
          <w:sz w:val="24"/>
          <w:szCs w:val="24"/>
        </w:rPr>
      </w:pPr>
      <w:r w:rsidRPr="00F16903">
        <w:rPr>
          <w:rFonts w:asciiTheme="minorHAnsi" w:eastAsia="Times New Roman" w:hAnsiTheme="minorHAnsi" w:cstheme="minorHAnsi"/>
          <w:bCs/>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w:t>
      </w:r>
      <w:bookmarkStart w:id="48" w:name="_Hlk532547097"/>
      <w:r w:rsidRPr="00F16903">
        <w:rPr>
          <w:rFonts w:asciiTheme="minorHAnsi" w:eastAsia="Times New Roman" w:hAnsiTheme="minorHAnsi" w:cstheme="minorHAnsi"/>
          <w:bCs/>
          <w:sz w:val="24"/>
          <w:szCs w:val="24"/>
        </w:rPr>
        <w:t>МИРГ Пазарджик</w:t>
      </w:r>
      <w:bookmarkEnd w:id="48"/>
      <w:r w:rsidRPr="00F16903">
        <w:rPr>
          <w:rFonts w:asciiTheme="minorHAnsi" w:eastAsia="Times New Roman" w:hAnsiTheme="minorHAnsi" w:cstheme="minorHAnsi"/>
          <w:bCs/>
          <w:sz w:val="24"/>
          <w:szCs w:val="24"/>
        </w:rPr>
        <w:t>. Критериите за подбор са изготвени от МИРГ Пазарджик и одобрени от Комитета за наблюдение на ПМДР. По този начин се гарантира, че УО на ПМДР има ясни насоки зададени от Комитета за наблюдение на ПМДР и извършвания подбор на проектни предложения за финансиране от ЕФМДР е в съответствие с целите на програмата.</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4"/>
        <w:gridCol w:w="2097"/>
      </w:tblGrid>
      <w:tr w:rsidR="00E54939" w:rsidRPr="000441CA" w14:paraId="3A5A3EF9" w14:textId="77777777" w:rsidTr="00E54939">
        <w:trPr>
          <w:trHeight w:val="889"/>
          <w:jc w:val="center"/>
        </w:trPr>
        <w:tc>
          <w:tcPr>
            <w:tcW w:w="7194" w:type="dxa"/>
            <w:tcBorders>
              <w:top w:val="single" w:sz="4" w:space="0" w:color="auto"/>
              <w:left w:val="single" w:sz="4" w:space="0" w:color="auto"/>
              <w:bottom w:val="single" w:sz="4" w:space="0" w:color="auto"/>
              <w:right w:val="single" w:sz="4" w:space="0" w:color="auto"/>
            </w:tcBorders>
            <w:shd w:val="clear" w:color="auto" w:fill="F2F2F2"/>
          </w:tcPr>
          <w:p w14:paraId="5B572DA3" w14:textId="77777777" w:rsidR="00E54939" w:rsidRPr="000441CA" w:rsidRDefault="00E54939">
            <w:pPr>
              <w:spacing w:after="0"/>
              <w:rPr>
                <w:rFonts w:asciiTheme="minorHAnsi" w:hAnsiTheme="minorHAnsi" w:cstheme="minorHAnsi"/>
                <w:b/>
                <w:sz w:val="24"/>
                <w:szCs w:val="24"/>
              </w:rPr>
            </w:pPr>
          </w:p>
          <w:p w14:paraId="3A7EB2F0" w14:textId="77777777" w:rsidR="00E54939" w:rsidRPr="000441CA" w:rsidRDefault="00E54939">
            <w:pPr>
              <w:spacing w:after="0" w:line="276" w:lineRule="auto"/>
              <w:rPr>
                <w:rFonts w:asciiTheme="minorHAnsi" w:hAnsiTheme="minorHAnsi" w:cstheme="minorHAnsi"/>
                <w:b/>
                <w:sz w:val="24"/>
                <w:szCs w:val="24"/>
              </w:rPr>
            </w:pPr>
            <w:r w:rsidRPr="000441CA">
              <w:rPr>
                <w:rFonts w:asciiTheme="minorHAnsi" w:hAnsiTheme="minorHAnsi" w:cstheme="minorHAnsi"/>
                <w:b/>
                <w:sz w:val="24"/>
                <w:szCs w:val="24"/>
              </w:rPr>
              <w:t>Критерии</w:t>
            </w:r>
            <w:r w:rsidR="00283E4A">
              <w:rPr>
                <w:rFonts w:asciiTheme="minorHAnsi" w:hAnsiTheme="minorHAnsi" w:cstheme="minorHAnsi"/>
                <w:b/>
                <w:sz w:val="24"/>
                <w:szCs w:val="24"/>
              </w:rPr>
              <w:t xml:space="preserve"> за по</w:t>
            </w:r>
            <w:r w:rsidR="00E82AEE">
              <w:rPr>
                <w:rFonts w:asciiTheme="minorHAnsi" w:hAnsiTheme="minorHAnsi" w:cstheme="minorHAnsi"/>
                <w:b/>
                <w:sz w:val="24"/>
                <w:szCs w:val="24"/>
              </w:rPr>
              <w:t>д</w:t>
            </w:r>
            <w:r w:rsidR="00283E4A">
              <w:rPr>
                <w:rFonts w:asciiTheme="minorHAnsi" w:hAnsiTheme="minorHAnsi" w:cstheme="minorHAnsi"/>
                <w:b/>
                <w:sz w:val="24"/>
                <w:szCs w:val="24"/>
              </w:rPr>
              <w:t>бор</w:t>
            </w:r>
          </w:p>
        </w:tc>
        <w:tc>
          <w:tcPr>
            <w:tcW w:w="2097" w:type="dxa"/>
            <w:tcBorders>
              <w:top w:val="single" w:sz="4" w:space="0" w:color="auto"/>
              <w:left w:val="single" w:sz="4" w:space="0" w:color="auto"/>
              <w:bottom w:val="single" w:sz="4" w:space="0" w:color="auto"/>
              <w:right w:val="single" w:sz="4" w:space="0" w:color="auto"/>
            </w:tcBorders>
            <w:shd w:val="clear" w:color="auto" w:fill="F2F2F2"/>
            <w:hideMark/>
          </w:tcPr>
          <w:p w14:paraId="29A36A2B" w14:textId="77777777" w:rsidR="00E54939" w:rsidRPr="000441CA" w:rsidRDefault="00E54939">
            <w:pPr>
              <w:spacing w:after="0"/>
              <w:rPr>
                <w:rFonts w:asciiTheme="minorHAnsi" w:hAnsiTheme="minorHAnsi" w:cstheme="minorHAnsi"/>
                <w:b/>
                <w:sz w:val="24"/>
                <w:szCs w:val="24"/>
              </w:rPr>
            </w:pPr>
            <w:r w:rsidRPr="000441CA">
              <w:rPr>
                <w:rFonts w:asciiTheme="minorHAnsi" w:hAnsiTheme="minorHAnsi" w:cstheme="minorHAnsi"/>
                <w:b/>
                <w:sz w:val="24"/>
                <w:szCs w:val="24"/>
              </w:rPr>
              <w:t>Максимален брой точки</w:t>
            </w:r>
          </w:p>
          <w:p w14:paraId="7D2CCA4F" w14:textId="77777777" w:rsidR="00E54939" w:rsidRPr="000441CA" w:rsidRDefault="00E54939">
            <w:pPr>
              <w:spacing w:after="0" w:line="276" w:lineRule="auto"/>
              <w:rPr>
                <w:rFonts w:asciiTheme="minorHAnsi" w:hAnsiTheme="minorHAnsi" w:cstheme="minorHAnsi"/>
                <w:b/>
                <w:sz w:val="24"/>
                <w:szCs w:val="24"/>
              </w:rPr>
            </w:pPr>
            <w:r w:rsidRPr="000441CA">
              <w:rPr>
                <w:rFonts w:asciiTheme="minorHAnsi" w:hAnsiTheme="minorHAnsi" w:cstheme="minorHAnsi"/>
                <w:b/>
                <w:sz w:val="24"/>
                <w:szCs w:val="24"/>
              </w:rPr>
              <w:t>по показателя</w:t>
            </w:r>
          </w:p>
        </w:tc>
      </w:tr>
      <w:tr w:rsidR="009D2FC8" w:rsidRPr="000441CA" w14:paraId="3BEF3089" w14:textId="77777777" w:rsidTr="009A227C">
        <w:trPr>
          <w:trHeight w:val="311"/>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332E9D1E" w14:textId="77777777" w:rsidR="009D2FC8" w:rsidRPr="009D2FC8" w:rsidRDefault="009D2FC8" w:rsidP="009D2FC8">
            <w:pPr>
              <w:rPr>
                <w:sz w:val="24"/>
                <w:szCs w:val="24"/>
              </w:rPr>
            </w:pPr>
            <w:r w:rsidRPr="009D2FC8">
              <w:rPr>
                <w:sz w:val="24"/>
                <w:szCs w:val="24"/>
              </w:rPr>
              <w:t>Проекти, включващи инвестиции за подобряване средата на живот в рибарския район</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1E4E4664" w14:textId="77777777" w:rsidR="009D2FC8" w:rsidRPr="009D2FC8" w:rsidRDefault="009D2FC8" w:rsidP="009D2FC8">
            <w:pPr>
              <w:rPr>
                <w:sz w:val="24"/>
                <w:szCs w:val="24"/>
              </w:rPr>
            </w:pPr>
            <w:r w:rsidRPr="009D2FC8">
              <w:rPr>
                <w:sz w:val="24"/>
                <w:szCs w:val="24"/>
              </w:rPr>
              <w:t>15</w:t>
            </w:r>
          </w:p>
        </w:tc>
      </w:tr>
      <w:tr w:rsidR="009D2FC8" w:rsidRPr="000441CA" w14:paraId="42721351" w14:textId="77777777" w:rsidTr="009A227C">
        <w:trPr>
          <w:trHeight w:val="654"/>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6225D92D" w14:textId="77777777" w:rsidR="009D2FC8" w:rsidRPr="009D2FC8" w:rsidRDefault="009D2FC8" w:rsidP="009D2FC8">
            <w:pPr>
              <w:rPr>
                <w:sz w:val="24"/>
                <w:szCs w:val="24"/>
              </w:rPr>
            </w:pPr>
            <w:r w:rsidRPr="009D2FC8">
              <w:rPr>
                <w:sz w:val="24"/>
                <w:szCs w:val="24"/>
              </w:rPr>
              <w:t xml:space="preserve">Проекти,  свързани с обновяване, възстановяване и развитие на места за риболов </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61097248" w14:textId="77777777" w:rsidR="009D2FC8" w:rsidRPr="009D2FC8" w:rsidRDefault="009D2FC8" w:rsidP="009D2FC8">
            <w:pPr>
              <w:rPr>
                <w:sz w:val="24"/>
                <w:szCs w:val="24"/>
              </w:rPr>
            </w:pPr>
            <w:r w:rsidRPr="009D2FC8">
              <w:rPr>
                <w:sz w:val="24"/>
                <w:szCs w:val="24"/>
              </w:rPr>
              <w:t>15</w:t>
            </w:r>
          </w:p>
        </w:tc>
      </w:tr>
      <w:tr w:rsidR="009D2FC8" w:rsidRPr="000441CA" w14:paraId="24ADF7FB" w14:textId="77777777" w:rsidTr="009A227C">
        <w:trPr>
          <w:trHeight w:val="32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2D5BD821" w14:textId="77777777" w:rsidR="009D2FC8" w:rsidRPr="009D2FC8" w:rsidRDefault="009D2FC8" w:rsidP="009D2FC8">
            <w:pPr>
              <w:rPr>
                <w:sz w:val="24"/>
                <w:szCs w:val="24"/>
              </w:rPr>
            </w:pPr>
            <w:r w:rsidRPr="009D2FC8">
              <w:rPr>
                <w:sz w:val="24"/>
                <w:szCs w:val="24"/>
              </w:rPr>
              <w:t>Проекти за ремонт и преустройство на съществуваща инфраструктура</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377F2B54" w14:textId="77777777" w:rsidR="009D2FC8" w:rsidRPr="009D2FC8" w:rsidRDefault="009D2FC8" w:rsidP="009D2FC8">
            <w:pPr>
              <w:rPr>
                <w:sz w:val="24"/>
                <w:szCs w:val="24"/>
              </w:rPr>
            </w:pPr>
            <w:r w:rsidRPr="009D2FC8">
              <w:rPr>
                <w:sz w:val="24"/>
                <w:szCs w:val="24"/>
              </w:rPr>
              <w:t>15</w:t>
            </w:r>
          </w:p>
        </w:tc>
      </w:tr>
      <w:tr w:rsidR="009D2FC8" w:rsidRPr="000441CA" w14:paraId="7091E11D" w14:textId="77777777" w:rsidTr="009A227C">
        <w:trPr>
          <w:trHeight w:val="32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410F1015" w14:textId="77777777" w:rsidR="009D2FC8" w:rsidRPr="009D2FC8" w:rsidRDefault="009D2FC8" w:rsidP="009D2FC8">
            <w:pPr>
              <w:rPr>
                <w:sz w:val="24"/>
                <w:szCs w:val="24"/>
              </w:rPr>
            </w:pPr>
            <w:r w:rsidRPr="009D2FC8">
              <w:rPr>
                <w:sz w:val="24"/>
                <w:szCs w:val="24"/>
              </w:rPr>
              <w:t>Проектът включва инвестиции в дребномащабна инфраструктура, свързана с подобряване на крайбрежните зони или зоните около вътрешните водоеми</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79E8BC6F" w14:textId="77777777" w:rsidR="009D2FC8" w:rsidRPr="009D2FC8" w:rsidRDefault="009D2FC8" w:rsidP="009D2FC8">
            <w:pPr>
              <w:rPr>
                <w:sz w:val="24"/>
                <w:szCs w:val="24"/>
              </w:rPr>
            </w:pPr>
            <w:r w:rsidRPr="009D2FC8">
              <w:rPr>
                <w:sz w:val="24"/>
                <w:szCs w:val="24"/>
              </w:rPr>
              <w:t>25</w:t>
            </w:r>
          </w:p>
        </w:tc>
      </w:tr>
      <w:tr w:rsidR="009D2FC8" w:rsidRPr="000441CA" w14:paraId="2A4C27D0" w14:textId="77777777" w:rsidTr="009A227C">
        <w:trPr>
          <w:trHeight w:val="5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2775F9DE" w14:textId="77777777" w:rsidR="009D2FC8" w:rsidRPr="009D2FC8" w:rsidRDefault="009D2FC8" w:rsidP="009D2FC8">
            <w:pPr>
              <w:rPr>
                <w:sz w:val="24"/>
                <w:szCs w:val="24"/>
              </w:rPr>
            </w:pPr>
            <w:r w:rsidRPr="009D2FC8">
              <w:rPr>
                <w:sz w:val="24"/>
                <w:szCs w:val="24"/>
              </w:rPr>
              <w:t>Проектът включва предлагане на нови услуги в полза на рибарските общности и туристи в РР</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73FF7583" w14:textId="77777777" w:rsidR="009D2FC8" w:rsidRPr="009D2FC8" w:rsidRDefault="009D2FC8" w:rsidP="009D2FC8">
            <w:pPr>
              <w:rPr>
                <w:sz w:val="24"/>
                <w:szCs w:val="24"/>
              </w:rPr>
            </w:pPr>
            <w:r w:rsidRPr="009D2FC8">
              <w:rPr>
                <w:sz w:val="24"/>
                <w:szCs w:val="24"/>
              </w:rPr>
              <w:t>10</w:t>
            </w:r>
          </w:p>
        </w:tc>
      </w:tr>
      <w:tr w:rsidR="009D2FC8" w:rsidRPr="000441CA" w14:paraId="0FAF52EF" w14:textId="77777777" w:rsidTr="009A227C">
        <w:trPr>
          <w:trHeight w:val="497"/>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46A02EE7" w14:textId="77777777" w:rsidR="009D2FC8" w:rsidRPr="009D2FC8" w:rsidRDefault="009D2FC8" w:rsidP="009D2FC8">
            <w:pPr>
              <w:rPr>
                <w:sz w:val="24"/>
                <w:szCs w:val="24"/>
              </w:rPr>
            </w:pPr>
            <w:r w:rsidRPr="009D2FC8">
              <w:rPr>
                <w:sz w:val="24"/>
                <w:szCs w:val="24"/>
              </w:rPr>
              <w:t>Проекти, изпълнени в публично-частно партньорство</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0A3433AE" w14:textId="77777777" w:rsidR="009D2FC8" w:rsidRPr="009D2FC8" w:rsidRDefault="009D2FC8" w:rsidP="009D2FC8">
            <w:pPr>
              <w:rPr>
                <w:sz w:val="24"/>
                <w:szCs w:val="24"/>
              </w:rPr>
            </w:pPr>
            <w:r w:rsidRPr="009D2FC8">
              <w:rPr>
                <w:sz w:val="24"/>
                <w:szCs w:val="24"/>
              </w:rPr>
              <w:t>10</w:t>
            </w:r>
          </w:p>
        </w:tc>
      </w:tr>
      <w:tr w:rsidR="009D2FC8" w:rsidRPr="000441CA" w14:paraId="48392E3B" w14:textId="77777777" w:rsidTr="009A227C">
        <w:trPr>
          <w:trHeight w:val="497"/>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540D618E" w14:textId="77777777" w:rsidR="009D2FC8" w:rsidRPr="009D2FC8" w:rsidRDefault="009D2FC8" w:rsidP="009D2FC8">
            <w:pPr>
              <w:rPr>
                <w:sz w:val="24"/>
                <w:szCs w:val="24"/>
              </w:rPr>
            </w:pPr>
            <w:r w:rsidRPr="009D2FC8">
              <w:rPr>
                <w:sz w:val="24"/>
                <w:szCs w:val="24"/>
              </w:rPr>
              <w:lastRenderedPageBreak/>
              <w:t xml:space="preserve">Проекти, които водят до надграждане на вече съществуващи атракции </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20647069" w14:textId="77777777" w:rsidR="009D2FC8" w:rsidRPr="009D2FC8" w:rsidRDefault="009D2FC8" w:rsidP="009D2FC8">
            <w:pPr>
              <w:rPr>
                <w:sz w:val="24"/>
                <w:szCs w:val="24"/>
              </w:rPr>
            </w:pPr>
            <w:r w:rsidRPr="009D2FC8">
              <w:rPr>
                <w:sz w:val="24"/>
                <w:szCs w:val="24"/>
              </w:rPr>
              <w:t>10</w:t>
            </w:r>
          </w:p>
        </w:tc>
      </w:tr>
      <w:tr w:rsidR="00E54939" w:rsidRPr="000441CA" w14:paraId="672D293E" w14:textId="77777777" w:rsidTr="00E54939">
        <w:trPr>
          <w:trHeight w:val="341"/>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54AF6F37" w14:textId="77777777" w:rsidR="00E54939" w:rsidRPr="000441CA" w:rsidRDefault="00E54939">
            <w:pPr>
              <w:spacing w:after="0" w:line="276" w:lineRule="auto"/>
              <w:rPr>
                <w:rFonts w:asciiTheme="minorHAnsi" w:hAnsiTheme="minorHAnsi" w:cstheme="minorHAnsi"/>
                <w:b/>
                <w:sz w:val="24"/>
                <w:szCs w:val="24"/>
              </w:rPr>
            </w:pPr>
            <w:r w:rsidRPr="000441CA">
              <w:rPr>
                <w:rFonts w:asciiTheme="minorHAnsi" w:hAnsiTheme="minorHAnsi" w:cstheme="minorHAnsi"/>
                <w:b/>
                <w:sz w:val="24"/>
                <w:szCs w:val="24"/>
              </w:rPr>
              <w:t xml:space="preserve">Максимален брой точки </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A6C64" w14:textId="77777777" w:rsidR="00E54939" w:rsidRPr="000441CA" w:rsidRDefault="00E54939">
            <w:pPr>
              <w:spacing w:after="0" w:line="276" w:lineRule="auto"/>
              <w:jc w:val="center"/>
              <w:rPr>
                <w:rFonts w:asciiTheme="minorHAnsi" w:hAnsiTheme="minorHAnsi" w:cstheme="minorHAnsi"/>
                <w:sz w:val="24"/>
                <w:szCs w:val="24"/>
              </w:rPr>
            </w:pPr>
            <w:r w:rsidRPr="000441CA">
              <w:rPr>
                <w:rFonts w:asciiTheme="minorHAnsi" w:hAnsiTheme="minorHAnsi" w:cstheme="minorHAnsi"/>
                <w:b/>
                <w:sz w:val="24"/>
                <w:szCs w:val="24"/>
              </w:rPr>
              <w:t>100</w:t>
            </w:r>
          </w:p>
        </w:tc>
      </w:tr>
    </w:tbl>
    <w:p w14:paraId="4A942576"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5019FC">
        <w:rPr>
          <w:sz w:val="24"/>
          <w:szCs w:val="24"/>
        </w:rPr>
        <w:t>Проектните предложения, получили минимум 10 точки на етап „Техническа и финансова оценка”,</w:t>
      </w:r>
      <w:r w:rsidRPr="005019FC">
        <w:rPr>
          <w:b/>
          <w:sz w:val="24"/>
          <w:szCs w:val="24"/>
        </w:rPr>
        <w:t xml:space="preserve"> </w:t>
      </w:r>
      <w:r w:rsidRPr="005019FC">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306DF5F6"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5019FC">
        <w:rPr>
          <w:sz w:val="24"/>
          <w:szCs w:val="24"/>
        </w:rPr>
        <w:t xml:space="preserve">В случай че проектното предложение </w:t>
      </w:r>
      <w:r w:rsidRPr="005019FC">
        <w:rPr>
          <w:bCs/>
          <w:sz w:val="24"/>
          <w:szCs w:val="24"/>
        </w:rPr>
        <w:t>получи по-малко от 1</w:t>
      </w:r>
      <w:r w:rsidRPr="005019FC">
        <w:rPr>
          <w:sz w:val="24"/>
          <w:szCs w:val="24"/>
        </w:rPr>
        <w:t>0 точки, същото се отхвърля.</w:t>
      </w:r>
    </w:p>
    <w:p w14:paraId="0581ACE5"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5019FC">
        <w:rPr>
          <w:sz w:val="24"/>
          <w:szCs w:val="24"/>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5AD28E74" w14:textId="77777777" w:rsidR="00F16903" w:rsidRDefault="00F16903"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5AAFD9FF"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F25399">
        <w:rPr>
          <w:b/>
          <w:sz w:val="24"/>
          <w:szCs w:val="24"/>
        </w:rPr>
        <w:t>ВАЖНО:</w:t>
      </w:r>
    </w:p>
    <w:p w14:paraId="274AEE05"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1: “Проекти, включващи инвестиции за подобряване средата на живот в рибарския район“</w:t>
      </w:r>
    </w:p>
    <w:p w14:paraId="0099FC41"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2E6EF333"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Критерият се доказва с подробно описание на процеса/ите за подобряване средата на живот в рибарския район. </w:t>
      </w:r>
    </w:p>
    <w:p w14:paraId="7174BE1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Изпълнението на този критерий се проверява за наличие на инвестиции за подобряване средата на живот в рибарския район.</w:t>
      </w:r>
    </w:p>
    <w:p w14:paraId="26ADB0DE"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7067068B" w14:textId="1F9DE252"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2: “Проекти, свързани с обновяване, възстановяване и развитие на места за риболов“</w:t>
      </w:r>
    </w:p>
    <w:p w14:paraId="3B72F0CB"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438C5D9C"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Критерият се доказва с подробно описание на процеса/ите свързани с обновяване, възстановяване и развитие на места за риболов. </w:t>
      </w:r>
    </w:p>
    <w:p w14:paraId="7AEFF68C"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Изпълнението на този критерий се проверява за наличие на инвестиции свързани с обновяване, възстановяване и развитие на места за риболов.</w:t>
      </w:r>
    </w:p>
    <w:p w14:paraId="62D240A2"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370676B8"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3: “Проекти за ремонт и преустройство на съществуваща инфраструктура“</w:t>
      </w:r>
    </w:p>
    <w:p w14:paraId="0E0551F4"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заявява намеренията си в описанието на проектното предложение във Формуляра за кандидатстване. </w:t>
      </w:r>
    </w:p>
    <w:p w14:paraId="7D25C0B3"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Критерият се доказва със съгласуван технически или работен проект и влязло в сила разрешение за строеж или техническо описание и становище от компетентен орган, че разрешение за строеж не е необходимо.</w:t>
      </w:r>
    </w:p>
    <w:p w14:paraId="2C5E82AC"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40C7CCD6"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4: “Проектът включва инвестиции в дребномащабна инфраструктура, свързана с подобряване на крайбрежните зони или зоните около вътрешните водоеми“</w:t>
      </w:r>
    </w:p>
    <w:p w14:paraId="4C0A0B1A"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3858CAB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Изпълнението на този критерий се проверява за наличие на инвестиции в дребномащабна инфраструктура, свързана с подобряване на крайбрежните зони или зоните около вътрешните водоеми.</w:t>
      </w:r>
    </w:p>
    <w:p w14:paraId="4165F2B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7F1D830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5: “Проектът включва предлагане на нови услуги в полза на рибарските общности и туристи в РР“</w:t>
      </w:r>
    </w:p>
    <w:p w14:paraId="2A38FCB0"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6742AEB2"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Критерият се доказва с подробно описание на предлагане на нови услуги в полза на рибарските общности и туристи в РР.</w:t>
      </w:r>
    </w:p>
    <w:p w14:paraId="0434DCCD"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7B075ACB"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6: “Проекти, изпълнени в публично-частно партньорство“</w:t>
      </w:r>
    </w:p>
    <w:p w14:paraId="64331208"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Критерият се доказва с документи доказващи успешно реализирани проекти,  изпълнени в публично-частно партньорство.</w:t>
      </w:r>
    </w:p>
    <w:p w14:paraId="1647B984"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58A4B30D"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7: “Проекти, които водят до надграждане на вече съществуващи атракции“</w:t>
      </w:r>
    </w:p>
    <w:p w14:paraId="4175D91B"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6116C36A" w14:textId="77777777" w:rsidR="00F16903" w:rsidRDefault="00F16903"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Cs/>
          <w:sz w:val="24"/>
          <w:szCs w:val="24"/>
        </w:rPr>
        <w:t>Критерият се доказва с подробно описание на дейностите, които водят до надграждане на вече съществуващи атракции.</w:t>
      </w:r>
    </w:p>
    <w:p w14:paraId="415394D8" w14:textId="77777777" w:rsidR="00037144" w:rsidRPr="000441CA" w:rsidRDefault="00037144" w:rsidP="006205E4">
      <w:pPr>
        <w:rPr>
          <w:rFonts w:asciiTheme="minorHAnsi" w:hAnsiTheme="minorHAnsi" w:cstheme="minorHAnsi"/>
          <w:sz w:val="24"/>
          <w:szCs w:val="24"/>
        </w:rPr>
      </w:pPr>
    </w:p>
    <w:p w14:paraId="3E820C6B"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49" w:name="_Toc475095670"/>
      <w:r w:rsidRPr="000441CA">
        <w:rPr>
          <w:rFonts w:asciiTheme="minorHAnsi" w:eastAsia="Times New Roman" w:hAnsiTheme="minorHAnsi" w:cstheme="minorHAnsi"/>
          <w:b/>
          <w:sz w:val="24"/>
          <w:szCs w:val="24"/>
        </w:rPr>
        <w:t>23. Начин на подаване на проектните предложения/концепциите за проектни предложения:</w:t>
      </w:r>
      <w:bookmarkEnd w:id="49"/>
    </w:p>
    <w:p w14:paraId="1E233892"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483DE865" w14:textId="77777777" w:rsidR="00846397" w:rsidRPr="000441CA"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36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0441CA">
        <w:rPr>
          <w:rFonts w:asciiTheme="minorHAnsi" w:eastAsia="Times New Roman" w:hAnsiTheme="minorHAnsi" w:cstheme="minorHAnsi"/>
          <w:b/>
          <w:bCs/>
          <w:sz w:val="24"/>
          <w:szCs w:val="24"/>
        </w:rPr>
        <w:t xml:space="preserve"> Информационната система за управление и наблюдение на Структурните инструменти на ЕС в България (ИСУН),</w:t>
      </w:r>
      <w:r w:rsidRPr="000441CA">
        <w:rPr>
          <w:rFonts w:asciiTheme="minorHAnsi" w:eastAsia="Times New Roman" w:hAnsiTheme="minorHAnsi" w:cstheme="minorHAnsi"/>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2" w:history="1">
        <w:r w:rsidRPr="000441CA">
          <w:rPr>
            <w:rFonts w:asciiTheme="minorHAnsi" w:eastAsia="Times New Roman" w:hAnsiTheme="minorHAnsi" w:cstheme="minorHAnsi"/>
            <w:color w:val="0563C1"/>
            <w:sz w:val="24"/>
            <w:szCs w:val="24"/>
            <w:u w:val="single"/>
          </w:rPr>
          <w:t>https://eumis2020.government.bg</w:t>
        </w:r>
      </w:hyperlink>
      <w:r w:rsidRPr="000441CA">
        <w:rPr>
          <w:rFonts w:asciiTheme="minorHAnsi" w:eastAsia="Times New Roman" w:hAnsiTheme="minorHAnsi" w:cstheme="minorHAnsi"/>
          <w:sz w:val="24"/>
          <w:szCs w:val="24"/>
        </w:rPr>
        <w:t>.</w:t>
      </w:r>
    </w:p>
    <w:p w14:paraId="0A093CBE" w14:textId="77777777" w:rsidR="00846397" w:rsidRPr="000441CA"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lastRenderedPageBreak/>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w:t>
      </w:r>
    </w:p>
    <w:p w14:paraId="1F6BF488" w14:textId="77777777" w:rsidR="00846397"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2 от Условията за кандидатстване). </w:t>
      </w:r>
    </w:p>
    <w:p w14:paraId="0B90BF08"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b/>
          <w:bCs/>
          <w:sz w:val="24"/>
          <w:szCs w:val="24"/>
        </w:rPr>
        <w:t>Изискващите се съгласно т. 24 от Условията за кандидатстване придружителни документи</w:t>
      </w:r>
      <w:r w:rsidRPr="006F3E8D">
        <w:rPr>
          <w:rFonts w:asciiTheme="minorHAnsi" w:eastAsia="Times New Roman" w:hAnsiTheme="minorHAnsi" w:cstheme="minorHAnsi"/>
          <w:sz w:val="24"/>
          <w:szCs w:val="24"/>
        </w:rPr>
        <w:t xml:space="preserve"> към формуляра за кандидатстване също </w:t>
      </w:r>
      <w:r w:rsidRPr="006F3E8D">
        <w:rPr>
          <w:rFonts w:asciiTheme="minorHAnsi" w:eastAsia="Times New Roman" w:hAnsiTheme="minorHAnsi" w:cstheme="minorHAnsi"/>
          <w:b/>
          <w:bCs/>
          <w:sz w:val="24"/>
          <w:szCs w:val="24"/>
        </w:rPr>
        <w:t>се подават изцяло електронно</w:t>
      </w:r>
      <w:r w:rsidRPr="006F3E8D">
        <w:rPr>
          <w:rFonts w:asciiTheme="minorHAnsi" w:eastAsia="Times New Roman" w:hAnsiTheme="minorHAnsi" w:cstheme="minorHAnsi"/>
          <w:sz w:val="24"/>
          <w:szCs w:val="24"/>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4AFD3D2B"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b/>
          <w:bCs/>
          <w:sz w:val="24"/>
          <w:szCs w:val="24"/>
        </w:rPr>
        <w:t>ВАЖНО:</w:t>
      </w:r>
      <w:r w:rsidRPr="006F3E8D">
        <w:rPr>
          <w:rFonts w:asciiTheme="minorHAnsi" w:eastAsia="Times New Roman" w:hAnsiTheme="minorHAnsi" w:cstheme="minorHAnsi"/>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r w:rsidRPr="006F3E8D">
        <w:rPr>
          <w:rFonts w:asciiTheme="minorHAnsi" w:eastAsia="Times New Roman" w:hAnsiTheme="minorHAnsi" w:cstheme="minorHAnsi"/>
          <w:sz w:val="24"/>
          <w:szCs w:val="24"/>
          <w:lang w:val="en-US"/>
        </w:rPr>
        <w:t>)</w:t>
      </w:r>
      <w:r w:rsidRPr="006F3E8D">
        <w:rPr>
          <w:rFonts w:asciiTheme="minorHAnsi" w:eastAsia="Times New Roman" w:hAnsiTheme="minorHAnsi" w:cstheme="minorHAnsi"/>
          <w:sz w:val="24"/>
          <w:szCs w:val="24"/>
        </w:rPr>
        <w:t>.</w:t>
      </w:r>
    </w:p>
    <w:p w14:paraId="70207B5A"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92918A5"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28A3299D"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680444E"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w:t>
      </w:r>
      <w:r w:rsidRPr="006F3E8D">
        <w:rPr>
          <w:rFonts w:asciiTheme="minorHAnsi" w:eastAsia="Times New Roman" w:hAnsiTheme="minorHAnsi" w:cstheme="minorHAnsi"/>
          <w:sz w:val="24"/>
          <w:szCs w:val="24"/>
        </w:rPr>
        <w:lastRenderedPageBreak/>
        <w:t xml:space="preserve">проект, и промени на посочения профил (вкл. промяна на имейл адреса, асоцииран към съответния профил) </w:t>
      </w:r>
      <w:r w:rsidRPr="006F3E8D">
        <w:rPr>
          <w:rFonts w:asciiTheme="minorHAnsi" w:eastAsia="Times New Roman" w:hAnsiTheme="minorHAnsi" w:cstheme="minorHAnsi"/>
          <w:b/>
          <w:bCs/>
          <w:sz w:val="24"/>
          <w:szCs w:val="24"/>
        </w:rPr>
        <w:t>са недопустими</w:t>
      </w:r>
      <w:r w:rsidRPr="006F3E8D">
        <w:rPr>
          <w:rFonts w:asciiTheme="minorHAnsi" w:eastAsia="Times New Roman" w:hAnsiTheme="minorHAnsi" w:cstheme="minorHAnsi"/>
          <w:sz w:val="24"/>
          <w:szCs w:val="24"/>
        </w:rPr>
        <w:t>.</w:t>
      </w:r>
    </w:p>
    <w:p w14:paraId="51C916C3"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2020 от УО на ПМДР</w:t>
      </w:r>
      <w:r w:rsidRPr="006F3E8D" w:rsidDel="00B81F8A">
        <w:rPr>
          <w:rFonts w:asciiTheme="minorHAnsi" w:eastAsia="Times New Roman" w:hAnsiTheme="minorHAnsi" w:cstheme="minorHAnsi"/>
          <w:sz w:val="24"/>
          <w:szCs w:val="24"/>
        </w:rPr>
        <w:t xml:space="preserve"> </w:t>
      </w:r>
      <w:r w:rsidRPr="006F3E8D">
        <w:rPr>
          <w:rFonts w:asciiTheme="minorHAnsi" w:eastAsia="Times New Roman" w:hAnsiTheme="minorHAnsi" w:cstheme="minorHAnsi"/>
          <w:sz w:val="24"/>
          <w:szCs w:val="24"/>
        </w:rPr>
        <w:t>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2A7B1A0C"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4FA304B7"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p>
    <w:p w14:paraId="3BF8CFD3"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50" w:name="_Toc475095671"/>
      <w:r w:rsidRPr="000441CA">
        <w:rPr>
          <w:rFonts w:asciiTheme="minorHAnsi" w:eastAsia="Times New Roman" w:hAnsiTheme="minorHAnsi" w:cstheme="minorHAnsi"/>
          <w:b/>
          <w:sz w:val="24"/>
          <w:szCs w:val="24"/>
        </w:rPr>
        <w:t>24. Списък на документите, които се подават на етап кандидатстване:</w:t>
      </w:r>
      <w:bookmarkEnd w:id="50"/>
    </w:p>
    <w:p w14:paraId="5349A858"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4BCC17E0" w14:textId="77777777" w:rsidR="00FB0469" w:rsidRPr="00FB0469"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r w:rsidRPr="00FB0469">
        <w:rPr>
          <w:rFonts w:asciiTheme="minorHAnsi" w:hAnsiTheme="minorHAnsi" w:cstheme="minorHAnsi"/>
          <w:sz w:val="24"/>
          <w:szCs w:val="24"/>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6FBCD965" w14:textId="77777777" w:rsidR="00FB0469"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p>
    <w:p w14:paraId="3AECDC8C" w14:textId="77777777" w:rsidR="00FB0469" w:rsidRPr="00FB0469"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r w:rsidRPr="00FB0469">
        <w:rPr>
          <w:rFonts w:asciiTheme="minorHAnsi" w:hAnsiTheme="minorHAnsi" w:cstheme="minorHAnsi"/>
          <w:sz w:val="24"/>
          <w:szCs w:val="24"/>
        </w:rPr>
        <w:t>ВАЖНО: С КЕП се подписват единствено електронните документи, изисквани в оригинал.</w:t>
      </w:r>
    </w:p>
    <w:p w14:paraId="2BD5AD38" w14:textId="77777777" w:rsidR="00FB0469" w:rsidRDefault="00FB0469"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lang w:val="en-US"/>
        </w:rPr>
      </w:pPr>
    </w:p>
    <w:p w14:paraId="3F630653" w14:textId="77777777" w:rsidR="00FB0469" w:rsidRPr="00FB0469" w:rsidRDefault="00846397"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w:t>
      </w:r>
      <w:r w:rsidRPr="000441CA">
        <w:rPr>
          <w:rFonts w:asciiTheme="minorHAnsi" w:eastAsia="Times New Roman" w:hAnsiTheme="minorHAnsi" w:cstheme="minorHAnsi"/>
          <w:sz w:val="24"/>
          <w:szCs w:val="24"/>
        </w:rPr>
        <w:tab/>
      </w:r>
      <w:r w:rsidR="00FB0469" w:rsidRPr="00FB0469">
        <w:rPr>
          <w:rFonts w:asciiTheme="minorHAnsi" w:eastAsia="Times New Roman" w:hAnsiTheme="minorHAnsi" w:cstheme="minorHAnsi"/>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14:paraId="54F674D8" w14:textId="77777777" w:rsidR="00846397" w:rsidRPr="000441CA"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FB0469">
        <w:rPr>
          <w:rFonts w:asciiTheme="minorHAnsi" w:eastAsia="Times New Roman" w:hAnsiTheme="minorHAnsi" w:cstheme="minorHAnsi"/>
          <w:sz w:val="24"/>
          <w:szCs w:val="24"/>
        </w:rPr>
        <w:tab/>
      </w:r>
      <w:r w:rsidRPr="00FB0469">
        <w:rPr>
          <w:rFonts w:asciiTheme="minorHAnsi" w:eastAsia="Times New Roman" w:hAnsiTheme="minorHAnsi" w:cstheme="minorHAnsi"/>
          <w:sz w:val="24"/>
          <w:szCs w:val="24"/>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0DED626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6E3E9E5" w14:textId="77777777" w:rsidR="00295FEA" w:rsidRPr="00295FEA" w:rsidRDefault="00846397"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w:t>
      </w:r>
      <w:r w:rsidRPr="000441CA">
        <w:rPr>
          <w:rFonts w:asciiTheme="minorHAnsi" w:eastAsia="Times New Roman" w:hAnsiTheme="minorHAnsi" w:cstheme="minorHAnsi"/>
          <w:sz w:val="24"/>
          <w:szCs w:val="24"/>
        </w:rPr>
        <w:tab/>
      </w:r>
      <w:r w:rsidR="00295FEA" w:rsidRPr="00295FEA">
        <w:rPr>
          <w:rFonts w:asciiTheme="minorHAnsi" w:eastAsia="Times New Roman" w:hAnsiTheme="minorHAnsi" w:cstheme="minorHAnsi"/>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090DB0B"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А/ Официален каталог на производител или оторизиран представител или</w:t>
      </w:r>
    </w:p>
    <w:p w14:paraId="60302191"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Б/ Една оферта.</w:t>
      </w:r>
    </w:p>
    <w:p w14:paraId="31849915"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УО на ПМДР извършва проверка дали са изпълнени едновременно следните две условия:</w:t>
      </w:r>
    </w:p>
    <w:p w14:paraId="46F19990"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3D9D0879"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xml:space="preserve">- годишния оборот, който се отнася до предмета на поръчката (специфичен оборот) през някоя от предходните три приключили финансови години, преди датата на </w:t>
      </w:r>
      <w:r w:rsidRPr="00295FEA">
        <w:rPr>
          <w:rFonts w:asciiTheme="minorHAnsi" w:eastAsia="Times New Roman" w:hAnsiTheme="minorHAnsi" w:cstheme="minorHAnsi"/>
          <w:sz w:val="24"/>
          <w:szCs w:val="24"/>
        </w:rPr>
        <w:lastRenderedPageBreak/>
        <w:t>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C5AD7A8"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xml:space="preserve">     Оферентите – строители, трябва да бъдат вписани в регистъра на Камарата на строителите или еквивалент за чуждестранни фирми. </w:t>
      </w:r>
    </w:p>
    <w:p w14:paraId="54102FBB"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xml:space="preserve">     Документите следва да са прикачени в ИСУН 2020.</w:t>
      </w:r>
    </w:p>
    <w:p w14:paraId="0C0401C3" w14:textId="77777777" w:rsid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ab/>
      </w:r>
      <w:r w:rsidRPr="00295FEA">
        <w:rPr>
          <w:rFonts w:asciiTheme="minorHAnsi" w:eastAsia="Times New Roman" w:hAnsiTheme="minorHAnsi" w:cstheme="minorHAnsi"/>
          <w:sz w:val="24"/>
          <w:szCs w:val="24"/>
        </w:rPr>
        <w:tab/>
      </w:r>
    </w:p>
    <w:p w14:paraId="10C44DBD" w14:textId="77777777" w:rsidR="00846397"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lang w:val="en-US"/>
        </w:rPr>
        <w:t xml:space="preserve">                  </w:t>
      </w:r>
      <w:r w:rsidRPr="00295FEA">
        <w:rPr>
          <w:rFonts w:asciiTheme="minorHAnsi" w:eastAsia="Times New Roman" w:hAnsiTheme="minorHAnsi" w:cstheme="minorHAnsi"/>
          <w:sz w:val="24"/>
          <w:szCs w:val="24"/>
        </w:rPr>
        <w:t xml:space="preserve"> (документите са задължителни за всеки разход от инвестицията в         проектното предложение)</w:t>
      </w:r>
    </w:p>
    <w:p w14:paraId="55E71277" w14:textId="77777777" w:rsid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CBC5206" w14:textId="77777777" w:rsidR="00295FEA" w:rsidRPr="000441C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FA36E24" w14:textId="77777777" w:rsidR="00483BCC" w:rsidRPr="00483BCC" w:rsidRDefault="00846397" w:rsidP="00483BC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3.</w:t>
      </w:r>
      <w:r w:rsidRPr="000441CA">
        <w:rPr>
          <w:rFonts w:asciiTheme="minorHAnsi" w:eastAsia="Times New Roman" w:hAnsiTheme="minorHAnsi" w:cstheme="minorHAnsi"/>
          <w:sz w:val="24"/>
          <w:szCs w:val="24"/>
        </w:rPr>
        <w:tab/>
      </w:r>
      <w:r w:rsidR="00483BCC" w:rsidRPr="00483BCC">
        <w:rPr>
          <w:rFonts w:asciiTheme="minorHAnsi" w:eastAsia="Times New Roman" w:hAnsiTheme="minorHAnsi" w:cstheme="minorHAnsi"/>
          <w:sz w:val="24"/>
          <w:szCs w:val="24"/>
        </w:rPr>
        <w:t>За всички предварителни разходи, кандидатът следва да приложи към Формуляра за кандидатстване най-малко две независими, конкурентни и съпоставими оферти с цел определяне основателността на предложените разходи - прикачени в ИСУН 2020.</w:t>
      </w:r>
    </w:p>
    <w:p w14:paraId="3BC56399" w14:textId="2CCDD7BE" w:rsidR="00846397" w:rsidRPr="000441CA" w:rsidRDefault="00483BCC" w:rsidP="00483BC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483BCC">
        <w:rPr>
          <w:rFonts w:asciiTheme="minorHAnsi" w:eastAsia="Times New Roman" w:hAnsiTheme="minorHAnsi" w:cstheme="minorHAnsi"/>
          <w:sz w:val="24"/>
          <w:szCs w:val="24"/>
        </w:rPr>
        <w:tab/>
      </w:r>
      <w:r w:rsidRPr="00483BCC">
        <w:rPr>
          <w:rFonts w:asciiTheme="minorHAnsi" w:eastAsia="Times New Roman" w:hAnsiTheme="minorHAnsi" w:cstheme="minorHAnsi"/>
          <w:sz w:val="24"/>
          <w:szCs w:val="24"/>
        </w:rPr>
        <w:tab/>
        <w:t xml:space="preserve">(документът е задължителен за всички проектни предложения, предвиждащи предварителни разходи по подточка </w:t>
      </w:r>
      <w:r w:rsidR="00C36E42">
        <w:rPr>
          <w:rFonts w:asciiTheme="minorHAnsi" w:eastAsia="Times New Roman" w:hAnsiTheme="minorHAnsi" w:cstheme="minorHAnsi"/>
          <w:sz w:val="24"/>
          <w:szCs w:val="24"/>
          <w:lang w:val="en-US"/>
        </w:rPr>
        <w:t>1</w:t>
      </w:r>
      <w:r w:rsidR="00C36E42" w:rsidRPr="00483BCC">
        <w:rPr>
          <w:rFonts w:asciiTheme="minorHAnsi" w:eastAsia="Times New Roman" w:hAnsiTheme="minorHAnsi" w:cstheme="minorHAnsi"/>
          <w:sz w:val="24"/>
          <w:szCs w:val="24"/>
        </w:rPr>
        <w:t xml:space="preserve"> </w:t>
      </w:r>
      <w:r w:rsidRPr="00483BCC">
        <w:rPr>
          <w:rFonts w:asciiTheme="minorHAnsi" w:eastAsia="Times New Roman" w:hAnsiTheme="minorHAnsi" w:cstheme="minorHAnsi"/>
          <w:sz w:val="24"/>
          <w:szCs w:val="24"/>
        </w:rPr>
        <w:t xml:space="preserve">от т.14.1.2 от настоящите условия и съответно е неприложим към подточка </w:t>
      </w:r>
      <w:r w:rsidR="00C36E42">
        <w:rPr>
          <w:rFonts w:asciiTheme="minorHAnsi" w:eastAsia="Times New Roman" w:hAnsiTheme="minorHAnsi" w:cstheme="minorHAnsi"/>
          <w:sz w:val="24"/>
          <w:szCs w:val="24"/>
          <w:lang w:val="en-US"/>
        </w:rPr>
        <w:t>2</w:t>
      </w:r>
      <w:r w:rsidRPr="00483BCC">
        <w:rPr>
          <w:rFonts w:asciiTheme="minorHAnsi" w:eastAsia="Times New Roman" w:hAnsiTheme="minorHAnsi" w:cstheme="minorHAnsi"/>
          <w:sz w:val="24"/>
          <w:szCs w:val="24"/>
        </w:rPr>
        <w:t xml:space="preserve"> от т.14.1.2)</w:t>
      </w:r>
      <w:r w:rsidR="00846397" w:rsidRPr="000441CA">
        <w:rPr>
          <w:rFonts w:asciiTheme="minorHAnsi" w:eastAsia="Times New Roman" w:hAnsiTheme="minorHAnsi" w:cstheme="minorHAnsi"/>
          <w:sz w:val="24"/>
          <w:szCs w:val="24"/>
        </w:rPr>
        <w:t>)</w:t>
      </w:r>
    </w:p>
    <w:p w14:paraId="1E8ABCA0"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4B730A02" w14:textId="77777777" w:rsidR="00F560FD" w:rsidRPr="00F560FD" w:rsidRDefault="00846397"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4.</w:t>
      </w:r>
      <w:r w:rsidRPr="000441CA">
        <w:rPr>
          <w:rFonts w:asciiTheme="minorHAnsi" w:eastAsia="Times New Roman" w:hAnsiTheme="minorHAnsi" w:cstheme="minorHAnsi"/>
          <w:sz w:val="24"/>
          <w:szCs w:val="24"/>
        </w:rPr>
        <w:tab/>
      </w:r>
      <w:r w:rsidR="00F560FD" w:rsidRPr="00F560FD">
        <w:rPr>
          <w:rFonts w:asciiTheme="minorHAnsi" w:eastAsia="Times New Roman" w:hAnsiTheme="minorHAnsi" w:cstheme="minorHAnsi"/>
          <w:sz w:val="24"/>
          <w:szCs w:val="24"/>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1753DE4C" w14:textId="77777777" w:rsidR="00846397"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F560FD">
        <w:rPr>
          <w:rFonts w:asciiTheme="minorHAnsi" w:eastAsia="Times New Roman" w:hAnsiTheme="minorHAnsi" w:cstheme="minorHAnsi"/>
          <w:sz w:val="24"/>
          <w:szCs w:val="24"/>
        </w:rPr>
        <w:tab/>
      </w:r>
      <w:r w:rsidRPr="00F560FD">
        <w:rPr>
          <w:rFonts w:asciiTheme="minorHAnsi" w:eastAsia="Times New Roman" w:hAnsiTheme="minorHAnsi" w:cstheme="minorHAnsi"/>
          <w:sz w:val="24"/>
          <w:szCs w:val="24"/>
        </w:rPr>
        <w:tab/>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0783CED9" w14:textId="77777777" w:rsidR="00F560FD" w:rsidRPr="000441CA"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6A3080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5.</w:t>
      </w:r>
      <w:r w:rsidRPr="000441CA">
        <w:rPr>
          <w:rFonts w:asciiTheme="minorHAnsi" w:eastAsia="Times New Roman" w:hAnsiTheme="minorHAnsi" w:cstheme="minorHAnsi"/>
          <w:sz w:val="24"/>
          <w:szCs w:val="24"/>
        </w:rPr>
        <w:tab/>
        <w:t>Одобрен инвестиционен проект, изработен във фаза „Технически проект” или „Работен проект” в съответствията със Закона за устройство на територията /ЗУТ/ и Наредба № 4 от 2001 г. за обхвата и съдържанието на инвестиционните проекти (ДВ., бр.51 от 2001 г.). Документите следва да са прикачени в ИСУН 2020.</w:t>
      </w:r>
    </w:p>
    <w:p w14:paraId="1777493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6415D16"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lastRenderedPageBreak/>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14:paraId="249CEA1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2CE1B3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6.</w:t>
      </w:r>
      <w:r w:rsidRPr="000441CA">
        <w:rPr>
          <w:rFonts w:asciiTheme="minorHAnsi" w:eastAsia="Times New Roman" w:hAnsiTheme="minorHAnsi" w:cstheme="minorHAnsi"/>
          <w:sz w:val="24"/>
          <w:szCs w:val="24"/>
        </w:rPr>
        <w:tab/>
        <w:t>Подробни количествен</w:t>
      </w:r>
      <w:r w:rsidR="004E3846" w:rsidRPr="000441CA">
        <w:rPr>
          <w:rFonts w:asciiTheme="minorHAnsi" w:eastAsia="Times New Roman" w:hAnsiTheme="minorHAnsi" w:cstheme="minorHAnsi"/>
          <w:sz w:val="24"/>
          <w:szCs w:val="24"/>
        </w:rPr>
        <w:t>о-стойностни</w:t>
      </w:r>
      <w:r w:rsidRPr="000441CA">
        <w:rPr>
          <w:rFonts w:asciiTheme="minorHAnsi" w:eastAsia="Times New Roman" w:hAnsiTheme="minorHAnsi" w:cstheme="minorHAnsi"/>
          <w:sz w:val="24"/>
          <w:szCs w:val="24"/>
        </w:rPr>
        <w:t xml:space="preserve"> сметки, заверени от правоспособно лице. Документът следва да е прикачен в ИСУН 2020.</w:t>
      </w:r>
    </w:p>
    <w:p w14:paraId="27F6440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(документът е задължителен за всички проектни предложения, включващи разходи за строително-монтажни работи)</w:t>
      </w:r>
    </w:p>
    <w:p w14:paraId="2D9B90F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4415FD58" w14:textId="77777777" w:rsidR="00F560FD" w:rsidRPr="00F560FD" w:rsidRDefault="00846397"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7.</w:t>
      </w:r>
      <w:r w:rsidRPr="000441CA">
        <w:rPr>
          <w:rFonts w:asciiTheme="minorHAnsi" w:eastAsia="Times New Roman" w:hAnsiTheme="minorHAnsi" w:cstheme="minorHAnsi"/>
          <w:sz w:val="24"/>
          <w:szCs w:val="24"/>
        </w:rPr>
        <w:tab/>
      </w:r>
      <w:r w:rsidR="00F560FD" w:rsidRPr="00F560FD">
        <w:rPr>
          <w:rFonts w:asciiTheme="minorHAnsi" w:eastAsia="Times New Roman" w:hAnsiTheme="minorHAnsi" w:cstheme="minorHAnsi"/>
          <w:sz w:val="24"/>
          <w:szCs w:val="24"/>
        </w:rPr>
        <w:t xml:space="preserve">Влязло в сила разрешение за строеж, издадено от главен архитект на съответната община или становище от главен архитект на общината, че обектът не се нуждае от разрешение за строеж, придружено с </w:t>
      </w:r>
      <w:r w:rsidR="00CE6D97">
        <w:rPr>
          <w:rFonts w:asciiTheme="minorHAnsi" w:eastAsia="Times New Roman" w:hAnsiTheme="minorHAnsi" w:cstheme="minorHAnsi"/>
          <w:sz w:val="24"/>
          <w:szCs w:val="24"/>
        </w:rPr>
        <w:t>техническо описание</w:t>
      </w:r>
      <w:r w:rsidR="00F560FD" w:rsidRPr="00F560FD">
        <w:rPr>
          <w:rFonts w:asciiTheme="minorHAnsi" w:eastAsia="Times New Roman" w:hAnsiTheme="minorHAnsi" w:cstheme="minorHAnsi"/>
          <w:sz w:val="24"/>
          <w:szCs w:val="24"/>
        </w:rPr>
        <w:t xml:space="preserve">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1AA50518" w14:textId="77777777" w:rsidR="00846397" w:rsidRPr="000441CA"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F560FD">
        <w:rPr>
          <w:rFonts w:asciiTheme="minorHAnsi" w:eastAsia="Times New Roman" w:hAnsiTheme="minorHAnsi" w:cstheme="minorHAnsi"/>
          <w:sz w:val="24"/>
          <w:szCs w:val="24"/>
        </w:rPr>
        <w:tab/>
      </w:r>
      <w:r w:rsidRPr="00F560FD">
        <w:rPr>
          <w:rFonts w:asciiTheme="minorHAnsi" w:eastAsia="Times New Roman" w:hAnsiTheme="minorHAnsi" w:cstheme="minorHAnsi"/>
          <w:sz w:val="24"/>
          <w:szCs w:val="24"/>
        </w:rPr>
        <w:tab/>
        <w:t>(документът е задължителен за всички проектни предложения, включващи разходи за строително-монтажни работи)</w:t>
      </w:r>
    </w:p>
    <w:p w14:paraId="47C12151" w14:textId="77777777" w:rsidR="006A01B6" w:rsidRDefault="006A01B6" w:rsidP="006A01B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Cs/>
          <w:sz w:val="24"/>
          <w:szCs w:val="24"/>
          <w:highlight w:val="yellow"/>
        </w:rPr>
      </w:pPr>
    </w:p>
    <w:p w14:paraId="5727F1B9"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8.</w:t>
      </w:r>
      <w:r w:rsidRPr="000441CA">
        <w:rPr>
          <w:rFonts w:asciiTheme="minorHAnsi" w:eastAsia="Times New Roman" w:hAnsiTheme="minorHAnsi" w:cstheme="minorHAnsi"/>
          <w:sz w:val="24"/>
          <w:szCs w:val="24"/>
        </w:rPr>
        <w:tab/>
        <w:t>Разрешение за поставяне за преместваеми обекти, съгласно разпоредбите на ЗУТ. Документът следва да е прикачен в ИСУН 2020.</w:t>
      </w:r>
    </w:p>
    <w:p w14:paraId="3271231F"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(документът е задължителен за всички проектни предложения, включващи разходи за преместваеми обекти, във останалите случаи е неприложим)</w:t>
      </w:r>
    </w:p>
    <w:p w14:paraId="395D18BB"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438A87D0" w14:textId="77777777" w:rsidR="006B432E" w:rsidRPr="00BF6087" w:rsidRDefault="00846397"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9.</w:t>
      </w:r>
      <w:r w:rsidRPr="000441CA">
        <w:rPr>
          <w:rFonts w:asciiTheme="minorHAnsi" w:eastAsia="Times New Roman" w:hAnsiTheme="minorHAnsi" w:cstheme="minorHAnsi"/>
          <w:sz w:val="24"/>
          <w:szCs w:val="24"/>
        </w:rPr>
        <w:tab/>
      </w:r>
      <w:r w:rsidR="006B432E" w:rsidRPr="00BF6087">
        <w:rPr>
          <w:rFonts w:asciiTheme="minorHAnsi" w:eastAsia="Times New Roman" w:hAnsiTheme="minorHAnsi" w:cstheme="minorHAnsi"/>
          <w:sz w:val="24"/>
          <w:szCs w:val="24"/>
        </w:rPr>
        <w:t xml:space="preserve">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плана, </w:t>
      </w:r>
      <w:bookmarkStart w:id="51" w:name="_Hlk20296860"/>
      <w:r w:rsidR="006B432E" w:rsidRPr="00BF6087">
        <w:rPr>
          <w:rFonts w:asciiTheme="minorHAnsi" w:eastAsia="Times New Roman" w:hAnsiTheme="minorHAnsi" w:cstheme="minorHAnsi"/>
          <w:sz w:val="24"/>
          <w:szCs w:val="24"/>
        </w:rPr>
        <w:t xml:space="preserve">трябва да бъде представен, сканиран и като електронен файл, в Excel. Представеният електронен файл трябва да е идентичен със сканирания документ.       </w:t>
      </w:r>
    </w:p>
    <w:bookmarkEnd w:id="51"/>
    <w:p w14:paraId="34891426"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ab/>
        <w:t>(</w:t>
      </w:r>
      <w:bookmarkStart w:id="52" w:name="_Hlk532733517"/>
      <w:r w:rsidRPr="00BF6087">
        <w:rPr>
          <w:rFonts w:asciiTheme="minorHAnsi" w:eastAsia="Times New Roman" w:hAnsiTheme="minorHAnsi" w:cstheme="minorHAnsi"/>
          <w:sz w:val="24"/>
          <w:szCs w:val="24"/>
        </w:rPr>
        <w:t xml:space="preserve">документът е задължителен за всички проектни предложения </w:t>
      </w:r>
      <w:bookmarkStart w:id="53" w:name="_Hlk532908161"/>
      <w:r w:rsidRPr="00BF6087">
        <w:rPr>
          <w:rFonts w:asciiTheme="minorHAnsi" w:eastAsia="Times New Roman" w:hAnsiTheme="minorHAnsi" w:cstheme="minorHAnsi"/>
          <w:sz w:val="24"/>
          <w:szCs w:val="24"/>
        </w:rPr>
        <w:t>в частен интерес</w:t>
      </w:r>
      <w:bookmarkEnd w:id="52"/>
      <w:bookmarkEnd w:id="53"/>
      <w:r w:rsidRPr="00BF6087">
        <w:rPr>
          <w:rFonts w:asciiTheme="minorHAnsi" w:eastAsia="Times New Roman" w:hAnsiTheme="minorHAnsi" w:cstheme="minorHAnsi"/>
          <w:sz w:val="24"/>
          <w:szCs w:val="24"/>
        </w:rPr>
        <w:t>)</w:t>
      </w:r>
    </w:p>
    <w:p w14:paraId="09D6CAA1"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0282748"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 xml:space="preserve">За проверка на цените на прогнозните разходи, заложени от кандидатите в бизнес плановете им, УО на ПМДР прилага следния подход: </w:t>
      </w:r>
    </w:p>
    <w:p w14:paraId="6F77AFBF"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D9E343C"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 xml:space="preserve">      </w:t>
      </w:r>
      <w:r w:rsidRPr="00BF6087">
        <w:rPr>
          <w:rFonts w:asciiTheme="minorHAnsi" w:eastAsia="Times New Roman" w:hAnsiTheme="minorHAnsi" w:cstheme="minorHAnsi"/>
          <w:sz w:val="24"/>
          <w:szCs w:val="24"/>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1946D9C2"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lastRenderedPageBreak/>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4E1CB9E6" w14:textId="77777777" w:rsidR="00846397" w:rsidRPr="000441CA" w:rsidRDefault="00846397" w:rsidP="00C6456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F147EE7" w14:textId="77777777" w:rsidR="00081823" w:rsidRPr="00081823" w:rsidRDefault="00846397" w:rsidP="0008182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10.</w:t>
      </w:r>
      <w:r w:rsidRPr="000441CA">
        <w:rPr>
          <w:rFonts w:asciiTheme="minorHAnsi" w:eastAsia="Times New Roman" w:hAnsiTheme="minorHAnsi" w:cstheme="minorHAnsi"/>
          <w:sz w:val="24"/>
          <w:szCs w:val="24"/>
        </w:rPr>
        <w:tab/>
      </w:r>
      <w:r w:rsidR="00BF6087" w:rsidRPr="00081823">
        <w:rPr>
          <w:rFonts w:asciiTheme="minorHAnsi" w:eastAsia="Times New Roman" w:hAnsiTheme="minorHAnsi" w:cstheme="minorHAnsi"/>
          <w:sz w:val="24"/>
          <w:szCs w:val="24"/>
        </w:rPr>
        <w:t xml:space="preserve">Анализ приход-разход по образец и прикачен в ИСУН. </w:t>
      </w:r>
      <w:r w:rsidR="00081823" w:rsidRPr="00081823">
        <w:rPr>
          <w:rFonts w:asciiTheme="minorHAnsi" w:eastAsia="Times New Roman" w:hAnsiTheme="minorHAnsi" w:cstheme="minorHAnsi"/>
          <w:sz w:val="24"/>
          <w:szCs w:val="24"/>
        </w:rPr>
        <w:t>Анализът приход-разход</w:t>
      </w:r>
      <w:r w:rsidR="00BF6087" w:rsidRPr="00081823">
        <w:rPr>
          <w:rFonts w:asciiTheme="minorHAnsi" w:eastAsia="Times New Roman" w:hAnsiTheme="minorHAnsi" w:cstheme="minorHAnsi"/>
          <w:sz w:val="24"/>
          <w:szCs w:val="24"/>
        </w:rPr>
        <w:t xml:space="preserve"> </w:t>
      </w:r>
      <w:r w:rsidR="00081823" w:rsidRPr="00081823">
        <w:rPr>
          <w:rFonts w:asciiTheme="minorHAnsi" w:eastAsia="Times New Roman" w:hAnsiTheme="minorHAnsi" w:cstheme="minorHAnsi"/>
          <w:sz w:val="24"/>
          <w:szCs w:val="24"/>
        </w:rPr>
        <w:t>трябва да бъде представен, сканиран и като електронен файл, в Excel</w:t>
      </w:r>
      <w:r w:rsidR="00081823" w:rsidRPr="00081823">
        <w:rPr>
          <w:color w:val="FF0000"/>
        </w:rPr>
        <w:t xml:space="preserve"> </w:t>
      </w:r>
      <w:r w:rsidR="00081823" w:rsidRPr="00081823">
        <w:rPr>
          <w:rFonts w:asciiTheme="minorHAnsi" w:eastAsia="Times New Roman" w:hAnsiTheme="minorHAnsi" w:cstheme="minorHAnsi"/>
          <w:sz w:val="24"/>
          <w:szCs w:val="24"/>
        </w:rPr>
        <w:t xml:space="preserve">с отключени формули. Представеният електронен файл трябва да е идентичен със сканирания документ.       </w:t>
      </w:r>
    </w:p>
    <w:p w14:paraId="10552F4D" w14:textId="77777777" w:rsidR="00BF6087" w:rsidRDefault="00BF608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
          <w:strike/>
          <w:sz w:val="24"/>
          <w:szCs w:val="24"/>
        </w:rPr>
      </w:pPr>
      <w:r w:rsidRPr="00081823">
        <w:rPr>
          <w:rFonts w:asciiTheme="minorHAnsi" w:eastAsia="Times New Roman" w:hAnsiTheme="minorHAnsi" w:cstheme="minorHAnsi"/>
          <w:sz w:val="24"/>
          <w:szCs w:val="24"/>
        </w:rPr>
        <w:t xml:space="preserve">               </w:t>
      </w:r>
      <w:r w:rsidRPr="00081823">
        <w:rPr>
          <w:rFonts w:asciiTheme="minorHAnsi" w:eastAsia="Times New Roman" w:hAnsiTheme="minorHAnsi" w:cstheme="minorHAnsi"/>
          <w:sz w:val="24"/>
          <w:szCs w:val="24"/>
        </w:rPr>
        <w:tab/>
      </w:r>
      <w:r w:rsidRPr="00081823">
        <w:rPr>
          <w:rFonts w:asciiTheme="minorHAnsi" w:eastAsia="Times New Roman" w:hAnsiTheme="minorHAnsi" w:cstheme="minorHAnsi"/>
          <w:i/>
          <w:sz w:val="24"/>
          <w:szCs w:val="24"/>
        </w:rPr>
        <w:t>(документът е задължителен за всички проектни предложения в обществен интерес)</w:t>
      </w:r>
      <w:r w:rsidRPr="008410C1">
        <w:rPr>
          <w:rFonts w:asciiTheme="minorHAnsi" w:eastAsia="Times New Roman" w:hAnsiTheme="minorHAnsi" w:cstheme="minorHAnsi"/>
          <w:i/>
          <w:strike/>
          <w:sz w:val="24"/>
          <w:szCs w:val="24"/>
        </w:rPr>
        <w:t xml:space="preserve"> </w:t>
      </w:r>
    </w:p>
    <w:p w14:paraId="2F04461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2026F4C" w14:textId="77777777" w:rsidR="00BF6087" w:rsidRPr="000441CA"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11.</w:t>
      </w:r>
      <w:r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00BF6087"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ab/>
        <w:t xml:space="preserve"> </w:t>
      </w:r>
    </w:p>
    <w:p w14:paraId="42748941" w14:textId="77777777" w:rsidR="00BF6087" w:rsidRPr="000441CA" w:rsidRDefault="00BF608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(документът е задължителен за всички проектни предложения)</w:t>
      </w:r>
    </w:p>
    <w:p w14:paraId="0BC269DE"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C6428AA" w14:textId="77777777" w:rsidR="0051550C" w:rsidRPr="0051550C"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12.</w:t>
      </w:r>
      <w:r w:rsidRPr="000441CA">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6978D261" w14:textId="77777777" w:rsidR="00BF6087" w:rsidRPr="000441CA"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51550C">
        <w:rPr>
          <w:rFonts w:asciiTheme="minorHAnsi" w:eastAsia="Times New Roman" w:hAnsiTheme="minorHAnsi" w:cstheme="minorHAnsi"/>
          <w:sz w:val="24"/>
          <w:szCs w:val="24"/>
        </w:rPr>
        <w:tab/>
      </w:r>
      <w:r w:rsidRPr="0051550C">
        <w:rPr>
          <w:rFonts w:asciiTheme="minorHAnsi" w:eastAsia="Times New Roman" w:hAnsiTheme="minorHAnsi" w:cstheme="minorHAnsi"/>
          <w:sz w:val="24"/>
          <w:szCs w:val="24"/>
        </w:rPr>
        <w:tab/>
        <w:t>(документът е задължителен за всички проектни предложения)</w:t>
      </w:r>
    </w:p>
    <w:p w14:paraId="5B2BBE29" w14:textId="77777777" w:rsidR="00846397" w:rsidRPr="0076124C"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trike/>
          <w:sz w:val="24"/>
          <w:szCs w:val="24"/>
        </w:rPr>
      </w:pPr>
    </w:p>
    <w:p w14:paraId="382B0C74" w14:textId="77777777" w:rsidR="0051550C" w:rsidRPr="0051550C"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13.</w:t>
      </w:r>
      <w:r w:rsidRPr="000441CA">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Решение за съвместимостта на проекта с предметите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p>
    <w:p w14:paraId="668984A5" w14:textId="77777777" w:rsidR="0051550C" w:rsidRPr="000441CA"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51550C">
        <w:rPr>
          <w:rFonts w:asciiTheme="minorHAnsi" w:eastAsia="Times New Roman" w:hAnsiTheme="minorHAnsi" w:cstheme="minorHAnsi"/>
          <w:sz w:val="24"/>
          <w:szCs w:val="24"/>
        </w:rPr>
        <w:tab/>
      </w:r>
      <w:r w:rsidRPr="0051550C">
        <w:rPr>
          <w:rFonts w:asciiTheme="minorHAnsi" w:eastAsia="Times New Roman" w:hAnsiTheme="minorHAnsi" w:cstheme="minorHAnsi"/>
          <w:sz w:val="24"/>
          <w:szCs w:val="24"/>
        </w:rPr>
        <w:tab/>
        <w:t>(документът е задължителен за всички проектни предложения, включващи инвестиции в НАТУРА)</w:t>
      </w:r>
    </w:p>
    <w:p w14:paraId="44B2AB39" w14:textId="77777777" w:rsidR="00846397" w:rsidRPr="00D82B9D"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trike/>
          <w:sz w:val="24"/>
          <w:szCs w:val="24"/>
        </w:rPr>
      </w:pPr>
    </w:p>
    <w:p w14:paraId="155F7829"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A917731" w14:textId="77777777" w:rsidR="0051550C" w:rsidRPr="0051550C"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14.</w:t>
      </w:r>
      <w:r w:rsidRPr="000441CA">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Документът следва да е прикачен в ИСУН 2020.</w:t>
      </w:r>
      <w:r w:rsidR="0051550C" w:rsidRPr="0051550C">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ab/>
      </w:r>
    </w:p>
    <w:p w14:paraId="0996526B" w14:textId="77777777" w:rsidR="00846397" w:rsidRPr="000441CA"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51550C">
        <w:rPr>
          <w:rFonts w:asciiTheme="minorHAnsi" w:eastAsia="Times New Roman" w:hAnsiTheme="minorHAnsi" w:cstheme="minorHAnsi"/>
          <w:sz w:val="24"/>
          <w:szCs w:val="24"/>
        </w:rPr>
        <w:tab/>
      </w:r>
      <w:r w:rsidRPr="0051550C">
        <w:rPr>
          <w:rFonts w:asciiTheme="minorHAnsi" w:eastAsia="Times New Roman" w:hAnsiTheme="minorHAnsi" w:cstheme="minorHAnsi"/>
          <w:sz w:val="24"/>
          <w:szCs w:val="24"/>
        </w:rPr>
        <w:tab/>
        <w:t>(документът е задължителен за всички проектни предложения)</w:t>
      </w:r>
      <w:r w:rsidRPr="0051550C">
        <w:rPr>
          <w:rFonts w:asciiTheme="minorHAnsi" w:eastAsia="Times New Roman" w:hAnsiTheme="minorHAnsi" w:cstheme="minorHAnsi"/>
          <w:sz w:val="24"/>
          <w:szCs w:val="24"/>
        </w:rPr>
        <w:tab/>
      </w:r>
    </w:p>
    <w:p w14:paraId="66E48E8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93C27E8" w14:textId="77777777" w:rsidR="00AC0B97" w:rsidRPr="00AC0B97" w:rsidRDefault="008463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4314C1">
        <w:rPr>
          <w:rFonts w:asciiTheme="minorHAnsi" w:eastAsia="Times New Roman" w:hAnsiTheme="minorHAnsi" w:cstheme="minorHAnsi"/>
          <w:sz w:val="24"/>
          <w:szCs w:val="24"/>
        </w:rPr>
        <w:t>15.</w:t>
      </w:r>
      <w:r w:rsidRPr="004314C1">
        <w:rPr>
          <w:rFonts w:asciiTheme="minorHAnsi" w:eastAsia="Times New Roman" w:hAnsiTheme="minorHAnsi" w:cstheme="minorHAnsi"/>
          <w:sz w:val="24"/>
          <w:szCs w:val="24"/>
        </w:rPr>
        <w:tab/>
      </w:r>
      <w:bookmarkStart w:id="54" w:name="_Hlk532989248"/>
      <w:r w:rsidR="00AC0B97" w:rsidRPr="00AC0B97">
        <w:rPr>
          <w:rFonts w:asciiTheme="minorHAnsi" w:eastAsia="Times New Roman" w:hAnsiTheme="minorHAnsi" w:cstheme="minorHAnsi"/>
          <w:sz w:val="24"/>
          <w:szCs w:val="24"/>
        </w:rPr>
        <w:t>Предварителен или окончателен договор и/или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предложение/прикачен в ИСУН 2020.</w:t>
      </w:r>
    </w:p>
    <w:p w14:paraId="43D3D3D6" w14:textId="77777777" w:rsidR="00846397" w:rsidRPr="000441CA" w:rsidRDefault="00AC0B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AC0B97">
        <w:rPr>
          <w:rFonts w:asciiTheme="minorHAnsi" w:eastAsia="Times New Roman" w:hAnsiTheme="minorHAnsi" w:cstheme="minorHAnsi"/>
          <w:sz w:val="24"/>
          <w:szCs w:val="24"/>
        </w:rPr>
        <w:lastRenderedPageBreak/>
        <w:tab/>
      </w:r>
      <w:r w:rsidRPr="00AC0B97">
        <w:rPr>
          <w:rFonts w:asciiTheme="minorHAnsi" w:eastAsia="Times New Roman" w:hAnsiTheme="minorHAnsi" w:cstheme="minorHAnsi"/>
          <w:sz w:val="24"/>
          <w:szCs w:val="24"/>
        </w:rPr>
        <w:tab/>
        <w:t>(документът е задължителен за всички проектни предложения, предвиждащи закупуване на земя)</w:t>
      </w:r>
    </w:p>
    <w:bookmarkEnd w:id="54"/>
    <w:p w14:paraId="3072897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50F7F94"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16.</w:t>
      </w:r>
      <w:r w:rsidRPr="000441CA">
        <w:rPr>
          <w:rFonts w:asciiTheme="minorHAnsi" w:eastAsia="Times New Roman" w:hAnsiTheme="minorHAnsi" w:cstheme="minorHAnsi"/>
          <w:sz w:val="24"/>
          <w:szCs w:val="24"/>
        </w:rPr>
        <w:tab/>
      </w:r>
      <w:r w:rsidR="00AC0B97" w:rsidRPr="000441CA">
        <w:rPr>
          <w:rFonts w:asciiTheme="minorHAnsi" w:eastAsia="Times New Roman" w:hAnsiTheme="minorHAnsi" w:cstheme="minorHAnsi"/>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2E9E2E34"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p>
    <w:p w14:paraId="055F47C7" w14:textId="77777777" w:rsidR="00AC0B97" w:rsidRPr="00AC0B97" w:rsidRDefault="008463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17.</w:t>
      </w:r>
      <w:r w:rsidRPr="000441CA">
        <w:rPr>
          <w:rFonts w:asciiTheme="minorHAnsi" w:eastAsia="Times New Roman" w:hAnsiTheme="minorHAnsi" w:cstheme="minorHAnsi"/>
          <w:sz w:val="24"/>
          <w:szCs w:val="24"/>
        </w:rPr>
        <w:tab/>
      </w:r>
      <w:r w:rsidR="00AC0B97" w:rsidRPr="00AC0B97">
        <w:rPr>
          <w:rFonts w:asciiTheme="minorHAnsi" w:eastAsia="Times New Roman" w:hAnsiTheme="minorHAnsi" w:cstheme="minorHAnsi"/>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33514A53" w14:textId="77777777" w:rsidR="00846397" w:rsidRPr="000441CA" w:rsidRDefault="00AC0B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AC0B97">
        <w:rPr>
          <w:rFonts w:asciiTheme="minorHAnsi" w:eastAsia="Times New Roman" w:hAnsiTheme="minorHAnsi" w:cstheme="minorHAnsi"/>
          <w:sz w:val="24"/>
          <w:szCs w:val="24"/>
        </w:rPr>
        <w:tab/>
      </w:r>
      <w:r w:rsidRPr="00AC0B97">
        <w:rPr>
          <w:rFonts w:asciiTheme="minorHAnsi" w:eastAsia="Times New Roman" w:hAnsiTheme="minorHAnsi" w:cstheme="minorHAnsi"/>
          <w:sz w:val="24"/>
          <w:szCs w:val="24"/>
        </w:rPr>
        <w:tab/>
        <w:t>(документът е задължителен за всички проектни предложения, предвиждащи предварителни разходи)</w:t>
      </w:r>
      <w:r w:rsidR="00846397" w:rsidRPr="000441CA">
        <w:rPr>
          <w:rFonts w:asciiTheme="minorHAnsi" w:eastAsia="Times New Roman" w:hAnsiTheme="minorHAnsi" w:cstheme="minorHAnsi"/>
          <w:sz w:val="24"/>
          <w:szCs w:val="24"/>
        </w:rPr>
        <w:t xml:space="preserve"> </w:t>
      </w:r>
    </w:p>
    <w:p w14:paraId="509D325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ab/>
      </w:r>
    </w:p>
    <w:p w14:paraId="39A1D5F4"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18.</w:t>
      </w:r>
      <w:r w:rsidRPr="000441CA">
        <w:rPr>
          <w:rFonts w:asciiTheme="minorHAnsi" w:eastAsia="Times New Roman" w:hAnsiTheme="minorHAnsi" w:cstheme="minorHAnsi"/>
          <w:sz w:val="24"/>
          <w:szCs w:val="24"/>
        </w:rPr>
        <w:tab/>
      </w:r>
      <w:r w:rsidR="0094543D" w:rsidRPr="000441CA">
        <w:rPr>
          <w:rFonts w:asciiTheme="minorHAnsi" w:eastAsia="Times New Roman" w:hAnsiTheme="minorHAnsi" w:cstheme="minorHAnsi"/>
          <w:sz w:val="24"/>
          <w:szCs w:val="24"/>
        </w:rPr>
        <w:t xml:space="preserve"> </w:t>
      </w:r>
      <w:r w:rsidR="00ED4D3A" w:rsidRPr="000441CA">
        <w:rPr>
          <w:rFonts w:asciiTheme="minorHAnsi" w:eastAsia="Times New Roman" w:hAnsiTheme="minorHAnsi" w:cstheme="minorHAnsi"/>
          <w:sz w:val="24"/>
          <w:szCs w:val="24"/>
        </w:rPr>
        <w:t>Актуална скица на имота по т.</w:t>
      </w:r>
      <w:r w:rsidR="00ED4D3A">
        <w:rPr>
          <w:rFonts w:asciiTheme="minorHAnsi" w:eastAsia="Times New Roman" w:hAnsiTheme="minorHAnsi" w:cstheme="minorHAnsi"/>
          <w:sz w:val="24"/>
          <w:szCs w:val="24"/>
        </w:rPr>
        <w:t>4</w:t>
      </w:r>
      <w:r w:rsidR="00ED4D3A" w:rsidRPr="000441CA">
        <w:rPr>
          <w:rFonts w:asciiTheme="minorHAnsi" w:eastAsia="Times New Roman" w:hAnsiTheme="minorHAnsi" w:cstheme="minorHAnsi"/>
          <w:sz w:val="24"/>
          <w:szCs w:val="24"/>
        </w:rPr>
        <w:t xml:space="preserve"> - прикачена в ИСУН.</w:t>
      </w:r>
    </w:p>
    <w:p w14:paraId="1099C60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64E28CB" w14:textId="77777777" w:rsidR="0033513B" w:rsidRDefault="00846397" w:rsidP="0033513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19.</w:t>
      </w:r>
      <w:r w:rsidRPr="000441CA">
        <w:rPr>
          <w:rFonts w:asciiTheme="minorHAnsi" w:eastAsia="Times New Roman" w:hAnsiTheme="minorHAnsi" w:cstheme="minorHAnsi"/>
          <w:sz w:val="24"/>
          <w:szCs w:val="24"/>
        </w:rPr>
        <w:tab/>
      </w:r>
      <w:r w:rsidR="0033513B" w:rsidRPr="000441CA">
        <w:rPr>
          <w:rFonts w:asciiTheme="minorHAnsi" w:eastAsia="Times New Roman" w:hAnsiTheme="minorHAnsi" w:cstheme="minorHAnsi"/>
          <w:sz w:val="24"/>
          <w:szCs w:val="24"/>
        </w:rPr>
        <w:t xml:space="preserve">Решение на Общинския съвет за кандидатстване по настоящата процедура (изисква се </w:t>
      </w:r>
      <w:r w:rsidR="0033513B" w:rsidRPr="0033513B">
        <w:rPr>
          <w:rFonts w:asciiTheme="minorHAnsi" w:eastAsia="Times New Roman" w:hAnsiTheme="minorHAnsi" w:cstheme="minorHAnsi"/>
          <w:sz w:val="24"/>
          <w:szCs w:val="24"/>
        </w:rPr>
        <w:t>за кандидати общини),</w:t>
      </w:r>
      <w:r w:rsidR="0033513B" w:rsidRPr="000441CA">
        <w:rPr>
          <w:rFonts w:asciiTheme="minorHAnsi" w:eastAsia="Times New Roman" w:hAnsiTheme="minorHAnsi" w:cstheme="minorHAnsi"/>
          <w:sz w:val="24"/>
          <w:szCs w:val="24"/>
        </w:rPr>
        <w:t xml:space="preserve"> прикачено в ИСУН 2020;</w:t>
      </w:r>
    </w:p>
    <w:p w14:paraId="2F7FED6E"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9C46E33" w14:textId="77777777" w:rsidR="0033513B" w:rsidRPr="00CD6870" w:rsidRDefault="00846397" w:rsidP="0033513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20.</w:t>
      </w:r>
      <w:r w:rsidRPr="000441CA">
        <w:rPr>
          <w:rFonts w:asciiTheme="minorHAnsi" w:eastAsia="Times New Roman" w:hAnsiTheme="minorHAnsi" w:cstheme="minorHAnsi"/>
          <w:sz w:val="24"/>
          <w:szCs w:val="24"/>
        </w:rPr>
        <w:tab/>
      </w:r>
      <w:r w:rsidR="0033513B" w:rsidRPr="00CD6870">
        <w:rPr>
          <w:rFonts w:asciiTheme="minorHAnsi" w:eastAsia="Times New Roman" w:hAnsiTheme="minorHAnsi" w:cstheme="minorHAnsi"/>
          <w:sz w:val="24"/>
          <w:szCs w:val="24"/>
        </w:rPr>
        <w:t>Декларация от кандидата, в която се описва оборудването за целите на туристическите атракции с техническите му характеристики.</w:t>
      </w:r>
    </w:p>
    <w:p w14:paraId="5FC4812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p>
    <w:p w14:paraId="109C95B5" w14:textId="77777777" w:rsidR="0033513B"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21.</w:t>
      </w:r>
      <w:r w:rsidRPr="000441CA">
        <w:rPr>
          <w:rFonts w:asciiTheme="minorHAnsi" w:eastAsia="Times New Roman" w:hAnsiTheme="minorHAnsi" w:cstheme="minorHAnsi"/>
          <w:sz w:val="24"/>
          <w:szCs w:val="24"/>
        </w:rPr>
        <w:tab/>
      </w:r>
      <w:r w:rsidR="0033513B" w:rsidRPr="000441CA">
        <w:rPr>
          <w:rFonts w:asciiTheme="minorHAnsi" w:eastAsia="Times New Roman" w:hAnsiTheme="minorHAnsi" w:cstheme="minorHAnsi"/>
          <w:sz w:val="24"/>
          <w:szCs w:val="24"/>
        </w:rPr>
        <w:t>Програма за изпълнение на дейности, които не са с инвестиционен характер, в това число, но не само</w:t>
      </w:r>
      <w:r w:rsidR="0033513B">
        <w:rPr>
          <w:rFonts w:asciiTheme="minorHAnsi" w:eastAsia="Times New Roman" w:hAnsiTheme="minorHAnsi" w:cstheme="minorHAnsi"/>
          <w:sz w:val="24"/>
          <w:szCs w:val="24"/>
        </w:rPr>
        <w:t>:</w:t>
      </w:r>
      <w:r w:rsidR="0033513B" w:rsidRPr="000441CA">
        <w:rPr>
          <w:rFonts w:asciiTheme="minorHAnsi" w:eastAsia="Times New Roman" w:hAnsiTheme="minorHAnsi" w:cstheme="minorHAnsi"/>
          <w:sz w:val="24"/>
          <w:szCs w:val="24"/>
        </w:rPr>
        <w:t xml:space="preserve"> учебни програми за обучение, график за провеждане и брой на обучаемите, лиценз от център за професионално обучение издадено от НАПОО - за центрове за професионално обучение, програми за провеждане на фестивали, кампании и др.</w:t>
      </w:r>
    </w:p>
    <w:p w14:paraId="62280BFB" w14:textId="77777777" w:rsidR="0033513B"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560841C"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22.</w:t>
      </w:r>
      <w:r>
        <w:rPr>
          <w:rFonts w:asciiTheme="minorHAnsi" w:eastAsia="Times New Roman" w:hAnsiTheme="minorHAnsi" w:cstheme="minorHAnsi"/>
          <w:sz w:val="24"/>
          <w:szCs w:val="24"/>
        </w:rPr>
        <w:t xml:space="preserve"> </w:t>
      </w:r>
      <w:r w:rsidR="00530B4B">
        <w:rPr>
          <w:rFonts w:asciiTheme="minorHAnsi" w:eastAsia="Times New Roman" w:hAnsiTheme="minorHAnsi" w:cstheme="minorHAnsi"/>
          <w:sz w:val="24"/>
          <w:szCs w:val="24"/>
        </w:rPr>
        <w:t xml:space="preserve"> </w:t>
      </w:r>
      <w:r w:rsidR="00530B4B" w:rsidRPr="00530B4B">
        <w:rPr>
          <w:rFonts w:asciiTheme="minorHAnsi" w:eastAsia="Times New Roman" w:hAnsiTheme="minorHAnsi" w:cstheme="minorHAnsi"/>
          <w:sz w:val="24"/>
          <w:szCs w:val="24"/>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2B8FD8A"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DE36908"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23.</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Декларация № 2, че кандидатът е запознат с условията за кандидатстване – попълнена по образец, подписана с КЕП и прикачена в ИСУН 2020.</w:t>
      </w:r>
    </w:p>
    <w:p w14:paraId="38411FD7"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56F3CF8"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24.</w:t>
      </w:r>
      <w:r w:rsidR="00846397" w:rsidRPr="000441CA">
        <w:rPr>
          <w:rFonts w:asciiTheme="minorHAnsi" w:eastAsia="Times New Roman" w:hAnsiTheme="minorHAnsi" w:cstheme="minorHAnsi"/>
          <w:sz w:val="24"/>
          <w:szCs w:val="24"/>
        </w:rPr>
        <w:tab/>
        <w:t xml:space="preserve"> </w:t>
      </w:r>
      <w:r w:rsidR="00530B4B" w:rsidRPr="0048186A">
        <w:rPr>
          <w:sz w:val="24"/>
          <w:szCs w:val="24"/>
        </w:rPr>
        <w:t xml:space="preserve">Декларация № 3 по чл. 25, ал. 2 от Закона за управление на средствата от Европейските структурни и инвестиционни фондове </w:t>
      </w:r>
      <w:r w:rsidR="00530B4B">
        <w:rPr>
          <w:sz w:val="24"/>
          <w:szCs w:val="24"/>
        </w:rPr>
        <w:t>и чл. 7 от</w:t>
      </w:r>
      <w:r w:rsidR="00530B4B" w:rsidRPr="0048186A">
        <w:rPr>
          <w:sz w:val="24"/>
          <w:szCs w:val="24"/>
        </w:rPr>
        <w:t xml:space="preserve"> ПМС № 162/2016 г.  – попълнена по образец, подписана с КЕП и прикачена в ИСУН 2020.</w:t>
      </w:r>
      <w:r w:rsidR="00530B4B" w:rsidRPr="00217D59">
        <w:rPr>
          <w:sz w:val="24"/>
          <w:szCs w:val="24"/>
        </w:rPr>
        <w:t xml:space="preserve"> </w:t>
      </w:r>
      <w:r w:rsidR="00530B4B">
        <w:rPr>
          <w:sz w:val="24"/>
          <w:szCs w:val="24"/>
        </w:rPr>
        <w:t xml:space="preserve">Декларацията е задължителен документ на етап кандидатстване, преди подписване на </w:t>
      </w:r>
      <w:r w:rsidR="00530B4B" w:rsidRPr="00AF3AAE">
        <w:rPr>
          <w:sz w:val="24"/>
          <w:szCs w:val="24"/>
        </w:rPr>
        <w:t>АДБФП</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530B4B" w:rsidRPr="00121E40">
        <w:rPr>
          <w:sz w:val="24"/>
          <w:szCs w:val="24"/>
        </w:rPr>
        <w:t>АДБФП</w:t>
      </w:r>
      <w:r w:rsidR="00530B4B">
        <w:rPr>
          <w:sz w:val="24"/>
          <w:szCs w:val="24"/>
        </w:rPr>
        <w:t xml:space="preserve">,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0782C2F9"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E7E8BDF" w14:textId="77777777" w:rsidR="00846397"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25.</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17C8B372" w14:textId="77777777" w:rsidR="00530B4B" w:rsidRPr="000441CA" w:rsidRDefault="00530B4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998D031"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lastRenderedPageBreak/>
        <w:t>26.</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 xml:space="preserve">Декларация № 5 за държавни </w:t>
      </w:r>
      <w:r w:rsidR="00A246D3">
        <w:rPr>
          <w:rFonts w:asciiTheme="minorHAnsi" w:eastAsia="Times New Roman" w:hAnsiTheme="minorHAnsi" w:cstheme="minorHAnsi"/>
          <w:sz w:val="24"/>
          <w:szCs w:val="24"/>
        </w:rPr>
        <w:t xml:space="preserve">и минимални </w:t>
      </w:r>
      <w:r w:rsidR="00530B4B" w:rsidRPr="00530B4B">
        <w:rPr>
          <w:rFonts w:asciiTheme="minorHAnsi" w:eastAsia="Times New Roman" w:hAnsiTheme="minorHAnsi" w:cstheme="minorHAnsi"/>
          <w:sz w:val="24"/>
          <w:szCs w:val="24"/>
        </w:rPr>
        <w:t>помощи– попълнена по образец, подписана с КЕП и прикачена в ИСУН 2020.</w:t>
      </w:r>
    </w:p>
    <w:p w14:paraId="4677AEF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880C273"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27.</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Декларация № 6 за административен и оперативен капацитет - попълнена по образец, подписана с КЕП и прикачена в ИСУН 2020.</w:t>
      </w:r>
    </w:p>
    <w:p w14:paraId="7EB0ABD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ABE2150"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28.</w:t>
      </w:r>
      <w:r w:rsidR="00846397" w:rsidRPr="000441CA">
        <w:rPr>
          <w:rFonts w:asciiTheme="minorHAnsi" w:eastAsia="Times New Roman" w:hAnsiTheme="minorHAnsi" w:cstheme="minorHAnsi"/>
          <w:sz w:val="24"/>
          <w:szCs w:val="24"/>
        </w:rPr>
        <w:tab/>
      </w:r>
      <w:r w:rsidR="00530B4B" w:rsidRPr="00863A6C">
        <w:rPr>
          <w:sz w:val="24"/>
          <w:szCs w:val="24"/>
        </w:rPr>
        <w:t>Декларация № 8  за</w:t>
      </w:r>
      <w:r w:rsidR="00530B4B">
        <w:rPr>
          <w:sz w:val="24"/>
          <w:szCs w:val="24"/>
        </w:rPr>
        <w:t xml:space="preserve"> нередности.</w:t>
      </w:r>
      <w:r w:rsidR="00530B4B" w:rsidRPr="00205B86">
        <w:rPr>
          <w:sz w:val="24"/>
          <w:szCs w:val="24"/>
        </w:rPr>
        <w:t xml:space="preserve"> </w:t>
      </w:r>
      <w:r w:rsidR="00530B4B">
        <w:rPr>
          <w:sz w:val="24"/>
          <w:szCs w:val="24"/>
        </w:rPr>
        <w:t xml:space="preserve">Декларацията е задължителен документ на етап кандидатстване, преди подписване на </w:t>
      </w:r>
      <w:r w:rsidR="00530B4B" w:rsidRPr="00D15AB5">
        <w:rPr>
          <w:sz w:val="24"/>
          <w:szCs w:val="24"/>
        </w:rPr>
        <w:t>административния договор за предоставяне на безвъзмездна финансова помощ</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4B10E6C8"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27275FF"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29.</w:t>
      </w:r>
      <w:r w:rsidR="00846397" w:rsidRPr="000441CA">
        <w:rPr>
          <w:rFonts w:asciiTheme="minorHAnsi" w:eastAsia="Times New Roman" w:hAnsiTheme="minorHAnsi" w:cstheme="minorHAnsi"/>
          <w:sz w:val="24"/>
          <w:szCs w:val="24"/>
        </w:rPr>
        <w:tab/>
      </w:r>
      <w:r w:rsidR="00530B4B">
        <w:rPr>
          <w:sz w:val="24"/>
          <w:szCs w:val="24"/>
        </w:rPr>
        <w:t xml:space="preserve">Декларация № 9 </w:t>
      </w:r>
      <w:r w:rsidR="00530B4B" w:rsidRPr="00B84CE3">
        <w:rPr>
          <w:sz w:val="24"/>
          <w:szCs w:val="24"/>
        </w:rPr>
        <w:t>за липса на конфликт на интереси</w:t>
      </w:r>
      <w:r w:rsidR="00530B4B">
        <w:rPr>
          <w:sz w:val="24"/>
          <w:szCs w:val="24"/>
        </w:rPr>
        <w:t xml:space="preserve">, </w:t>
      </w:r>
      <w:r w:rsidR="00530B4B" w:rsidRPr="00B84CE3">
        <w:rPr>
          <w:sz w:val="24"/>
          <w:szCs w:val="24"/>
        </w:rPr>
        <w:t>подписана с КЕП и прикачена в ИСУН 2020</w:t>
      </w:r>
      <w:r w:rsidR="00530B4B">
        <w:rPr>
          <w:sz w:val="24"/>
          <w:szCs w:val="24"/>
        </w:rPr>
        <w:t xml:space="preserve">. Декларацията е задължителен документ на етап кандидатстване, преди подписване на </w:t>
      </w:r>
      <w:r w:rsidR="00530B4B" w:rsidRPr="00AF3AAE">
        <w:rPr>
          <w:sz w:val="24"/>
          <w:szCs w:val="24"/>
        </w:rPr>
        <w:t>АДБФП</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530B4B" w:rsidRPr="00121E40">
        <w:rPr>
          <w:sz w:val="24"/>
          <w:szCs w:val="24"/>
        </w:rPr>
        <w:t>АДБФП</w:t>
      </w:r>
      <w:r w:rsidR="00530B4B">
        <w:rPr>
          <w:sz w:val="24"/>
          <w:szCs w:val="24"/>
        </w:rPr>
        <w:t xml:space="preserve">,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5C25B4B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2D91CA36"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 xml:space="preserve">30. </w:t>
      </w:r>
      <w:r w:rsidR="00846397" w:rsidRPr="000441CA">
        <w:rPr>
          <w:rFonts w:asciiTheme="minorHAnsi" w:eastAsia="Times New Roman" w:hAnsiTheme="minorHAnsi" w:cstheme="minorHAnsi"/>
          <w:sz w:val="24"/>
          <w:szCs w:val="24"/>
        </w:rPr>
        <w:tab/>
      </w:r>
      <w:r w:rsidR="00530B4B">
        <w:rPr>
          <w:sz w:val="24"/>
          <w:szCs w:val="24"/>
        </w:rPr>
        <w:t xml:space="preserve">Декларация № 10 за </w:t>
      </w:r>
      <w:r w:rsidR="00530B4B" w:rsidRPr="0044421A">
        <w:rPr>
          <w:sz w:val="24"/>
          <w:szCs w:val="24"/>
        </w:rPr>
        <w:t xml:space="preserve">свързаност по смисъла на § 1, т. 13 и т. 14 от допълнителните разпоредби на </w:t>
      </w:r>
      <w:r w:rsidR="00530B4B">
        <w:rPr>
          <w:sz w:val="24"/>
          <w:szCs w:val="24"/>
        </w:rPr>
        <w:t>ЗППЦК.</w:t>
      </w:r>
      <w:r w:rsidR="00530B4B" w:rsidRPr="008D26DB">
        <w:rPr>
          <w:sz w:val="24"/>
          <w:szCs w:val="24"/>
        </w:rPr>
        <w:t xml:space="preserve"> </w:t>
      </w:r>
      <w:r w:rsidR="00530B4B">
        <w:rPr>
          <w:sz w:val="24"/>
          <w:szCs w:val="24"/>
        </w:rPr>
        <w:t xml:space="preserve">Декларацията е задължителен документ на етап кандидатстване, преди подписване на </w:t>
      </w:r>
      <w:r w:rsidR="00530B4B" w:rsidRPr="00AF3AAE">
        <w:rPr>
          <w:sz w:val="24"/>
          <w:szCs w:val="24"/>
        </w:rPr>
        <w:t>АДБФП</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530B4B" w:rsidRPr="00121E40">
        <w:rPr>
          <w:sz w:val="24"/>
          <w:szCs w:val="24"/>
        </w:rPr>
        <w:t>АДБФП</w:t>
      </w:r>
      <w:r w:rsidR="00530B4B">
        <w:rPr>
          <w:sz w:val="24"/>
          <w:szCs w:val="24"/>
        </w:rPr>
        <w:t xml:space="preserve">,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4D074046" w14:textId="77777777" w:rsidR="00873D81" w:rsidRPr="000441CA" w:rsidRDefault="00873D81"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highlight w:val="yellow"/>
        </w:rPr>
      </w:pPr>
    </w:p>
    <w:p w14:paraId="2A39A249" w14:textId="77777777" w:rsidR="00807E9D" w:rsidRPr="00807E9D" w:rsidRDefault="00873D81"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i/>
          <w:color w:val="FF0000"/>
        </w:rPr>
      </w:pPr>
      <w:r w:rsidRPr="000441CA">
        <w:rPr>
          <w:rFonts w:asciiTheme="minorHAnsi" w:eastAsia="Times New Roman" w:hAnsiTheme="minorHAnsi" w:cstheme="minorHAnsi"/>
          <w:sz w:val="24"/>
          <w:szCs w:val="24"/>
        </w:rPr>
        <w:t xml:space="preserve">31. </w:t>
      </w:r>
      <w:r w:rsidR="00530B4B" w:rsidRPr="00530B4B">
        <w:rPr>
          <w:rFonts w:asciiTheme="minorHAnsi" w:eastAsia="Times New Roman" w:hAnsiTheme="minorHAnsi" w:cstheme="minorHAnsi"/>
          <w:sz w:val="24"/>
          <w:szCs w:val="24"/>
        </w:rPr>
        <w:t>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001390BB" w14:textId="77777777" w:rsidR="00807E9D" w:rsidRPr="008410C1" w:rsidRDefault="00807E9D"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
          <w:strike/>
          <w:sz w:val="24"/>
          <w:szCs w:val="24"/>
        </w:rPr>
      </w:pPr>
    </w:p>
    <w:p w14:paraId="09A410FB" w14:textId="77777777" w:rsidR="001727C8" w:rsidRPr="000441CA" w:rsidRDefault="004A6076"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32.</w:t>
      </w:r>
      <w:r w:rsidR="00E304BB" w:rsidRPr="000441CA">
        <w:rPr>
          <w:rFonts w:asciiTheme="minorHAnsi" w:hAnsiTheme="minorHAnsi" w:cstheme="minorHAnsi"/>
          <w:sz w:val="24"/>
          <w:szCs w:val="24"/>
        </w:rPr>
        <w:t xml:space="preserve"> </w:t>
      </w:r>
      <w:r w:rsidR="00530B4B" w:rsidRPr="00530B4B">
        <w:rPr>
          <w:rFonts w:asciiTheme="minorHAnsi" w:hAnsiTheme="minorHAnsi" w:cstheme="minorHAnsi"/>
          <w:sz w:val="24"/>
          <w:szCs w:val="24"/>
        </w:rPr>
        <w:t>Декларация №12 по чл.137 от Регламент (ЕС, Евратом) 2018/1046 на Европейския парламент и на Съвета от 18 юли 2018 година за финансовите правила, приложими за общия бюджет на Съюза - попълнена по образец, подписана с КЕП и прикачена в ИСУН 2020.</w:t>
      </w:r>
    </w:p>
    <w:p w14:paraId="762C25C1" w14:textId="77777777" w:rsidR="00530B4B" w:rsidRDefault="00530B4B" w:rsidP="001727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6B149EE" w14:textId="77777777" w:rsidR="001727C8" w:rsidRPr="00CD6870" w:rsidRDefault="001727C8" w:rsidP="001727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33. </w:t>
      </w:r>
      <w:r w:rsidR="00530B4B" w:rsidRPr="00280431">
        <w:rPr>
          <w:sz w:val="24"/>
          <w:szCs w:val="24"/>
        </w:rPr>
        <w:t>Декларация за наличие на финансов капацитет на кандидата и партньорите (ако е приложимо), с посочени източници на финансиране, за доказване, че кандидатът ще поддържа своята дейност през целия период, през който се осъществява проекта</w:t>
      </w:r>
      <w:r w:rsidR="00530B4B">
        <w:rPr>
          <w:sz w:val="24"/>
          <w:szCs w:val="24"/>
        </w:rPr>
        <w:t xml:space="preserve"> - </w:t>
      </w:r>
      <w:r w:rsidR="00530B4B" w:rsidRPr="00280431">
        <w:rPr>
          <w:sz w:val="24"/>
          <w:szCs w:val="24"/>
        </w:rPr>
        <w:t>подписана с КЕП и прикачена в ИСУН 2020.</w:t>
      </w:r>
    </w:p>
    <w:p w14:paraId="2A6DF79E" w14:textId="77777777" w:rsidR="00E304BB" w:rsidRPr="00CD6870" w:rsidRDefault="00E304B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7C13F2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r w:rsidRPr="008410C1">
        <w:rPr>
          <w:rFonts w:asciiTheme="minorHAnsi" w:hAnsiTheme="minorHAnsi" w:cstheme="minorHAnsi"/>
          <w:b/>
          <w:sz w:val="24"/>
          <w:szCs w:val="24"/>
        </w:rPr>
        <w:t xml:space="preserve">ВАЖНО: </w:t>
      </w:r>
      <w:r w:rsidRPr="008410C1">
        <w:rPr>
          <w:rFonts w:asciiTheme="minorHAnsi" w:hAnsiTheme="minorHAnsi" w:cstheme="minorHAnsi"/>
          <w:sz w:val="24"/>
          <w:szCs w:val="24"/>
        </w:rPr>
        <w:t>Всички документи трябва да са издадени на името на кандидата.</w:t>
      </w:r>
    </w:p>
    <w:p w14:paraId="2BA11523"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sz w:val="24"/>
          <w:szCs w:val="24"/>
        </w:rPr>
        <w:lastRenderedPageBreak/>
        <w:t xml:space="preserve">ВАЖНО: </w:t>
      </w:r>
      <w:r w:rsidRPr="008410C1">
        <w:rPr>
          <w:rFonts w:asciiTheme="minorHAnsi" w:hAnsiTheme="minorHAnsi" w:cstheme="minorHAnsi"/>
          <w:sz w:val="24"/>
          <w:szCs w:val="24"/>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14:paraId="5DB4A240"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sz w:val="24"/>
          <w:szCs w:val="24"/>
        </w:rPr>
        <w:t xml:space="preserve">ВАЖНО: </w:t>
      </w:r>
      <w:r w:rsidRPr="008410C1">
        <w:rPr>
          <w:rFonts w:asciiTheme="minorHAnsi" w:hAnsiTheme="minorHAnsi" w:cstheme="minorHAnsi"/>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75C1567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51F6F5F"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72005C76" w14:textId="77777777" w:rsidR="008410C1" w:rsidRPr="000300EE"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0300EE">
        <w:rPr>
          <w:rFonts w:asciiTheme="minorHAnsi" w:hAnsiTheme="minorHAnsi" w:cstheme="minorHAnsi"/>
          <w:sz w:val="24"/>
          <w:szCs w:val="24"/>
        </w:rPr>
        <w:t>Квалифицираният електронен подпис, с който се подписват документите по т.</w:t>
      </w:r>
      <w:r w:rsidR="00530B4B" w:rsidRPr="000300EE">
        <w:rPr>
          <w:rFonts w:asciiTheme="minorHAnsi" w:hAnsiTheme="minorHAnsi" w:cstheme="minorHAnsi"/>
          <w:sz w:val="24"/>
          <w:szCs w:val="24"/>
        </w:rPr>
        <w:t>1</w:t>
      </w:r>
      <w:r w:rsidRPr="000300EE">
        <w:rPr>
          <w:rFonts w:asciiTheme="minorHAnsi" w:hAnsiTheme="minorHAnsi" w:cstheme="minorHAnsi"/>
          <w:sz w:val="24"/>
          <w:szCs w:val="24"/>
        </w:rPr>
        <w:t xml:space="preserve"> и от т.</w:t>
      </w:r>
      <w:r w:rsidRPr="000300EE">
        <w:rPr>
          <w:rFonts w:asciiTheme="minorHAnsi" w:hAnsiTheme="minorHAnsi" w:cstheme="minorHAnsi"/>
          <w:sz w:val="24"/>
          <w:szCs w:val="24"/>
          <w:lang w:val="en-US"/>
        </w:rPr>
        <w:t xml:space="preserve"> </w:t>
      </w:r>
      <w:r w:rsidRPr="000300EE">
        <w:rPr>
          <w:rFonts w:asciiTheme="minorHAnsi" w:hAnsiTheme="minorHAnsi" w:cstheme="minorHAnsi"/>
          <w:sz w:val="24"/>
          <w:szCs w:val="24"/>
        </w:rPr>
        <w:t>2</w:t>
      </w:r>
      <w:r w:rsidR="00530B4B" w:rsidRPr="000300EE">
        <w:rPr>
          <w:rFonts w:asciiTheme="minorHAnsi" w:hAnsiTheme="minorHAnsi" w:cstheme="minorHAnsi"/>
          <w:sz w:val="24"/>
          <w:szCs w:val="24"/>
        </w:rPr>
        <w:t>2</w:t>
      </w:r>
      <w:r w:rsidRPr="000300EE">
        <w:rPr>
          <w:rFonts w:asciiTheme="minorHAnsi" w:hAnsiTheme="minorHAnsi" w:cstheme="minorHAnsi"/>
          <w:sz w:val="24"/>
          <w:szCs w:val="24"/>
        </w:rPr>
        <w:t xml:space="preserve"> до т. 3</w:t>
      </w:r>
      <w:r w:rsidR="00530B4B" w:rsidRPr="000300EE">
        <w:rPr>
          <w:rFonts w:asciiTheme="minorHAnsi" w:hAnsiTheme="minorHAnsi" w:cstheme="minorHAnsi"/>
          <w:sz w:val="24"/>
          <w:szCs w:val="24"/>
        </w:rPr>
        <w:t>3</w:t>
      </w:r>
      <w:r w:rsidRPr="000300EE">
        <w:rPr>
          <w:rFonts w:asciiTheme="minorHAnsi" w:hAnsiTheme="minorHAnsi" w:cstheme="minorHAnsi"/>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12E8099D"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0300EE">
        <w:rPr>
          <w:rFonts w:asciiTheme="minorHAnsi" w:hAnsiTheme="minorHAnsi" w:cstheme="minorHAnsi"/>
          <w:sz w:val="24"/>
          <w:szCs w:val="24"/>
        </w:rPr>
        <w:t>ВАЖНО: Законният/те представител/и на кандидата няма/т право да упълномощава/т други лица да подписват декларациите по т. 2</w:t>
      </w:r>
      <w:r w:rsidR="00530B4B" w:rsidRPr="000300EE">
        <w:rPr>
          <w:rFonts w:asciiTheme="minorHAnsi" w:hAnsiTheme="minorHAnsi" w:cstheme="minorHAnsi"/>
          <w:sz w:val="24"/>
          <w:szCs w:val="24"/>
        </w:rPr>
        <w:t>2</w:t>
      </w:r>
      <w:r w:rsidRPr="000300EE">
        <w:rPr>
          <w:rFonts w:asciiTheme="minorHAnsi" w:hAnsiTheme="minorHAnsi" w:cstheme="minorHAnsi"/>
          <w:sz w:val="24"/>
          <w:szCs w:val="24"/>
        </w:rPr>
        <w:t>-3</w:t>
      </w:r>
      <w:r w:rsidR="00530B4B" w:rsidRPr="000300EE">
        <w:rPr>
          <w:rFonts w:asciiTheme="minorHAnsi" w:hAnsiTheme="minorHAnsi" w:cstheme="minorHAnsi"/>
          <w:sz w:val="24"/>
          <w:szCs w:val="24"/>
        </w:rPr>
        <w:t>3</w:t>
      </w:r>
      <w:r w:rsidRPr="000300EE">
        <w:rPr>
          <w:rFonts w:asciiTheme="minorHAnsi" w:hAnsiTheme="minorHAnsi" w:cstheme="minorHAnsi"/>
          <w:sz w:val="24"/>
          <w:szCs w:val="24"/>
        </w:rPr>
        <w:t>, тъй като с тях се декларират данни, които декларатора декларира в лично качество или съответно данни</w:t>
      </w:r>
      <w:r w:rsidRPr="008410C1">
        <w:rPr>
          <w:rFonts w:asciiTheme="minorHAnsi" w:hAnsiTheme="minorHAnsi" w:cstheme="minorHAnsi"/>
          <w:sz w:val="24"/>
          <w:szCs w:val="24"/>
        </w:rPr>
        <w:t xml:space="preserve"> за представляваното от него юридическо лице, като за верността им се носи наказателна отговорност, която също е лична.</w:t>
      </w:r>
    </w:p>
    <w:p w14:paraId="6AC5917E"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386B7739"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Кандидатите трябва да се уверят, че всички документи са представени в изискуемата форма.</w:t>
      </w:r>
    </w:p>
    <w:p w14:paraId="0DC9A7A4"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0C310191"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ВАЖНО: 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4F15D9FD"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ВАЖНО: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w:t>
      </w:r>
    </w:p>
    <w:p w14:paraId="14588F3C"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247BBFD9"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ВАЖНО: 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3A7BB383"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36A26D9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10536B97"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w:t>
      </w:r>
      <w:r w:rsidRPr="008410C1">
        <w:rPr>
          <w:rFonts w:asciiTheme="minorHAnsi" w:hAnsiTheme="minorHAnsi" w:cstheme="minorHAnsi"/>
          <w:sz w:val="24"/>
          <w:szCs w:val="24"/>
        </w:rPr>
        <w:lastRenderedPageBreak/>
        <w:t xml:space="preserve">документи/информация е до 10 календарни дни от датата на изпращане, но не по-кратък от една седмица. </w:t>
      </w:r>
    </w:p>
    <w:p w14:paraId="6B532DA2"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710A9F60"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3F912C12"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Управляващия орган, няма да бъдат вземани под внимание. 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3F5494AB"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w:t>
      </w:r>
      <w:r w:rsidRPr="008410C1">
        <w:rPr>
          <w:rFonts w:asciiTheme="minorHAnsi" w:hAnsiTheme="minorHAnsi" w:cstheme="minorHAnsi"/>
          <w:b/>
          <w:sz w:val="24"/>
          <w:szCs w:val="24"/>
        </w:rPr>
        <w:t xml:space="preserve"> </w:t>
      </w:r>
      <w:r w:rsidRPr="008410C1">
        <w:rPr>
          <w:rFonts w:asciiTheme="minorHAnsi" w:hAnsiTheme="minorHAnsi" w:cstheme="minorHAnsi"/>
          <w:sz w:val="24"/>
          <w:szCs w:val="24"/>
        </w:rPr>
        <w:t xml:space="preserve">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AD82DB4"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25E141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2E360EC0"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bCs/>
          <w:sz w:val="24"/>
          <w:szCs w:val="24"/>
        </w:rPr>
        <w:t xml:space="preserve">ВАЖНО: </w:t>
      </w:r>
      <w:r w:rsidRPr="008410C1">
        <w:rPr>
          <w:rFonts w:asciiTheme="minorHAnsi" w:hAnsiTheme="minorHAnsi" w:cstheme="minorHAnsi"/>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AE0A567"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47364F76"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09934334"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bCs/>
          <w:sz w:val="24"/>
          <w:szCs w:val="24"/>
        </w:rPr>
        <w:t xml:space="preserve">ВАЖНО: </w:t>
      </w:r>
      <w:r w:rsidRPr="008410C1">
        <w:rPr>
          <w:rFonts w:asciiTheme="minorHAnsi" w:hAnsiTheme="minorHAnsi" w:cstheme="minorHAnsi"/>
          <w:sz w:val="24"/>
          <w:szCs w:val="24"/>
        </w:rPr>
        <w:t>При деклариране на неверни данни от страна на кандидатите, ще бъдат уведомявани органите на прокуратурата.</w:t>
      </w:r>
    </w:p>
    <w:p w14:paraId="7185D37E" w14:textId="77777777" w:rsidR="008410C1" w:rsidRDefault="008410C1"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r w:rsidRPr="008410C1">
        <w:rPr>
          <w:rFonts w:asciiTheme="minorHAnsi" w:hAnsiTheme="minorHAnsi" w:cstheme="minorHAnsi"/>
          <w:b/>
          <w:bCs/>
          <w:sz w:val="24"/>
          <w:szCs w:val="24"/>
        </w:rPr>
        <w:t xml:space="preserve">ВАЖНО: </w:t>
      </w:r>
      <w:r w:rsidRPr="008410C1">
        <w:rPr>
          <w:rFonts w:asciiTheme="minorHAnsi" w:hAnsiTheme="minorHAnsi" w:cstheme="minorHAnsi"/>
          <w:sz w:val="24"/>
          <w:szCs w:val="24"/>
        </w:rPr>
        <w:t>Кандидатът следва да проверява регулярно профила си в ИСУН 2020.</w:t>
      </w:r>
    </w:p>
    <w:p w14:paraId="360F6C0E" w14:textId="77777777" w:rsidR="008410C1" w:rsidRPr="000441CA" w:rsidRDefault="008410C1"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p>
    <w:p w14:paraId="08B1227E" w14:textId="77777777" w:rsidR="000441CA" w:rsidRDefault="000441CA" w:rsidP="00846397">
      <w:pPr>
        <w:autoSpaceDE w:val="0"/>
        <w:autoSpaceDN w:val="0"/>
        <w:adjustRightInd w:val="0"/>
        <w:spacing w:after="0" w:line="240" w:lineRule="auto"/>
        <w:rPr>
          <w:rFonts w:asciiTheme="minorHAnsi" w:eastAsia="Times New Roman" w:hAnsiTheme="minorHAnsi" w:cstheme="minorHAnsi"/>
          <w:b/>
          <w:sz w:val="24"/>
          <w:szCs w:val="24"/>
        </w:rPr>
      </w:pPr>
      <w:bookmarkStart w:id="55" w:name="_Toc475095672"/>
    </w:p>
    <w:p w14:paraId="0E84E13E"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25. Краен срок за подаване на проектните предложения:</w:t>
      </w:r>
      <w:bookmarkEnd w:id="55"/>
    </w:p>
    <w:p w14:paraId="1AC1B41C"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14274C93" w14:textId="77777777" w:rsidR="00D32DD3" w:rsidRPr="00D32DD3" w:rsidRDefault="00D32DD3" w:rsidP="00D32DD3">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rPr>
      </w:pPr>
      <w:r w:rsidRPr="00D32DD3">
        <w:rPr>
          <w:rFonts w:asciiTheme="minorHAnsi" w:eastAsia="Times New Roman" w:hAnsiTheme="minorHAnsi" w:cstheme="minorHAnsi"/>
          <w:b/>
          <w:bCs/>
          <w:sz w:val="24"/>
          <w:szCs w:val="24"/>
        </w:rPr>
        <w:t xml:space="preserve">Крайният срок за подаване на проектни предложения за процедурата за подбор на проекти </w:t>
      </w:r>
      <w:bookmarkStart w:id="56" w:name="_Hlk532822244"/>
      <w:r w:rsidRPr="00D32DD3">
        <w:rPr>
          <w:rFonts w:asciiTheme="minorHAnsi" w:eastAsia="Times New Roman" w:hAnsiTheme="minorHAnsi" w:cstheme="minorHAnsi"/>
          <w:b/>
          <w:bCs/>
          <w:sz w:val="24"/>
          <w:szCs w:val="24"/>
        </w:rPr>
        <w:t>BG14MFOP001-4.0</w:t>
      </w:r>
      <w:r w:rsidR="009667B2">
        <w:rPr>
          <w:rFonts w:asciiTheme="minorHAnsi" w:eastAsia="Times New Roman" w:hAnsiTheme="minorHAnsi" w:cstheme="minorHAnsi"/>
          <w:b/>
          <w:bCs/>
          <w:sz w:val="24"/>
          <w:szCs w:val="24"/>
        </w:rPr>
        <w:t>36</w:t>
      </w:r>
      <w:r w:rsidR="00C06101">
        <w:rPr>
          <w:rFonts w:asciiTheme="minorHAnsi" w:eastAsia="Times New Roman" w:hAnsiTheme="minorHAnsi" w:cstheme="minorHAnsi"/>
          <w:b/>
          <w:bCs/>
          <w:sz w:val="24"/>
          <w:szCs w:val="24"/>
          <w:lang w:val="en-US"/>
        </w:rPr>
        <w:t xml:space="preserve"> </w:t>
      </w:r>
      <w:r w:rsidRPr="00D32DD3">
        <w:rPr>
          <w:rFonts w:asciiTheme="minorHAnsi" w:eastAsia="Times New Roman" w:hAnsiTheme="minorHAnsi" w:cstheme="minorHAnsi"/>
          <w:b/>
          <w:bCs/>
          <w:sz w:val="24"/>
          <w:szCs w:val="24"/>
        </w:rPr>
        <w:t>МИРГ Пазарджик</w:t>
      </w:r>
      <w:bookmarkEnd w:id="56"/>
      <w:r w:rsidR="00C06101">
        <w:rPr>
          <w:rFonts w:asciiTheme="minorHAnsi" w:eastAsia="Times New Roman" w:hAnsiTheme="minorHAnsi" w:cstheme="minorHAnsi"/>
          <w:b/>
          <w:bCs/>
          <w:sz w:val="24"/>
          <w:szCs w:val="24"/>
          <w:lang w:val="en-US"/>
        </w:rPr>
        <w:t xml:space="preserve"> -</w:t>
      </w:r>
      <w:r w:rsidRPr="00D32DD3">
        <w:rPr>
          <w:rFonts w:asciiTheme="minorHAnsi" w:eastAsia="Times New Roman" w:hAnsiTheme="minorHAnsi" w:cstheme="minorHAnsi"/>
          <w:b/>
          <w:bCs/>
          <w:sz w:val="24"/>
          <w:szCs w:val="24"/>
        </w:rPr>
        <w:t xml:space="preserve"> Мярка:</w:t>
      </w:r>
      <w:r>
        <w:rPr>
          <w:rFonts w:asciiTheme="minorHAnsi" w:eastAsia="Times New Roman" w:hAnsiTheme="minorHAnsi" w:cstheme="minorHAnsi"/>
          <w:b/>
          <w:bCs/>
          <w:sz w:val="24"/>
          <w:szCs w:val="24"/>
          <w:lang w:val="en-US"/>
        </w:rPr>
        <w:t xml:space="preserve"> </w:t>
      </w:r>
      <w:r w:rsidR="00C06101" w:rsidRPr="00C06101">
        <w:rPr>
          <w:b/>
          <w:bCs/>
          <w:iCs/>
          <w:sz w:val="24"/>
          <w:szCs w:val="24"/>
        </w:rPr>
        <w:t>3.2. Подкрепа за развитието на дребно мащабна инфраструктура</w:t>
      </w:r>
      <w:r w:rsidRPr="00D32DD3">
        <w:rPr>
          <w:rFonts w:asciiTheme="minorHAnsi" w:eastAsia="Times New Roman" w:hAnsiTheme="minorHAnsi" w:cstheme="minorHAnsi"/>
          <w:b/>
          <w:bCs/>
          <w:sz w:val="24"/>
          <w:szCs w:val="24"/>
        </w:rPr>
        <w:t xml:space="preserve"> </w:t>
      </w:r>
      <w:r w:rsidRPr="009667B2">
        <w:rPr>
          <w:rFonts w:asciiTheme="minorHAnsi" w:eastAsia="Times New Roman" w:hAnsiTheme="minorHAnsi" w:cstheme="minorHAnsi"/>
          <w:b/>
          <w:bCs/>
          <w:sz w:val="24"/>
          <w:szCs w:val="24"/>
        </w:rPr>
        <w:t>е ............... часа на ..............</w:t>
      </w:r>
      <w:r w:rsidRPr="00D32DD3">
        <w:rPr>
          <w:rFonts w:asciiTheme="minorHAnsi" w:eastAsia="Times New Roman" w:hAnsiTheme="minorHAnsi" w:cstheme="minorHAnsi"/>
          <w:b/>
          <w:bCs/>
          <w:sz w:val="24"/>
          <w:szCs w:val="24"/>
        </w:rPr>
        <w:t xml:space="preserve"> г. </w:t>
      </w:r>
    </w:p>
    <w:p w14:paraId="42B151EF" w14:textId="77777777" w:rsidR="00C06101" w:rsidRPr="00C06101" w:rsidRDefault="00846397"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u w:val="single"/>
        </w:rPr>
      </w:pPr>
      <w:r w:rsidRPr="000441CA">
        <w:rPr>
          <w:rFonts w:asciiTheme="minorHAnsi" w:eastAsia="Times New Roman" w:hAnsiTheme="minorHAnsi" w:cstheme="minorHAnsi"/>
          <w:b/>
          <w:bCs/>
          <w:sz w:val="24"/>
          <w:szCs w:val="24"/>
        </w:rPr>
        <w:t xml:space="preserve">ВАЖНО: </w:t>
      </w:r>
      <w:r w:rsidR="00C06101" w:rsidRPr="00C06101">
        <w:rPr>
          <w:rFonts w:asciiTheme="minorHAnsi" w:eastAsia="Times New Roman" w:hAnsiTheme="minorHAnsi" w:cstheme="minorHAnsi"/>
          <w:sz w:val="24"/>
          <w:szCs w:val="24"/>
        </w:rPr>
        <w:t>В рамките на настоящата процедура кандидатите могат да подадат само едно проектно предложение</w:t>
      </w:r>
      <w:r w:rsidR="00C06101" w:rsidRPr="00C06101">
        <w:rPr>
          <w:rFonts w:asciiTheme="minorHAnsi" w:eastAsia="Times New Roman" w:hAnsiTheme="minorHAnsi" w:cstheme="minorHAnsi"/>
          <w:sz w:val="24"/>
          <w:szCs w:val="24"/>
          <w:vertAlign w:val="superscript"/>
        </w:rPr>
        <w:footnoteReference w:id="3"/>
      </w:r>
      <w:r w:rsidR="00C06101" w:rsidRPr="00C06101">
        <w:rPr>
          <w:rFonts w:asciiTheme="minorHAnsi" w:eastAsia="Times New Roman" w:hAnsiTheme="minorHAnsi" w:cstheme="minorHAnsi"/>
          <w:sz w:val="24"/>
          <w:szCs w:val="24"/>
        </w:rPr>
        <w:t xml:space="preserve"> при съобразяване на изискванията по т. 9 от настоящите Условия за кандидатстване.</w:t>
      </w:r>
    </w:p>
    <w:p w14:paraId="27A10FF3" w14:textId="77777777"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а именно до </w:t>
      </w:r>
      <w:r>
        <w:rPr>
          <w:rFonts w:asciiTheme="minorHAnsi" w:eastAsia="Times New Roman" w:hAnsiTheme="minorHAnsi" w:cstheme="minorHAnsi"/>
          <w:sz w:val="24"/>
          <w:szCs w:val="24"/>
          <w:lang w:val="en-US"/>
        </w:rPr>
        <w:t>……………</w:t>
      </w:r>
      <w:r w:rsidRPr="00C06101">
        <w:rPr>
          <w:rFonts w:asciiTheme="minorHAnsi" w:eastAsia="Times New Roman" w:hAnsiTheme="minorHAnsi" w:cstheme="minorHAnsi"/>
          <w:sz w:val="24"/>
          <w:szCs w:val="24"/>
        </w:rPr>
        <w:t xml:space="preserve">ч. на </w:t>
      </w:r>
      <w:r>
        <w:rPr>
          <w:rFonts w:asciiTheme="minorHAnsi" w:eastAsia="Times New Roman" w:hAnsiTheme="minorHAnsi" w:cstheme="minorHAnsi"/>
          <w:sz w:val="24"/>
          <w:szCs w:val="24"/>
          <w:lang w:val="en-US"/>
        </w:rPr>
        <w:t>………………………</w:t>
      </w:r>
      <w:r w:rsidRPr="00C06101">
        <w:rPr>
          <w:rFonts w:asciiTheme="minorHAnsi" w:eastAsia="Times New Roman" w:hAnsiTheme="minorHAnsi" w:cstheme="minorHAnsi"/>
          <w:sz w:val="24"/>
          <w:szCs w:val="24"/>
        </w:rPr>
        <w:t xml:space="preserve"> г.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68ED93BF" w14:textId="77777777"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rPr>
      </w:pPr>
      <w:r w:rsidRPr="00C06101">
        <w:rPr>
          <w:rFonts w:asciiTheme="minorHAnsi" w:eastAsia="Times New Roman" w:hAnsiTheme="minorHAnsi" w:cstheme="minorHAnsi"/>
          <w:sz w:val="24"/>
          <w:szCs w:val="24"/>
        </w:rPr>
        <w:t>Адрес на електронна поща:</w:t>
      </w:r>
      <w:r w:rsidRPr="00C06101">
        <w:rPr>
          <w:rFonts w:asciiTheme="minorHAnsi" w:eastAsia="Times New Roman" w:hAnsiTheme="minorHAnsi" w:cstheme="minorHAnsi"/>
          <w:b/>
          <w:bCs/>
          <w:sz w:val="24"/>
          <w:szCs w:val="24"/>
        </w:rPr>
        <w:t xml:space="preserve"> pmdr@mzh.government.bg.</w:t>
      </w:r>
    </w:p>
    <w:p w14:paraId="7D4A089C" w14:textId="77777777"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 xml:space="preserve">Отговорите на въпросите на кандидатите се публикуват на интернет страницата на Управляващия орган на ПМДР, на Единния информационен портал за обща информация за управлението на Европейските структурни и инвестиционни фондове – </w:t>
      </w:r>
      <w:hyperlink r:id="rId13" w:history="1">
        <w:r w:rsidRPr="00A7184D">
          <w:rPr>
            <w:rStyle w:val="Hyperlink"/>
            <w:rFonts w:asciiTheme="minorHAnsi" w:eastAsia="Times New Roman" w:hAnsiTheme="minorHAnsi" w:cstheme="minorHAnsi"/>
            <w:sz w:val="24"/>
            <w:szCs w:val="24"/>
          </w:rPr>
          <w:t>www.eufunds.bg</w:t>
        </w:r>
      </w:hyperlink>
      <w:r>
        <w:rPr>
          <w:rFonts w:asciiTheme="minorHAnsi" w:eastAsia="Times New Roman" w:hAnsiTheme="minorHAnsi" w:cstheme="minorHAnsi"/>
          <w:sz w:val="24"/>
          <w:szCs w:val="24"/>
          <w:lang w:val="en-US"/>
        </w:rPr>
        <w:t xml:space="preserve"> </w:t>
      </w:r>
      <w:r w:rsidRPr="00C06101">
        <w:rPr>
          <w:rFonts w:asciiTheme="minorHAnsi" w:eastAsia="Times New Roman" w:hAnsiTheme="minorHAnsi" w:cstheme="minorHAnsi"/>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1C393D0A" w14:textId="77777777"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 xml:space="preserve">Публикуваните отговори на въпроси задължително се вземат под внимание от страна на Управляващия орган на ПМДР, Оценителната комисия по процедурата при оценката на проектните предложения и от кандидатите по процедурата. </w:t>
      </w:r>
    </w:p>
    <w:p w14:paraId="5AE75F8E" w14:textId="77777777" w:rsidR="00846397"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949A9E4" w14:textId="77777777" w:rsidR="005D5B67" w:rsidRDefault="005D5B67" w:rsidP="00846397">
      <w:pPr>
        <w:autoSpaceDE w:val="0"/>
        <w:autoSpaceDN w:val="0"/>
        <w:adjustRightInd w:val="0"/>
        <w:spacing w:after="0" w:line="240" w:lineRule="auto"/>
        <w:rPr>
          <w:rFonts w:asciiTheme="minorHAnsi" w:eastAsia="Times New Roman" w:hAnsiTheme="minorHAnsi" w:cstheme="minorHAnsi"/>
          <w:b/>
          <w:sz w:val="24"/>
          <w:szCs w:val="24"/>
        </w:rPr>
      </w:pPr>
      <w:bookmarkStart w:id="57" w:name="_Toc475095673"/>
    </w:p>
    <w:p w14:paraId="1A0791D5"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26. Адрес за подаване на проектните предложения/концепциите за проектни предложения:</w:t>
      </w:r>
      <w:bookmarkEnd w:id="57"/>
    </w:p>
    <w:p w14:paraId="2F72518D"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color w:val="4472C4"/>
          <w:sz w:val="24"/>
          <w:szCs w:val="24"/>
        </w:rPr>
      </w:pPr>
    </w:p>
    <w:p w14:paraId="4FAF5867" w14:textId="77777777" w:rsidR="002413B2" w:rsidRDefault="002413B2" w:rsidP="002413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sz w:val="24"/>
          <w:szCs w:val="24"/>
        </w:rPr>
      </w:pPr>
      <w:r w:rsidRPr="002413B2">
        <w:rPr>
          <w:rFonts w:asciiTheme="minorHAnsi" w:eastAsia="Times New Roman" w:hAnsiTheme="minorHAnsi" w:cstheme="minorHAnsi"/>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14" w:history="1">
        <w:r w:rsidRPr="002413B2">
          <w:rPr>
            <w:rStyle w:val="Hyperlink"/>
            <w:rFonts w:asciiTheme="minorHAnsi" w:eastAsia="Times New Roman" w:hAnsiTheme="minorHAnsi" w:cstheme="minorHAnsi"/>
            <w:sz w:val="24"/>
            <w:szCs w:val="24"/>
          </w:rPr>
          <w:t>https://eumis2020.government.bg</w:t>
        </w:r>
      </w:hyperlink>
      <w:r w:rsidRPr="002413B2">
        <w:rPr>
          <w:rFonts w:asciiTheme="minorHAnsi" w:eastAsia="Times New Roman" w:hAnsiTheme="minorHAnsi" w:cstheme="minorHAnsi"/>
          <w:sz w:val="24"/>
          <w:szCs w:val="24"/>
        </w:rPr>
        <w:t>.</w:t>
      </w:r>
    </w:p>
    <w:p w14:paraId="14DF3A84" w14:textId="77777777" w:rsidR="002413B2" w:rsidRPr="002413B2" w:rsidRDefault="002413B2" w:rsidP="002413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sz w:val="24"/>
          <w:szCs w:val="24"/>
        </w:rPr>
      </w:pPr>
    </w:p>
    <w:p w14:paraId="52D49E49" w14:textId="77777777" w:rsidR="00846397" w:rsidRPr="000441CA" w:rsidRDefault="00846397" w:rsidP="006205E4">
      <w:pPr>
        <w:rPr>
          <w:rFonts w:asciiTheme="minorHAnsi" w:hAnsiTheme="minorHAnsi" w:cstheme="minorHAnsi"/>
          <w:sz w:val="24"/>
          <w:szCs w:val="24"/>
        </w:rPr>
      </w:pPr>
    </w:p>
    <w:p w14:paraId="41C94989"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58" w:name="_Toc475095674"/>
      <w:bookmarkStart w:id="59" w:name="_Toc442351592"/>
      <w:r w:rsidRPr="000441CA">
        <w:rPr>
          <w:rFonts w:asciiTheme="minorHAnsi" w:eastAsia="Times New Roman" w:hAnsiTheme="minorHAnsi" w:cstheme="minorHAnsi"/>
          <w:b/>
          <w:sz w:val="24"/>
          <w:szCs w:val="24"/>
        </w:rPr>
        <w:t>27. Допълнителна информация:</w:t>
      </w:r>
      <w:bookmarkEnd w:id="58"/>
      <w:bookmarkEnd w:id="59"/>
    </w:p>
    <w:p w14:paraId="6216DFA3"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228E6C60"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60" w:name="_Toc475095675"/>
      <w:bookmarkStart w:id="61" w:name="_Toc442351593"/>
      <w:r w:rsidRPr="000441CA">
        <w:rPr>
          <w:rFonts w:asciiTheme="minorHAnsi" w:eastAsia="Times New Roman" w:hAnsiTheme="minorHAnsi" w:cstheme="minorHAnsi"/>
          <w:b/>
          <w:sz w:val="24"/>
          <w:szCs w:val="24"/>
        </w:rPr>
        <w:t>27.1.</w:t>
      </w:r>
      <w:bookmarkEnd w:id="60"/>
      <w:bookmarkEnd w:id="61"/>
      <w:r w:rsidRPr="000441CA">
        <w:rPr>
          <w:rFonts w:asciiTheme="minorHAnsi" w:eastAsia="Times New Roman" w:hAnsiTheme="minorHAnsi" w:cstheme="minorHAnsi"/>
          <w:b/>
          <w:sz w:val="24"/>
          <w:szCs w:val="24"/>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p>
    <w:p w14:paraId="4CE05187"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54A479C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w:t>
      </w:r>
      <w:r w:rsidRPr="00753756">
        <w:rPr>
          <w:rFonts w:asciiTheme="minorHAnsi" w:eastAsia="Times New Roman" w:hAnsiTheme="minorHAnsi" w:cstheme="minorHAnsi"/>
          <w:sz w:val="24"/>
          <w:szCs w:val="24"/>
        </w:rPr>
        <w:lastRenderedPageBreak/>
        <w:t xml:space="preserve">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 </w:t>
      </w:r>
    </w:p>
    <w:p w14:paraId="44E11ABE"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bCs/>
          <w:sz w:val="24"/>
          <w:szCs w:val="24"/>
        </w:rPr>
      </w:pPr>
      <w:r w:rsidRPr="00753756">
        <w:rPr>
          <w:rFonts w:asciiTheme="minorHAnsi" w:eastAsia="Times New Roman" w:hAnsiTheme="minorHAnsi" w:cstheme="minorHAnsi"/>
          <w:bCs/>
          <w:sz w:val="24"/>
          <w:szCs w:val="24"/>
        </w:rPr>
        <w:t>Кандидат, чието проектно предложение е включено в списъка, може писмено да възрази пред ръководителя на управляващия орган в едноседмичен срок от съобщаването.</w:t>
      </w:r>
    </w:p>
    <w:p w14:paraId="0ACBB522"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43F07F1E"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С поканата ще бъдат изискани следните документи:</w:t>
      </w:r>
    </w:p>
    <w:p w14:paraId="7C496A5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14:paraId="2781F15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3F1446C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в/ Официален документ, удостоверяващ актуална банкова сметка на името на кандидата.</w:t>
      </w:r>
    </w:p>
    <w:p w14:paraId="07EC5EFF"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1205052D"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д/ Декларация № 7 за липса на промяна в обстоятелствата, декларирани при подаване на формуляр за кандидатстване.</w:t>
      </w:r>
    </w:p>
    <w:p w14:paraId="65A44D1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е/ Декларация № 8 за нередност, подписана от кандидата към датата на сключване на договора.</w:t>
      </w:r>
    </w:p>
    <w:p w14:paraId="6B2E389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ж/ Декларация № 9 за липса на конфликт на интереси, подписана от кандидата към датата на сключване на договора.</w:t>
      </w:r>
    </w:p>
    <w:p w14:paraId="673E7690"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2574DA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Посочените документи от буква „а“ до „з“ се представят в оригинал. </w:t>
      </w:r>
    </w:p>
    <w:p w14:paraId="4A4AC341"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131684F"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или </w:t>
      </w:r>
    </w:p>
    <w:p w14:paraId="4F7B746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lastRenderedPageBreak/>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E2DFEE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Или </w:t>
      </w:r>
    </w:p>
    <w:p w14:paraId="5599533D"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761B2B24"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b/>
          <w:sz w:val="24"/>
          <w:szCs w:val="24"/>
        </w:rPr>
        <w:t>ВАЖНО</w:t>
      </w:r>
      <w:r w:rsidRPr="00753756">
        <w:rPr>
          <w:rFonts w:asciiTheme="minorHAnsi" w:eastAsia="Times New Roman" w:hAnsiTheme="minorHAnsi" w:cstheme="minorHAnsi"/>
          <w:sz w:val="24"/>
          <w:szCs w:val="24"/>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0B52F812"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090384E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b/>
          <w:sz w:val="24"/>
          <w:szCs w:val="24"/>
        </w:rPr>
        <w:t>ВАЖНО:</w:t>
      </w:r>
      <w:r w:rsidRPr="00753756">
        <w:rPr>
          <w:rFonts w:asciiTheme="minorHAnsi" w:eastAsia="Times New Roman" w:hAnsiTheme="minorHAnsi" w:cstheme="minorHAnsi"/>
          <w:sz w:val="24"/>
          <w:szCs w:val="24"/>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670EA53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37E57FF5"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A6AA454"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w:t>
      </w:r>
      <w:r w:rsidRPr="00753756">
        <w:rPr>
          <w:rFonts w:asciiTheme="minorHAnsi" w:eastAsia="Times New Roman" w:hAnsiTheme="minorHAnsi" w:cstheme="minorHAnsi"/>
          <w:sz w:val="24"/>
          <w:szCs w:val="24"/>
        </w:rPr>
        <w:lastRenderedPageBreak/>
        <w:t xml:space="preserve">изисквано на хартиен носител, но съдимостта на кандидатите ще се установи служебно от УО на ПМДР; </w:t>
      </w:r>
    </w:p>
    <w:p w14:paraId="682F31E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759A9A2C"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471984B8"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м/ 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39054EB3"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1BA90A4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3EFC6384"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7382A65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7634BE02"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06A418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lastRenderedPageBreak/>
        <w:t>- при несъгласие на кандидата да сключи административен договор за предоставяне на БФП;</w:t>
      </w:r>
    </w:p>
    <w:p w14:paraId="6761643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за проектни предложения, при които се предвижда финансиране в нарушение на чл. 4, ал. 4 от ЗУСЕСИФ;</w:t>
      </w:r>
    </w:p>
    <w:p w14:paraId="1E4E48F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на кандидат, който не отговаря на изискванията за бенефициент или не е представил в</w:t>
      </w:r>
      <w:r w:rsidRPr="00753756">
        <w:rPr>
          <w:rFonts w:asciiTheme="minorHAnsi" w:eastAsia="Times New Roman" w:hAnsiTheme="minorHAnsi" w:cstheme="minorHAnsi"/>
          <w:sz w:val="24"/>
          <w:szCs w:val="24"/>
          <w:lang w:val="en-US"/>
        </w:rPr>
        <w:t xml:space="preserve"> </w:t>
      </w:r>
      <w:r w:rsidRPr="00753756">
        <w:rPr>
          <w:rFonts w:asciiTheme="minorHAnsi" w:eastAsia="Times New Roman" w:hAnsiTheme="minorHAnsi" w:cstheme="minorHAnsi"/>
          <w:sz w:val="24"/>
          <w:szCs w:val="24"/>
        </w:rPr>
        <w:t>посочения срок доказателства за това;</w:t>
      </w:r>
    </w:p>
    <w:p w14:paraId="3C52851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44C8E79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b/>
          <w:bCs/>
          <w:sz w:val="24"/>
          <w:szCs w:val="24"/>
        </w:rPr>
        <w:t>Допълнителна информация:</w:t>
      </w:r>
      <w:r w:rsidRPr="00753756">
        <w:rPr>
          <w:rFonts w:asciiTheme="minorHAnsi" w:eastAsia="Times New Roman" w:hAnsiTheme="minorHAnsi" w:cstheme="minorHAnsi"/>
          <w:sz w:val="24"/>
          <w:szCs w:val="24"/>
        </w:rPr>
        <w:t xml:space="preserve">  </w:t>
      </w:r>
    </w:p>
    <w:p w14:paraId="6A69B86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Управляващият орган има право в случай на необходимост да изисква от кандидата допълнителна информация/документи.</w:t>
      </w:r>
    </w:p>
    <w:p w14:paraId="74D4A08F"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си с Управляващия орган на ПМДР.</w:t>
      </w:r>
    </w:p>
    <w:p w14:paraId="1C2076ED"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w:t>
      </w:r>
    </w:p>
    <w:p w14:paraId="247F2802" w14:textId="77777777" w:rsidR="00753756" w:rsidRDefault="00753756"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p>
    <w:p w14:paraId="3D2E9A43" w14:textId="77777777" w:rsidR="00846397" w:rsidRPr="000441CA" w:rsidRDefault="00846397" w:rsidP="00846397">
      <w:pPr>
        <w:keepNext/>
        <w:spacing w:before="240" w:after="60"/>
        <w:outlineLvl w:val="3"/>
        <w:rPr>
          <w:rFonts w:asciiTheme="minorHAnsi" w:eastAsia="Times New Roman" w:hAnsiTheme="minorHAnsi" w:cstheme="minorHAnsi"/>
          <w:b/>
          <w:bCs/>
          <w:sz w:val="24"/>
          <w:szCs w:val="24"/>
        </w:rPr>
      </w:pPr>
      <w:bookmarkStart w:id="62" w:name="_Toc506881235"/>
      <w:r w:rsidRPr="000441CA">
        <w:rPr>
          <w:rFonts w:asciiTheme="minorHAnsi" w:eastAsia="Times New Roman" w:hAnsiTheme="minorHAnsi" w:cstheme="minorHAnsi"/>
          <w:b/>
          <w:bCs/>
          <w:sz w:val="24"/>
          <w:szCs w:val="24"/>
        </w:rPr>
        <w:t xml:space="preserve">28. </w:t>
      </w:r>
      <w:r w:rsidRPr="000300EE">
        <w:rPr>
          <w:rFonts w:asciiTheme="minorHAnsi" w:eastAsia="Times New Roman" w:hAnsiTheme="minorHAnsi" w:cstheme="minorHAnsi"/>
          <w:b/>
          <w:bCs/>
          <w:sz w:val="24"/>
          <w:szCs w:val="24"/>
        </w:rPr>
        <w:t>Приложения към Условията за кандидатстване:</w:t>
      </w:r>
      <w:bookmarkEnd w:id="62"/>
    </w:p>
    <w:p w14:paraId="3FE0C565"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1</w:t>
      </w:r>
      <w:r w:rsidRPr="00633E4F">
        <w:rPr>
          <w:rFonts w:asciiTheme="minorHAnsi" w:eastAsiaTheme="minorHAnsi" w:hAnsiTheme="minorHAnsi" w:cstheme="minorHAnsi"/>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2D01915A"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2</w:t>
      </w:r>
      <w:r w:rsidRPr="00633E4F">
        <w:rPr>
          <w:rFonts w:asciiTheme="minorHAnsi" w:eastAsiaTheme="minorHAnsi" w:hAnsiTheme="minorHAnsi" w:cstheme="minorHAnsi"/>
          <w:sz w:val="24"/>
          <w:szCs w:val="24"/>
        </w:rPr>
        <w:t xml:space="preserve"> - Указания за попълване на електронен Формуляр за кандидатстване;</w:t>
      </w:r>
    </w:p>
    <w:p w14:paraId="3032057C"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3</w:t>
      </w:r>
      <w:r w:rsidRPr="00633E4F">
        <w:rPr>
          <w:rFonts w:asciiTheme="minorHAnsi" w:eastAsiaTheme="minorHAnsi" w:hAnsiTheme="minorHAnsi" w:cstheme="minorHAnsi"/>
          <w:sz w:val="24"/>
          <w:szCs w:val="24"/>
        </w:rPr>
        <w:t xml:space="preserve"> - Критерии и методология за оценка на проектните предложения;</w:t>
      </w:r>
    </w:p>
    <w:p w14:paraId="0A092D15"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3</w:t>
      </w:r>
      <w:r w:rsidRPr="00633E4F">
        <w:rPr>
          <w:rFonts w:asciiTheme="minorHAnsi" w:eastAsiaTheme="minorHAnsi" w:hAnsiTheme="minorHAnsi" w:cstheme="minorHAnsi"/>
          <w:sz w:val="24"/>
          <w:szCs w:val="24"/>
        </w:rPr>
        <w:t xml:space="preserve"> А - Методика за подбор на проектни предложения;</w:t>
      </w:r>
    </w:p>
    <w:p w14:paraId="1D13399A"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4</w:t>
      </w:r>
      <w:r w:rsidRPr="00633E4F">
        <w:rPr>
          <w:rFonts w:asciiTheme="minorHAnsi" w:eastAsiaTheme="minorHAnsi" w:hAnsiTheme="minorHAnsi" w:cstheme="minorHAnsi"/>
          <w:sz w:val="24"/>
          <w:szCs w:val="24"/>
        </w:rPr>
        <w:t xml:space="preserve"> - Използвани съкращения и основни дефиниции; </w:t>
      </w:r>
    </w:p>
    <w:p w14:paraId="05957A8D"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5</w:t>
      </w:r>
      <w:r w:rsidRPr="00633E4F">
        <w:rPr>
          <w:rFonts w:asciiTheme="minorHAnsi" w:eastAsiaTheme="minorHAnsi" w:hAnsiTheme="minorHAnsi" w:cstheme="minorHAnsi"/>
          <w:sz w:val="24"/>
          <w:szCs w:val="24"/>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528B3023"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 за обстоятелствата по чл. 3 и чл. 4 от Закона за малките и средните предприятия;</w:t>
      </w:r>
    </w:p>
    <w:p w14:paraId="40C2A268"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2, че кандидатът е запознат с условията за кандидатстване;</w:t>
      </w:r>
    </w:p>
    <w:p w14:paraId="05DD34A5"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12394EA6"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lastRenderedPageBreak/>
        <w:t>- образец на Декларация № 4 за съгласие данните на кандидата да бъдат предоставени на НСИ по служебен път</w:t>
      </w:r>
    </w:p>
    <w:p w14:paraId="3B8AEC54"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образец на Декларация № 5 за държавни </w:t>
      </w:r>
      <w:r w:rsidR="002B531E">
        <w:rPr>
          <w:rFonts w:asciiTheme="minorHAnsi" w:eastAsiaTheme="minorHAnsi" w:hAnsiTheme="minorHAnsi" w:cstheme="minorHAnsi"/>
          <w:sz w:val="24"/>
          <w:szCs w:val="24"/>
        </w:rPr>
        <w:t xml:space="preserve">и минимални </w:t>
      </w:r>
      <w:r w:rsidRPr="00633E4F">
        <w:rPr>
          <w:rFonts w:asciiTheme="minorHAnsi" w:eastAsiaTheme="minorHAnsi" w:hAnsiTheme="minorHAnsi" w:cstheme="minorHAnsi"/>
          <w:sz w:val="24"/>
          <w:szCs w:val="24"/>
        </w:rPr>
        <w:t>помощи– попълнена по образец;</w:t>
      </w:r>
    </w:p>
    <w:p w14:paraId="5B992AEE"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6 за административен и оперативен капацитет</w:t>
      </w:r>
    </w:p>
    <w:p w14:paraId="1E10D331"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8 за нередност;</w:t>
      </w:r>
    </w:p>
    <w:p w14:paraId="0682B367"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9 за липса на конфликт на интереси;</w:t>
      </w:r>
    </w:p>
    <w:p w14:paraId="5F293D86"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10 за свързаност по смисъла на § 1, т. 13 и т. 14 от допълнителните разпоредби на ЗППЦК;</w:t>
      </w:r>
    </w:p>
    <w:p w14:paraId="4C2A25FB"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w:t>
      </w:r>
    </w:p>
    <w:p w14:paraId="07FFE208"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12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7E8F0A32"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6</w:t>
      </w:r>
      <w:r w:rsidRPr="00633E4F">
        <w:rPr>
          <w:rFonts w:asciiTheme="minorHAnsi" w:eastAsiaTheme="minorHAnsi" w:hAnsiTheme="minorHAnsi" w:cstheme="minorHAnsi"/>
          <w:sz w:val="24"/>
          <w:szCs w:val="24"/>
        </w:rPr>
        <w:t xml:space="preserve"> – Указание за хоризонталните политики.</w:t>
      </w:r>
    </w:p>
    <w:p w14:paraId="50871055" w14:textId="6FDA6372" w:rsidR="00633E4F"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 </w:t>
      </w:r>
      <w:r w:rsidRPr="00633E4F">
        <w:rPr>
          <w:rFonts w:asciiTheme="minorHAnsi" w:eastAsiaTheme="minorHAnsi" w:hAnsiTheme="minorHAnsi" w:cstheme="minorHAnsi"/>
          <w:sz w:val="24"/>
          <w:szCs w:val="24"/>
        </w:rPr>
        <w:t xml:space="preserve">Приложение 17 </w:t>
      </w:r>
      <w:r>
        <w:rPr>
          <w:rFonts w:asciiTheme="minorHAnsi" w:eastAsiaTheme="minorHAnsi" w:hAnsiTheme="minorHAnsi" w:cstheme="minorHAnsi"/>
          <w:sz w:val="24"/>
          <w:szCs w:val="24"/>
        </w:rPr>
        <w:t xml:space="preserve">- </w:t>
      </w:r>
      <w:r w:rsidRPr="00633E4F">
        <w:rPr>
          <w:rFonts w:asciiTheme="minorHAnsi" w:eastAsiaTheme="minorHAnsi" w:hAnsiTheme="minorHAnsi" w:cstheme="minorHAnsi"/>
          <w:sz w:val="24"/>
          <w:szCs w:val="24"/>
        </w:rPr>
        <w:t xml:space="preserve">Прил. № 1 към чл. 9, т. 1 ЗДБОО </w:t>
      </w:r>
      <w:r w:rsidR="0084654D">
        <w:rPr>
          <w:rFonts w:asciiTheme="minorHAnsi" w:eastAsiaTheme="minorHAnsi" w:hAnsiTheme="minorHAnsi" w:cstheme="minorHAnsi"/>
          <w:sz w:val="24"/>
          <w:szCs w:val="24"/>
        </w:rPr>
        <w:t>–</w:t>
      </w:r>
      <w:r w:rsidRPr="00633E4F">
        <w:rPr>
          <w:rFonts w:asciiTheme="minorHAnsi" w:eastAsiaTheme="minorHAnsi" w:hAnsiTheme="minorHAnsi" w:cstheme="minorHAnsi"/>
          <w:sz w:val="24"/>
          <w:szCs w:val="24"/>
        </w:rPr>
        <w:t xml:space="preserve"> актуално</w:t>
      </w:r>
      <w:r w:rsidR="0084654D">
        <w:rPr>
          <w:rFonts w:asciiTheme="minorHAnsi" w:eastAsiaTheme="minorHAnsi" w:hAnsiTheme="minorHAnsi" w:cstheme="minorHAnsi"/>
          <w:sz w:val="24"/>
          <w:szCs w:val="24"/>
        </w:rPr>
        <w:t>.</w:t>
      </w:r>
    </w:p>
    <w:p w14:paraId="688A6392" w14:textId="77777777" w:rsidR="00633E4F"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p>
    <w:p w14:paraId="201AB7F3" w14:textId="77777777" w:rsidR="00633E4F" w:rsidRPr="000441CA"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p>
    <w:p w14:paraId="3C0FABEF" w14:textId="77777777" w:rsidR="00E54939" w:rsidRPr="000441CA" w:rsidRDefault="00E54939" w:rsidP="006205E4">
      <w:pPr>
        <w:rPr>
          <w:rFonts w:asciiTheme="minorHAnsi" w:hAnsiTheme="minorHAnsi" w:cstheme="minorHAnsi"/>
          <w:sz w:val="24"/>
          <w:szCs w:val="24"/>
        </w:rPr>
      </w:pPr>
    </w:p>
    <w:sectPr w:rsidR="00E54939" w:rsidRPr="000441CA">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0209FE" w14:textId="77777777" w:rsidR="00B92E9B" w:rsidRDefault="00B92E9B" w:rsidP="00846397">
      <w:pPr>
        <w:spacing w:after="0" w:line="240" w:lineRule="auto"/>
      </w:pPr>
      <w:r>
        <w:separator/>
      </w:r>
    </w:p>
  </w:endnote>
  <w:endnote w:type="continuationSeparator" w:id="0">
    <w:p w14:paraId="00028C54" w14:textId="77777777" w:rsidR="00B92E9B" w:rsidRDefault="00B92E9B" w:rsidP="0084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86705"/>
      <w:docPartObj>
        <w:docPartGallery w:val="Page Numbers (Bottom of Page)"/>
        <w:docPartUnique/>
      </w:docPartObj>
    </w:sdtPr>
    <w:sdtEndPr/>
    <w:sdtContent>
      <w:p w14:paraId="10564D80" w14:textId="77777777" w:rsidR="00122AD1" w:rsidRDefault="00122AD1">
        <w:pPr>
          <w:pStyle w:val="Footer"/>
          <w:jc w:val="right"/>
        </w:pPr>
        <w:r>
          <w:t xml:space="preserve">Page | </w:t>
        </w:r>
        <w:r>
          <w:fldChar w:fldCharType="begin"/>
        </w:r>
        <w:r>
          <w:instrText xml:space="preserve"> PAGE   \* MERGEFORMAT </w:instrText>
        </w:r>
        <w:r>
          <w:fldChar w:fldCharType="separate"/>
        </w:r>
        <w:r w:rsidR="00406DD4">
          <w:rPr>
            <w:noProof/>
          </w:rPr>
          <w:t>23</w:t>
        </w:r>
        <w:r>
          <w:rPr>
            <w:noProof/>
          </w:rPr>
          <w:fldChar w:fldCharType="end"/>
        </w:r>
        <w:r>
          <w:t xml:space="preserve"> </w:t>
        </w:r>
      </w:p>
    </w:sdtContent>
  </w:sdt>
  <w:p w14:paraId="59E7E17E" w14:textId="77777777" w:rsidR="00122AD1" w:rsidRDefault="00122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EC7B2" w14:textId="77777777" w:rsidR="00B92E9B" w:rsidRDefault="00B92E9B" w:rsidP="00846397">
      <w:pPr>
        <w:spacing w:after="0" w:line="240" w:lineRule="auto"/>
      </w:pPr>
      <w:r>
        <w:separator/>
      </w:r>
    </w:p>
  </w:footnote>
  <w:footnote w:type="continuationSeparator" w:id="0">
    <w:p w14:paraId="5254317B" w14:textId="77777777" w:rsidR="00B92E9B" w:rsidRDefault="00B92E9B" w:rsidP="00846397">
      <w:pPr>
        <w:spacing w:after="0" w:line="240" w:lineRule="auto"/>
      </w:pPr>
      <w:r>
        <w:continuationSeparator/>
      </w:r>
    </w:p>
  </w:footnote>
  <w:footnote w:id="1">
    <w:p w14:paraId="0DC51421" w14:textId="77777777" w:rsidR="00122AD1" w:rsidRDefault="00122AD1" w:rsidP="006938B3">
      <w:pPr>
        <w:jc w:val="both"/>
      </w:pPr>
      <w:r>
        <w:rPr>
          <w:rStyle w:val="FootnoteReference"/>
        </w:rPr>
        <w:footnoteRef/>
      </w:r>
      <w: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14:paraId="5CA1DBE7" w14:textId="77777777" w:rsidR="00122AD1" w:rsidRDefault="00122AD1" w:rsidP="006938B3">
      <w:pPr>
        <w:jc w:val="both"/>
      </w:pPr>
      <w:r>
        <w:t>а) дадено предприятие притежава мнозинството от гласовете на акционерите или съдружниците в друго предприятие;</w:t>
      </w:r>
    </w:p>
    <w:p w14:paraId="487E034F" w14:textId="77777777" w:rsidR="00122AD1" w:rsidRDefault="00122AD1" w:rsidP="006938B3">
      <w:pPr>
        <w:jc w:val="both"/>
      </w:pPr>
      <w: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551D819" w14:textId="77777777" w:rsidR="00122AD1" w:rsidRDefault="00122AD1" w:rsidP="006938B3">
      <w:pPr>
        <w:jc w:val="both"/>
      </w:pPr>
      <w: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4FDC0E39" w14:textId="77777777" w:rsidR="00122AD1" w:rsidRDefault="00122AD1" w:rsidP="006938B3">
      <w:pPr>
        <w:jc w:val="both"/>
      </w:pPr>
      <w: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481A8410" w14:textId="77777777" w:rsidR="00122AD1" w:rsidRDefault="00122AD1" w:rsidP="006938B3">
      <w:pPr>
        <w:jc w:val="both"/>
      </w:pPr>
      <w: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footnote>
  <w:footnote w:id="2">
    <w:p w14:paraId="3C492E1B" w14:textId="77777777" w:rsidR="00122AD1" w:rsidRDefault="00122AD1" w:rsidP="000F68DD">
      <w:pPr>
        <w:pStyle w:val="FootnoteText"/>
      </w:pPr>
      <w:r w:rsidRPr="00DB7505">
        <w:rPr>
          <w:rStyle w:val="FootnoteReference"/>
        </w:rPr>
        <w:footnoteRef/>
      </w:r>
      <w:r w:rsidRPr="00DB7505">
        <w:t xml:space="preserve"> Ръководството може да бъде намерено на следния интернет адрес: </w:t>
      </w:r>
      <w:hyperlink r:id="rId1" w:history="1">
        <w:r w:rsidRPr="00DB7505">
          <w:rPr>
            <w:rStyle w:val="Hyperlink"/>
          </w:rPr>
          <w:t>https://eumis2020.government.bg/docs/guide.pdf</w:t>
        </w:r>
      </w:hyperlink>
    </w:p>
    <w:p w14:paraId="5E7AA8E9" w14:textId="77777777" w:rsidR="00122AD1" w:rsidRDefault="00122AD1" w:rsidP="000F68DD">
      <w:pPr>
        <w:pStyle w:val="FootnoteText"/>
      </w:pPr>
    </w:p>
  </w:footnote>
  <w:footnote w:id="3">
    <w:p w14:paraId="22AECA17" w14:textId="77777777" w:rsidR="00122AD1" w:rsidRDefault="00122AD1" w:rsidP="00C06101">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75CAC"/>
    <w:multiLevelType w:val="multilevel"/>
    <w:tmpl w:val="1ECCF45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87"/>
    <w:rsid w:val="0000017C"/>
    <w:rsid w:val="00005702"/>
    <w:rsid w:val="0001114A"/>
    <w:rsid w:val="00011B95"/>
    <w:rsid w:val="000127A3"/>
    <w:rsid w:val="000300EE"/>
    <w:rsid w:val="00036421"/>
    <w:rsid w:val="00037144"/>
    <w:rsid w:val="0004005D"/>
    <w:rsid w:val="000441CA"/>
    <w:rsid w:val="00055C63"/>
    <w:rsid w:val="00060F6A"/>
    <w:rsid w:val="000655F8"/>
    <w:rsid w:val="0007485F"/>
    <w:rsid w:val="00081823"/>
    <w:rsid w:val="0008764E"/>
    <w:rsid w:val="00090190"/>
    <w:rsid w:val="000A2D78"/>
    <w:rsid w:val="000A31F8"/>
    <w:rsid w:val="000C6735"/>
    <w:rsid w:val="000C7CE3"/>
    <w:rsid w:val="000D7ABE"/>
    <w:rsid w:val="000E6581"/>
    <w:rsid w:val="000F68DD"/>
    <w:rsid w:val="001018DE"/>
    <w:rsid w:val="00105029"/>
    <w:rsid w:val="001149B1"/>
    <w:rsid w:val="00122AD1"/>
    <w:rsid w:val="00137DFF"/>
    <w:rsid w:val="00143997"/>
    <w:rsid w:val="00145FED"/>
    <w:rsid w:val="00155690"/>
    <w:rsid w:val="001727C8"/>
    <w:rsid w:val="0019494B"/>
    <w:rsid w:val="001A2CBC"/>
    <w:rsid w:val="001B7A13"/>
    <w:rsid w:val="001E3B50"/>
    <w:rsid w:val="001F61FE"/>
    <w:rsid w:val="00207CEF"/>
    <w:rsid w:val="002276CB"/>
    <w:rsid w:val="00236B0F"/>
    <w:rsid w:val="00236D76"/>
    <w:rsid w:val="002413B2"/>
    <w:rsid w:val="00244896"/>
    <w:rsid w:val="00255B09"/>
    <w:rsid w:val="002719E5"/>
    <w:rsid w:val="00283E4A"/>
    <w:rsid w:val="002848D0"/>
    <w:rsid w:val="00295FEA"/>
    <w:rsid w:val="002A0F51"/>
    <w:rsid w:val="002B1B5D"/>
    <w:rsid w:val="002B31E2"/>
    <w:rsid w:val="002B531E"/>
    <w:rsid w:val="002C4B36"/>
    <w:rsid w:val="002F00DD"/>
    <w:rsid w:val="002F25F5"/>
    <w:rsid w:val="002F5230"/>
    <w:rsid w:val="0033513B"/>
    <w:rsid w:val="00350757"/>
    <w:rsid w:val="003847A9"/>
    <w:rsid w:val="00385F04"/>
    <w:rsid w:val="00394A38"/>
    <w:rsid w:val="003A3653"/>
    <w:rsid w:val="003F09E8"/>
    <w:rsid w:val="004049B9"/>
    <w:rsid w:val="00406DD4"/>
    <w:rsid w:val="004314C1"/>
    <w:rsid w:val="00436935"/>
    <w:rsid w:val="00466B8A"/>
    <w:rsid w:val="00467568"/>
    <w:rsid w:val="00483BCC"/>
    <w:rsid w:val="00484D04"/>
    <w:rsid w:val="004868CD"/>
    <w:rsid w:val="00493D29"/>
    <w:rsid w:val="00495DD0"/>
    <w:rsid w:val="00496F08"/>
    <w:rsid w:val="004A17E6"/>
    <w:rsid w:val="004A6076"/>
    <w:rsid w:val="004A628C"/>
    <w:rsid w:val="004C5D16"/>
    <w:rsid w:val="004E3846"/>
    <w:rsid w:val="00501385"/>
    <w:rsid w:val="00502DC8"/>
    <w:rsid w:val="0051481F"/>
    <w:rsid w:val="0051550C"/>
    <w:rsid w:val="00520C1A"/>
    <w:rsid w:val="00522F4E"/>
    <w:rsid w:val="00530B4B"/>
    <w:rsid w:val="00545F14"/>
    <w:rsid w:val="00547517"/>
    <w:rsid w:val="00553341"/>
    <w:rsid w:val="00563550"/>
    <w:rsid w:val="00581538"/>
    <w:rsid w:val="005A1A7D"/>
    <w:rsid w:val="005B1167"/>
    <w:rsid w:val="005B459E"/>
    <w:rsid w:val="005C16A9"/>
    <w:rsid w:val="005D5B67"/>
    <w:rsid w:val="005E7CFB"/>
    <w:rsid w:val="00602233"/>
    <w:rsid w:val="006205E4"/>
    <w:rsid w:val="006300CB"/>
    <w:rsid w:val="0063239A"/>
    <w:rsid w:val="00633E4F"/>
    <w:rsid w:val="0064021C"/>
    <w:rsid w:val="006410AA"/>
    <w:rsid w:val="006938B3"/>
    <w:rsid w:val="006A01B6"/>
    <w:rsid w:val="006B432E"/>
    <w:rsid w:val="006C2ADC"/>
    <w:rsid w:val="006D44C1"/>
    <w:rsid w:val="006D53DE"/>
    <w:rsid w:val="006E26F7"/>
    <w:rsid w:val="006E2E08"/>
    <w:rsid w:val="006F3E8D"/>
    <w:rsid w:val="006F4154"/>
    <w:rsid w:val="00753756"/>
    <w:rsid w:val="0076124C"/>
    <w:rsid w:val="00791C4C"/>
    <w:rsid w:val="007A180D"/>
    <w:rsid w:val="007A552C"/>
    <w:rsid w:val="007C33FF"/>
    <w:rsid w:val="007D7822"/>
    <w:rsid w:val="007E1617"/>
    <w:rsid w:val="007E7729"/>
    <w:rsid w:val="00805931"/>
    <w:rsid w:val="00807E9D"/>
    <w:rsid w:val="008410C1"/>
    <w:rsid w:val="00846397"/>
    <w:rsid w:val="0084654D"/>
    <w:rsid w:val="00853D99"/>
    <w:rsid w:val="00856462"/>
    <w:rsid w:val="00873D81"/>
    <w:rsid w:val="00894FFA"/>
    <w:rsid w:val="008A6AFA"/>
    <w:rsid w:val="008A6B63"/>
    <w:rsid w:val="008C5FFD"/>
    <w:rsid w:val="008C7C92"/>
    <w:rsid w:val="008E1FD9"/>
    <w:rsid w:val="00913D81"/>
    <w:rsid w:val="009255B0"/>
    <w:rsid w:val="009329BF"/>
    <w:rsid w:val="0094543D"/>
    <w:rsid w:val="00946EE2"/>
    <w:rsid w:val="00963CB6"/>
    <w:rsid w:val="009667B2"/>
    <w:rsid w:val="00974A83"/>
    <w:rsid w:val="00976D37"/>
    <w:rsid w:val="0098264A"/>
    <w:rsid w:val="009A1132"/>
    <w:rsid w:val="009A227C"/>
    <w:rsid w:val="009A3E7E"/>
    <w:rsid w:val="009A7DF3"/>
    <w:rsid w:val="009B37B6"/>
    <w:rsid w:val="009D2FC8"/>
    <w:rsid w:val="009D6DA0"/>
    <w:rsid w:val="009E10C4"/>
    <w:rsid w:val="009E55ED"/>
    <w:rsid w:val="009F1378"/>
    <w:rsid w:val="00A246D3"/>
    <w:rsid w:val="00A34766"/>
    <w:rsid w:val="00A3616A"/>
    <w:rsid w:val="00A411BC"/>
    <w:rsid w:val="00A53502"/>
    <w:rsid w:val="00A6735D"/>
    <w:rsid w:val="00A67866"/>
    <w:rsid w:val="00A71227"/>
    <w:rsid w:val="00AA39E3"/>
    <w:rsid w:val="00AC0B97"/>
    <w:rsid w:val="00AE052C"/>
    <w:rsid w:val="00AE6668"/>
    <w:rsid w:val="00AF44A0"/>
    <w:rsid w:val="00B02860"/>
    <w:rsid w:val="00B221C2"/>
    <w:rsid w:val="00B22419"/>
    <w:rsid w:val="00B22DB9"/>
    <w:rsid w:val="00B35ABF"/>
    <w:rsid w:val="00B37EAE"/>
    <w:rsid w:val="00B418CC"/>
    <w:rsid w:val="00B6552C"/>
    <w:rsid w:val="00B84518"/>
    <w:rsid w:val="00B84700"/>
    <w:rsid w:val="00B92E9B"/>
    <w:rsid w:val="00BB336B"/>
    <w:rsid w:val="00BB39D8"/>
    <w:rsid w:val="00BC2EA0"/>
    <w:rsid w:val="00BF0EC9"/>
    <w:rsid w:val="00BF36CA"/>
    <w:rsid w:val="00BF6087"/>
    <w:rsid w:val="00C026D6"/>
    <w:rsid w:val="00C06101"/>
    <w:rsid w:val="00C10A69"/>
    <w:rsid w:val="00C13CD3"/>
    <w:rsid w:val="00C30098"/>
    <w:rsid w:val="00C36E42"/>
    <w:rsid w:val="00C412F1"/>
    <w:rsid w:val="00C6456B"/>
    <w:rsid w:val="00C76FB5"/>
    <w:rsid w:val="00C91C12"/>
    <w:rsid w:val="00C92F6A"/>
    <w:rsid w:val="00C958E5"/>
    <w:rsid w:val="00C967DC"/>
    <w:rsid w:val="00CB0E7B"/>
    <w:rsid w:val="00CB761F"/>
    <w:rsid w:val="00CC4913"/>
    <w:rsid w:val="00CD0117"/>
    <w:rsid w:val="00CD5E06"/>
    <w:rsid w:val="00CD6870"/>
    <w:rsid w:val="00CE0A10"/>
    <w:rsid w:val="00CE0F11"/>
    <w:rsid w:val="00CE50F8"/>
    <w:rsid w:val="00CE6D97"/>
    <w:rsid w:val="00CE716D"/>
    <w:rsid w:val="00CF0F0B"/>
    <w:rsid w:val="00CF3989"/>
    <w:rsid w:val="00CF4B6D"/>
    <w:rsid w:val="00CF4F95"/>
    <w:rsid w:val="00D01297"/>
    <w:rsid w:val="00D22098"/>
    <w:rsid w:val="00D26C08"/>
    <w:rsid w:val="00D32DD3"/>
    <w:rsid w:val="00D35D74"/>
    <w:rsid w:val="00D6723E"/>
    <w:rsid w:val="00D70811"/>
    <w:rsid w:val="00D7130B"/>
    <w:rsid w:val="00D77A4A"/>
    <w:rsid w:val="00D82B9D"/>
    <w:rsid w:val="00D93457"/>
    <w:rsid w:val="00D96E54"/>
    <w:rsid w:val="00DA3760"/>
    <w:rsid w:val="00DB30CF"/>
    <w:rsid w:val="00DC317B"/>
    <w:rsid w:val="00DE32B9"/>
    <w:rsid w:val="00DF3093"/>
    <w:rsid w:val="00E14803"/>
    <w:rsid w:val="00E304BB"/>
    <w:rsid w:val="00E319D6"/>
    <w:rsid w:val="00E336F8"/>
    <w:rsid w:val="00E54939"/>
    <w:rsid w:val="00E55F28"/>
    <w:rsid w:val="00E671EF"/>
    <w:rsid w:val="00E71B2A"/>
    <w:rsid w:val="00E737FD"/>
    <w:rsid w:val="00E82AEE"/>
    <w:rsid w:val="00E83484"/>
    <w:rsid w:val="00EA2B67"/>
    <w:rsid w:val="00EA3DA7"/>
    <w:rsid w:val="00EC41F3"/>
    <w:rsid w:val="00ED4D3A"/>
    <w:rsid w:val="00ED7A66"/>
    <w:rsid w:val="00EE6634"/>
    <w:rsid w:val="00F11705"/>
    <w:rsid w:val="00F16903"/>
    <w:rsid w:val="00F25F8F"/>
    <w:rsid w:val="00F30B02"/>
    <w:rsid w:val="00F37706"/>
    <w:rsid w:val="00F560FD"/>
    <w:rsid w:val="00F72E72"/>
    <w:rsid w:val="00F7526F"/>
    <w:rsid w:val="00F7796A"/>
    <w:rsid w:val="00F87968"/>
    <w:rsid w:val="00F94D87"/>
    <w:rsid w:val="00FB0469"/>
    <w:rsid w:val="00FB0BED"/>
    <w:rsid w:val="00FB7FA2"/>
    <w:rsid w:val="00FC377E"/>
    <w:rsid w:val="00FD09A2"/>
    <w:rsid w:val="00FD75C2"/>
    <w:rsid w:val="00FE02DD"/>
    <w:rsid w:val="00FE0B2C"/>
    <w:rsid w:val="00FE107E"/>
    <w:rsid w:val="00FE1910"/>
    <w:rsid w:val="00FE7FE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2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6462"/>
    <w:pPr>
      <w:spacing w:after="160" w:line="256" w:lineRule="auto"/>
    </w:pPr>
    <w:rPr>
      <w:rFonts w:ascii="Calibri" w:eastAsia="Calibri" w:hAnsi="Calibri" w:cs="Calibri"/>
    </w:rPr>
  </w:style>
  <w:style w:type="paragraph" w:styleId="Heading1">
    <w:name w:val="heading 1"/>
    <w:basedOn w:val="Normal"/>
    <w:next w:val="Normal"/>
    <w:link w:val="Heading1Char"/>
    <w:uiPriority w:val="9"/>
    <w:qFormat/>
    <w:rsid w:val="00F94D87"/>
    <w:pPr>
      <w:keepNext/>
      <w:keepLines/>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05931"/>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494B"/>
    <w:pPr>
      <w:keepNext/>
      <w:keepLines/>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805931"/>
    <w:pPr>
      <w:keepNext/>
      <w:keepLines/>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19494B"/>
    <w:pPr>
      <w:keepNext/>
      <w:keepLines/>
      <w:autoSpaceDE w:val="0"/>
      <w:autoSpaceDN w:val="0"/>
      <w:adjustRightInd w:val="0"/>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ented">
    <w:name w:val="indented"/>
    <w:uiPriority w:val="99"/>
    <w:rsid w:val="00F94D87"/>
  </w:style>
  <w:style w:type="character" w:styleId="Hyperlink">
    <w:name w:val="Hyperlink"/>
    <w:uiPriority w:val="99"/>
    <w:unhideWhenUsed/>
    <w:rsid w:val="00F94D87"/>
    <w:rPr>
      <w:color w:val="0563C1"/>
      <w:u w:val="single"/>
    </w:rPr>
  </w:style>
  <w:style w:type="paragraph" w:styleId="TOC1">
    <w:name w:val="toc 1"/>
    <w:basedOn w:val="Normal"/>
    <w:next w:val="Normal"/>
    <w:autoRedefine/>
    <w:uiPriority w:val="39"/>
    <w:unhideWhenUsed/>
    <w:rsid w:val="00F94D87"/>
  </w:style>
  <w:style w:type="paragraph" w:styleId="TOC2">
    <w:name w:val="toc 2"/>
    <w:basedOn w:val="Normal"/>
    <w:next w:val="Normal"/>
    <w:autoRedefine/>
    <w:uiPriority w:val="39"/>
    <w:semiHidden/>
    <w:unhideWhenUsed/>
    <w:rsid w:val="00F94D87"/>
    <w:pPr>
      <w:tabs>
        <w:tab w:val="right" w:leader="dot" w:pos="9346"/>
      </w:tabs>
      <w:spacing w:after="100"/>
      <w:ind w:left="220"/>
      <w:jc w:val="both"/>
    </w:pPr>
    <w:rPr>
      <w:rFonts w:ascii="Calibri Light" w:hAnsi="Calibri Light" w:cs="Calibri Light"/>
      <w:bCs/>
      <w:noProof/>
    </w:rPr>
  </w:style>
  <w:style w:type="paragraph" w:styleId="TOC3">
    <w:name w:val="toc 3"/>
    <w:basedOn w:val="Normal"/>
    <w:next w:val="Normal"/>
    <w:autoRedefine/>
    <w:uiPriority w:val="39"/>
    <w:semiHidden/>
    <w:unhideWhenUsed/>
    <w:rsid w:val="00F94D87"/>
    <w:pPr>
      <w:tabs>
        <w:tab w:val="right" w:leader="dot" w:pos="9346"/>
      </w:tabs>
      <w:spacing w:after="100"/>
      <w:ind w:left="440"/>
      <w:jc w:val="both"/>
    </w:pPr>
    <w:rPr>
      <w:noProof/>
    </w:rPr>
  </w:style>
  <w:style w:type="character" w:customStyle="1" w:styleId="Heading1Char">
    <w:name w:val="Heading 1 Char"/>
    <w:basedOn w:val="DefaultParagraphFont"/>
    <w:link w:val="Heading1"/>
    <w:uiPriority w:val="9"/>
    <w:rsid w:val="00F94D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99"/>
    <w:unhideWhenUsed/>
    <w:qFormat/>
    <w:rsid w:val="00F94D87"/>
    <w:pPr>
      <w:autoSpaceDE/>
      <w:autoSpaceDN/>
      <w:adjustRightInd/>
      <w:spacing w:line="276" w:lineRule="auto"/>
      <w:outlineLvl w:val="9"/>
    </w:pPr>
    <w:rPr>
      <w:rFonts w:ascii="Calibri Light" w:eastAsia="Times New Roman" w:hAnsi="Calibri Light" w:cs="Calibri Light"/>
      <w:color w:val="2E74B5"/>
      <w:lang w:eastAsia="bg-BG"/>
    </w:rPr>
  </w:style>
  <w:style w:type="paragraph" w:customStyle="1" w:styleId="nasoki1">
    <w:name w:val="nasoki1"/>
    <w:basedOn w:val="Normal"/>
    <w:qFormat/>
    <w:rsid w:val="00805931"/>
    <w:pPr>
      <w:autoSpaceDE w:val="0"/>
      <w:autoSpaceDN w:val="0"/>
      <w:adjustRightInd w:val="0"/>
      <w:spacing w:after="0" w:line="240" w:lineRule="auto"/>
    </w:pPr>
    <w:rPr>
      <w:rFonts w:ascii="Times New Roman CYR" w:eastAsia="Times New Roman" w:hAnsi="Times New Roman CYR" w:cs="Times New Roman"/>
      <w:b/>
      <w:sz w:val="26"/>
      <w:szCs w:val="26"/>
    </w:rPr>
  </w:style>
  <w:style w:type="character" w:customStyle="1" w:styleId="Heading2Char">
    <w:name w:val="Heading 2 Char"/>
    <w:basedOn w:val="DefaultParagraphFont"/>
    <w:link w:val="Heading2"/>
    <w:uiPriority w:val="9"/>
    <w:semiHidden/>
    <w:rsid w:val="0080593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05931"/>
    <w:rPr>
      <w:rFonts w:asciiTheme="majorHAnsi" w:eastAsiaTheme="majorEastAsia" w:hAnsiTheme="majorHAnsi" w:cstheme="majorBidi"/>
      <w:b/>
      <w:bCs/>
      <w:i/>
      <w:iCs/>
      <w:color w:val="4F81BD" w:themeColor="accent1"/>
      <w:sz w:val="24"/>
      <w:szCs w:val="24"/>
    </w:rPr>
  </w:style>
  <w:style w:type="paragraph" w:styleId="ListParagraph">
    <w:name w:val="List Paragraph"/>
    <w:aliases w:val="List Paragraph1,List1,Списък на абзаци,List Paragraph11,List Paragraph111"/>
    <w:basedOn w:val="Normal"/>
    <w:link w:val="ListParagraphChar"/>
    <w:uiPriority w:val="99"/>
    <w:qFormat/>
    <w:rsid w:val="00853D99"/>
    <w:pPr>
      <w:autoSpaceDE w:val="0"/>
      <w:autoSpaceDN w:val="0"/>
      <w:adjustRightInd w:val="0"/>
      <w:spacing w:after="0" w:line="240" w:lineRule="auto"/>
      <w:ind w:left="720"/>
      <w:contextualSpacing/>
    </w:pPr>
    <w:rPr>
      <w:rFonts w:ascii="Times New Roman CYR" w:eastAsia="Times New Roman" w:hAnsi="Times New Roman CYR" w:cs="Times New Roman"/>
      <w:sz w:val="24"/>
      <w:szCs w:val="24"/>
    </w:rPr>
  </w:style>
  <w:style w:type="character" w:customStyle="1" w:styleId="Heading3Char">
    <w:name w:val="Heading 3 Char"/>
    <w:basedOn w:val="DefaultParagraphFont"/>
    <w:link w:val="Heading3"/>
    <w:uiPriority w:val="99"/>
    <w:rsid w:val="0019494B"/>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9494B"/>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8463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397"/>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Footnotes refss"/>
    <w:uiPriority w:val="99"/>
    <w:semiHidden/>
    <w:unhideWhenUsed/>
    <w:rsid w:val="00846397"/>
    <w:rPr>
      <w:vertAlign w:val="superscript"/>
    </w:rPr>
  </w:style>
  <w:style w:type="character" w:customStyle="1" w:styleId="UnresolvedMention1">
    <w:name w:val="Unresolved Mention1"/>
    <w:basedOn w:val="DefaultParagraphFont"/>
    <w:uiPriority w:val="99"/>
    <w:semiHidden/>
    <w:unhideWhenUsed/>
    <w:rsid w:val="00545F14"/>
    <w:rPr>
      <w:color w:val="605E5C"/>
      <w:shd w:val="clear" w:color="auto" w:fill="E1DFDD"/>
    </w:rPr>
  </w:style>
  <w:style w:type="paragraph" w:styleId="BalloonText">
    <w:name w:val="Balloon Text"/>
    <w:basedOn w:val="Normal"/>
    <w:link w:val="BalloonTextChar"/>
    <w:uiPriority w:val="99"/>
    <w:semiHidden/>
    <w:unhideWhenUsed/>
    <w:rsid w:val="000A31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1F8"/>
    <w:rPr>
      <w:rFonts w:ascii="Segoe UI" w:eastAsia="Calibri" w:hAnsi="Segoe UI" w:cs="Segoe UI"/>
      <w:sz w:val="18"/>
      <w:szCs w:val="18"/>
    </w:rPr>
  </w:style>
  <w:style w:type="paragraph" w:styleId="CommentText">
    <w:name w:val="annotation text"/>
    <w:basedOn w:val="Normal"/>
    <w:link w:val="CommentTextChar"/>
    <w:uiPriority w:val="99"/>
    <w:semiHidden/>
    <w:unhideWhenUsed/>
    <w:rsid w:val="00F30B02"/>
    <w:pPr>
      <w:spacing w:line="240" w:lineRule="auto"/>
    </w:pPr>
    <w:rPr>
      <w:sz w:val="20"/>
      <w:szCs w:val="20"/>
    </w:rPr>
  </w:style>
  <w:style w:type="character" w:customStyle="1" w:styleId="CommentTextChar">
    <w:name w:val="Comment Text Char"/>
    <w:basedOn w:val="DefaultParagraphFont"/>
    <w:link w:val="CommentText"/>
    <w:uiPriority w:val="99"/>
    <w:semiHidden/>
    <w:rsid w:val="00F30B02"/>
    <w:rPr>
      <w:rFonts w:ascii="Calibri" w:eastAsia="Calibri" w:hAnsi="Calibri" w:cs="Calibri"/>
      <w:sz w:val="20"/>
      <w:szCs w:val="20"/>
    </w:rPr>
  </w:style>
  <w:style w:type="character" w:styleId="CommentReference">
    <w:name w:val="annotation reference"/>
    <w:uiPriority w:val="99"/>
    <w:semiHidden/>
    <w:rsid w:val="00F30B02"/>
    <w:rPr>
      <w:sz w:val="16"/>
      <w:szCs w:val="16"/>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84D04"/>
    <w:rPr>
      <w:rFonts w:ascii="Times New Roman CYR" w:eastAsia="Times New Roman" w:hAnsi="Times New Roman CYR" w:cs="Times New Roman"/>
      <w:sz w:val="24"/>
      <w:szCs w:val="24"/>
    </w:rPr>
  </w:style>
  <w:style w:type="paragraph" w:styleId="Header">
    <w:name w:val="header"/>
    <w:basedOn w:val="Normal"/>
    <w:link w:val="HeaderChar"/>
    <w:uiPriority w:val="99"/>
    <w:unhideWhenUsed/>
    <w:rsid w:val="002B1B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B5D"/>
    <w:rPr>
      <w:rFonts w:ascii="Calibri" w:eastAsia="Calibri" w:hAnsi="Calibri" w:cs="Calibri"/>
    </w:rPr>
  </w:style>
  <w:style w:type="paragraph" w:styleId="Footer">
    <w:name w:val="footer"/>
    <w:basedOn w:val="Normal"/>
    <w:link w:val="FooterChar"/>
    <w:uiPriority w:val="99"/>
    <w:unhideWhenUsed/>
    <w:rsid w:val="002B1B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B5D"/>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791C4C"/>
    <w:rPr>
      <w:b/>
      <w:bCs/>
    </w:rPr>
  </w:style>
  <w:style w:type="character" w:customStyle="1" w:styleId="CommentSubjectChar">
    <w:name w:val="Comment Subject Char"/>
    <w:basedOn w:val="CommentTextChar"/>
    <w:link w:val="CommentSubject"/>
    <w:uiPriority w:val="99"/>
    <w:semiHidden/>
    <w:rsid w:val="00791C4C"/>
    <w:rPr>
      <w:rFonts w:ascii="Calibri" w:eastAsia="Calibri" w:hAnsi="Calibri"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6462"/>
    <w:pPr>
      <w:spacing w:after="160" w:line="256" w:lineRule="auto"/>
    </w:pPr>
    <w:rPr>
      <w:rFonts w:ascii="Calibri" w:eastAsia="Calibri" w:hAnsi="Calibri" w:cs="Calibri"/>
    </w:rPr>
  </w:style>
  <w:style w:type="paragraph" w:styleId="Heading1">
    <w:name w:val="heading 1"/>
    <w:basedOn w:val="Normal"/>
    <w:next w:val="Normal"/>
    <w:link w:val="Heading1Char"/>
    <w:uiPriority w:val="9"/>
    <w:qFormat/>
    <w:rsid w:val="00F94D87"/>
    <w:pPr>
      <w:keepNext/>
      <w:keepLines/>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05931"/>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494B"/>
    <w:pPr>
      <w:keepNext/>
      <w:keepLines/>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805931"/>
    <w:pPr>
      <w:keepNext/>
      <w:keepLines/>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19494B"/>
    <w:pPr>
      <w:keepNext/>
      <w:keepLines/>
      <w:autoSpaceDE w:val="0"/>
      <w:autoSpaceDN w:val="0"/>
      <w:adjustRightInd w:val="0"/>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ented">
    <w:name w:val="indented"/>
    <w:uiPriority w:val="99"/>
    <w:rsid w:val="00F94D87"/>
  </w:style>
  <w:style w:type="character" w:styleId="Hyperlink">
    <w:name w:val="Hyperlink"/>
    <w:uiPriority w:val="99"/>
    <w:unhideWhenUsed/>
    <w:rsid w:val="00F94D87"/>
    <w:rPr>
      <w:color w:val="0563C1"/>
      <w:u w:val="single"/>
    </w:rPr>
  </w:style>
  <w:style w:type="paragraph" w:styleId="TOC1">
    <w:name w:val="toc 1"/>
    <w:basedOn w:val="Normal"/>
    <w:next w:val="Normal"/>
    <w:autoRedefine/>
    <w:uiPriority w:val="39"/>
    <w:unhideWhenUsed/>
    <w:rsid w:val="00F94D87"/>
  </w:style>
  <w:style w:type="paragraph" w:styleId="TOC2">
    <w:name w:val="toc 2"/>
    <w:basedOn w:val="Normal"/>
    <w:next w:val="Normal"/>
    <w:autoRedefine/>
    <w:uiPriority w:val="39"/>
    <w:semiHidden/>
    <w:unhideWhenUsed/>
    <w:rsid w:val="00F94D87"/>
    <w:pPr>
      <w:tabs>
        <w:tab w:val="right" w:leader="dot" w:pos="9346"/>
      </w:tabs>
      <w:spacing w:after="100"/>
      <w:ind w:left="220"/>
      <w:jc w:val="both"/>
    </w:pPr>
    <w:rPr>
      <w:rFonts w:ascii="Calibri Light" w:hAnsi="Calibri Light" w:cs="Calibri Light"/>
      <w:bCs/>
      <w:noProof/>
    </w:rPr>
  </w:style>
  <w:style w:type="paragraph" w:styleId="TOC3">
    <w:name w:val="toc 3"/>
    <w:basedOn w:val="Normal"/>
    <w:next w:val="Normal"/>
    <w:autoRedefine/>
    <w:uiPriority w:val="39"/>
    <w:semiHidden/>
    <w:unhideWhenUsed/>
    <w:rsid w:val="00F94D87"/>
    <w:pPr>
      <w:tabs>
        <w:tab w:val="right" w:leader="dot" w:pos="9346"/>
      </w:tabs>
      <w:spacing w:after="100"/>
      <w:ind w:left="440"/>
      <w:jc w:val="both"/>
    </w:pPr>
    <w:rPr>
      <w:noProof/>
    </w:rPr>
  </w:style>
  <w:style w:type="character" w:customStyle="1" w:styleId="Heading1Char">
    <w:name w:val="Heading 1 Char"/>
    <w:basedOn w:val="DefaultParagraphFont"/>
    <w:link w:val="Heading1"/>
    <w:uiPriority w:val="9"/>
    <w:rsid w:val="00F94D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99"/>
    <w:unhideWhenUsed/>
    <w:qFormat/>
    <w:rsid w:val="00F94D87"/>
    <w:pPr>
      <w:autoSpaceDE/>
      <w:autoSpaceDN/>
      <w:adjustRightInd/>
      <w:spacing w:line="276" w:lineRule="auto"/>
      <w:outlineLvl w:val="9"/>
    </w:pPr>
    <w:rPr>
      <w:rFonts w:ascii="Calibri Light" w:eastAsia="Times New Roman" w:hAnsi="Calibri Light" w:cs="Calibri Light"/>
      <w:color w:val="2E74B5"/>
      <w:lang w:eastAsia="bg-BG"/>
    </w:rPr>
  </w:style>
  <w:style w:type="paragraph" w:customStyle="1" w:styleId="nasoki1">
    <w:name w:val="nasoki1"/>
    <w:basedOn w:val="Normal"/>
    <w:qFormat/>
    <w:rsid w:val="00805931"/>
    <w:pPr>
      <w:autoSpaceDE w:val="0"/>
      <w:autoSpaceDN w:val="0"/>
      <w:adjustRightInd w:val="0"/>
      <w:spacing w:after="0" w:line="240" w:lineRule="auto"/>
    </w:pPr>
    <w:rPr>
      <w:rFonts w:ascii="Times New Roman CYR" w:eastAsia="Times New Roman" w:hAnsi="Times New Roman CYR" w:cs="Times New Roman"/>
      <w:b/>
      <w:sz w:val="26"/>
      <w:szCs w:val="26"/>
    </w:rPr>
  </w:style>
  <w:style w:type="character" w:customStyle="1" w:styleId="Heading2Char">
    <w:name w:val="Heading 2 Char"/>
    <w:basedOn w:val="DefaultParagraphFont"/>
    <w:link w:val="Heading2"/>
    <w:uiPriority w:val="9"/>
    <w:semiHidden/>
    <w:rsid w:val="0080593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05931"/>
    <w:rPr>
      <w:rFonts w:asciiTheme="majorHAnsi" w:eastAsiaTheme="majorEastAsia" w:hAnsiTheme="majorHAnsi" w:cstheme="majorBidi"/>
      <w:b/>
      <w:bCs/>
      <w:i/>
      <w:iCs/>
      <w:color w:val="4F81BD" w:themeColor="accent1"/>
      <w:sz w:val="24"/>
      <w:szCs w:val="24"/>
    </w:rPr>
  </w:style>
  <w:style w:type="paragraph" w:styleId="ListParagraph">
    <w:name w:val="List Paragraph"/>
    <w:aliases w:val="List Paragraph1,List1,Списък на абзаци,List Paragraph11,List Paragraph111"/>
    <w:basedOn w:val="Normal"/>
    <w:link w:val="ListParagraphChar"/>
    <w:uiPriority w:val="99"/>
    <w:qFormat/>
    <w:rsid w:val="00853D99"/>
    <w:pPr>
      <w:autoSpaceDE w:val="0"/>
      <w:autoSpaceDN w:val="0"/>
      <w:adjustRightInd w:val="0"/>
      <w:spacing w:after="0" w:line="240" w:lineRule="auto"/>
      <w:ind w:left="720"/>
      <w:contextualSpacing/>
    </w:pPr>
    <w:rPr>
      <w:rFonts w:ascii="Times New Roman CYR" w:eastAsia="Times New Roman" w:hAnsi="Times New Roman CYR" w:cs="Times New Roman"/>
      <w:sz w:val="24"/>
      <w:szCs w:val="24"/>
    </w:rPr>
  </w:style>
  <w:style w:type="character" w:customStyle="1" w:styleId="Heading3Char">
    <w:name w:val="Heading 3 Char"/>
    <w:basedOn w:val="DefaultParagraphFont"/>
    <w:link w:val="Heading3"/>
    <w:uiPriority w:val="99"/>
    <w:rsid w:val="0019494B"/>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9494B"/>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8463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397"/>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Footnotes refss"/>
    <w:uiPriority w:val="99"/>
    <w:semiHidden/>
    <w:unhideWhenUsed/>
    <w:rsid w:val="00846397"/>
    <w:rPr>
      <w:vertAlign w:val="superscript"/>
    </w:rPr>
  </w:style>
  <w:style w:type="character" w:customStyle="1" w:styleId="UnresolvedMention1">
    <w:name w:val="Unresolved Mention1"/>
    <w:basedOn w:val="DefaultParagraphFont"/>
    <w:uiPriority w:val="99"/>
    <w:semiHidden/>
    <w:unhideWhenUsed/>
    <w:rsid w:val="00545F14"/>
    <w:rPr>
      <w:color w:val="605E5C"/>
      <w:shd w:val="clear" w:color="auto" w:fill="E1DFDD"/>
    </w:rPr>
  </w:style>
  <w:style w:type="paragraph" w:styleId="BalloonText">
    <w:name w:val="Balloon Text"/>
    <w:basedOn w:val="Normal"/>
    <w:link w:val="BalloonTextChar"/>
    <w:uiPriority w:val="99"/>
    <w:semiHidden/>
    <w:unhideWhenUsed/>
    <w:rsid w:val="000A31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1F8"/>
    <w:rPr>
      <w:rFonts w:ascii="Segoe UI" w:eastAsia="Calibri" w:hAnsi="Segoe UI" w:cs="Segoe UI"/>
      <w:sz w:val="18"/>
      <w:szCs w:val="18"/>
    </w:rPr>
  </w:style>
  <w:style w:type="paragraph" w:styleId="CommentText">
    <w:name w:val="annotation text"/>
    <w:basedOn w:val="Normal"/>
    <w:link w:val="CommentTextChar"/>
    <w:uiPriority w:val="99"/>
    <w:semiHidden/>
    <w:unhideWhenUsed/>
    <w:rsid w:val="00F30B02"/>
    <w:pPr>
      <w:spacing w:line="240" w:lineRule="auto"/>
    </w:pPr>
    <w:rPr>
      <w:sz w:val="20"/>
      <w:szCs w:val="20"/>
    </w:rPr>
  </w:style>
  <w:style w:type="character" w:customStyle="1" w:styleId="CommentTextChar">
    <w:name w:val="Comment Text Char"/>
    <w:basedOn w:val="DefaultParagraphFont"/>
    <w:link w:val="CommentText"/>
    <w:uiPriority w:val="99"/>
    <w:semiHidden/>
    <w:rsid w:val="00F30B02"/>
    <w:rPr>
      <w:rFonts w:ascii="Calibri" w:eastAsia="Calibri" w:hAnsi="Calibri" w:cs="Calibri"/>
      <w:sz w:val="20"/>
      <w:szCs w:val="20"/>
    </w:rPr>
  </w:style>
  <w:style w:type="character" w:styleId="CommentReference">
    <w:name w:val="annotation reference"/>
    <w:uiPriority w:val="99"/>
    <w:semiHidden/>
    <w:rsid w:val="00F30B02"/>
    <w:rPr>
      <w:sz w:val="16"/>
      <w:szCs w:val="16"/>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84D04"/>
    <w:rPr>
      <w:rFonts w:ascii="Times New Roman CYR" w:eastAsia="Times New Roman" w:hAnsi="Times New Roman CYR" w:cs="Times New Roman"/>
      <w:sz w:val="24"/>
      <w:szCs w:val="24"/>
    </w:rPr>
  </w:style>
  <w:style w:type="paragraph" w:styleId="Header">
    <w:name w:val="header"/>
    <w:basedOn w:val="Normal"/>
    <w:link w:val="HeaderChar"/>
    <w:uiPriority w:val="99"/>
    <w:unhideWhenUsed/>
    <w:rsid w:val="002B1B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B5D"/>
    <w:rPr>
      <w:rFonts w:ascii="Calibri" w:eastAsia="Calibri" w:hAnsi="Calibri" w:cs="Calibri"/>
    </w:rPr>
  </w:style>
  <w:style w:type="paragraph" w:styleId="Footer">
    <w:name w:val="footer"/>
    <w:basedOn w:val="Normal"/>
    <w:link w:val="FooterChar"/>
    <w:uiPriority w:val="99"/>
    <w:unhideWhenUsed/>
    <w:rsid w:val="002B1B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B5D"/>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791C4C"/>
    <w:rPr>
      <w:b/>
      <w:bCs/>
    </w:rPr>
  </w:style>
  <w:style w:type="character" w:customStyle="1" w:styleId="CommentSubjectChar">
    <w:name w:val="Comment Subject Char"/>
    <w:basedOn w:val="CommentTextChar"/>
    <w:link w:val="CommentSubject"/>
    <w:uiPriority w:val="99"/>
    <w:semiHidden/>
    <w:rsid w:val="00791C4C"/>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7288">
      <w:bodyDiv w:val="1"/>
      <w:marLeft w:val="0"/>
      <w:marRight w:val="0"/>
      <w:marTop w:val="0"/>
      <w:marBottom w:val="0"/>
      <w:divBdr>
        <w:top w:val="none" w:sz="0" w:space="0" w:color="auto"/>
        <w:left w:val="none" w:sz="0" w:space="0" w:color="auto"/>
        <w:bottom w:val="none" w:sz="0" w:space="0" w:color="auto"/>
        <w:right w:val="none" w:sz="0" w:space="0" w:color="auto"/>
      </w:divBdr>
    </w:div>
    <w:div w:id="115611570">
      <w:bodyDiv w:val="1"/>
      <w:marLeft w:val="0"/>
      <w:marRight w:val="0"/>
      <w:marTop w:val="0"/>
      <w:marBottom w:val="0"/>
      <w:divBdr>
        <w:top w:val="none" w:sz="0" w:space="0" w:color="auto"/>
        <w:left w:val="none" w:sz="0" w:space="0" w:color="auto"/>
        <w:bottom w:val="none" w:sz="0" w:space="0" w:color="auto"/>
        <w:right w:val="none" w:sz="0" w:space="0" w:color="auto"/>
      </w:divBdr>
    </w:div>
    <w:div w:id="246311389">
      <w:bodyDiv w:val="1"/>
      <w:marLeft w:val="0"/>
      <w:marRight w:val="0"/>
      <w:marTop w:val="0"/>
      <w:marBottom w:val="0"/>
      <w:divBdr>
        <w:top w:val="none" w:sz="0" w:space="0" w:color="auto"/>
        <w:left w:val="none" w:sz="0" w:space="0" w:color="auto"/>
        <w:bottom w:val="none" w:sz="0" w:space="0" w:color="auto"/>
        <w:right w:val="none" w:sz="0" w:space="0" w:color="auto"/>
      </w:divBdr>
    </w:div>
    <w:div w:id="285089119">
      <w:bodyDiv w:val="1"/>
      <w:marLeft w:val="0"/>
      <w:marRight w:val="0"/>
      <w:marTop w:val="0"/>
      <w:marBottom w:val="0"/>
      <w:divBdr>
        <w:top w:val="none" w:sz="0" w:space="0" w:color="auto"/>
        <w:left w:val="none" w:sz="0" w:space="0" w:color="auto"/>
        <w:bottom w:val="none" w:sz="0" w:space="0" w:color="auto"/>
        <w:right w:val="none" w:sz="0" w:space="0" w:color="auto"/>
      </w:divBdr>
    </w:div>
    <w:div w:id="292756819">
      <w:bodyDiv w:val="1"/>
      <w:marLeft w:val="0"/>
      <w:marRight w:val="0"/>
      <w:marTop w:val="0"/>
      <w:marBottom w:val="0"/>
      <w:divBdr>
        <w:top w:val="none" w:sz="0" w:space="0" w:color="auto"/>
        <w:left w:val="none" w:sz="0" w:space="0" w:color="auto"/>
        <w:bottom w:val="none" w:sz="0" w:space="0" w:color="auto"/>
        <w:right w:val="none" w:sz="0" w:space="0" w:color="auto"/>
      </w:divBdr>
    </w:div>
    <w:div w:id="601841762">
      <w:bodyDiv w:val="1"/>
      <w:marLeft w:val="0"/>
      <w:marRight w:val="0"/>
      <w:marTop w:val="0"/>
      <w:marBottom w:val="0"/>
      <w:divBdr>
        <w:top w:val="none" w:sz="0" w:space="0" w:color="auto"/>
        <w:left w:val="none" w:sz="0" w:space="0" w:color="auto"/>
        <w:bottom w:val="none" w:sz="0" w:space="0" w:color="auto"/>
        <w:right w:val="none" w:sz="0" w:space="0" w:color="auto"/>
      </w:divBdr>
    </w:div>
    <w:div w:id="646789271">
      <w:bodyDiv w:val="1"/>
      <w:marLeft w:val="0"/>
      <w:marRight w:val="0"/>
      <w:marTop w:val="0"/>
      <w:marBottom w:val="0"/>
      <w:divBdr>
        <w:top w:val="none" w:sz="0" w:space="0" w:color="auto"/>
        <w:left w:val="none" w:sz="0" w:space="0" w:color="auto"/>
        <w:bottom w:val="none" w:sz="0" w:space="0" w:color="auto"/>
        <w:right w:val="none" w:sz="0" w:space="0" w:color="auto"/>
      </w:divBdr>
    </w:div>
    <w:div w:id="650718997">
      <w:bodyDiv w:val="1"/>
      <w:marLeft w:val="0"/>
      <w:marRight w:val="0"/>
      <w:marTop w:val="0"/>
      <w:marBottom w:val="0"/>
      <w:divBdr>
        <w:top w:val="none" w:sz="0" w:space="0" w:color="auto"/>
        <w:left w:val="none" w:sz="0" w:space="0" w:color="auto"/>
        <w:bottom w:val="none" w:sz="0" w:space="0" w:color="auto"/>
        <w:right w:val="none" w:sz="0" w:space="0" w:color="auto"/>
      </w:divBdr>
    </w:div>
    <w:div w:id="728846695">
      <w:bodyDiv w:val="1"/>
      <w:marLeft w:val="0"/>
      <w:marRight w:val="0"/>
      <w:marTop w:val="0"/>
      <w:marBottom w:val="0"/>
      <w:divBdr>
        <w:top w:val="none" w:sz="0" w:space="0" w:color="auto"/>
        <w:left w:val="none" w:sz="0" w:space="0" w:color="auto"/>
        <w:bottom w:val="none" w:sz="0" w:space="0" w:color="auto"/>
        <w:right w:val="none" w:sz="0" w:space="0" w:color="auto"/>
      </w:divBdr>
    </w:div>
    <w:div w:id="1085953390">
      <w:bodyDiv w:val="1"/>
      <w:marLeft w:val="0"/>
      <w:marRight w:val="0"/>
      <w:marTop w:val="0"/>
      <w:marBottom w:val="0"/>
      <w:divBdr>
        <w:top w:val="none" w:sz="0" w:space="0" w:color="auto"/>
        <w:left w:val="none" w:sz="0" w:space="0" w:color="auto"/>
        <w:bottom w:val="none" w:sz="0" w:space="0" w:color="auto"/>
        <w:right w:val="none" w:sz="0" w:space="0" w:color="auto"/>
      </w:divBdr>
    </w:div>
    <w:div w:id="1091202798">
      <w:bodyDiv w:val="1"/>
      <w:marLeft w:val="0"/>
      <w:marRight w:val="0"/>
      <w:marTop w:val="0"/>
      <w:marBottom w:val="0"/>
      <w:divBdr>
        <w:top w:val="none" w:sz="0" w:space="0" w:color="auto"/>
        <w:left w:val="none" w:sz="0" w:space="0" w:color="auto"/>
        <w:bottom w:val="none" w:sz="0" w:space="0" w:color="auto"/>
        <w:right w:val="none" w:sz="0" w:space="0" w:color="auto"/>
      </w:divBdr>
    </w:div>
    <w:div w:id="1148743221">
      <w:bodyDiv w:val="1"/>
      <w:marLeft w:val="0"/>
      <w:marRight w:val="0"/>
      <w:marTop w:val="0"/>
      <w:marBottom w:val="0"/>
      <w:divBdr>
        <w:top w:val="none" w:sz="0" w:space="0" w:color="auto"/>
        <w:left w:val="none" w:sz="0" w:space="0" w:color="auto"/>
        <w:bottom w:val="none" w:sz="0" w:space="0" w:color="auto"/>
        <w:right w:val="none" w:sz="0" w:space="0" w:color="auto"/>
      </w:divBdr>
    </w:div>
    <w:div w:id="1193542306">
      <w:bodyDiv w:val="1"/>
      <w:marLeft w:val="0"/>
      <w:marRight w:val="0"/>
      <w:marTop w:val="0"/>
      <w:marBottom w:val="0"/>
      <w:divBdr>
        <w:top w:val="none" w:sz="0" w:space="0" w:color="auto"/>
        <w:left w:val="none" w:sz="0" w:space="0" w:color="auto"/>
        <w:bottom w:val="none" w:sz="0" w:space="0" w:color="auto"/>
        <w:right w:val="none" w:sz="0" w:space="0" w:color="auto"/>
      </w:divBdr>
    </w:div>
    <w:div w:id="1227499242">
      <w:bodyDiv w:val="1"/>
      <w:marLeft w:val="0"/>
      <w:marRight w:val="0"/>
      <w:marTop w:val="0"/>
      <w:marBottom w:val="0"/>
      <w:divBdr>
        <w:top w:val="none" w:sz="0" w:space="0" w:color="auto"/>
        <w:left w:val="none" w:sz="0" w:space="0" w:color="auto"/>
        <w:bottom w:val="none" w:sz="0" w:space="0" w:color="auto"/>
        <w:right w:val="none" w:sz="0" w:space="0" w:color="auto"/>
      </w:divBdr>
    </w:div>
    <w:div w:id="1227837066">
      <w:bodyDiv w:val="1"/>
      <w:marLeft w:val="0"/>
      <w:marRight w:val="0"/>
      <w:marTop w:val="0"/>
      <w:marBottom w:val="0"/>
      <w:divBdr>
        <w:top w:val="none" w:sz="0" w:space="0" w:color="auto"/>
        <w:left w:val="none" w:sz="0" w:space="0" w:color="auto"/>
        <w:bottom w:val="none" w:sz="0" w:space="0" w:color="auto"/>
        <w:right w:val="none" w:sz="0" w:space="0" w:color="auto"/>
      </w:divBdr>
    </w:div>
    <w:div w:id="1263879141">
      <w:bodyDiv w:val="1"/>
      <w:marLeft w:val="0"/>
      <w:marRight w:val="0"/>
      <w:marTop w:val="0"/>
      <w:marBottom w:val="0"/>
      <w:divBdr>
        <w:top w:val="none" w:sz="0" w:space="0" w:color="auto"/>
        <w:left w:val="none" w:sz="0" w:space="0" w:color="auto"/>
        <w:bottom w:val="none" w:sz="0" w:space="0" w:color="auto"/>
        <w:right w:val="none" w:sz="0" w:space="0" w:color="auto"/>
      </w:divBdr>
    </w:div>
    <w:div w:id="1301960689">
      <w:bodyDiv w:val="1"/>
      <w:marLeft w:val="0"/>
      <w:marRight w:val="0"/>
      <w:marTop w:val="0"/>
      <w:marBottom w:val="0"/>
      <w:divBdr>
        <w:top w:val="none" w:sz="0" w:space="0" w:color="auto"/>
        <w:left w:val="none" w:sz="0" w:space="0" w:color="auto"/>
        <w:bottom w:val="none" w:sz="0" w:space="0" w:color="auto"/>
        <w:right w:val="none" w:sz="0" w:space="0" w:color="auto"/>
      </w:divBdr>
    </w:div>
    <w:div w:id="1340085020">
      <w:bodyDiv w:val="1"/>
      <w:marLeft w:val="0"/>
      <w:marRight w:val="0"/>
      <w:marTop w:val="0"/>
      <w:marBottom w:val="0"/>
      <w:divBdr>
        <w:top w:val="none" w:sz="0" w:space="0" w:color="auto"/>
        <w:left w:val="none" w:sz="0" w:space="0" w:color="auto"/>
        <w:bottom w:val="none" w:sz="0" w:space="0" w:color="auto"/>
        <w:right w:val="none" w:sz="0" w:space="0" w:color="auto"/>
      </w:divBdr>
    </w:div>
    <w:div w:id="1417052094">
      <w:bodyDiv w:val="1"/>
      <w:marLeft w:val="0"/>
      <w:marRight w:val="0"/>
      <w:marTop w:val="0"/>
      <w:marBottom w:val="0"/>
      <w:divBdr>
        <w:top w:val="none" w:sz="0" w:space="0" w:color="auto"/>
        <w:left w:val="none" w:sz="0" w:space="0" w:color="auto"/>
        <w:bottom w:val="none" w:sz="0" w:space="0" w:color="auto"/>
        <w:right w:val="none" w:sz="0" w:space="0" w:color="auto"/>
      </w:divBdr>
    </w:div>
    <w:div w:id="1438213218">
      <w:bodyDiv w:val="1"/>
      <w:marLeft w:val="0"/>
      <w:marRight w:val="0"/>
      <w:marTop w:val="0"/>
      <w:marBottom w:val="0"/>
      <w:divBdr>
        <w:top w:val="none" w:sz="0" w:space="0" w:color="auto"/>
        <w:left w:val="none" w:sz="0" w:space="0" w:color="auto"/>
        <w:bottom w:val="none" w:sz="0" w:space="0" w:color="auto"/>
        <w:right w:val="none" w:sz="0" w:space="0" w:color="auto"/>
      </w:divBdr>
    </w:div>
    <w:div w:id="1457329288">
      <w:bodyDiv w:val="1"/>
      <w:marLeft w:val="0"/>
      <w:marRight w:val="0"/>
      <w:marTop w:val="0"/>
      <w:marBottom w:val="0"/>
      <w:divBdr>
        <w:top w:val="none" w:sz="0" w:space="0" w:color="auto"/>
        <w:left w:val="none" w:sz="0" w:space="0" w:color="auto"/>
        <w:bottom w:val="none" w:sz="0" w:space="0" w:color="auto"/>
        <w:right w:val="none" w:sz="0" w:space="0" w:color="auto"/>
      </w:divBdr>
    </w:div>
    <w:div w:id="1564097070">
      <w:bodyDiv w:val="1"/>
      <w:marLeft w:val="0"/>
      <w:marRight w:val="0"/>
      <w:marTop w:val="0"/>
      <w:marBottom w:val="0"/>
      <w:divBdr>
        <w:top w:val="none" w:sz="0" w:space="0" w:color="auto"/>
        <w:left w:val="none" w:sz="0" w:space="0" w:color="auto"/>
        <w:bottom w:val="none" w:sz="0" w:space="0" w:color="auto"/>
        <w:right w:val="none" w:sz="0" w:space="0" w:color="auto"/>
      </w:divBdr>
    </w:div>
    <w:div w:id="1681736050">
      <w:bodyDiv w:val="1"/>
      <w:marLeft w:val="0"/>
      <w:marRight w:val="0"/>
      <w:marTop w:val="0"/>
      <w:marBottom w:val="0"/>
      <w:divBdr>
        <w:top w:val="none" w:sz="0" w:space="0" w:color="auto"/>
        <w:left w:val="none" w:sz="0" w:space="0" w:color="auto"/>
        <w:bottom w:val="none" w:sz="0" w:space="0" w:color="auto"/>
        <w:right w:val="none" w:sz="0" w:space="0" w:color="auto"/>
      </w:divBdr>
    </w:div>
    <w:div w:id="1829592420">
      <w:bodyDiv w:val="1"/>
      <w:marLeft w:val="0"/>
      <w:marRight w:val="0"/>
      <w:marTop w:val="0"/>
      <w:marBottom w:val="0"/>
      <w:divBdr>
        <w:top w:val="none" w:sz="0" w:space="0" w:color="auto"/>
        <w:left w:val="none" w:sz="0" w:space="0" w:color="auto"/>
        <w:bottom w:val="none" w:sz="0" w:space="0" w:color="auto"/>
        <w:right w:val="none" w:sz="0" w:space="0" w:color="auto"/>
      </w:divBdr>
    </w:div>
    <w:div w:id="1976832994">
      <w:bodyDiv w:val="1"/>
      <w:marLeft w:val="0"/>
      <w:marRight w:val="0"/>
      <w:marTop w:val="0"/>
      <w:marBottom w:val="0"/>
      <w:divBdr>
        <w:top w:val="none" w:sz="0" w:space="0" w:color="auto"/>
        <w:left w:val="none" w:sz="0" w:space="0" w:color="auto"/>
        <w:bottom w:val="none" w:sz="0" w:space="0" w:color="auto"/>
        <w:right w:val="none" w:sz="0" w:space="0" w:color="auto"/>
      </w:divBdr>
    </w:div>
    <w:div w:id="198858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AA7A4-493B-403D-8B69-50A3BD0C1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34863</TotalTime>
  <Pages>49</Pages>
  <Words>16977</Words>
  <Characters>96772</Characters>
  <Application>Microsoft Office Word</Application>
  <DocSecurity>0</DocSecurity>
  <Lines>806</Lines>
  <Paragraphs>227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Evgeniya Cherkezova</cp:lastModifiedBy>
  <cp:revision>118</cp:revision>
  <cp:lastPrinted>2019-09-25T06:48:00Z</cp:lastPrinted>
  <dcterms:created xsi:type="dcterms:W3CDTF">2018-12-15T13:44:00Z</dcterms:created>
  <dcterms:modified xsi:type="dcterms:W3CDTF">2019-10-31T13:26:00Z</dcterms:modified>
</cp:coreProperties>
</file>