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32B" w:rsidRPr="00097CFE" w:rsidRDefault="0006532B" w:rsidP="003E11B4">
      <w:pPr>
        <w:jc w:val="center"/>
        <w:rPr>
          <w:rFonts w:ascii="Times New Roman Bold" w:hAnsi="Times New Roman Bold" w:cs="Times New Roman Bold"/>
          <w:b/>
          <w:bCs/>
          <w:caps/>
          <w:sz w:val="36"/>
          <w:szCs w:val="36"/>
          <w:lang w:eastAsia="bg-BG"/>
        </w:rPr>
      </w:pPr>
      <w:bookmarkStart w:id="0" w:name="_GoBack"/>
      <w:bookmarkEnd w:id="0"/>
      <w:r w:rsidRPr="00097CFE">
        <w:rPr>
          <w:rFonts w:ascii="Times New Roman" w:hAnsi="Times New Roman" w:cs="Times New Roman"/>
          <w:b/>
          <w:bCs/>
          <w:caps/>
          <w:sz w:val="36"/>
          <w:szCs w:val="36"/>
          <w:lang w:eastAsia="bg-BG"/>
        </w:rPr>
        <w:t xml:space="preserve">Условия </w:t>
      </w:r>
      <w:r w:rsidRPr="00097CFE">
        <w:rPr>
          <w:rFonts w:ascii="Times New Roman Bold" w:hAnsi="Times New Roman Bold" w:cs="Times New Roman Bold"/>
          <w:b/>
          <w:bCs/>
          <w:caps/>
          <w:sz w:val="36"/>
          <w:szCs w:val="36"/>
          <w:lang w:eastAsia="bg-BG"/>
        </w:rPr>
        <w:t>ЗА КАНДИДАТСТВАНЕ</w:t>
      </w:r>
    </w:p>
    <w:p w:rsidR="0006532B" w:rsidRPr="00097CFE" w:rsidRDefault="0006532B" w:rsidP="003E11B4">
      <w:pPr>
        <w:spacing w:after="0" w:line="240" w:lineRule="auto"/>
        <w:jc w:val="center"/>
        <w:rPr>
          <w:b/>
          <w:bCs/>
          <w:caps/>
          <w:sz w:val="24"/>
          <w:szCs w:val="24"/>
          <w:lang w:eastAsia="bg-BG"/>
        </w:rPr>
      </w:pPr>
      <w:r w:rsidRPr="00097CFE">
        <w:rPr>
          <w:rFonts w:ascii="Times New Roman Bold" w:hAnsi="Times New Roman Bold" w:cs="Times New Roman Bold"/>
          <w:b/>
          <w:bCs/>
          <w:caps/>
          <w:sz w:val="24"/>
          <w:szCs w:val="24"/>
          <w:lang w:eastAsia="bg-BG"/>
        </w:rPr>
        <w:t>за директно предоставяне на безвъзмездна</w:t>
      </w:r>
    </w:p>
    <w:p w:rsidR="0006532B" w:rsidRPr="00097CFE" w:rsidRDefault="0006532B" w:rsidP="003E11B4">
      <w:pPr>
        <w:spacing w:after="0" w:line="240" w:lineRule="auto"/>
        <w:jc w:val="center"/>
        <w:rPr>
          <w:b/>
          <w:bCs/>
          <w:caps/>
          <w:sz w:val="24"/>
          <w:szCs w:val="24"/>
          <w:lang w:eastAsia="bg-BG"/>
        </w:rPr>
      </w:pPr>
      <w:r w:rsidRPr="00097CFE">
        <w:rPr>
          <w:rFonts w:ascii="Times New Roman Bold" w:hAnsi="Times New Roman Bold" w:cs="Times New Roman Bold"/>
          <w:b/>
          <w:bCs/>
          <w:caps/>
          <w:sz w:val="24"/>
          <w:szCs w:val="24"/>
          <w:lang w:eastAsia="bg-BG"/>
        </w:rPr>
        <w:t>финансова помощ чрез Бюджетна линия</w:t>
      </w:r>
    </w:p>
    <w:p w:rsidR="0006532B" w:rsidRPr="00097CFE" w:rsidRDefault="0006532B" w:rsidP="003E11B4">
      <w:pPr>
        <w:spacing w:after="0" w:line="240" w:lineRule="auto"/>
        <w:jc w:val="center"/>
        <w:rPr>
          <w:rFonts w:ascii="Times New Roman" w:hAnsi="Times New Roman" w:cs="Times New Roman"/>
          <w:b/>
          <w:bCs/>
          <w:caps/>
          <w:sz w:val="24"/>
          <w:szCs w:val="24"/>
          <w:lang w:eastAsia="bg-BG"/>
        </w:rPr>
      </w:pPr>
      <w:r w:rsidRPr="00097CFE">
        <w:rPr>
          <w:rFonts w:ascii="Times New Roman Bold" w:hAnsi="Times New Roman Bold" w:cs="Times New Roman Bold"/>
          <w:b/>
          <w:bCs/>
          <w:caps/>
          <w:sz w:val="24"/>
          <w:szCs w:val="24"/>
          <w:lang w:eastAsia="bg-BG"/>
        </w:rPr>
        <w:t xml:space="preserve">по процедура </w:t>
      </w:r>
      <w:r w:rsidRPr="00097CFE">
        <w:rPr>
          <w:rFonts w:ascii="Times New Roman" w:hAnsi="Times New Roman" w:cs="Times New Roman"/>
          <w:b/>
          <w:bCs/>
          <w:caps/>
          <w:sz w:val="24"/>
          <w:szCs w:val="24"/>
          <w:lang w:eastAsia="bg-BG"/>
        </w:rPr>
        <w:t>BG14</w:t>
      </w:r>
      <w:r w:rsidRPr="00097CFE">
        <w:rPr>
          <w:rFonts w:ascii="Times New Roman" w:hAnsi="Times New Roman" w:cs="Times New Roman"/>
          <w:b/>
          <w:bCs/>
          <w:caps/>
          <w:sz w:val="24"/>
          <w:szCs w:val="24"/>
          <w:lang w:val="en-US" w:eastAsia="bg-BG"/>
        </w:rPr>
        <w:t>mf</w:t>
      </w:r>
      <w:r w:rsidRPr="00097CFE">
        <w:rPr>
          <w:rFonts w:ascii="Times New Roman" w:hAnsi="Times New Roman" w:cs="Times New Roman"/>
          <w:b/>
          <w:bCs/>
          <w:caps/>
          <w:sz w:val="24"/>
          <w:szCs w:val="24"/>
          <w:lang w:eastAsia="bg-BG"/>
        </w:rPr>
        <w:t>OP001-</w:t>
      </w:r>
      <w:r w:rsidRPr="00097CFE">
        <w:rPr>
          <w:rFonts w:ascii="Times New Roman" w:hAnsi="Times New Roman" w:cs="Times New Roman"/>
          <w:b/>
          <w:bCs/>
          <w:caps/>
          <w:sz w:val="24"/>
          <w:szCs w:val="24"/>
          <w:lang w:val="ru-RU" w:eastAsia="bg-BG"/>
        </w:rPr>
        <w:t>7</w:t>
      </w:r>
      <w:r w:rsidRPr="00097CFE">
        <w:rPr>
          <w:rFonts w:ascii="Times New Roman" w:hAnsi="Times New Roman" w:cs="Times New Roman"/>
          <w:b/>
          <w:bCs/>
          <w:caps/>
          <w:sz w:val="24"/>
          <w:szCs w:val="24"/>
          <w:lang w:eastAsia="bg-BG"/>
        </w:rPr>
        <w:t>.001</w:t>
      </w:r>
      <w:r w:rsidRPr="00097CFE">
        <w:rPr>
          <w:rFonts w:ascii="Times New Roman" w:hAnsi="Times New Roman" w:cs="Times New Roman"/>
          <w:sz w:val="24"/>
          <w:szCs w:val="24"/>
          <w:lang w:val="ru-RU" w:eastAsia="en-GB"/>
        </w:rPr>
        <w:t xml:space="preserve"> </w:t>
      </w:r>
      <w:r w:rsidRPr="00097CFE">
        <w:rPr>
          <w:rFonts w:ascii="Times New Roman" w:hAnsi="Times New Roman" w:cs="Times New Roman"/>
          <w:sz w:val="24"/>
          <w:szCs w:val="24"/>
          <w:lang w:eastAsia="en-GB"/>
        </w:rPr>
        <w:t>„</w:t>
      </w:r>
      <w:r w:rsidRPr="00097CFE">
        <w:rPr>
          <w:rFonts w:ascii="Times New Roman" w:hAnsi="Times New Roman" w:cs="Times New Roman"/>
          <w:b/>
          <w:bCs/>
          <w:caps/>
          <w:sz w:val="24"/>
          <w:szCs w:val="24"/>
          <w:lang w:eastAsia="bg-BG"/>
        </w:rPr>
        <w:t>техническа помощ”</w:t>
      </w:r>
    </w:p>
    <w:p w:rsidR="0006532B" w:rsidRPr="00097CFE" w:rsidRDefault="0006532B" w:rsidP="003E11B4">
      <w:pPr>
        <w:jc w:val="center"/>
        <w:rPr>
          <w:rFonts w:ascii="Times New Roman" w:hAnsi="Times New Roman" w:cs="Times New Roman"/>
          <w:b/>
          <w:bCs/>
          <w:caps/>
          <w:sz w:val="24"/>
          <w:szCs w:val="24"/>
          <w:lang w:eastAsia="bg-BG"/>
        </w:rPr>
      </w:pPr>
    </w:p>
    <w:p w:rsidR="0006532B" w:rsidRPr="00097CFE" w:rsidRDefault="0006532B" w:rsidP="003E11B4">
      <w:pPr>
        <w:jc w:val="center"/>
        <w:rPr>
          <w:rFonts w:ascii="Times New Roman" w:hAnsi="Times New Roman" w:cs="Times New Roman"/>
          <w:b/>
          <w:bCs/>
          <w:caps/>
          <w:sz w:val="24"/>
          <w:szCs w:val="24"/>
          <w:lang w:eastAsia="bg-BG"/>
        </w:rPr>
      </w:pPr>
      <w:r w:rsidRPr="00097CFE">
        <w:rPr>
          <w:rFonts w:ascii="Times New Roman" w:hAnsi="Times New Roman" w:cs="Times New Roman"/>
          <w:b/>
          <w:bCs/>
          <w:caps/>
          <w:sz w:val="24"/>
          <w:szCs w:val="24"/>
          <w:lang w:eastAsia="bg-BG"/>
        </w:rPr>
        <w:t>ОБОБЩЕНИЕ НА ПАРАМЕТРИТЕ НА ПРОЦЕДУРАТА</w:t>
      </w:r>
    </w:p>
    <w:tbl>
      <w:tblPr>
        <w:tblW w:w="8904"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ook w:val="01E0" w:firstRow="1" w:lastRow="1" w:firstColumn="1" w:lastColumn="1" w:noHBand="0" w:noVBand="0"/>
      </w:tblPr>
      <w:tblGrid>
        <w:gridCol w:w="3245"/>
        <w:gridCol w:w="5659"/>
      </w:tblGrid>
      <w:tr w:rsidR="00097CFE" w:rsidRPr="00097CFE" w:rsidTr="00BF0696">
        <w:trPr>
          <w:cantSplit/>
          <w:trHeight w:hRule="exact" w:val="1003"/>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69625D">
            <w:pPr>
              <w:pStyle w:val="Title"/>
              <w:spacing w:before="60" w:after="60"/>
              <w:ind w:right="-198"/>
              <w:jc w:val="both"/>
              <w:rPr>
                <w:sz w:val="24"/>
                <w:szCs w:val="24"/>
              </w:rPr>
            </w:pPr>
            <w:r w:rsidRPr="00097CFE">
              <w:rPr>
                <w:sz w:val="24"/>
                <w:szCs w:val="24"/>
              </w:rPr>
              <w:br w:type="page"/>
              <w:t>Програма</w:t>
            </w:r>
          </w:p>
        </w:tc>
        <w:tc>
          <w:tcPr>
            <w:tcW w:w="5659" w:type="dxa"/>
            <w:tcBorders>
              <w:top w:val="double" w:sz="6" w:space="0" w:color="0033CC"/>
              <w:left w:val="double" w:sz="6" w:space="0" w:color="0033CC"/>
            </w:tcBorders>
            <w:vAlign w:val="center"/>
          </w:tcPr>
          <w:p w:rsidR="0006532B" w:rsidRPr="00BF0696" w:rsidRDefault="0006532B" w:rsidP="0069625D">
            <w:pPr>
              <w:spacing w:before="240" w:line="240" w:lineRule="auto"/>
              <w:jc w:val="both"/>
              <w:rPr>
                <w:rFonts w:ascii="Times New Roman" w:hAnsi="Times New Roman" w:cs="Times New Roman"/>
                <w:sz w:val="24"/>
                <w:szCs w:val="24"/>
                <w:lang w:val="en-US" w:eastAsia="bg-BG"/>
              </w:rPr>
            </w:pPr>
            <w:r w:rsidRPr="00097CFE">
              <w:rPr>
                <w:rFonts w:ascii="Times New Roman" w:hAnsi="Times New Roman" w:cs="Times New Roman"/>
                <w:sz w:val="24"/>
                <w:szCs w:val="24"/>
                <w:lang w:eastAsia="bg-BG"/>
              </w:rPr>
              <w:t>Програма за морско дело и рибарство</w:t>
            </w:r>
            <w:r w:rsidR="003A5D90">
              <w:rPr>
                <w:rFonts w:ascii="Times New Roman" w:hAnsi="Times New Roman" w:cs="Times New Roman"/>
                <w:sz w:val="24"/>
                <w:szCs w:val="24"/>
                <w:lang w:val="en-US" w:eastAsia="bg-BG"/>
              </w:rPr>
              <w:t xml:space="preserve"> 2014-2020 </w:t>
            </w:r>
            <w:r w:rsidR="003A5D90">
              <w:rPr>
                <w:rFonts w:ascii="Times New Roman" w:hAnsi="Times New Roman" w:cs="Times New Roman"/>
                <w:sz w:val="24"/>
                <w:szCs w:val="24"/>
                <w:lang w:eastAsia="bg-BG"/>
              </w:rPr>
              <w:t>г</w:t>
            </w:r>
            <w:r w:rsidR="003A5D90">
              <w:rPr>
                <w:rFonts w:ascii="Times New Roman" w:hAnsi="Times New Roman" w:cs="Times New Roman"/>
                <w:sz w:val="24"/>
                <w:szCs w:val="24"/>
                <w:lang w:val="en-US" w:eastAsia="bg-BG"/>
              </w:rPr>
              <w:t xml:space="preserve">. </w:t>
            </w:r>
            <w:r w:rsidR="003A5D90">
              <w:rPr>
                <w:rFonts w:ascii="Times New Roman" w:hAnsi="Times New Roman" w:cs="Times New Roman"/>
                <w:sz w:val="24"/>
                <w:szCs w:val="24"/>
                <w:lang w:eastAsia="bg-BG"/>
              </w:rPr>
              <w:t xml:space="preserve">(ПМДР) </w:t>
            </w:r>
          </w:p>
        </w:tc>
      </w:tr>
      <w:tr w:rsidR="00097CFE" w:rsidRPr="00097CFE" w:rsidTr="00375DFD">
        <w:trPr>
          <w:cantSplit/>
          <w:trHeight w:hRule="exact" w:val="1256"/>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C50692">
            <w:pPr>
              <w:pStyle w:val="Title"/>
              <w:spacing w:before="60" w:after="60"/>
              <w:ind w:right="-198"/>
              <w:jc w:val="both"/>
              <w:rPr>
                <w:sz w:val="22"/>
                <w:szCs w:val="22"/>
              </w:rPr>
            </w:pPr>
            <w:r w:rsidRPr="00097CFE">
              <w:rPr>
                <w:sz w:val="22"/>
                <w:szCs w:val="22"/>
                <w:lang w:eastAsia="bg-BG"/>
              </w:rPr>
              <w:t>Наименование на процедурата</w:t>
            </w:r>
          </w:p>
        </w:tc>
        <w:tc>
          <w:tcPr>
            <w:tcW w:w="5659" w:type="dxa"/>
            <w:tcBorders>
              <w:left w:val="double" w:sz="6" w:space="0" w:color="0033CC"/>
            </w:tcBorders>
            <w:vAlign w:val="center"/>
          </w:tcPr>
          <w:p w:rsidR="0006532B" w:rsidRPr="00097CFE" w:rsidRDefault="0006532B" w:rsidP="0069625D">
            <w:pPr>
              <w:spacing w:before="240" w:line="240" w:lineRule="auto"/>
              <w:ind w:left="14"/>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„Техническа помощ“</w:t>
            </w:r>
          </w:p>
        </w:tc>
      </w:tr>
      <w:tr w:rsidR="00097CFE" w:rsidRPr="00097CFE" w:rsidTr="00375DFD">
        <w:trPr>
          <w:cantSplit/>
          <w:trHeight w:hRule="exact" w:val="8077"/>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69625D">
            <w:pPr>
              <w:spacing w:before="240" w:line="240" w:lineRule="auto"/>
              <w:ind w:left="1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Цели на процедурата</w:t>
            </w:r>
          </w:p>
        </w:tc>
        <w:tc>
          <w:tcPr>
            <w:tcW w:w="5659" w:type="dxa"/>
            <w:tcBorders>
              <w:left w:val="double" w:sz="6" w:space="0" w:color="0033CC"/>
            </w:tcBorders>
            <w:vAlign w:val="center"/>
          </w:tcPr>
          <w:p w:rsidR="0006532B" w:rsidRPr="00097CFE" w:rsidRDefault="0006532B" w:rsidP="000D16B8">
            <w:pPr>
              <w:pStyle w:val="ListParagraph"/>
              <w:numPr>
                <w:ilvl w:val="0"/>
                <w:numId w:val="9"/>
              </w:numPr>
              <w:spacing w:before="24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 осигури дейностите по програмиране, изпълнение, мониторинг, контрол и оценка на ПМДР 2014-2020, включително материално-техническо им обезпечаване;</w:t>
            </w:r>
          </w:p>
          <w:p w:rsidR="0006532B" w:rsidRPr="00097CFE" w:rsidRDefault="0006532B" w:rsidP="0069625D">
            <w:pPr>
              <w:pStyle w:val="ListParagraph"/>
              <w:spacing w:before="240" w:after="0" w:line="255" w:lineRule="atLeast"/>
              <w:ind w:left="643"/>
              <w:jc w:val="both"/>
              <w:rPr>
                <w:rFonts w:ascii="Times New Roman" w:hAnsi="Times New Roman" w:cs="Times New Roman"/>
                <w:sz w:val="24"/>
                <w:szCs w:val="24"/>
                <w:lang w:val="ru-RU"/>
              </w:rPr>
            </w:pPr>
          </w:p>
          <w:p w:rsidR="0006532B" w:rsidRPr="00097CFE" w:rsidRDefault="0006532B" w:rsidP="000D16B8">
            <w:pPr>
              <w:pStyle w:val="ListParagraph"/>
              <w:numPr>
                <w:ilvl w:val="0"/>
                <w:numId w:val="9"/>
              </w:numPr>
              <w:spacing w:after="0"/>
              <w:jc w:val="both"/>
              <w:rPr>
                <w:rFonts w:ascii="Times New Roman" w:hAnsi="Times New Roman" w:cs="Times New Roman"/>
                <w:sz w:val="24"/>
                <w:szCs w:val="24"/>
              </w:rPr>
            </w:pPr>
            <w:r w:rsidRPr="00097CFE">
              <w:rPr>
                <w:rFonts w:ascii="Times New Roman" w:hAnsi="Times New Roman" w:cs="Times New Roman"/>
                <w:sz w:val="24"/>
                <w:szCs w:val="24"/>
              </w:rPr>
              <w:t xml:space="preserve">да повиши административния капацитет на органите, ангажирани с прилагането </w:t>
            </w:r>
            <w:r w:rsidR="007811E0" w:rsidRPr="00D44902">
              <w:rPr>
                <w:rFonts w:ascii="Times New Roman" w:hAnsi="Times New Roman" w:cs="Times New Roman"/>
                <w:sz w:val="24"/>
                <w:szCs w:val="24"/>
              </w:rPr>
              <w:t xml:space="preserve">и извършването на </w:t>
            </w:r>
            <w:proofErr w:type="spellStart"/>
            <w:r w:rsidR="007811E0" w:rsidRPr="00D44902">
              <w:rPr>
                <w:rFonts w:ascii="Times New Roman" w:hAnsi="Times New Roman" w:cs="Times New Roman"/>
                <w:sz w:val="24"/>
                <w:szCs w:val="24"/>
              </w:rPr>
              <w:t>одитна</w:t>
            </w:r>
            <w:proofErr w:type="spellEnd"/>
            <w:r w:rsidR="007811E0" w:rsidRPr="00D44902">
              <w:rPr>
                <w:rFonts w:ascii="Times New Roman" w:hAnsi="Times New Roman" w:cs="Times New Roman"/>
                <w:sz w:val="24"/>
                <w:szCs w:val="24"/>
              </w:rPr>
              <w:t xml:space="preserve"> дейност по </w:t>
            </w:r>
            <w:r w:rsidRPr="00D44902">
              <w:rPr>
                <w:rFonts w:ascii="Times New Roman" w:hAnsi="Times New Roman" w:cs="Times New Roman"/>
                <w:sz w:val="24"/>
                <w:szCs w:val="24"/>
              </w:rPr>
              <w:t>П</w:t>
            </w:r>
            <w:r w:rsidRPr="00097CFE">
              <w:rPr>
                <w:rFonts w:ascii="Times New Roman" w:hAnsi="Times New Roman" w:cs="Times New Roman"/>
                <w:sz w:val="24"/>
                <w:szCs w:val="24"/>
              </w:rPr>
              <w:t>МДР 2014-2020 за ефективно и ефикасно управление на Програмата;</w:t>
            </w:r>
          </w:p>
          <w:p w:rsidR="0006532B" w:rsidRPr="00097CFE" w:rsidRDefault="0006532B" w:rsidP="0069625D">
            <w:pPr>
              <w:spacing w:after="0"/>
              <w:jc w:val="both"/>
              <w:rPr>
                <w:rFonts w:ascii="Times New Roman" w:hAnsi="Times New Roman" w:cs="Times New Roman"/>
                <w:sz w:val="24"/>
                <w:szCs w:val="24"/>
                <w:lang w:val="ru-RU" w:eastAsia="bg-BG"/>
              </w:rPr>
            </w:pPr>
          </w:p>
          <w:p w:rsidR="0006532B" w:rsidRPr="003A5D90" w:rsidRDefault="0006532B" w:rsidP="000D16B8">
            <w:pPr>
              <w:pStyle w:val="ListParagraph"/>
              <w:numPr>
                <w:ilvl w:val="0"/>
                <w:numId w:val="9"/>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 осигури информация и широка публичност за целите и възможностите на ПМДР 2014-2020 и положителната роля на ЕС в процеса на изграждане на ефикасна и компетентна администрация;</w:t>
            </w:r>
          </w:p>
          <w:p w:rsidR="00383127" w:rsidRPr="00097CFE" w:rsidRDefault="00383127" w:rsidP="003A5D90">
            <w:pPr>
              <w:pStyle w:val="ListParagraph"/>
              <w:spacing w:after="0" w:line="255" w:lineRule="atLeast"/>
              <w:ind w:left="643"/>
              <w:jc w:val="both"/>
              <w:rPr>
                <w:rFonts w:ascii="Times New Roman" w:hAnsi="Times New Roman" w:cs="Times New Roman"/>
                <w:sz w:val="24"/>
                <w:szCs w:val="24"/>
              </w:rPr>
            </w:pPr>
          </w:p>
          <w:p w:rsidR="00375DFD" w:rsidRDefault="0006532B" w:rsidP="000D16B8">
            <w:pPr>
              <w:pStyle w:val="ListParagraph"/>
              <w:numPr>
                <w:ilvl w:val="0"/>
                <w:numId w:val="9"/>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 осигури подкрепа на дейностите, свързани с приключването на Оперативна програма за развитие на сектор „Рибарство” 2007 – 2013 г.  (ОПРСР)</w:t>
            </w:r>
            <w:r w:rsidR="00375DFD">
              <w:rPr>
                <w:rFonts w:ascii="Times New Roman" w:hAnsi="Times New Roman" w:cs="Times New Roman"/>
                <w:sz w:val="24"/>
                <w:szCs w:val="24"/>
              </w:rPr>
              <w:t>;</w:t>
            </w:r>
          </w:p>
          <w:p w:rsidR="005B157D" w:rsidRPr="00097CFE" w:rsidRDefault="005B157D" w:rsidP="000D16B8">
            <w:pPr>
              <w:pStyle w:val="ListParagraph"/>
              <w:numPr>
                <w:ilvl w:val="0"/>
                <w:numId w:val="9"/>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да осигури подкрепа на дейностите, свързани </w:t>
            </w:r>
            <w:r>
              <w:rPr>
                <w:rFonts w:ascii="Times New Roman" w:hAnsi="Times New Roman" w:cs="Times New Roman"/>
                <w:sz w:val="24"/>
                <w:szCs w:val="24"/>
              </w:rPr>
              <w:t>с подготовка на прог</w:t>
            </w:r>
            <w:r w:rsidR="002B603D">
              <w:rPr>
                <w:rFonts w:ascii="Times New Roman" w:hAnsi="Times New Roman" w:cs="Times New Roman"/>
                <w:sz w:val="24"/>
                <w:szCs w:val="24"/>
              </w:rPr>
              <w:t>р</w:t>
            </w:r>
            <w:r>
              <w:rPr>
                <w:rFonts w:ascii="Times New Roman" w:hAnsi="Times New Roman" w:cs="Times New Roman"/>
                <w:sz w:val="24"/>
                <w:szCs w:val="24"/>
              </w:rPr>
              <w:t>амен период 2021-2027</w:t>
            </w:r>
            <w:r w:rsidR="00375DFD">
              <w:rPr>
                <w:rFonts w:ascii="Times New Roman" w:hAnsi="Times New Roman" w:cs="Times New Roman"/>
                <w:sz w:val="24"/>
                <w:szCs w:val="24"/>
                <w:lang w:val="en-US"/>
              </w:rPr>
              <w:t xml:space="preserve"> </w:t>
            </w:r>
            <w:r>
              <w:rPr>
                <w:rFonts w:ascii="Times New Roman" w:hAnsi="Times New Roman" w:cs="Times New Roman"/>
                <w:sz w:val="24"/>
                <w:szCs w:val="24"/>
              </w:rPr>
              <w:t xml:space="preserve"> г.</w:t>
            </w:r>
          </w:p>
          <w:p w:rsidR="0006532B" w:rsidRPr="00097CFE" w:rsidRDefault="0006532B" w:rsidP="00D75EEA">
            <w:pPr>
              <w:pStyle w:val="ListParagraph"/>
              <w:spacing w:after="0" w:line="240" w:lineRule="auto"/>
              <w:ind w:left="643"/>
              <w:contextualSpacing/>
              <w:jc w:val="both"/>
              <w:rPr>
                <w:rFonts w:ascii="Times New Roman" w:hAnsi="Times New Roman" w:cs="Times New Roman"/>
                <w:sz w:val="24"/>
                <w:szCs w:val="24"/>
              </w:rPr>
            </w:pPr>
          </w:p>
        </w:tc>
      </w:tr>
      <w:tr w:rsidR="00097CFE" w:rsidRPr="00097CFE" w:rsidTr="00F66C37">
        <w:trPr>
          <w:cantSplit/>
          <w:trHeight w:hRule="exact" w:val="6340"/>
          <w:jc w:val="center"/>
        </w:trPr>
        <w:tc>
          <w:tcPr>
            <w:tcW w:w="3245" w:type="dxa"/>
            <w:tcBorders>
              <w:top w:val="double" w:sz="6" w:space="0" w:color="0033CC"/>
              <w:right w:val="double" w:sz="6" w:space="0" w:color="0033CC"/>
            </w:tcBorders>
            <w:shd w:val="clear" w:color="auto" w:fill="D9D9D9"/>
            <w:vAlign w:val="center"/>
          </w:tcPr>
          <w:p w:rsidR="0006532B" w:rsidRPr="00097CFE" w:rsidRDefault="0006532B" w:rsidP="0069625D">
            <w:pPr>
              <w:pStyle w:val="Title"/>
              <w:spacing w:before="60" w:after="60"/>
              <w:ind w:right="-198"/>
              <w:jc w:val="both"/>
              <w:rPr>
                <w:sz w:val="24"/>
                <w:szCs w:val="24"/>
              </w:rPr>
            </w:pPr>
            <w:r w:rsidRPr="00097CFE">
              <w:rPr>
                <w:sz w:val="24"/>
                <w:szCs w:val="24"/>
              </w:rPr>
              <w:lastRenderedPageBreak/>
              <w:t>Допустими кандидати</w:t>
            </w:r>
          </w:p>
        </w:tc>
        <w:tc>
          <w:tcPr>
            <w:tcW w:w="5659" w:type="dxa"/>
            <w:tcBorders>
              <w:left w:val="double" w:sz="6" w:space="0" w:color="0033CC"/>
            </w:tcBorders>
            <w:vAlign w:val="center"/>
          </w:tcPr>
          <w:p w:rsidR="0006532B" w:rsidRPr="00097CFE" w:rsidRDefault="0006532B" w:rsidP="0069625D">
            <w:pPr>
              <w:pStyle w:val="Text2"/>
              <w:numPr>
                <w:ilvl w:val="0"/>
                <w:numId w:val="10"/>
              </w:numPr>
              <w:spacing w:after="0"/>
              <w:rPr>
                <w:i/>
                <w:iCs/>
              </w:rPr>
            </w:pPr>
            <w:r w:rsidRPr="00097CFE">
              <w:rPr>
                <w:i/>
                <w:iCs/>
              </w:rPr>
              <w:t xml:space="preserve">Дирекция </w:t>
            </w:r>
            <w:r w:rsidRPr="00097CFE">
              <w:t>„</w:t>
            </w:r>
            <w:r w:rsidRPr="00097CFE">
              <w:rPr>
                <w:i/>
                <w:iCs/>
              </w:rPr>
              <w:t>Морско дело и рибарство</w:t>
            </w:r>
            <w:r w:rsidRPr="00097CFE">
              <w:t>”</w:t>
            </w:r>
            <w:r w:rsidRPr="00097CFE">
              <w:rPr>
                <w:i/>
                <w:iCs/>
              </w:rPr>
              <w:t>, Министерство на земеделието</w:t>
            </w:r>
            <w:r w:rsidR="00BC439A">
              <w:rPr>
                <w:i/>
                <w:iCs/>
              </w:rPr>
              <w:t>,</w:t>
            </w:r>
            <w:r w:rsidRPr="00097CFE">
              <w:rPr>
                <w:i/>
                <w:iCs/>
              </w:rPr>
              <w:t xml:space="preserve"> храните</w:t>
            </w:r>
            <w:r w:rsidR="00BC439A">
              <w:rPr>
                <w:i/>
                <w:iCs/>
              </w:rPr>
              <w:t xml:space="preserve"> и горите</w:t>
            </w:r>
            <w:r w:rsidRPr="00097CFE">
              <w:rPr>
                <w:i/>
                <w:iCs/>
              </w:rPr>
              <w:t>, Управляващ орган /УО/</w:t>
            </w:r>
          </w:p>
          <w:p w:rsidR="0006532B" w:rsidRPr="00097CFE" w:rsidRDefault="0006532B" w:rsidP="0069625D">
            <w:pPr>
              <w:pStyle w:val="Text2"/>
              <w:spacing w:after="0"/>
              <w:ind w:left="0"/>
              <w:rPr>
                <w:i/>
                <w:iCs/>
                <w:lang w:val="ru-RU"/>
              </w:rPr>
            </w:pPr>
          </w:p>
          <w:p w:rsidR="0006532B" w:rsidRPr="00097CFE" w:rsidRDefault="0006532B" w:rsidP="0069625D">
            <w:pPr>
              <w:pStyle w:val="Text2"/>
              <w:numPr>
                <w:ilvl w:val="0"/>
                <w:numId w:val="10"/>
              </w:numPr>
              <w:spacing w:after="0"/>
              <w:rPr>
                <w:i/>
                <w:iCs/>
              </w:rPr>
            </w:pPr>
            <w:r w:rsidRPr="00097CFE">
              <w:rPr>
                <w:i/>
                <w:iCs/>
              </w:rPr>
              <w:t xml:space="preserve">Дирекция „Структурни фондове по рибарство”, Изпълнителна агенция по рибарство и </w:t>
            </w:r>
            <w:proofErr w:type="spellStart"/>
            <w:r w:rsidRPr="00097CFE">
              <w:rPr>
                <w:i/>
                <w:iCs/>
              </w:rPr>
              <w:t>аквакултури</w:t>
            </w:r>
            <w:proofErr w:type="spellEnd"/>
          </w:p>
          <w:p w:rsidR="0006532B" w:rsidRPr="00097CFE" w:rsidRDefault="0006532B" w:rsidP="0069625D">
            <w:pPr>
              <w:pStyle w:val="Text2"/>
              <w:spacing w:after="0"/>
              <w:ind w:left="0"/>
              <w:rPr>
                <w:i/>
                <w:iCs/>
              </w:rPr>
            </w:pPr>
          </w:p>
          <w:p w:rsidR="0006532B" w:rsidRPr="00097CFE" w:rsidRDefault="0006532B" w:rsidP="0069625D">
            <w:pPr>
              <w:pStyle w:val="Text2"/>
              <w:numPr>
                <w:ilvl w:val="0"/>
                <w:numId w:val="10"/>
              </w:numPr>
              <w:spacing w:after="0"/>
              <w:rPr>
                <w:i/>
                <w:iCs/>
              </w:rPr>
            </w:pPr>
            <w:r w:rsidRPr="00097CFE">
              <w:rPr>
                <w:i/>
                <w:iCs/>
              </w:rPr>
              <w:t xml:space="preserve">Дирекция „Рибарство и </w:t>
            </w:r>
            <w:proofErr w:type="spellStart"/>
            <w:r w:rsidRPr="00097CFE">
              <w:rPr>
                <w:i/>
                <w:iCs/>
              </w:rPr>
              <w:t>аквакултури</w:t>
            </w:r>
            <w:proofErr w:type="spellEnd"/>
            <w:r w:rsidRPr="00097CFE">
              <w:rPr>
                <w:i/>
                <w:iCs/>
              </w:rPr>
              <w:t xml:space="preserve">”, Държавен фонд </w:t>
            </w:r>
            <w:r w:rsidRPr="00097CFE">
              <w:t>„</w:t>
            </w:r>
            <w:r w:rsidRPr="00097CFE">
              <w:rPr>
                <w:i/>
                <w:iCs/>
              </w:rPr>
              <w:t>Земеделие</w:t>
            </w:r>
            <w:r w:rsidRPr="00097CFE">
              <w:t xml:space="preserve">“ </w:t>
            </w:r>
            <w:r w:rsidRPr="00097CFE">
              <w:rPr>
                <w:i/>
                <w:iCs/>
              </w:rPr>
              <w:t>– РА</w:t>
            </w:r>
          </w:p>
          <w:p w:rsidR="0006532B" w:rsidRPr="00097CFE" w:rsidRDefault="0006532B" w:rsidP="0069625D">
            <w:pPr>
              <w:pStyle w:val="Text2"/>
              <w:spacing w:after="0"/>
              <w:ind w:left="0"/>
              <w:rPr>
                <w:i/>
                <w:iCs/>
                <w:lang w:val="ru-RU"/>
              </w:rPr>
            </w:pPr>
          </w:p>
          <w:p w:rsidR="0006532B" w:rsidRPr="00763E3F" w:rsidRDefault="0006532B" w:rsidP="00552D81">
            <w:pPr>
              <w:pStyle w:val="Text2"/>
              <w:numPr>
                <w:ilvl w:val="0"/>
                <w:numId w:val="10"/>
              </w:numPr>
              <w:spacing w:after="0"/>
              <w:rPr>
                <w:i/>
                <w:iCs/>
                <w:lang w:val="ru-RU"/>
              </w:rPr>
            </w:pPr>
            <w:r w:rsidRPr="00097CFE">
              <w:rPr>
                <w:i/>
                <w:iCs/>
              </w:rPr>
              <w:t xml:space="preserve">Звено </w:t>
            </w:r>
            <w:r w:rsidRPr="00097CFE">
              <w:t>„</w:t>
            </w:r>
            <w:r w:rsidRPr="00097CFE">
              <w:rPr>
                <w:i/>
                <w:iCs/>
              </w:rPr>
              <w:t>Сертификация на разходите по ОПРСР</w:t>
            </w:r>
            <w:r w:rsidRPr="00097CFE">
              <w:t xml:space="preserve">“ </w:t>
            </w:r>
            <w:r w:rsidRPr="00097CFE">
              <w:rPr>
                <w:i/>
                <w:iCs/>
              </w:rPr>
              <w:t xml:space="preserve">в Държавен Фонд </w:t>
            </w:r>
            <w:r w:rsidRPr="00097CFE">
              <w:t>„</w:t>
            </w:r>
            <w:r w:rsidRPr="00097CFE">
              <w:rPr>
                <w:i/>
                <w:iCs/>
              </w:rPr>
              <w:t>Земеделие</w:t>
            </w:r>
            <w:r w:rsidRPr="00097CFE">
              <w:t>“</w:t>
            </w:r>
          </w:p>
          <w:p w:rsidR="00DC5080" w:rsidRDefault="00DC5080" w:rsidP="00DC5080">
            <w:pPr>
              <w:pStyle w:val="ListParagraph"/>
              <w:rPr>
                <w:i/>
                <w:iCs/>
                <w:lang w:val="ru-RU"/>
              </w:rPr>
            </w:pPr>
          </w:p>
          <w:p w:rsidR="00DC5080" w:rsidRDefault="00DC5080" w:rsidP="00552D81">
            <w:pPr>
              <w:pStyle w:val="Text2"/>
              <w:numPr>
                <w:ilvl w:val="0"/>
                <w:numId w:val="10"/>
              </w:numPr>
              <w:spacing w:after="0"/>
              <w:rPr>
                <w:i/>
                <w:iCs/>
              </w:rPr>
            </w:pPr>
            <w:r w:rsidRPr="00D44902">
              <w:rPr>
                <w:i/>
                <w:iCs/>
              </w:rPr>
              <w:t>Изпълнителна агенция „</w:t>
            </w:r>
            <w:proofErr w:type="spellStart"/>
            <w:r w:rsidRPr="00D44902">
              <w:rPr>
                <w:i/>
                <w:iCs/>
              </w:rPr>
              <w:t>Сертификационен</w:t>
            </w:r>
            <w:proofErr w:type="spellEnd"/>
            <w:r w:rsidRPr="00D44902">
              <w:rPr>
                <w:i/>
                <w:iCs/>
              </w:rPr>
              <w:t xml:space="preserve"> одит на средствата от европейските земеделски фондове“ </w:t>
            </w:r>
          </w:p>
          <w:p w:rsidR="000D35EB" w:rsidRDefault="000D35EB" w:rsidP="00F66C37">
            <w:pPr>
              <w:pStyle w:val="ListParagraph"/>
              <w:rPr>
                <w:i/>
                <w:iCs/>
              </w:rPr>
            </w:pPr>
          </w:p>
          <w:p w:rsidR="000D35EB" w:rsidRPr="00763E3F" w:rsidRDefault="00246034" w:rsidP="00552D81">
            <w:pPr>
              <w:pStyle w:val="Text2"/>
              <w:numPr>
                <w:ilvl w:val="0"/>
                <w:numId w:val="10"/>
              </w:numPr>
              <w:spacing w:after="0"/>
              <w:rPr>
                <w:i/>
                <w:iCs/>
              </w:rPr>
            </w:pPr>
            <w:r w:rsidRPr="00097CFE">
              <w:rPr>
                <w:i/>
                <w:iCs/>
              </w:rPr>
              <w:t xml:space="preserve">Дирекция </w:t>
            </w:r>
            <w:r w:rsidR="000D35EB">
              <w:rPr>
                <w:i/>
                <w:iCs/>
              </w:rPr>
              <w:t>„Вътрешен одит“, Министерство на земеделието, храните и горите</w:t>
            </w:r>
          </w:p>
          <w:p w:rsidR="005B157D" w:rsidRPr="00097CFE" w:rsidRDefault="005B157D" w:rsidP="0069625D">
            <w:pPr>
              <w:spacing w:after="120" w:line="240" w:lineRule="auto"/>
              <w:ind w:left="14"/>
              <w:jc w:val="both"/>
              <w:rPr>
                <w:rFonts w:ascii="Times New Roman" w:hAnsi="Times New Roman" w:cs="Times New Roman"/>
                <w:sz w:val="24"/>
                <w:szCs w:val="24"/>
              </w:rPr>
            </w:pPr>
          </w:p>
        </w:tc>
      </w:tr>
      <w:tr w:rsidR="00097CFE" w:rsidRPr="00097CFE" w:rsidTr="00C40D99">
        <w:trPr>
          <w:cantSplit/>
          <w:trHeight w:hRule="exact" w:val="1429"/>
          <w:jc w:val="center"/>
        </w:trPr>
        <w:tc>
          <w:tcPr>
            <w:tcW w:w="3245" w:type="dxa"/>
            <w:tcBorders>
              <w:right w:val="double" w:sz="6" w:space="0" w:color="0033CC"/>
            </w:tcBorders>
            <w:shd w:val="clear" w:color="auto" w:fill="D9D9D9"/>
            <w:vAlign w:val="center"/>
          </w:tcPr>
          <w:p w:rsidR="0006532B" w:rsidRPr="00097CFE" w:rsidRDefault="0006532B" w:rsidP="0069625D">
            <w:pPr>
              <w:pStyle w:val="Title"/>
              <w:spacing w:before="60" w:after="60"/>
              <w:ind w:right="138"/>
              <w:jc w:val="both"/>
              <w:rPr>
                <w:sz w:val="24"/>
                <w:szCs w:val="24"/>
              </w:rPr>
            </w:pPr>
            <w:r w:rsidRPr="00097CFE">
              <w:rPr>
                <w:sz w:val="24"/>
                <w:szCs w:val="24"/>
              </w:rPr>
              <w:t>Общ размер на безвъзмездната финансова помощ (БФП) по процедурата</w:t>
            </w:r>
          </w:p>
        </w:tc>
        <w:tc>
          <w:tcPr>
            <w:tcW w:w="5659" w:type="dxa"/>
            <w:tcBorders>
              <w:left w:val="double" w:sz="6" w:space="0" w:color="0033CC"/>
            </w:tcBorders>
            <w:vAlign w:val="center"/>
          </w:tcPr>
          <w:p w:rsidR="00C5082F" w:rsidRDefault="00C5082F" w:rsidP="007660B9">
            <w:pPr>
              <w:pStyle w:val="Title"/>
              <w:spacing w:before="120" w:after="120" w:line="360" w:lineRule="auto"/>
              <w:ind w:left="113" w:right="113"/>
              <w:jc w:val="both"/>
              <w:rPr>
                <w:sz w:val="24"/>
                <w:szCs w:val="24"/>
              </w:rPr>
            </w:pPr>
          </w:p>
          <w:p w:rsidR="00DC5080" w:rsidRPr="00763E3F" w:rsidRDefault="00DC5080" w:rsidP="00763E3F">
            <w:pPr>
              <w:pStyle w:val="Text2"/>
              <w:numPr>
                <w:ilvl w:val="0"/>
                <w:numId w:val="10"/>
              </w:numPr>
              <w:spacing w:after="0"/>
              <w:rPr>
                <w:rFonts w:ascii="Calibri" w:eastAsia="Calibri" w:hAnsi="Calibri" w:cs="Calibri"/>
                <w:b/>
                <w:bCs/>
                <w:sz w:val="22"/>
                <w:szCs w:val="22"/>
              </w:rPr>
            </w:pPr>
            <w:r w:rsidRPr="00763E3F">
              <w:rPr>
                <w:i/>
                <w:iCs/>
              </w:rPr>
              <w:t>7 898 486.00 лв.</w:t>
            </w:r>
            <w:r>
              <w:rPr>
                <w:b/>
                <w:bCs/>
                <w:u w:val="single"/>
              </w:rPr>
              <w:t xml:space="preserve"> </w:t>
            </w:r>
          </w:p>
        </w:tc>
      </w:tr>
      <w:tr w:rsidR="00097CFE" w:rsidRPr="00097CFE" w:rsidTr="00C40D99">
        <w:trPr>
          <w:cantSplit/>
          <w:trHeight w:hRule="exact" w:val="1102"/>
          <w:jc w:val="center"/>
        </w:trPr>
        <w:tc>
          <w:tcPr>
            <w:tcW w:w="3245" w:type="dxa"/>
            <w:tcBorders>
              <w:right w:val="double" w:sz="6" w:space="0" w:color="0033CC"/>
            </w:tcBorders>
            <w:shd w:val="clear" w:color="auto" w:fill="D9D9D9"/>
            <w:vAlign w:val="center"/>
          </w:tcPr>
          <w:p w:rsidR="0006532B" w:rsidRPr="00097CFE" w:rsidRDefault="0006532B" w:rsidP="0069625D">
            <w:pPr>
              <w:pStyle w:val="Title"/>
              <w:spacing w:before="60" w:after="60"/>
              <w:ind w:right="-27"/>
              <w:jc w:val="left"/>
              <w:rPr>
                <w:sz w:val="24"/>
                <w:szCs w:val="24"/>
              </w:rPr>
            </w:pPr>
            <w:r w:rsidRPr="00097CFE">
              <w:rPr>
                <w:sz w:val="24"/>
                <w:szCs w:val="24"/>
              </w:rPr>
              <w:t>Максимални размери на БФП по отделните финансови планове</w:t>
            </w:r>
          </w:p>
        </w:tc>
        <w:tc>
          <w:tcPr>
            <w:tcW w:w="5659" w:type="dxa"/>
            <w:tcBorders>
              <w:left w:val="double" w:sz="6" w:space="0" w:color="0033CC"/>
            </w:tcBorders>
            <w:vAlign w:val="center"/>
          </w:tcPr>
          <w:p w:rsidR="0006532B" w:rsidRPr="00097CFE" w:rsidRDefault="0006532B" w:rsidP="0069625D">
            <w:pPr>
              <w:pStyle w:val="Title"/>
              <w:spacing w:before="120" w:after="120" w:line="360" w:lineRule="auto"/>
              <w:ind w:left="113" w:right="113"/>
              <w:jc w:val="both"/>
              <w:rPr>
                <w:sz w:val="24"/>
                <w:szCs w:val="24"/>
              </w:rPr>
            </w:pPr>
            <w:r w:rsidRPr="00097CFE">
              <w:rPr>
                <w:sz w:val="24"/>
                <w:szCs w:val="24"/>
              </w:rPr>
              <w:t xml:space="preserve">Съгласно т. </w:t>
            </w:r>
            <w:r w:rsidRPr="00097CFE">
              <w:rPr>
                <w:sz w:val="24"/>
                <w:szCs w:val="24"/>
                <w:lang w:val="ru-RU"/>
              </w:rPr>
              <w:t>6</w:t>
            </w:r>
            <w:r w:rsidRPr="00097CFE">
              <w:rPr>
                <w:sz w:val="24"/>
                <w:szCs w:val="24"/>
              </w:rPr>
              <w:t xml:space="preserve"> от Условията за кандидатстване</w:t>
            </w:r>
          </w:p>
        </w:tc>
      </w:tr>
      <w:tr w:rsidR="00097CFE" w:rsidRPr="00097CFE" w:rsidTr="00C40D99">
        <w:trPr>
          <w:cantSplit/>
          <w:trHeight w:hRule="exact" w:val="2031"/>
          <w:jc w:val="center"/>
        </w:trPr>
        <w:tc>
          <w:tcPr>
            <w:tcW w:w="3245" w:type="dxa"/>
            <w:tcBorders>
              <w:right w:val="double" w:sz="6" w:space="0" w:color="0033CC"/>
            </w:tcBorders>
            <w:shd w:val="clear" w:color="auto" w:fill="D9D9D9"/>
            <w:vAlign w:val="center"/>
          </w:tcPr>
          <w:p w:rsidR="0006532B" w:rsidRPr="00097CFE" w:rsidRDefault="0006532B" w:rsidP="0069625D">
            <w:pPr>
              <w:spacing w:before="60" w:after="60"/>
              <w:rPr>
                <w:rFonts w:ascii="Times New Roman" w:hAnsi="Times New Roman" w:cs="Times New Roman"/>
                <w:b/>
                <w:bCs/>
                <w:sz w:val="24"/>
                <w:szCs w:val="24"/>
              </w:rPr>
            </w:pPr>
            <w:r w:rsidRPr="00097CFE">
              <w:rPr>
                <w:rFonts w:ascii="Times New Roman" w:hAnsi="Times New Roman" w:cs="Times New Roman"/>
                <w:b/>
                <w:bCs/>
                <w:sz w:val="24"/>
                <w:szCs w:val="24"/>
              </w:rPr>
              <w:t xml:space="preserve">Период </w:t>
            </w:r>
            <w:r w:rsidRPr="00097CFE">
              <w:rPr>
                <w:rFonts w:ascii="Times New Roman" w:hAnsi="Times New Roman" w:cs="Times New Roman"/>
                <w:b/>
                <w:bCs/>
                <w:sz w:val="24"/>
                <w:szCs w:val="24"/>
              </w:rPr>
              <w:br/>
              <w:t>за изпълнение на финансовите планове за бюджетна линия</w:t>
            </w:r>
          </w:p>
        </w:tc>
        <w:tc>
          <w:tcPr>
            <w:tcW w:w="5659" w:type="dxa"/>
            <w:tcBorders>
              <w:left w:val="double" w:sz="6" w:space="0" w:color="0033CC"/>
            </w:tcBorders>
            <w:vAlign w:val="center"/>
          </w:tcPr>
          <w:p w:rsidR="0006532B" w:rsidRDefault="0006532B" w:rsidP="00855F77">
            <w:pPr>
              <w:rPr>
                <w:rFonts w:ascii="Times New Roman" w:hAnsi="Times New Roman" w:cs="Times New Roman"/>
                <w:b/>
                <w:bCs/>
                <w:sz w:val="24"/>
                <w:szCs w:val="24"/>
                <w:lang w:val="en-US"/>
              </w:rPr>
            </w:pPr>
            <w:r w:rsidRPr="00097CFE">
              <w:rPr>
                <w:rFonts w:ascii="Times New Roman" w:hAnsi="Times New Roman" w:cs="Times New Roman"/>
                <w:b/>
                <w:bCs/>
                <w:sz w:val="24"/>
                <w:szCs w:val="24"/>
              </w:rPr>
              <w:t>01.</w:t>
            </w:r>
            <w:proofErr w:type="spellStart"/>
            <w:r w:rsidR="00FE05B1" w:rsidRPr="00097CFE">
              <w:rPr>
                <w:rFonts w:ascii="Times New Roman" w:hAnsi="Times New Roman" w:cs="Times New Roman"/>
                <w:b/>
                <w:bCs/>
                <w:sz w:val="24"/>
                <w:szCs w:val="24"/>
              </w:rPr>
              <w:t>01</w:t>
            </w:r>
            <w:proofErr w:type="spellEnd"/>
            <w:r w:rsidRPr="00097CFE">
              <w:rPr>
                <w:rFonts w:ascii="Times New Roman" w:hAnsi="Times New Roman" w:cs="Times New Roman"/>
                <w:b/>
                <w:bCs/>
                <w:sz w:val="24"/>
                <w:szCs w:val="24"/>
              </w:rPr>
              <w:t xml:space="preserve">.2016 – </w:t>
            </w:r>
            <w:r w:rsidR="00FE05B1" w:rsidRPr="00097CFE">
              <w:rPr>
                <w:rFonts w:ascii="Times New Roman" w:hAnsi="Times New Roman" w:cs="Times New Roman"/>
                <w:b/>
                <w:bCs/>
                <w:sz w:val="24"/>
                <w:szCs w:val="24"/>
              </w:rPr>
              <w:t>31.12.</w:t>
            </w:r>
            <w:r w:rsidR="00855F77" w:rsidRPr="00097CFE">
              <w:rPr>
                <w:rFonts w:ascii="Times New Roman" w:hAnsi="Times New Roman" w:cs="Times New Roman"/>
                <w:b/>
                <w:bCs/>
                <w:sz w:val="24"/>
                <w:szCs w:val="24"/>
              </w:rPr>
              <w:t>20</w:t>
            </w:r>
            <w:r w:rsidR="00855F77">
              <w:rPr>
                <w:rFonts w:ascii="Times New Roman" w:hAnsi="Times New Roman" w:cs="Times New Roman"/>
                <w:b/>
                <w:bCs/>
                <w:sz w:val="24"/>
                <w:szCs w:val="24"/>
                <w:lang w:val="en-US"/>
              </w:rPr>
              <w:t>23</w:t>
            </w:r>
            <w:r w:rsidR="00855F77" w:rsidRPr="00097CFE">
              <w:rPr>
                <w:rFonts w:ascii="Times New Roman" w:hAnsi="Times New Roman" w:cs="Times New Roman"/>
                <w:b/>
                <w:bCs/>
                <w:sz w:val="24"/>
                <w:szCs w:val="24"/>
              </w:rPr>
              <w:t xml:space="preserve"> </w:t>
            </w:r>
            <w:r w:rsidR="00FE05B1" w:rsidRPr="00097CFE">
              <w:rPr>
                <w:rFonts w:ascii="Times New Roman" w:hAnsi="Times New Roman" w:cs="Times New Roman"/>
                <w:b/>
                <w:bCs/>
                <w:sz w:val="24"/>
                <w:szCs w:val="24"/>
              </w:rPr>
              <w:t>г.</w:t>
            </w:r>
            <w:r w:rsidRPr="00097CFE">
              <w:rPr>
                <w:rFonts w:ascii="Times New Roman" w:hAnsi="Times New Roman" w:cs="Times New Roman"/>
                <w:b/>
                <w:bCs/>
                <w:sz w:val="24"/>
                <w:szCs w:val="24"/>
              </w:rPr>
              <w:t xml:space="preserve"> </w:t>
            </w:r>
          </w:p>
          <w:p w:rsidR="00330519" w:rsidRPr="00330519" w:rsidRDefault="00330519" w:rsidP="00855F77">
            <w:r>
              <w:rPr>
                <w:rFonts w:ascii="Times New Roman" w:hAnsi="Times New Roman" w:cs="Times New Roman"/>
                <w:b/>
                <w:bCs/>
                <w:sz w:val="24"/>
                <w:szCs w:val="24"/>
                <w:lang w:val="en-US"/>
              </w:rPr>
              <w:t xml:space="preserve">01.01.2019 – 31.12.2019 </w:t>
            </w:r>
            <w:r>
              <w:rPr>
                <w:rFonts w:ascii="Times New Roman" w:hAnsi="Times New Roman" w:cs="Times New Roman"/>
                <w:b/>
                <w:bCs/>
                <w:sz w:val="24"/>
                <w:szCs w:val="24"/>
              </w:rPr>
              <w:t>г. – за БЛ за</w:t>
            </w:r>
            <w:r w:rsidR="00AF0505">
              <w:rPr>
                <w:rFonts w:ascii="Times New Roman" w:hAnsi="Times New Roman" w:cs="Times New Roman"/>
                <w:b/>
                <w:bCs/>
                <w:sz w:val="24"/>
                <w:szCs w:val="24"/>
                <w:lang w:val="en-US"/>
              </w:rPr>
              <w:t xml:space="preserve"> 2019 </w:t>
            </w:r>
            <w:r w:rsidR="00AF0505">
              <w:rPr>
                <w:rFonts w:ascii="Times New Roman" w:hAnsi="Times New Roman" w:cs="Times New Roman"/>
                <w:b/>
                <w:bCs/>
                <w:sz w:val="24"/>
                <w:szCs w:val="24"/>
              </w:rPr>
              <w:t xml:space="preserve">г. </w:t>
            </w:r>
            <w:r>
              <w:rPr>
                <w:rFonts w:ascii="Times New Roman" w:hAnsi="Times New Roman" w:cs="Times New Roman"/>
                <w:b/>
                <w:bCs/>
                <w:sz w:val="24"/>
                <w:szCs w:val="24"/>
              </w:rPr>
              <w:t xml:space="preserve"> възнаграждения на служителите</w:t>
            </w:r>
          </w:p>
        </w:tc>
      </w:tr>
      <w:tr w:rsidR="00097CFE" w:rsidRPr="00097CFE" w:rsidTr="00C40D99">
        <w:trPr>
          <w:cantSplit/>
          <w:trHeight w:hRule="exact" w:val="1741"/>
          <w:jc w:val="center"/>
        </w:trPr>
        <w:tc>
          <w:tcPr>
            <w:tcW w:w="3245" w:type="dxa"/>
            <w:tcBorders>
              <w:right w:val="double" w:sz="6" w:space="0" w:color="0033CC"/>
            </w:tcBorders>
            <w:shd w:val="clear" w:color="auto" w:fill="D9D9D9"/>
            <w:vAlign w:val="center"/>
          </w:tcPr>
          <w:p w:rsidR="0006532B" w:rsidRPr="00097CFE" w:rsidRDefault="0006532B" w:rsidP="0069625D">
            <w:pPr>
              <w:spacing w:before="60" w:after="60"/>
              <w:ind w:right="138"/>
              <w:rPr>
                <w:rFonts w:ascii="Times New Roman" w:hAnsi="Times New Roman" w:cs="Times New Roman"/>
                <w:b/>
                <w:bCs/>
                <w:sz w:val="24"/>
                <w:szCs w:val="24"/>
              </w:rPr>
            </w:pPr>
            <w:r w:rsidRPr="00097CFE">
              <w:rPr>
                <w:rFonts w:ascii="Times New Roman" w:hAnsi="Times New Roman" w:cs="Times New Roman"/>
                <w:b/>
                <w:bCs/>
                <w:sz w:val="24"/>
                <w:szCs w:val="24"/>
              </w:rPr>
              <w:t xml:space="preserve">Краен срок за подаване </w:t>
            </w:r>
            <w:r w:rsidRPr="00097CFE">
              <w:rPr>
                <w:rFonts w:ascii="Times New Roman" w:hAnsi="Times New Roman" w:cs="Times New Roman"/>
                <w:b/>
                <w:bCs/>
                <w:sz w:val="24"/>
                <w:szCs w:val="24"/>
              </w:rPr>
              <w:br/>
              <w:t>на документите за кандидатстване</w:t>
            </w:r>
          </w:p>
        </w:tc>
        <w:tc>
          <w:tcPr>
            <w:tcW w:w="5659" w:type="dxa"/>
            <w:tcBorders>
              <w:left w:val="double" w:sz="6" w:space="0" w:color="0033CC"/>
            </w:tcBorders>
            <w:vAlign w:val="center"/>
          </w:tcPr>
          <w:p w:rsidR="0006532B" w:rsidRPr="007660B9" w:rsidRDefault="0095104E" w:rsidP="00855F77">
            <w:pPr>
              <w:pStyle w:val="Title"/>
              <w:spacing w:before="60" w:after="60"/>
              <w:ind w:right="113"/>
              <w:jc w:val="both"/>
              <w:rPr>
                <w:b w:val="0"/>
                <w:bCs w:val="0"/>
                <w:sz w:val="24"/>
                <w:szCs w:val="24"/>
                <w:lang w:val="en-US" w:eastAsia="bg-BG"/>
              </w:rPr>
            </w:pPr>
            <w:r w:rsidRPr="00423708">
              <w:rPr>
                <w:sz w:val="24"/>
                <w:szCs w:val="24"/>
                <w:lang w:val="en-US"/>
              </w:rPr>
              <w:t>01</w:t>
            </w:r>
            <w:r w:rsidR="0006532B" w:rsidRPr="00423708">
              <w:rPr>
                <w:sz w:val="24"/>
                <w:szCs w:val="24"/>
              </w:rPr>
              <w:t>.</w:t>
            </w:r>
            <w:r w:rsidRPr="00423708">
              <w:rPr>
                <w:sz w:val="24"/>
                <w:szCs w:val="24"/>
                <w:lang w:val="en-US"/>
              </w:rPr>
              <w:t>12.</w:t>
            </w:r>
            <w:r w:rsidR="00855F77" w:rsidRPr="00423708">
              <w:rPr>
                <w:sz w:val="24"/>
                <w:szCs w:val="24"/>
                <w:lang w:val="en-US"/>
              </w:rPr>
              <w:t>20</w:t>
            </w:r>
            <w:r w:rsidR="00855F77">
              <w:rPr>
                <w:sz w:val="24"/>
                <w:szCs w:val="24"/>
                <w:lang w:val="en-US"/>
              </w:rPr>
              <w:t>23</w:t>
            </w:r>
            <w:r w:rsidR="00855F77" w:rsidRPr="00423708">
              <w:rPr>
                <w:sz w:val="24"/>
                <w:szCs w:val="24"/>
                <w:lang w:val="en-US"/>
              </w:rPr>
              <w:t xml:space="preserve"> </w:t>
            </w:r>
            <w:proofErr w:type="gramStart"/>
            <w:r w:rsidRPr="00423708">
              <w:rPr>
                <w:sz w:val="24"/>
                <w:szCs w:val="24"/>
              </w:rPr>
              <w:t>г.</w:t>
            </w:r>
            <w:r w:rsidR="00375DFD">
              <w:rPr>
                <w:sz w:val="24"/>
                <w:szCs w:val="24"/>
              </w:rPr>
              <w:t>,</w:t>
            </w:r>
            <w:proofErr w:type="gramEnd"/>
            <w:r w:rsidR="0006532B" w:rsidRPr="00423708">
              <w:rPr>
                <w:sz w:val="24"/>
                <w:szCs w:val="24"/>
              </w:rPr>
              <w:t xml:space="preserve"> 17:30 ч.</w:t>
            </w:r>
            <w:r w:rsidR="00330519">
              <w:rPr>
                <w:sz w:val="24"/>
                <w:szCs w:val="24"/>
                <w:lang w:val="en-US"/>
              </w:rPr>
              <w:t>*</w:t>
            </w:r>
          </w:p>
        </w:tc>
      </w:tr>
      <w:tr w:rsidR="00097CFE" w:rsidRPr="00A85714" w:rsidTr="00C40D99">
        <w:trPr>
          <w:cantSplit/>
          <w:trHeight w:hRule="exact" w:val="1056"/>
          <w:jc w:val="center"/>
        </w:trPr>
        <w:tc>
          <w:tcPr>
            <w:tcW w:w="3245" w:type="dxa"/>
            <w:tcBorders>
              <w:bottom w:val="double" w:sz="6" w:space="0" w:color="0033CC"/>
              <w:right w:val="double" w:sz="6" w:space="0" w:color="0033CC"/>
            </w:tcBorders>
            <w:shd w:val="clear" w:color="auto" w:fill="D9D9D9"/>
            <w:vAlign w:val="center"/>
          </w:tcPr>
          <w:p w:rsidR="0006532B" w:rsidRPr="00097CFE" w:rsidRDefault="0006532B" w:rsidP="0069625D">
            <w:pPr>
              <w:jc w:val="both"/>
              <w:rPr>
                <w:rFonts w:ascii="Times New Roman" w:hAnsi="Times New Roman" w:cs="Times New Roman"/>
                <w:b/>
                <w:bCs/>
                <w:sz w:val="24"/>
                <w:szCs w:val="24"/>
              </w:rPr>
            </w:pPr>
            <w:r w:rsidRPr="00097CFE">
              <w:rPr>
                <w:rFonts w:ascii="Times New Roman" w:hAnsi="Times New Roman" w:cs="Times New Roman"/>
                <w:b/>
                <w:bCs/>
                <w:sz w:val="24"/>
                <w:szCs w:val="24"/>
              </w:rPr>
              <w:t>Териториален обхват</w:t>
            </w:r>
          </w:p>
        </w:tc>
        <w:tc>
          <w:tcPr>
            <w:tcW w:w="5659" w:type="dxa"/>
            <w:tcBorders>
              <w:left w:val="double" w:sz="6" w:space="0" w:color="0033CC"/>
              <w:bottom w:val="double" w:sz="6" w:space="0" w:color="0033CC"/>
            </w:tcBorders>
            <w:vAlign w:val="center"/>
          </w:tcPr>
          <w:p w:rsidR="0006532B" w:rsidRPr="00097CFE" w:rsidRDefault="0006532B" w:rsidP="0069625D">
            <w:pPr>
              <w:pStyle w:val="Title"/>
              <w:spacing w:after="0"/>
              <w:ind w:left="113" w:right="113"/>
              <w:jc w:val="both"/>
              <w:rPr>
                <w:sz w:val="24"/>
                <w:szCs w:val="24"/>
                <w:lang w:eastAsia="bg-BG"/>
              </w:rPr>
            </w:pPr>
            <w:r w:rsidRPr="00097CFE">
              <w:rPr>
                <w:sz w:val="24"/>
                <w:szCs w:val="24"/>
                <w:lang w:eastAsia="bg-BG"/>
              </w:rPr>
              <w:t xml:space="preserve">Територията на Република България и останалите държави-членки на Европейския съюз </w:t>
            </w:r>
          </w:p>
        </w:tc>
      </w:tr>
    </w:tbl>
    <w:p w:rsidR="0006532B" w:rsidRPr="00097CFE" w:rsidRDefault="0006532B" w:rsidP="003E11B4">
      <w:pPr>
        <w:jc w:val="both"/>
        <w:rPr>
          <w:rFonts w:ascii="Times New Roman" w:hAnsi="Times New Roman" w:cs="Times New Roman"/>
          <w:sz w:val="24"/>
          <w:szCs w:val="24"/>
          <w:lang w:eastAsia="bg-BG"/>
        </w:rPr>
      </w:pPr>
    </w:p>
    <w:p w:rsidR="00330519" w:rsidRPr="007660B9" w:rsidRDefault="00330519" w:rsidP="007660B9">
      <w:pPr>
        <w:jc w:val="both"/>
        <w:rPr>
          <w:rFonts w:ascii="Times New Roman" w:hAnsi="Times New Roman" w:cs="Times New Roman"/>
          <w:i/>
          <w:iCs/>
          <w:sz w:val="24"/>
          <w:szCs w:val="24"/>
        </w:rPr>
      </w:pPr>
      <w:r w:rsidRPr="007660B9">
        <w:rPr>
          <w:rFonts w:ascii="Times New Roman" w:hAnsi="Times New Roman" w:cs="Times New Roman"/>
          <w:i/>
          <w:iCs/>
          <w:sz w:val="24"/>
          <w:szCs w:val="24"/>
        </w:rPr>
        <w:lastRenderedPageBreak/>
        <w:t xml:space="preserve">*Крайният срок за подаване на проектни предложения </w:t>
      </w:r>
      <w:r w:rsidR="0091397C">
        <w:rPr>
          <w:rFonts w:ascii="Times New Roman" w:hAnsi="Times New Roman" w:cs="Times New Roman"/>
          <w:i/>
          <w:iCs/>
          <w:sz w:val="24"/>
          <w:szCs w:val="24"/>
        </w:rPr>
        <w:t xml:space="preserve">по БЛ за 2019 г. </w:t>
      </w:r>
      <w:r w:rsidRPr="007660B9">
        <w:rPr>
          <w:rFonts w:ascii="Times New Roman" w:hAnsi="Times New Roman" w:cs="Times New Roman"/>
          <w:i/>
          <w:iCs/>
          <w:sz w:val="24"/>
          <w:szCs w:val="24"/>
        </w:rPr>
        <w:t>за възнаграждения на служителите е 17: 30 ч. на 01.12.2019 г.</w:t>
      </w: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sz w:val="24"/>
          <w:szCs w:val="24"/>
        </w:rPr>
        <w:br w:type="page"/>
      </w:r>
      <w:r w:rsidRPr="00097CFE">
        <w:rPr>
          <w:rFonts w:ascii="Times New Roman" w:hAnsi="Times New Roman" w:cs="Times New Roman"/>
          <w:b/>
          <w:bCs/>
          <w:caps/>
          <w:sz w:val="24"/>
          <w:szCs w:val="24"/>
        </w:rPr>
        <w:lastRenderedPageBreak/>
        <w:t>Измерения по кодове:</w:t>
      </w:r>
    </w:p>
    <w:p w:rsidR="0006532B" w:rsidRPr="00097CFE" w:rsidRDefault="0006532B" w:rsidP="003E11B4">
      <w:pPr>
        <w:pStyle w:val="ListParagraph"/>
        <w:ind w:left="786"/>
        <w:jc w:val="both"/>
        <w:rPr>
          <w:rFonts w:ascii="Times New Roman" w:hAnsi="Times New Roman" w:cs="Times New Roman"/>
          <w:b/>
          <w:bCs/>
          <w:caps/>
          <w:sz w:val="24"/>
          <w:szCs w:val="24"/>
        </w:rPr>
      </w:pPr>
    </w:p>
    <w:p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1 – Област на интервенция:</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121. Подготовка, изпълнение, наблюдение и контрол</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122. Оценка и проучвания</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123. Информиране и комуникация</w:t>
      </w:r>
    </w:p>
    <w:p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2 – Форма на финансиране:</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01 Безвъзмездни средства.</w:t>
      </w:r>
    </w:p>
    <w:p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3 – Тип на територията:</w:t>
      </w:r>
    </w:p>
    <w:p w:rsidR="0006532B" w:rsidRPr="00097CFE" w:rsidRDefault="0006532B" w:rsidP="003E11B4">
      <w:pPr>
        <w:pStyle w:val="ListParagraph"/>
        <w:spacing w:after="360" w:line="240" w:lineRule="auto"/>
        <w:ind w:left="786"/>
        <w:jc w:val="both"/>
        <w:rPr>
          <w:rFonts w:ascii="Times New Roman" w:hAnsi="Times New Roman" w:cs="Times New Roman"/>
          <w:sz w:val="24"/>
          <w:szCs w:val="24"/>
          <w:lang w:val="en-US"/>
        </w:rPr>
      </w:pPr>
      <w:r w:rsidRPr="00097CFE">
        <w:rPr>
          <w:rFonts w:ascii="Times New Roman" w:hAnsi="Times New Roman" w:cs="Times New Roman"/>
          <w:sz w:val="24"/>
          <w:szCs w:val="24"/>
        </w:rPr>
        <w:t>07 Не се прилага.</w:t>
      </w:r>
    </w:p>
    <w:p w:rsidR="0006532B" w:rsidRPr="00097CFE" w:rsidRDefault="0006532B" w:rsidP="00BE3710">
      <w:pPr>
        <w:pStyle w:val="ListParagraph"/>
        <w:numPr>
          <w:ilvl w:val="0"/>
          <w:numId w:val="1"/>
        </w:numPr>
        <w:pBdr>
          <w:top w:val="single" w:sz="4" w:space="1" w:color="auto"/>
          <w:left w:val="single" w:sz="4" w:space="4" w:color="auto"/>
          <w:bottom w:val="single" w:sz="4" w:space="0"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ТЕРИТОРИАЛЕН ОБХВАТ</w:t>
      </w:r>
    </w:p>
    <w:p w:rsidR="0006532B" w:rsidRPr="00097CFE" w:rsidRDefault="0006532B" w:rsidP="003E11B4">
      <w:pPr>
        <w:spacing w:line="240" w:lineRule="auto"/>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Територията на Република България и останалите държави-членки на Европейския съюз.</w:t>
      </w: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Цели на прОЦЕДУРАТА</w:t>
      </w:r>
    </w:p>
    <w:p w:rsidR="0006532B" w:rsidRPr="00097CFE" w:rsidRDefault="0006532B" w:rsidP="003E11B4">
      <w:pPr>
        <w:spacing w:before="90"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sz w:val="24"/>
          <w:szCs w:val="24"/>
          <w:lang w:eastAsia="bg-BG"/>
        </w:rPr>
        <w:t xml:space="preserve">„Техническа помощ” има за цел да осигури ефикасното използване на ресурсите и качествено изпълнение на проектите по ПМДР 2014-2020. За служителите, ангажирани с прилагането </w:t>
      </w:r>
      <w:r w:rsidR="00BC6F11" w:rsidRPr="00D44902">
        <w:rPr>
          <w:rFonts w:ascii="Times New Roman" w:hAnsi="Times New Roman" w:cs="Times New Roman"/>
          <w:sz w:val="24"/>
          <w:szCs w:val="24"/>
          <w:lang w:eastAsia="bg-BG"/>
        </w:rPr>
        <w:t xml:space="preserve">и извършването на </w:t>
      </w:r>
      <w:proofErr w:type="spellStart"/>
      <w:r w:rsidR="00BC6F11" w:rsidRPr="00D44902">
        <w:rPr>
          <w:rFonts w:ascii="Times New Roman" w:hAnsi="Times New Roman" w:cs="Times New Roman"/>
          <w:sz w:val="24"/>
          <w:szCs w:val="24"/>
          <w:lang w:eastAsia="bg-BG"/>
        </w:rPr>
        <w:t>одитна</w:t>
      </w:r>
      <w:proofErr w:type="spellEnd"/>
      <w:r w:rsidR="00BC6F11" w:rsidRPr="00D44902">
        <w:rPr>
          <w:rFonts w:ascii="Times New Roman" w:hAnsi="Times New Roman" w:cs="Times New Roman"/>
          <w:sz w:val="24"/>
          <w:szCs w:val="24"/>
          <w:lang w:eastAsia="bg-BG"/>
        </w:rPr>
        <w:t xml:space="preserve"> дейност по </w:t>
      </w:r>
      <w:r w:rsidRPr="00097CFE">
        <w:rPr>
          <w:rFonts w:ascii="Times New Roman" w:hAnsi="Times New Roman" w:cs="Times New Roman"/>
          <w:sz w:val="24"/>
          <w:szCs w:val="24"/>
          <w:lang w:eastAsia="bg-BG"/>
        </w:rPr>
        <w:t xml:space="preserve"> ПМДР 2014-2020 дейностите, свързани с изграждането и подобряването на капацитет са ключов елемент за осигуряване на успешно управление и изпълнение на програмата, в допълнение към акцента, който се поставя върху развитието на човешките ресурси. От съществена важност са и дейностите, свързани с  приключване на ОПРСР 2007-2013 г. </w:t>
      </w:r>
      <w:r w:rsidR="00E37584">
        <w:rPr>
          <w:rFonts w:ascii="Times New Roman" w:hAnsi="Times New Roman" w:cs="Times New Roman"/>
          <w:sz w:val="24"/>
          <w:szCs w:val="24"/>
          <w:lang w:eastAsia="bg-BG"/>
        </w:rPr>
        <w:t xml:space="preserve">и </w:t>
      </w:r>
      <w:r w:rsidR="006B2C3A">
        <w:rPr>
          <w:rFonts w:ascii="Times New Roman" w:hAnsi="Times New Roman" w:cs="Times New Roman"/>
          <w:sz w:val="24"/>
          <w:szCs w:val="24"/>
          <w:lang w:eastAsia="bg-BG"/>
        </w:rPr>
        <w:t xml:space="preserve">с </w:t>
      </w:r>
      <w:r w:rsidR="00AE310B">
        <w:rPr>
          <w:rFonts w:ascii="Times New Roman" w:hAnsi="Times New Roman" w:cs="Times New Roman"/>
          <w:sz w:val="24"/>
          <w:szCs w:val="24"/>
          <w:lang w:eastAsia="bg-BG"/>
        </w:rPr>
        <w:t>подготовката на програмен период 2021-2027 г.</w:t>
      </w:r>
      <w:r w:rsidRPr="00097CFE">
        <w:rPr>
          <w:rFonts w:ascii="Times New Roman" w:hAnsi="Times New Roman" w:cs="Times New Roman"/>
          <w:sz w:val="24"/>
          <w:szCs w:val="24"/>
          <w:lang w:eastAsia="bg-BG"/>
        </w:rPr>
        <w:t xml:space="preserve"> За изпълнение на националната комуникационна стратегия на България и съгласно изискванията на чл.</w:t>
      </w:r>
      <w:r w:rsidR="00C40D99">
        <w:rPr>
          <w:rFonts w:ascii="Times New Roman" w:hAnsi="Times New Roman" w:cs="Times New Roman"/>
          <w:sz w:val="24"/>
          <w:szCs w:val="24"/>
          <w:lang w:val="en-US" w:eastAsia="bg-BG"/>
        </w:rPr>
        <w:t xml:space="preserve"> </w:t>
      </w:r>
      <w:r w:rsidRPr="00097CFE">
        <w:rPr>
          <w:rFonts w:ascii="Times New Roman" w:hAnsi="Times New Roman" w:cs="Times New Roman"/>
          <w:sz w:val="24"/>
          <w:szCs w:val="24"/>
          <w:lang w:eastAsia="bg-BG"/>
        </w:rPr>
        <w:t xml:space="preserve">115 от Регламент № 1303/2013 се предвиждат и мерки за публичност и осведомяване относно финансовата подкрепа от ЕС. Така ще се стимулира по-широкото публично участие при формулирането на проекти и мониторинг на качеството на тяхното изпълнение, а също и да бъдат осведомени бенефициентите по програмата за възможностите за финансиране, добри практики, постигнати резултати и т. н. </w:t>
      </w:r>
    </w:p>
    <w:p w:rsidR="0006532B" w:rsidRPr="00097CFE" w:rsidRDefault="0006532B" w:rsidP="003E11B4">
      <w:pPr>
        <w:spacing w:before="90" w:after="0" w:line="255"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Специфични цели на предоставяната безвъзмездна финансова помощ:</w:t>
      </w:r>
    </w:p>
    <w:p w:rsidR="0006532B" w:rsidRPr="00097CFE" w:rsidRDefault="0006532B" w:rsidP="00375DFD">
      <w:pPr>
        <w:pStyle w:val="ListParagraph"/>
        <w:numPr>
          <w:ilvl w:val="0"/>
          <w:numId w:val="9"/>
        </w:numPr>
        <w:spacing w:before="240" w:after="0" w:line="255" w:lineRule="atLeast"/>
        <w:ind w:left="270" w:firstLine="90"/>
        <w:jc w:val="both"/>
        <w:rPr>
          <w:rFonts w:ascii="Times New Roman" w:hAnsi="Times New Roman" w:cs="Times New Roman"/>
          <w:sz w:val="24"/>
          <w:szCs w:val="24"/>
        </w:rPr>
      </w:pPr>
      <w:r w:rsidRPr="00097CFE">
        <w:rPr>
          <w:rFonts w:ascii="Times New Roman" w:hAnsi="Times New Roman" w:cs="Times New Roman"/>
          <w:sz w:val="24"/>
          <w:szCs w:val="24"/>
        </w:rPr>
        <w:t>да осигури дейностите по програмиране, изпълнение, мониторинг, контрол и оценка на ПМДР 2014-2020, включително материално-техническото им обезпечаване;</w:t>
      </w:r>
    </w:p>
    <w:p w:rsidR="0006532B" w:rsidRPr="000D16B8" w:rsidRDefault="0006532B" w:rsidP="00375DFD">
      <w:pPr>
        <w:pStyle w:val="ListParagraph"/>
        <w:numPr>
          <w:ilvl w:val="0"/>
          <w:numId w:val="9"/>
        </w:numPr>
        <w:spacing w:line="240" w:lineRule="auto"/>
        <w:ind w:left="360" w:firstLine="0"/>
        <w:jc w:val="both"/>
        <w:rPr>
          <w:rFonts w:ascii="Times New Roman" w:hAnsi="Times New Roman" w:cs="Times New Roman"/>
          <w:sz w:val="24"/>
          <w:szCs w:val="24"/>
        </w:rPr>
      </w:pPr>
      <w:r w:rsidRPr="000D16B8">
        <w:rPr>
          <w:rFonts w:ascii="Times New Roman" w:hAnsi="Times New Roman" w:cs="Times New Roman"/>
          <w:sz w:val="24"/>
          <w:szCs w:val="24"/>
        </w:rPr>
        <w:t xml:space="preserve">да повиши административния капацитет на органите, ангажирани с прилагането </w:t>
      </w:r>
      <w:r w:rsidR="00C40D99" w:rsidRPr="000D16B8">
        <w:rPr>
          <w:rFonts w:ascii="Times New Roman" w:hAnsi="Times New Roman" w:cs="Times New Roman"/>
          <w:sz w:val="24"/>
          <w:szCs w:val="24"/>
        </w:rPr>
        <w:t xml:space="preserve"> </w:t>
      </w:r>
      <w:r w:rsidR="00E24C67" w:rsidRPr="00763E3F">
        <w:rPr>
          <w:rFonts w:ascii="Times New Roman" w:hAnsi="Times New Roman" w:cs="Times New Roman"/>
          <w:sz w:val="24"/>
          <w:szCs w:val="24"/>
        </w:rPr>
        <w:t xml:space="preserve">и извършването на </w:t>
      </w:r>
      <w:proofErr w:type="spellStart"/>
      <w:r w:rsidR="00E24C67" w:rsidRPr="00763E3F">
        <w:rPr>
          <w:rFonts w:ascii="Times New Roman" w:hAnsi="Times New Roman" w:cs="Times New Roman"/>
          <w:sz w:val="24"/>
          <w:szCs w:val="24"/>
        </w:rPr>
        <w:t>одитна</w:t>
      </w:r>
      <w:proofErr w:type="spellEnd"/>
      <w:r w:rsidR="00E24C67" w:rsidRPr="00763E3F">
        <w:rPr>
          <w:rFonts w:ascii="Times New Roman" w:hAnsi="Times New Roman" w:cs="Times New Roman"/>
          <w:sz w:val="24"/>
          <w:szCs w:val="24"/>
        </w:rPr>
        <w:t xml:space="preserve"> дейност по </w:t>
      </w:r>
      <w:r w:rsidR="00E24C67">
        <w:rPr>
          <w:rFonts w:ascii="Times New Roman" w:hAnsi="Times New Roman" w:cs="Times New Roman"/>
          <w:sz w:val="24"/>
          <w:szCs w:val="24"/>
        </w:rPr>
        <w:t xml:space="preserve"> </w:t>
      </w:r>
      <w:r w:rsidRPr="000D16B8">
        <w:rPr>
          <w:rFonts w:ascii="Times New Roman" w:hAnsi="Times New Roman" w:cs="Times New Roman"/>
          <w:sz w:val="24"/>
          <w:szCs w:val="24"/>
        </w:rPr>
        <w:t xml:space="preserve"> ПМДР 2014-2020 за ефективно и ефикасно управление на Програмата;</w:t>
      </w:r>
    </w:p>
    <w:p w:rsidR="0006532B" w:rsidRDefault="0006532B" w:rsidP="00375DFD">
      <w:pPr>
        <w:pStyle w:val="ListParagraph"/>
        <w:numPr>
          <w:ilvl w:val="0"/>
          <w:numId w:val="9"/>
        </w:numPr>
        <w:spacing w:before="240" w:after="0" w:line="240" w:lineRule="auto"/>
        <w:ind w:left="360" w:firstLine="0"/>
        <w:jc w:val="both"/>
        <w:rPr>
          <w:rFonts w:ascii="Times New Roman" w:hAnsi="Times New Roman" w:cs="Times New Roman"/>
          <w:sz w:val="24"/>
          <w:szCs w:val="24"/>
        </w:rPr>
      </w:pPr>
      <w:r w:rsidRPr="00097CFE">
        <w:rPr>
          <w:rFonts w:ascii="Times New Roman" w:hAnsi="Times New Roman" w:cs="Times New Roman"/>
          <w:sz w:val="24"/>
          <w:szCs w:val="24"/>
        </w:rPr>
        <w:lastRenderedPageBreak/>
        <w:t>да осигури информация и широка публичност за целите и възможностите на ПМДР 2014-2020 и положителната роля на ЕС в процеса на изграждане на ефикасна и компетентна администрация;</w:t>
      </w:r>
    </w:p>
    <w:p w:rsidR="0006532B" w:rsidRDefault="0006532B" w:rsidP="00375DFD">
      <w:pPr>
        <w:pStyle w:val="ListParagraph"/>
        <w:numPr>
          <w:ilvl w:val="0"/>
          <w:numId w:val="9"/>
        </w:numPr>
        <w:spacing w:after="0" w:line="255" w:lineRule="atLeast"/>
        <w:ind w:left="360" w:hanging="77"/>
        <w:jc w:val="both"/>
        <w:rPr>
          <w:rFonts w:ascii="Times New Roman" w:hAnsi="Times New Roman" w:cs="Times New Roman"/>
          <w:sz w:val="24"/>
          <w:szCs w:val="24"/>
        </w:rPr>
      </w:pPr>
      <w:r w:rsidRPr="00097CFE">
        <w:rPr>
          <w:rFonts w:ascii="Times New Roman" w:hAnsi="Times New Roman" w:cs="Times New Roman"/>
          <w:sz w:val="24"/>
          <w:szCs w:val="24"/>
        </w:rPr>
        <w:t xml:space="preserve"> да осигури подкрепа на дейностите, свързани с приключването на Оперативна програма за развитие на сектор „Рибарство” 2007 – 2013 г.  (ОПРСР)</w:t>
      </w:r>
      <w:r w:rsidR="006B2C3A">
        <w:rPr>
          <w:rFonts w:ascii="Times New Roman" w:hAnsi="Times New Roman" w:cs="Times New Roman"/>
          <w:sz w:val="24"/>
          <w:szCs w:val="24"/>
        </w:rPr>
        <w:t>;</w:t>
      </w:r>
    </w:p>
    <w:p w:rsidR="00D75EEA" w:rsidRDefault="006B2C3A" w:rsidP="00D75EEA">
      <w:pPr>
        <w:pStyle w:val="ListParagraph"/>
        <w:numPr>
          <w:ilvl w:val="0"/>
          <w:numId w:val="9"/>
        </w:numPr>
        <w:spacing w:after="0" w:line="240" w:lineRule="auto"/>
        <w:contextualSpacing/>
        <w:jc w:val="both"/>
        <w:rPr>
          <w:rFonts w:ascii="Times New Roman" w:hAnsi="Times New Roman" w:cs="Times New Roman"/>
          <w:sz w:val="24"/>
          <w:szCs w:val="24"/>
        </w:rPr>
      </w:pPr>
      <w:r w:rsidRPr="00D75EEA">
        <w:rPr>
          <w:rFonts w:ascii="Times New Roman" w:hAnsi="Times New Roman" w:cs="Times New Roman"/>
          <w:sz w:val="24"/>
          <w:szCs w:val="24"/>
        </w:rPr>
        <w:t>да осигури подкрепа на дейностите, свързани с подготовката на програмен период 2021-2027</w:t>
      </w:r>
      <w:r w:rsidR="00375DFD" w:rsidRPr="00D75EEA">
        <w:rPr>
          <w:rFonts w:ascii="Times New Roman" w:hAnsi="Times New Roman" w:cs="Times New Roman"/>
          <w:sz w:val="24"/>
          <w:szCs w:val="24"/>
        </w:rPr>
        <w:t xml:space="preserve"> г. </w:t>
      </w:r>
      <w:r w:rsidR="00D75EEA">
        <w:rPr>
          <w:rFonts w:ascii="Times New Roman" w:hAnsi="Times New Roman" w:cs="Times New Roman"/>
          <w:sz w:val="24"/>
          <w:szCs w:val="24"/>
        </w:rPr>
        <w:t>Подкрепените</w:t>
      </w:r>
      <w:r w:rsidR="00D75EEA">
        <w:rPr>
          <w:rFonts w:ascii="Times New Roman" w:hAnsi="Times New Roman" w:cs="Times New Roman"/>
          <w:sz w:val="24"/>
          <w:szCs w:val="24"/>
          <w:lang w:val="en-US"/>
        </w:rPr>
        <w:t xml:space="preserve"> </w:t>
      </w:r>
      <w:r w:rsidR="00D75EEA" w:rsidRPr="00D75EEA">
        <w:rPr>
          <w:rFonts w:ascii="Times New Roman" w:hAnsi="Times New Roman" w:cs="Times New Roman"/>
          <w:sz w:val="24"/>
          <w:szCs w:val="24"/>
        </w:rPr>
        <w:t>проектни предложения не следва да дублират дейности, извършени в рамките на разработения от НЦТР ЕАД социално-икономически анализ на районите.</w:t>
      </w:r>
    </w:p>
    <w:p w:rsidR="00D75EEA" w:rsidRPr="00D75EEA" w:rsidRDefault="00D75EEA" w:rsidP="00D75EEA">
      <w:pPr>
        <w:pStyle w:val="ListParagraph"/>
        <w:spacing w:after="0" w:line="240" w:lineRule="auto"/>
        <w:ind w:left="643"/>
        <w:contextualSpacing/>
        <w:jc w:val="both"/>
        <w:rPr>
          <w:rFonts w:ascii="Times New Roman" w:hAnsi="Times New Roman" w:cs="Times New Roman"/>
          <w:sz w:val="24"/>
          <w:szCs w:val="24"/>
        </w:rPr>
      </w:pP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ФИНАНСОВИ ПЛАНОВЕ ПО ПРОЦЕДУРАТА:</w:t>
      </w:r>
    </w:p>
    <w:p w:rsidR="0006532B" w:rsidRPr="00097CFE" w:rsidRDefault="0006532B" w:rsidP="003E11B4">
      <w:pPr>
        <w:spacing w:line="240" w:lineRule="auto"/>
        <w:ind w:left="284"/>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Всеки </w:t>
      </w:r>
      <w:r w:rsidR="002041B2" w:rsidRPr="00097CFE">
        <w:rPr>
          <w:rFonts w:ascii="Times New Roman" w:hAnsi="Times New Roman" w:cs="Times New Roman"/>
          <w:sz w:val="24"/>
          <w:szCs w:val="24"/>
          <w:lang w:eastAsia="bg-BG"/>
        </w:rPr>
        <w:t>к</w:t>
      </w:r>
      <w:r w:rsidRPr="00097CFE">
        <w:rPr>
          <w:rFonts w:ascii="Times New Roman" w:hAnsi="Times New Roman" w:cs="Times New Roman"/>
          <w:sz w:val="24"/>
          <w:szCs w:val="24"/>
          <w:lang w:eastAsia="bg-BG"/>
        </w:rPr>
        <w:t xml:space="preserve">андидат по тази процедура следва да кандидатства за предоставянето на БФП </w:t>
      </w:r>
      <w:r w:rsidRPr="00097CFE">
        <w:rPr>
          <w:rFonts w:ascii="Times New Roman" w:hAnsi="Times New Roman" w:cs="Times New Roman"/>
          <w:b/>
          <w:bCs/>
          <w:sz w:val="24"/>
          <w:szCs w:val="24"/>
          <w:lang w:eastAsia="bg-BG"/>
        </w:rPr>
        <w:t>чрез отделни бюджетни линии</w:t>
      </w:r>
      <w:r w:rsidR="00375DFD">
        <w:rPr>
          <w:rFonts w:ascii="Times New Roman" w:hAnsi="Times New Roman" w:cs="Times New Roman"/>
          <w:b/>
          <w:bCs/>
          <w:sz w:val="24"/>
          <w:szCs w:val="24"/>
          <w:lang w:eastAsia="bg-BG"/>
        </w:rPr>
        <w:t>,</w:t>
      </w:r>
      <w:r w:rsidRPr="00097CFE">
        <w:rPr>
          <w:rFonts w:ascii="Times New Roman" w:hAnsi="Times New Roman" w:cs="Times New Roman"/>
          <w:sz w:val="24"/>
          <w:szCs w:val="24"/>
          <w:lang w:eastAsia="bg-BG"/>
        </w:rPr>
        <w:t xml:space="preserve"> както следва:</w:t>
      </w:r>
    </w:p>
    <w:p w:rsidR="0006532B" w:rsidRPr="00097CFE" w:rsidRDefault="0006532B" w:rsidP="003E11B4">
      <w:pPr>
        <w:pStyle w:val="ListParagraph"/>
        <w:numPr>
          <w:ilvl w:val="0"/>
          <w:numId w:val="3"/>
        </w:numPr>
        <w:ind w:left="1134" w:hanging="425"/>
        <w:jc w:val="both"/>
        <w:rPr>
          <w:rFonts w:ascii="Times New Roman" w:hAnsi="Times New Roman" w:cs="Times New Roman"/>
          <w:sz w:val="24"/>
          <w:szCs w:val="24"/>
        </w:rPr>
      </w:pPr>
      <w:r w:rsidRPr="00097CFE">
        <w:rPr>
          <w:rFonts w:ascii="Times New Roman" w:hAnsi="Times New Roman" w:cs="Times New Roman"/>
          <w:sz w:val="24"/>
          <w:szCs w:val="24"/>
        </w:rPr>
        <w:t xml:space="preserve">С формуляр за кандидатстване и финансов план (по образец - </w:t>
      </w:r>
      <w:r w:rsidRPr="00097CFE">
        <w:rPr>
          <w:rFonts w:ascii="Times New Roman" w:hAnsi="Times New Roman" w:cs="Times New Roman"/>
          <w:b/>
          <w:bCs/>
          <w:i/>
          <w:iCs/>
          <w:sz w:val="24"/>
          <w:szCs w:val="24"/>
        </w:rPr>
        <w:t>Приложение № 1</w:t>
      </w:r>
      <w:r w:rsidRPr="00097CFE">
        <w:rPr>
          <w:rFonts w:ascii="Times New Roman" w:hAnsi="Times New Roman" w:cs="Times New Roman"/>
          <w:i/>
          <w:iCs/>
          <w:sz w:val="24"/>
          <w:szCs w:val="24"/>
        </w:rPr>
        <w:t xml:space="preserve"> </w:t>
      </w:r>
      <w:r w:rsidRPr="00097CFE">
        <w:rPr>
          <w:rFonts w:ascii="Times New Roman" w:hAnsi="Times New Roman" w:cs="Times New Roman"/>
          <w:sz w:val="24"/>
          <w:szCs w:val="24"/>
        </w:rPr>
        <w:t xml:space="preserve">към Условията за кандидатстване) </w:t>
      </w:r>
      <w:r w:rsidRPr="00097CFE">
        <w:rPr>
          <w:rFonts w:ascii="Times New Roman" w:hAnsi="Times New Roman" w:cs="Times New Roman"/>
          <w:b/>
          <w:bCs/>
          <w:sz w:val="24"/>
          <w:szCs w:val="24"/>
        </w:rPr>
        <w:t>за финансиране на възнаграждения</w:t>
      </w:r>
      <w:r w:rsidRPr="00097CFE">
        <w:rPr>
          <w:rFonts w:ascii="Times New Roman" w:hAnsi="Times New Roman" w:cs="Times New Roman"/>
          <w:sz w:val="24"/>
          <w:szCs w:val="24"/>
        </w:rPr>
        <w:t>;</w:t>
      </w:r>
    </w:p>
    <w:p w:rsidR="0006532B" w:rsidRPr="00097CFE" w:rsidRDefault="0006532B" w:rsidP="003E11B4">
      <w:pPr>
        <w:pStyle w:val="ListParagraph"/>
        <w:numPr>
          <w:ilvl w:val="0"/>
          <w:numId w:val="3"/>
        </w:numPr>
        <w:ind w:left="1134" w:hanging="425"/>
        <w:jc w:val="both"/>
        <w:rPr>
          <w:rFonts w:ascii="Times New Roman" w:hAnsi="Times New Roman" w:cs="Times New Roman"/>
          <w:sz w:val="24"/>
          <w:szCs w:val="24"/>
        </w:rPr>
      </w:pPr>
      <w:r w:rsidRPr="00097CFE">
        <w:rPr>
          <w:rFonts w:ascii="Times New Roman" w:hAnsi="Times New Roman" w:cs="Times New Roman"/>
          <w:sz w:val="24"/>
          <w:szCs w:val="24"/>
        </w:rPr>
        <w:t xml:space="preserve">С отделен формуляр за кандидатстване и финансов план </w:t>
      </w:r>
      <w:r w:rsidRPr="00097CFE">
        <w:rPr>
          <w:rFonts w:ascii="Times New Roman" w:hAnsi="Times New Roman" w:cs="Times New Roman"/>
          <w:b/>
          <w:bCs/>
          <w:sz w:val="24"/>
          <w:szCs w:val="24"/>
        </w:rPr>
        <w:t>за финансиране на всички други дейности</w:t>
      </w:r>
      <w:r w:rsidRPr="00097CFE">
        <w:rPr>
          <w:rFonts w:ascii="Times New Roman" w:hAnsi="Times New Roman" w:cs="Times New Roman"/>
          <w:sz w:val="24"/>
          <w:szCs w:val="24"/>
        </w:rPr>
        <w:t xml:space="preserve"> (по образец - </w:t>
      </w:r>
      <w:r w:rsidRPr="00097CFE">
        <w:rPr>
          <w:rFonts w:ascii="Times New Roman" w:hAnsi="Times New Roman" w:cs="Times New Roman"/>
          <w:b/>
          <w:bCs/>
          <w:i/>
          <w:iCs/>
          <w:sz w:val="24"/>
          <w:szCs w:val="24"/>
        </w:rPr>
        <w:t>Приложение № 1</w:t>
      </w:r>
      <w:r w:rsidRPr="00097CFE">
        <w:rPr>
          <w:rFonts w:ascii="Times New Roman" w:hAnsi="Times New Roman" w:cs="Times New Roman"/>
          <w:sz w:val="24"/>
          <w:szCs w:val="24"/>
        </w:rPr>
        <w:t xml:space="preserve"> към Условията за кандидатстване)</w:t>
      </w:r>
      <w:r w:rsidR="002041B2" w:rsidRPr="00097CFE">
        <w:rPr>
          <w:rFonts w:ascii="Times New Roman" w:hAnsi="Times New Roman" w:cs="Times New Roman"/>
          <w:sz w:val="24"/>
          <w:szCs w:val="24"/>
        </w:rPr>
        <w:t xml:space="preserve"> – само за Управляващия орган</w:t>
      </w:r>
      <w:r w:rsidR="00375DFD">
        <w:rPr>
          <w:rFonts w:ascii="Times New Roman" w:hAnsi="Times New Roman" w:cs="Times New Roman"/>
          <w:sz w:val="24"/>
          <w:szCs w:val="24"/>
        </w:rPr>
        <w:t>.</w:t>
      </w:r>
    </w:p>
    <w:p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индикатори  ПО ПРОЦЕДУРАТА: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97CFE" w:rsidRPr="00097CFE">
        <w:trPr>
          <w:trHeight w:val="567"/>
        </w:trPr>
        <w:tc>
          <w:tcPr>
            <w:tcW w:w="5000" w:type="pct"/>
            <w:vAlign w:val="center"/>
          </w:tcPr>
          <w:p w:rsidR="0006532B" w:rsidRPr="00097CFE" w:rsidRDefault="0006532B" w:rsidP="002041B2">
            <w:pPr>
              <w:pStyle w:val="Text2"/>
              <w:spacing w:after="0"/>
              <w:ind w:left="0"/>
              <w:rPr>
                <w:b/>
                <w:bCs/>
              </w:rPr>
            </w:pPr>
            <w:r w:rsidRPr="00097CFE">
              <w:rPr>
                <w:b/>
                <w:bCs/>
              </w:rPr>
              <w:t>Индикатори за изпълнение</w:t>
            </w:r>
          </w:p>
        </w:tc>
      </w:tr>
      <w:tr w:rsidR="00097CFE" w:rsidRPr="00097CFE">
        <w:trPr>
          <w:trHeight w:val="405"/>
        </w:trPr>
        <w:tc>
          <w:tcPr>
            <w:tcW w:w="5000" w:type="pct"/>
            <w:vAlign w:val="center"/>
          </w:tcPr>
          <w:p w:rsidR="0006532B" w:rsidRPr="00097CFE" w:rsidRDefault="0006532B">
            <w:pPr>
              <w:pStyle w:val="Text2"/>
              <w:spacing w:after="0"/>
              <w:ind w:left="0"/>
              <w:rPr>
                <w:dstrike/>
              </w:rPr>
            </w:pPr>
            <w:r w:rsidRPr="00097CFE">
              <w:rPr>
                <w:i/>
                <w:iCs/>
              </w:rPr>
              <w:t>Брой служители, преминали обучение</w:t>
            </w:r>
          </w:p>
        </w:tc>
      </w:tr>
      <w:tr w:rsidR="00097CFE" w:rsidRPr="00097CFE">
        <w:trPr>
          <w:trHeight w:val="405"/>
        </w:trPr>
        <w:tc>
          <w:tcPr>
            <w:tcW w:w="5000" w:type="pct"/>
            <w:vAlign w:val="center"/>
          </w:tcPr>
          <w:p w:rsidR="0006532B" w:rsidRPr="00097CFE" w:rsidRDefault="0006532B">
            <w:pPr>
              <w:pStyle w:val="Text2"/>
              <w:spacing w:after="0"/>
              <w:ind w:left="0"/>
              <w:rPr>
                <w:dstrike/>
              </w:rPr>
            </w:pPr>
            <w:r w:rsidRPr="00097CFE">
              <w:rPr>
                <w:i/>
                <w:iCs/>
              </w:rPr>
              <w:t>Проведени заседания на КН</w:t>
            </w:r>
          </w:p>
        </w:tc>
      </w:tr>
      <w:tr w:rsidR="00097CFE" w:rsidRPr="00097CFE">
        <w:trPr>
          <w:trHeight w:val="416"/>
        </w:trPr>
        <w:tc>
          <w:tcPr>
            <w:tcW w:w="5000" w:type="pct"/>
            <w:vAlign w:val="center"/>
          </w:tcPr>
          <w:p w:rsidR="0006532B" w:rsidRPr="00097CFE" w:rsidRDefault="0006532B">
            <w:pPr>
              <w:pStyle w:val="Text2"/>
              <w:spacing w:after="0"/>
              <w:ind w:left="0"/>
              <w:rPr>
                <w:lang w:val="en-US"/>
              </w:rPr>
            </w:pPr>
            <w:r w:rsidRPr="00097CFE">
              <w:rPr>
                <w:i/>
                <w:iCs/>
              </w:rPr>
              <w:t>Брой проведени информационни събития</w:t>
            </w:r>
          </w:p>
        </w:tc>
      </w:tr>
    </w:tbl>
    <w:p w:rsidR="0006532B" w:rsidRPr="00097CFE" w:rsidRDefault="0006532B" w:rsidP="003E11B4">
      <w:pPr>
        <w:rPr>
          <w:b/>
          <w:bCs/>
          <w:caps/>
          <w:sz w:val="20"/>
          <w:szCs w:val="20"/>
          <w:lang w:eastAsia="bg-BG"/>
        </w:rPr>
      </w:pPr>
    </w:p>
    <w:p w:rsidR="0006532B" w:rsidRPr="00097CFE" w:rsidRDefault="0006532B" w:rsidP="00FC7A1A">
      <w:pPr>
        <w:jc w:val="both"/>
        <w:rPr>
          <w:rFonts w:ascii="Times New Roman" w:hAnsi="Times New Roman" w:cs="Times New Roman"/>
          <w:b/>
          <w:bCs/>
          <w:sz w:val="24"/>
          <w:szCs w:val="24"/>
          <w:lang w:eastAsia="bg-BG"/>
        </w:rPr>
      </w:pPr>
      <w:r w:rsidRPr="00097CFE">
        <w:rPr>
          <w:rFonts w:ascii="Times New Roman" w:hAnsi="Times New Roman" w:cs="Times New Roman"/>
          <w:b/>
          <w:bCs/>
          <w:caps/>
          <w:sz w:val="24"/>
          <w:szCs w:val="24"/>
          <w:lang w:eastAsia="bg-BG"/>
        </w:rPr>
        <w:t xml:space="preserve">ВАЖНО! </w:t>
      </w:r>
      <w:r w:rsidRPr="00097CFE">
        <w:rPr>
          <w:rFonts w:ascii="Times New Roman" w:hAnsi="Times New Roman" w:cs="Times New Roman"/>
          <w:b/>
          <w:bCs/>
          <w:sz w:val="24"/>
          <w:szCs w:val="24"/>
          <w:lang w:eastAsia="bg-BG"/>
        </w:rPr>
        <w:t>При кандидатстване, всеки кандидат отбелязва индикатора за изпълнение, съответстващ на конкретния финансов план.</w:t>
      </w:r>
    </w:p>
    <w:p w:rsidR="0006532B" w:rsidRPr="00097CFE" w:rsidRDefault="0006532B" w:rsidP="002A5F9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sz w:val="24"/>
          <w:szCs w:val="24"/>
        </w:rPr>
      </w:pPr>
      <w:r w:rsidRPr="00097CFE">
        <w:rPr>
          <w:rFonts w:ascii="Times New Roman" w:hAnsi="Times New Roman" w:cs="Times New Roman"/>
          <w:b/>
          <w:bCs/>
          <w:caps/>
          <w:sz w:val="24"/>
          <w:szCs w:val="24"/>
        </w:rPr>
        <w:t xml:space="preserve">Обща Стойност на БеЗВЪЗМЕЗДНАТА ФИНАНСОВА ПОМОЩ по процедуРАТА и максимални стойности на бфп за отделните кандидати по процедурата: </w:t>
      </w:r>
    </w:p>
    <w:p w:rsidR="0006532B" w:rsidRPr="00097CFE" w:rsidRDefault="0006532B" w:rsidP="003E11B4">
      <w:pPr>
        <w:spacing w:before="195"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Общият бюджет по настоящата процедура за предоставяне на безвъзмездна финансова помощ е разпределен</w:t>
      </w:r>
      <w:r w:rsidR="0091397C">
        <w:rPr>
          <w:rFonts w:ascii="Times New Roman" w:hAnsi="Times New Roman" w:cs="Times New Roman"/>
          <w:sz w:val="24"/>
          <w:szCs w:val="24"/>
          <w:lang w:eastAsia="bg-BG"/>
        </w:rPr>
        <w:t>,</w:t>
      </w:r>
      <w:r w:rsidRPr="00097CFE">
        <w:rPr>
          <w:rFonts w:ascii="Times New Roman" w:hAnsi="Times New Roman" w:cs="Times New Roman"/>
          <w:sz w:val="24"/>
          <w:szCs w:val="24"/>
          <w:lang w:eastAsia="bg-BG"/>
        </w:rPr>
        <w:t xml:space="preserve"> както следва: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
        <w:gridCol w:w="60"/>
        <w:gridCol w:w="2051"/>
        <w:gridCol w:w="3088"/>
        <w:gridCol w:w="1283"/>
        <w:gridCol w:w="104"/>
        <w:gridCol w:w="31"/>
        <w:gridCol w:w="75"/>
        <w:gridCol w:w="75"/>
        <w:gridCol w:w="1437"/>
        <w:gridCol w:w="955"/>
        <w:gridCol w:w="122"/>
      </w:tblGrid>
      <w:tr w:rsidR="00097CFE" w:rsidRPr="00097CFE">
        <w:trPr>
          <w:gridAfter w:val="2"/>
          <w:wAfter w:w="1177" w:type="dxa"/>
        </w:trPr>
        <w:tc>
          <w:tcPr>
            <w:tcW w:w="2288" w:type="dxa"/>
            <w:gridSpan w:val="3"/>
          </w:tcPr>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Общ размер</w:t>
            </w:r>
          </w:p>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финансови средства</w:t>
            </w:r>
          </w:p>
          <w:p w:rsidR="0006532B" w:rsidRPr="00097CFE" w:rsidRDefault="0006532B" w:rsidP="00D325D2">
            <w:pPr>
              <w:spacing w:before="195" w:after="0" w:line="270" w:lineRule="atLeast"/>
              <w:jc w:val="center"/>
              <w:rPr>
                <w:sz w:val="24"/>
                <w:szCs w:val="24"/>
                <w:u w:val="single"/>
                <w:lang w:eastAsia="bg-BG"/>
              </w:rPr>
            </w:pPr>
            <w:r w:rsidRPr="00097CFE">
              <w:rPr>
                <w:b/>
                <w:bCs/>
                <w:sz w:val="24"/>
                <w:szCs w:val="24"/>
                <w:lang w:eastAsia="bg-BG"/>
              </w:rPr>
              <w:t>(100%</w:t>
            </w:r>
            <w:r w:rsidR="003F4D35" w:rsidRPr="00097CFE">
              <w:rPr>
                <w:b/>
                <w:bCs/>
                <w:sz w:val="24"/>
                <w:szCs w:val="24"/>
                <w:lang w:eastAsia="bg-BG"/>
              </w:rPr>
              <w:t xml:space="preserve"> </w:t>
            </w:r>
            <w:r w:rsidRPr="00097CFE">
              <w:rPr>
                <w:b/>
                <w:bCs/>
                <w:sz w:val="24"/>
                <w:szCs w:val="24"/>
                <w:lang w:eastAsia="bg-BG"/>
              </w:rPr>
              <w:t>БФП)</w:t>
            </w:r>
          </w:p>
        </w:tc>
        <w:tc>
          <w:tcPr>
            <w:tcW w:w="3207" w:type="dxa"/>
          </w:tcPr>
          <w:p w:rsidR="0006532B" w:rsidRPr="00097CFE" w:rsidRDefault="0006532B" w:rsidP="00D325D2">
            <w:pPr>
              <w:spacing w:before="195" w:after="0" w:line="270" w:lineRule="atLeast"/>
              <w:jc w:val="center"/>
              <w:rPr>
                <w:b/>
                <w:bCs/>
                <w:sz w:val="24"/>
                <w:szCs w:val="24"/>
                <w:lang w:eastAsia="bg-BG"/>
              </w:rPr>
            </w:pPr>
            <w:proofErr w:type="spellStart"/>
            <w:r w:rsidRPr="00097CFE">
              <w:rPr>
                <w:b/>
                <w:bCs/>
                <w:sz w:val="24"/>
                <w:szCs w:val="24"/>
                <w:lang w:eastAsia="bg-BG"/>
              </w:rPr>
              <w:t>Съфинансиране</w:t>
            </w:r>
            <w:proofErr w:type="spellEnd"/>
            <w:r w:rsidRPr="00097CFE">
              <w:rPr>
                <w:b/>
                <w:bCs/>
                <w:sz w:val="24"/>
                <w:szCs w:val="24"/>
                <w:lang w:eastAsia="bg-BG"/>
              </w:rPr>
              <w:t xml:space="preserve"> от ЕФМДР</w:t>
            </w:r>
          </w:p>
          <w:p w:rsidR="0006532B" w:rsidRPr="00097CFE" w:rsidRDefault="0006532B" w:rsidP="00D325D2">
            <w:pPr>
              <w:spacing w:before="195" w:after="0" w:line="270" w:lineRule="atLeast"/>
              <w:jc w:val="center"/>
              <w:rPr>
                <w:sz w:val="24"/>
                <w:szCs w:val="24"/>
                <w:lang w:eastAsia="bg-BG"/>
              </w:rPr>
            </w:pPr>
            <w:r w:rsidRPr="00097CFE">
              <w:rPr>
                <w:b/>
                <w:bCs/>
                <w:sz w:val="24"/>
                <w:szCs w:val="24"/>
                <w:lang w:eastAsia="bg-BG"/>
              </w:rPr>
              <w:t>(75%)</w:t>
            </w:r>
          </w:p>
        </w:tc>
        <w:tc>
          <w:tcPr>
            <w:tcW w:w="3118" w:type="dxa"/>
            <w:gridSpan w:val="6"/>
          </w:tcPr>
          <w:p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 xml:space="preserve">Национално </w:t>
            </w:r>
            <w:proofErr w:type="spellStart"/>
            <w:r w:rsidRPr="00097CFE">
              <w:rPr>
                <w:b/>
                <w:bCs/>
                <w:sz w:val="24"/>
                <w:szCs w:val="24"/>
                <w:lang w:eastAsia="bg-BG"/>
              </w:rPr>
              <w:t>съфинансиране</w:t>
            </w:r>
            <w:proofErr w:type="spellEnd"/>
            <w:r w:rsidRPr="00097CFE">
              <w:rPr>
                <w:b/>
                <w:bCs/>
                <w:sz w:val="24"/>
                <w:szCs w:val="24"/>
                <w:lang w:eastAsia="bg-BG"/>
              </w:rPr>
              <w:t xml:space="preserve"> (25%)</w:t>
            </w:r>
          </w:p>
        </w:tc>
      </w:tr>
      <w:tr w:rsidR="00097CFE" w:rsidRPr="00097CFE">
        <w:trPr>
          <w:gridAfter w:val="2"/>
          <w:wAfter w:w="1177" w:type="dxa"/>
        </w:trPr>
        <w:tc>
          <w:tcPr>
            <w:tcW w:w="2288" w:type="dxa"/>
            <w:gridSpan w:val="3"/>
          </w:tcPr>
          <w:p w:rsidR="009977AA" w:rsidRPr="00763E3F" w:rsidRDefault="009977AA" w:rsidP="00BD197A">
            <w:pPr>
              <w:spacing w:before="195" w:line="270" w:lineRule="atLeast"/>
              <w:jc w:val="center"/>
              <w:rPr>
                <w:rFonts w:ascii="Times New Roman" w:hAnsi="Times New Roman" w:cs="Times New Roman"/>
                <w:sz w:val="24"/>
                <w:szCs w:val="24"/>
                <w:lang w:eastAsia="bg-BG"/>
              </w:rPr>
            </w:pPr>
            <w:r w:rsidRPr="00763E3F">
              <w:rPr>
                <w:rFonts w:ascii="Times New Roman" w:hAnsi="Times New Roman" w:cs="Times New Roman"/>
                <w:sz w:val="24"/>
                <w:szCs w:val="24"/>
                <w:lang w:eastAsia="bg-BG"/>
              </w:rPr>
              <w:t>7 898 486.00 лв.</w:t>
            </w:r>
          </w:p>
          <w:p w:rsidR="00430537" w:rsidRPr="00430537" w:rsidRDefault="00430537" w:rsidP="00BD197A">
            <w:pPr>
              <w:spacing w:before="195" w:line="270" w:lineRule="atLeast"/>
              <w:jc w:val="center"/>
              <w:rPr>
                <w:sz w:val="24"/>
                <w:szCs w:val="24"/>
              </w:rPr>
            </w:pPr>
            <w:r>
              <w:rPr>
                <w:sz w:val="24"/>
                <w:szCs w:val="24"/>
              </w:rPr>
              <w:lastRenderedPageBreak/>
              <w:t xml:space="preserve">лв. </w:t>
            </w:r>
          </w:p>
          <w:p w:rsidR="0006532B" w:rsidRPr="00430537" w:rsidRDefault="0006532B" w:rsidP="00BD197A">
            <w:pPr>
              <w:spacing w:before="195" w:line="270" w:lineRule="atLeast"/>
              <w:jc w:val="center"/>
              <w:rPr>
                <w:sz w:val="24"/>
                <w:szCs w:val="24"/>
                <w:lang w:eastAsia="bg-BG"/>
              </w:rPr>
            </w:pPr>
          </w:p>
        </w:tc>
        <w:tc>
          <w:tcPr>
            <w:tcW w:w="3207" w:type="dxa"/>
          </w:tcPr>
          <w:p w:rsidR="009977AA" w:rsidRPr="00763E3F" w:rsidRDefault="00F36C91" w:rsidP="00430537">
            <w:pPr>
              <w:spacing w:before="195" w:line="270" w:lineRule="atLeast"/>
              <w:jc w:val="center"/>
              <w:rPr>
                <w:rFonts w:ascii="Times New Roman" w:hAnsi="Times New Roman" w:cs="Times New Roman"/>
                <w:sz w:val="24"/>
                <w:szCs w:val="24"/>
                <w:lang w:eastAsia="bg-BG"/>
              </w:rPr>
            </w:pPr>
            <w:r w:rsidRPr="00763E3F">
              <w:rPr>
                <w:rFonts w:ascii="Times New Roman" w:hAnsi="Times New Roman" w:cs="Times New Roman"/>
                <w:sz w:val="24"/>
                <w:szCs w:val="24"/>
                <w:lang w:eastAsia="bg-BG"/>
              </w:rPr>
              <w:lastRenderedPageBreak/>
              <w:t xml:space="preserve">5 923 864,5 лв. </w:t>
            </w:r>
          </w:p>
          <w:p w:rsidR="00430537" w:rsidRDefault="00430537" w:rsidP="00430537">
            <w:pPr>
              <w:spacing w:before="195" w:line="270" w:lineRule="atLeast"/>
              <w:jc w:val="center"/>
              <w:rPr>
                <w:sz w:val="24"/>
                <w:szCs w:val="24"/>
                <w:lang w:eastAsia="bg-BG"/>
              </w:rPr>
            </w:pPr>
          </w:p>
          <w:p w:rsidR="00F36C91" w:rsidRDefault="00F36C91" w:rsidP="00430537">
            <w:pPr>
              <w:spacing w:before="195" w:line="270" w:lineRule="atLeast"/>
              <w:jc w:val="center"/>
              <w:rPr>
                <w:sz w:val="24"/>
                <w:szCs w:val="24"/>
                <w:lang w:eastAsia="bg-BG"/>
              </w:rPr>
            </w:pPr>
          </w:p>
          <w:p w:rsidR="00430537" w:rsidRDefault="00430537" w:rsidP="00430537">
            <w:pPr>
              <w:spacing w:before="195" w:line="270" w:lineRule="atLeast"/>
              <w:jc w:val="center"/>
              <w:rPr>
                <w:sz w:val="24"/>
                <w:szCs w:val="24"/>
                <w:lang w:eastAsia="bg-BG"/>
              </w:rPr>
            </w:pPr>
            <w:r>
              <w:rPr>
                <w:sz w:val="24"/>
                <w:szCs w:val="24"/>
                <w:lang w:eastAsia="bg-BG"/>
              </w:rPr>
              <w:t xml:space="preserve">лв. </w:t>
            </w:r>
          </w:p>
          <w:p w:rsidR="0006532B" w:rsidRPr="00430537" w:rsidRDefault="0006532B" w:rsidP="00BD197A">
            <w:pPr>
              <w:spacing w:before="195" w:line="270" w:lineRule="atLeast"/>
              <w:jc w:val="center"/>
              <w:rPr>
                <w:sz w:val="24"/>
                <w:szCs w:val="24"/>
                <w:lang w:eastAsia="bg-BG"/>
              </w:rPr>
            </w:pPr>
          </w:p>
        </w:tc>
        <w:tc>
          <w:tcPr>
            <w:tcW w:w="3118" w:type="dxa"/>
            <w:gridSpan w:val="6"/>
          </w:tcPr>
          <w:p w:rsidR="009977AA" w:rsidRPr="00763E3F" w:rsidRDefault="00F36C91" w:rsidP="00BD197A">
            <w:pPr>
              <w:spacing w:before="195" w:line="270" w:lineRule="atLeast"/>
              <w:jc w:val="center"/>
              <w:rPr>
                <w:rFonts w:ascii="Times New Roman" w:hAnsi="Times New Roman" w:cs="Times New Roman"/>
                <w:sz w:val="24"/>
                <w:szCs w:val="24"/>
                <w:lang w:eastAsia="bg-BG"/>
              </w:rPr>
            </w:pPr>
            <w:r w:rsidRPr="00763E3F">
              <w:rPr>
                <w:rFonts w:ascii="Times New Roman" w:hAnsi="Times New Roman" w:cs="Times New Roman"/>
                <w:sz w:val="24"/>
                <w:szCs w:val="24"/>
                <w:lang w:eastAsia="bg-BG"/>
              </w:rPr>
              <w:lastRenderedPageBreak/>
              <w:t xml:space="preserve">1 974 621,5 лв. </w:t>
            </w:r>
          </w:p>
          <w:p w:rsidR="00430537" w:rsidRDefault="00430537" w:rsidP="00BD197A">
            <w:pPr>
              <w:spacing w:before="195" w:line="270" w:lineRule="atLeast"/>
              <w:jc w:val="center"/>
              <w:rPr>
                <w:sz w:val="24"/>
                <w:szCs w:val="24"/>
                <w:lang w:val="en-US" w:eastAsia="bg-BG"/>
              </w:rPr>
            </w:pPr>
          </w:p>
          <w:p w:rsidR="00F36C91" w:rsidRDefault="00F36C91" w:rsidP="00BD197A">
            <w:pPr>
              <w:spacing w:before="195" w:line="270" w:lineRule="atLeast"/>
              <w:jc w:val="center"/>
              <w:rPr>
                <w:sz w:val="24"/>
                <w:szCs w:val="24"/>
                <w:lang w:eastAsia="bg-BG"/>
              </w:rPr>
            </w:pPr>
          </w:p>
          <w:p w:rsidR="0006532B" w:rsidRPr="00430537" w:rsidRDefault="00430537" w:rsidP="00BD197A">
            <w:pPr>
              <w:spacing w:before="195" w:line="270" w:lineRule="atLeast"/>
              <w:jc w:val="center"/>
              <w:rPr>
                <w:sz w:val="24"/>
                <w:szCs w:val="24"/>
                <w:lang w:eastAsia="bg-BG"/>
              </w:rPr>
            </w:pPr>
            <w:r>
              <w:rPr>
                <w:sz w:val="24"/>
                <w:szCs w:val="24"/>
                <w:lang w:eastAsia="bg-BG"/>
              </w:rPr>
              <w:t xml:space="preserve">лв. </w:t>
            </w:r>
          </w:p>
        </w:tc>
      </w:tr>
      <w:tr w:rsidR="00097CFE" w:rsidRPr="00097CFE">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5"/>
          <w:tblCellSpacing w:w="0" w:type="dxa"/>
        </w:trPr>
        <w:tc>
          <w:tcPr>
            <w:tcW w:w="113"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p w:rsidR="0006532B" w:rsidRPr="00097CFE" w:rsidRDefault="0006532B" w:rsidP="0069625D">
            <w:pPr>
              <w:spacing w:after="0" w:line="15" w:lineRule="atLeast"/>
              <w:rPr>
                <w:rFonts w:ascii="Times New Roman" w:hAnsi="Times New Roman" w:cs="Times New Roman"/>
                <w:sz w:val="24"/>
                <w:szCs w:val="24"/>
                <w:lang w:eastAsia="bg-BG"/>
              </w:rPr>
            </w:pPr>
          </w:p>
          <w:p w:rsidR="0006532B" w:rsidRPr="00097CFE" w:rsidRDefault="0006532B" w:rsidP="0069625D">
            <w:pPr>
              <w:spacing w:after="0" w:line="15" w:lineRule="atLeast"/>
              <w:rPr>
                <w:rFonts w:ascii="Times New Roman" w:hAnsi="Times New Roman" w:cs="Times New Roman"/>
                <w:sz w:val="24"/>
                <w:szCs w:val="24"/>
                <w:lang w:eastAsia="bg-BG"/>
              </w:rPr>
            </w:pPr>
          </w:p>
          <w:p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c>
          <w:tcPr>
            <w:tcW w:w="39"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c>
          <w:tcPr>
            <w:tcW w:w="6660" w:type="dxa"/>
            <w:gridSpan w:val="3"/>
            <w:vAlign w:val="bottom"/>
          </w:tcPr>
          <w:p w:rsidR="0006532B" w:rsidRPr="00097CFE" w:rsidRDefault="0006532B" w:rsidP="00760731">
            <w:pPr>
              <w:spacing w:after="0" w:line="1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p w:rsidR="0006532B" w:rsidRPr="00097CFE" w:rsidRDefault="0006532B" w:rsidP="00C437E6">
            <w:pPr>
              <w:spacing w:after="0" w:line="15" w:lineRule="atLeast"/>
              <w:jc w:val="both"/>
              <w:rPr>
                <w:rFonts w:ascii="Times New Roman" w:hAnsi="Times New Roman" w:cs="Times New Roman"/>
                <w:sz w:val="24"/>
                <w:szCs w:val="24"/>
                <w:lang w:eastAsia="bg-BG"/>
              </w:rPr>
            </w:pPr>
          </w:p>
        </w:tc>
        <w:tc>
          <w:tcPr>
            <w:tcW w:w="104" w:type="dxa"/>
            <w:vAlign w:val="bottom"/>
          </w:tcPr>
          <w:p w:rsidR="0006532B" w:rsidRPr="00097CFE" w:rsidRDefault="0006532B" w:rsidP="00760731">
            <w:pPr>
              <w:spacing w:after="0" w:line="15" w:lineRule="atLeast"/>
              <w:jc w:val="both"/>
              <w:rPr>
                <w:rFonts w:ascii="Times New Roman" w:hAnsi="Times New Roman" w:cs="Times New Roman"/>
                <w:sz w:val="24"/>
                <w:szCs w:val="24"/>
                <w:lang w:eastAsia="bg-BG"/>
              </w:rPr>
            </w:pPr>
          </w:p>
        </w:tc>
        <w:tc>
          <w:tcPr>
            <w:tcW w:w="31"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75"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75"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2565" w:type="dxa"/>
            <w:gridSpan w:val="2"/>
            <w:vAlign w:val="bottom"/>
          </w:tcPr>
          <w:p w:rsidR="0006532B" w:rsidRPr="00097CFE" w:rsidRDefault="0006532B" w:rsidP="0069625D">
            <w:pPr>
              <w:spacing w:after="0" w:line="15" w:lineRule="atLeast"/>
              <w:rPr>
                <w:rFonts w:ascii="Times New Roman" w:hAnsi="Times New Roman" w:cs="Times New Roman"/>
                <w:sz w:val="24"/>
                <w:szCs w:val="24"/>
                <w:lang w:eastAsia="bg-BG"/>
              </w:rPr>
            </w:pPr>
          </w:p>
        </w:tc>
        <w:tc>
          <w:tcPr>
            <w:tcW w:w="20" w:type="dxa"/>
            <w:vAlign w:val="bottom"/>
          </w:tcPr>
          <w:p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r>
    </w:tbl>
    <w:p w:rsidR="0006532B" w:rsidRPr="00097CFE" w:rsidRDefault="0006532B" w:rsidP="003E11B4">
      <w:pPr>
        <w:spacing w:after="0" w:line="255" w:lineRule="atLeast"/>
        <w:rPr>
          <w:rFonts w:ascii="Times New Roman" w:hAnsi="Times New Roman" w:cs="Times New Roman"/>
          <w:sz w:val="24"/>
          <w:szCs w:val="24"/>
          <w:lang w:eastAsia="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4700"/>
      </w:tblGrid>
      <w:tr w:rsidR="00097CFE" w:rsidRPr="00097CFE">
        <w:tc>
          <w:tcPr>
            <w:tcW w:w="4786" w:type="dxa"/>
          </w:tcPr>
          <w:p w:rsidR="0006532B" w:rsidRPr="00097CFE" w:rsidRDefault="0006532B" w:rsidP="00D325D2">
            <w:pPr>
              <w:spacing w:after="0" w:line="255" w:lineRule="atLeast"/>
              <w:jc w:val="center"/>
              <w:rPr>
                <w:rFonts w:ascii="Times New Roman" w:hAnsi="Times New Roman" w:cs="Times New Roman"/>
                <w:sz w:val="24"/>
                <w:szCs w:val="24"/>
                <w:lang w:eastAsia="bg-BG"/>
              </w:rPr>
            </w:pPr>
          </w:p>
          <w:p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Разпределение на ресурса по Кодове</w:t>
            </w:r>
          </w:p>
        </w:tc>
        <w:tc>
          <w:tcPr>
            <w:tcW w:w="4786" w:type="dxa"/>
          </w:tcPr>
          <w:p w:rsidR="0006532B" w:rsidRPr="00097CFE" w:rsidRDefault="0006532B" w:rsidP="00D325D2">
            <w:pPr>
              <w:spacing w:after="0" w:line="255" w:lineRule="atLeast"/>
              <w:jc w:val="center"/>
              <w:rPr>
                <w:rFonts w:ascii="Times New Roman" w:hAnsi="Times New Roman" w:cs="Times New Roman"/>
                <w:b/>
                <w:bCs/>
                <w:sz w:val="24"/>
                <w:szCs w:val="24"/>
                <w:lang w:eastAsia="bg-BG"/>
              </w:rPr>
            </w:pPr>
          </w:p>
          <w:p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Финансов ресурс, в лева</w:t>
            </w:r>
          </w:p>
          <w:p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 xml:space="preserve">(европейско и национално </w:t>
            </w:r>
            <w:proofErr w:type="spellStart"/>
            <w:r w:rsidRPr="00097CFE">
              <w:rPr>
                <w:rFonts w:ascii="Times New Roman" w:hAnsi="Times New Roman" w:cs="Times New Roman"/>
                <w:b/>
                <w:bCs/>
                <w:sz w:val="24"/>
                <w:szCs w:val="24"/>
                <w:lang w:eastAsia="bg-BG"/>
              </w:rPr>
              <w:t>съфинансиране</w:t>
            </w:r>
            <w:proofErr w:type="spellEnd"/>
            <w:r w:rsidRPr="00097CFE">
              <w:rPr>
                <w:rFonts w:ascii="Times New Roman" w:hAnsi="Times New Roman" w:cs="Times New Roman"/>
                <w:b/>
                <w:bCs/>
                <w:sz w:val="24"/>
                <w:szCs w:val="24"/>
                <w:lang w:eastAsia="bg-BG"/>
              </w:rPr>
              <w:t>)</w:t>
            </w:r>
          </w:p>
          <w:p w:rsidR="0006532B" w:rsidRPr="00097CFE" w:rsidRDefault="0006532B" w:rsidP="00D325D2">
            <w:pPr>
              <w:spacing w:after="0" w:line="255" w:lineRule="atLeast"/>
              <w:rPr>
                <w:rFonts w:ascii="Times New Roman" w:hAnsi="Times New Roman" w:cs="Times New Roman"/>
                <w:b/>
                <w:bCs/>
                <w:sz w:val="24"/>
                <w:szCs w:val="24"/>
                <w:lang w:eastAsia="bg-BG"/>
              </w:rPr>
            </w:pPr>
          </w:p>
        </w:tc>
      </w:tr>
      <w:tr w:rsidR="00097CFE" w:rsidRPr="00097CFE">
        <w:tc>
          <w:tcPr>
            <w:tcW w:w="4786" w:type="dxa"/>
          </w:tcPr>
          <w:p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121. Изготвяне, изпълнение, наблюдение и контрол</w:t>
            </w:r>
          </w:p>
        </w:tc>
        <w:tc>
          <w:tcPr>
            <w:tcW w:w="4786" w:type="dxa"/>
          </w:tcPr>
          <w:p w:rsidR="00F10FB5" w:rsidRPr="00763E3F" w:rsidRDefault="006248CA" w:rsidP="007660B9">
            <w:pPr>
              <w:pStyle w:val="Title"/>
              <w:spacing w:before="120" w:after="120" w:line="360" w:lineRule="auto"/>
              <w:ind w:left="113" w:right="113"/>
              <w:jc w:val="both"/>
              <w:rPr>
                <w:sz w:val="24"/>
                <w:szCs w:val="24"/>
                <w:lang w:val="en-US" w:eastAsia="bg-BG"/>
              </w:rPr>
            </w:pPr>
            <w:proofErr w:type="gramStart"/>
            <w:r>
              <w:rPr>
                <w:sz w:val="24"/>
                <w:szCs w:val="24"/>
                <w:lang w:val="en-US" w:eastAsia="bg-BG"/>
              </w:rPr>
              <w:t>6</w:t>
            </w:r>
            <w:r w:rsidRPr="00763E3F">
              <w:rPr>
                <w:sz w:val="24"/>
                <w:szCs w:val="24"/>
                <w:lang w:val="en-US" w:eastAsia="bg-BG"/>
              </w:rPr>
              <w:t xml:space="preserve"> </w:t>
            </w:r>
            <w:r>
              <w:rPr>
                <w:sz w:val="24"/>
                <w:szCs w:val="24"/>
                <w:lang w:val="en-US" w:eastAsia="bg-BG"/>
              </w:rPr>
              <w:t>9</w:t>
            </w:r>
            <w:r w:rsidR="00E04BDB">
              <w:rPr>
                <w:sz w:val="24"/>
                <w:szCs w:val="24"/>
                <w:lang w:eastAsia="bg-BG"/>
              </w:rPr>
              <w:t>4</w:t>
            </w:r>
            <w:r w:rsidR="00A64B92" w:rsidRPr="00763E3F">
              <w:rPr>
                <w:sz w:val="24"/>
                <w:szCs w:val="24"/>
                <w:lang w:val="en-US" w:eastAsia="bg-BG"/>
              </w:rPr>
              <w:t xml:space="preserve">8 </w:t>
            </w:r>
            <w:r w:rsidR="00F10FB5" w:rsidRPr="00763E3F">
              <w:rPr>
                <w:sz w:val="24"/>
                <w:szCs w:val="24"/>
                <w:lang w:val="en-US" w:eastAsia="bg-BG"/>
              </w:rPr>
              <w:t xml:space="preserve">486.00 </w:t>
            </w:r>
            <w:proofErr w:type="spellStart"/>
            <w:r w:rsidR="00F10FB5" w:rsidRPr="00763E3F">
              <w:rPr>
                <w:sz w:val="24"/>
                <w:szCs w:val="24"/>
                <w:lang w:val="en-US" w:eastAsia="bg-BG"/>
              </w:rPr>
              <w:t>лв</w:t>
            </w:r>
            <w:proofErr w:type="spellEnd"/>
            <w:r w:rsidR="00F10FB5" w:rsidRPr="00763E3F">
              <w:rPr>
                <w:sz w:val="24"/>
                <w:szCs w:val="24"/>
                <w:lang w:val="en-US" w:eastAsia="bg-BG"/>
              </w:rPr>
              <w:t>.</w:t>
            </w:r>
            <w:proofErr w:type="gramEnd"/>
            <w:r w:rsidR="00F10FB5" w:rsidRPr="00763E3F">
              <w:rPr>
                <w:sz w:val="24"/>
                <w:szCs w:val="24"/>
                <w:lang w:val="en-US" w:eastAsia="bg-BG"/>
              </w:rPr>
              <w:t xml:space="preserve"> </w:t>
            </w:r>
          </w:p>
          <w:p w:rsidR="007660B9" w:rsidRDefault="00A0753C" w:rsidP="007660B9">
            <w:pPr>
              <w:pStyle w:val="Title"/>
              <w:spacing w:before="120" w:after="120" w:line="360" w:lineRule="auto"/>
              <w:ind w:left="113" w:right="113"/>
              <w:jc w:val="both"/>
              <w:rPr>
                <w:sz w:val="24"/>
                <w:szCs w:val="24"/>
                <w:lang w:eastAsia="bg-BG"/>
              </w:rPr>
            </w:pPr>
            <w:r>
              <w:rPr>
                <w:sz w:val="24"/>
                <w:szCs w:val="24"/>
                <w:lang w:eastAsia="bg-BG"/>
              </w:rPr>
              <w:t xml:space="preserve"> </w:t>
            </w:r>
          </w:p>
          <w:p w:rsidR="0006532B" w:rsidRPr="007660B9" w:rsidRDefault="0006532B" w:rsidP="007660B9">
            <w:pPr>
              <w:pStyle w:val="Title"/>
              <w:spacing w:before="120" w:after="120" w:line="360" w:lineRule="auto"/>
              <w:ind w:left="113" w:right="113"/>
              <w:jc w:val="both"/>
              <w:rPr>
                <w:sz w:val="24"/>
                <w:szCs w:val="24"/>
                <w:lang w:eastAsia="bg-BG"/>
              </w:rPr>
            </w:pPr>
          </w:p>
        </w:tc>
      </w:tr>
      <w:tr w:rsidR="00097CFE" w:rsidRPr="00097CFE">
        <w:trPr>
          <w:trHeight w:val="586"/>
        </w:trPr>
        <w:tc>
          <w:tcPr>
            <w:tcW w:w="4786" w:type="dxa"/>
          </w:tcPr>
          <w:p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122. Оценка и проучвания</w:t>
            </w:r>
          </w:p>
        </w:tc>
        <w:tc>
          <w:tcPr>
            <w:tcW w:w="4786" w:type="dxa"/>
          </w:tcPr>
          <w:p w:rsidR="0006532B" w:rsidRPr="00097CFE" w:rsidRDefault="0006532B" w:rsidP="003F0354">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500 000</w:t>
            </w:r>
            <w:r w:rsidR="003F0354">
              <w:rPr>
                <w:rFonts w:ascii="Times New Roman" w:hAnsi="Times New Roman" w:cs="Times New Roman"/>
                <w:sz w:val="24"/>
                <w:szCs w:val="24"/>
                <w:lang w:eastAsia="bg-BG"/>
              </w:rPr>
              <w:t>,</w:t>
            </w:r>
            <w:r w:rsidRPr="00097CFE">
              <w:rPr>
                <w:rFonts w:ascii="Times New Roman" w:hAnsi="Times New Roman" w:cs="Times New Roman"/>
                <w:sz w:val="24"/>
                <w:szCs w:val="24"/>
                <w:lang w:eastAsia="bg-BG"/>
              </w:rPr>
              <w:t>00</w:t>
            </w:r>
            <w:r w:rsidR="007660B9">
              <w:rPr>
                <w:rFonts w:ascii="Times New Roman" w:hAnsi="Times New Roman" w:cs="Times New Roman"/>
                <w:sz w:val="24"/>
                <w:szCs w:val="24"/>
                <w:lang w:eastAsia="bg-BG"/>
              </w:rPr>
              <w:t xml:space="preserve"> лв. </w:t>
            </w:r>
          </w:p>
        </w:tc>
      </w:tr>
      <w:tr w:rsidR="00097CFE" w:rsidRPr="00097CFE">
        <w:trPr>
          <w:trHeight w:val="564"/>
        </w:trPr>
        <w:tc>
          <w:tcPr>
            <w:tcW w:w="4786" w:type="dxa"/>
          </w:tcPr>
          <w:p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123. Информация и комуникация</w:t>
            </w:r>
          </w:p>
        </w:tc>
        <w:tc>
          <w:tcPr>
            <w:tcW w:w="4786" w:type="dxa"/>
          </w:tcPr>
          <w:p w:rsidR="0006532B" w:rsidRPr="007660B9" w:rsidRDefault="006248CA" w:rsidP="006248CA">
            <w:pPr>
              <w:spacing w:after="0" w:line="255" w:lineRule="atLeast"/>
              <w:rPr>
                <w:rFonts w:ascii="Times New Roman" w:hAnsi="Times New Roman" w:cs="Times New Roman"/>
                <w:sz w:val="24"/>
                <w:szCs w:val="24"/>
                <w:lang w:eastAsia="bg-BG"/>
              </w:rPr>
            </w:pPr>
            <w:r>
              <w:rPr>
                <w:rFonts w:ascii="Times New Roman" w:hAnsi="Times New Roman" w:cs="Times New Roman"/>
                <w:sz w:val="24"/>
                <w:szCs w:val="24"/>
                <w:lang w:val="en-US" w:eastAsia="bg-BG"/>
              </w:rPr>
              <w:t>4</w:t>
            </w:r>
            <w:r w:rsidR="00E04BDB">
              <w:rPr>
                <w:rFonts w:ascii="Times New Roman" w:hAnsi="Times New Roman" w:cs="Times New Roman"/>
                <w:sz w:val="24"/>
                <w:szCs w:val="24"/>
                <w:lang w:eastAsia="bg-BG"/>
              </w:rPr>
              <w:t>5</w:t>
            </w:r>
            <w:r w:rsidR="00A64B92" w:rsidRPr="00097CFE">
              <w:rPr>
                <w:rFonts w:ascii="Times New Roman" w:hAnsi="Times New Roman" w:cs="Times New Roman"/>
                <w:sz w:val="24"/>
                <w:szCs w:val="24"/>
                <w:lang w:val="en-US" w:eastAsia="bg-BG"/>
              </w:rPr>
              <w:t>0 </w:t>
            </w:r>
            <w:r w:rsidR="005200B7" w:rsidRPr="00097CFE">
              <w:rPr>
                <w:rFonts w:ascii="Times New Roman" w:hAnsi="Times New Roman" w:cs="Times New Roman"/>
                <w:sz w:val="24"/>
                <w:szCs w:val="24"/>
                <w:lang w:val="en-US" w:eastAsia="bg-BG"/>
              </w:rPr>
              <w:t>000, 00</w:t>
            </w:r>
            <w:r w:rsidR="007660B9">
              <w:rPr>
                <w:rFonts w:ascii="Times New Roman" w:hAnsi="Times New Roman" w:cs="Times New Roman"/>
                <w:sz w:val="24"/>
                <w:szCs w:val="24"/>
                <w:lang w:eastAsia="bg-BG"/>
              </w:rPr>
              <w:t xml:space="preserve"> лв. </w:t>
            </w:r>
          </w:p>
        </w:tc>
      </w:tr>
    </w:tbl>
    <w:p w:rsidR="0006532B" w:rsidRPr="00097CFE" w:rsidRDefault="0006532B" w:rsidP="003E11B4">
      <w:pPr>
        <w:spacing w:after="0" w:line="255" w:lineRule="atLeast"/>
        <w:rPr>
          <w:rFonts w:ascii="Times New Roman" w:hAnsi="Times New Roman" w:cs="Times New Roman"/>
          <w:sz w:val="24"/>
          <w:szCs w:val="24"/>
          <w:lang w:eastAsia="bg-BG"/>
        </w:rPr>
      </w:pPr>
    </w:p>
    <w:p w:rsidR="0006532B" w:rsidRPr="00097CFE" w:rsidRDefault="0006532B" w:rsidP="003E11B4">
      <w:pPr>
        <w:pStyle w:val="Title"/>
        <w:spacing w:before="60" w:after="60"/>
        <w:ind w:left="113" w:right="113"/>
        <w:jc w:val="both"/>
        <w:rPr>
          <w:snapToGrid w:val="0"/>
          <w:sz w:val="24"/>
          <w:szCs w:val="24"/>
        </w:rPr>
      </w:pPr>
      <w:r w:rsidRPr="00097CFE">
        <w:rPr>
          <w:sz w:val="24"/>
          <w:szCs w:val="24"/>
          <w:lang w:eastAsia="bg-BG"/>
        </w:rPr>
        <w:t>Общият финансов ресурс, предвиден по Техническа помощ за периода 01.</w:t>
      </w:r>
      <w:proofErr w:type="spellStart"/>
      <w:r w:rsidR="0095104E" w:rsidRPr="00097CFE">
        <w:rPr>
          <w:sz w:val="24"/>
          <w:szCs w:val="24"/>
          <w:lang w:eastAsia="bg-BG"/>
        </w:rPr>
        <w:t>01</w:t>
      </w:r>
      <w:proofErr w:type="spellEnd"/>
      <w:r w:rsidRPr="00097CFE">
        <w:rPr>
          <w:sz w:val="24"/>
          <w:szCs w:val="24"/>
          <w:lang w:eastAsia="bg-BG"/>
        </w:rPr>
        <w:t xml:space="preserve">.2016 г. </w:t>
      </w:r>
      <w:r w:rsidR="0095104E" w:rsidRPr="00097CFE">
        <w:rPr>
          <w:sz w:val="24"/>
          <w:szCs w:val="24"/>
          <w:lang w:eastAsia="bg-BG"/>
        </w:rPr>
        <w:t xml:space="preserve"> </w:t>
      </w:r>
      <w:r w:rsidRPr="00097CFE">
        <w:rPr>
          <w:sz w:val="24"/>
          <w:szCs w:val="24"/>
          <w:lang w:eastAsia="bg-BG"/>
        </w:rPr>
        <w:t xml:space="preserve"> </w:t>
      </w:r>
      <w:r w:rsidR="0095104E" w:rsidRPr="00097CFE">
        <w:rPr>
          <w:sz w:val="24"/>
          <w:szCs w:val="24"/>
          <w:lang w:eastAsia="bg-BG"/>
        </w:rPr>
        <w:t>31.12.</w:t>
      </w:r>
      <w:r w:rsidR="00855F77" w:rsidRPr="00097CFE">
        <w:rPr>
          <w:sz w:val="24"/>
          <w:szCs w:val="24"/>
          <w:lang w:eastAsia="bg-BG"/>
        </w:rPr>
        <w:t>20</w:t>
      </w:r>
      <w:r w:rsidR="00855F77">
        <w:rPr>
          <w:sz w:val="24"/>
          <w:szCs w:val="24"/>
          <w:lang w:val="en-US" w:eastAsia="bg-BG"/>
        </w:rPr>
        <w:t>23</w:t>
      </w:r>
      <w:r w:rsidR="00855F77" w:rsidRPr="00097CFE">
        <w:rPr>
          <w:sz w:val="24"/>
          <w:szCs w:val="24"/>
          <w:lang w:eastAsia="bg-BG"/>
        </w:rPr>
        <w:t xml:space="preserve"> </w:t>
      </w:r>
      <w:r w:rsidR="0095104E" w:rsidRPr="00097CFE">
        <w:rPr>
          <w:sz w:val="24"/>
          <w:szCs w:val="24"/>
          <w:lang w:eastAsia="bg-BG"/>
        </w:rPr>
        <w:t xml:space="preserve">г. </w:t>
      </w:r>
      <w:r w:rsidRPr="00097CFE">
        <w:rPr>
          <w:sz w:val="24"/>
          <w:szCs w:val="24"/>
          <w:lang w:eastAsia="bg-BG"/>
        </w:rPr>
        <w:t xml:space="preserve">е в размер на </w:t>
      </w:r>
      <w:r w:rsidR="00F10FB5" w:rsidRPr="00763E3F">
        <w:rPr>
          <w:sz w:val="24"/>
          <w:szCs w:val="24"/>
          <w:lang w:eastAsia="bg-BG"/>
        </w:rPr>
        <w:t>7 898 486.00 лв.</w:t>
      </w:r>
      <w:r w:rsidR="00F10FB5">
        <w:rPr>
          <w:b w:val="0"/>
          <w:bCs w:val="0"/>
          <w:sz w:val="24"/>
          <w:szCs w:val="24"/>
          <w:u w:val="single"/>
        </w:rPr>
        <w:t xml:space="preserve"> </w:t>
      </w:r>
      <w:r w:rsidR="00430537">
        <w:rPr>
          <w:sz w:val="24"/>
          <w:szCs w:val="24"/>
        </w:rPr>
        <w:t xml:space="preserve"> </w:t>
      </w:r>
      <w:r w:rsidRPr="00430537">
        <w:rPr>
          <w:sz w:val="24"/>
          <w:szCs w:val="24"/>
          <w:lang w:eastAsia="bg-BG"/>
        </w:rPr>
        <w:t>лева.</w:t>
      </w:r>
      <w:r w:rsidR="00330519">
        <w:rPr>
          <w:sz w:val="24"/>
          <w:szCs w:val="24"/>
          <w:lang w:eastAsia="bg-BG"/>
        </w:rPr>
        <w:t xml:space="preserve"> </w:t>
      </w:r>
    </w:p>
    <w:p w:rsidR="0006532B" w:rsidRPr="00097CFE" w:rsidRDefault="0006532B" w:rsidP="003E11B4">
      <w:pPr>
        <w:spacing w:after="0" w:line="255" w:lineRule="atLeast"/>
        <w:rPr>
          <w:rFonts w:ascii="Times New Roman" w:hAnsi="Times New Roman" w:cs="Times New Roman"/>
          <w:b/>
          <w:bCs/>
          <w:sz w:val="24"/>
          <w:szCs w:val="24"/>
          <w:lang w:eastAsia="bg-BG"/>
        </w:rPr>
      </w:pPr>
    </w:p>
    <w:p w:rsidR="0006532B" w:rsidRPr="00097CFE" w:rsidRDefault="0006532B" w:rsidP="003E11B4">
      <w:pPr>
        <w:spacing w:after="0" w:line="255" w:lineRule="atLeast"/>
        <w:rPr>
          <w:rFonts w:ascii="Times New Roman" w:hAnsi="Times New Roman" w:cs="Times New Roman"/>
          <w:sz w:val="24"/>
          <w:szCs w:val="24"/>
          <w:lang w:eastAsia="bg-BG"/>
        </w:rPr>
      </w:pPr>
      <w:r w:rsidRPr="00097CFE">
        <w:rPr>
          <w:rFonts w:ascii="Times New Roman" w:hAnsi="Times New Roman" w:cs="Times New Roman"/>
          <w:b/>
          <w:bCs/>
          <w:i/>
          <w:iCs/>
          <w:sz w:val="24"/>
          <w:szCs w:val="24"/>
          <w:lang w:eastAsia="bg-BG"/>
        </w:rPr>
        <w:t>Размер на безвъзмездната финансова помощ за отделните бюджетни линии:</w:t>
      </w:r>
    </w:p>
    <w:p w:rsidR="0006532B" w:rsidRPr="00097CFE" w:rsidRDefault="0006532B" w:rsidP="003E11B4">
      <w:pPr>
        <w:spacing w:before="75"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Минимален размер на безвъзмездната финансова помощ на отделните бюджетни линии (в лева): </w:t>
      </w:r>
      <w:r w:rsidRPr="00097CFE">
        <w:rPr>
          <w:rFonts w:ascii="Times New Roman" w:hAnsi="Times New Roman" w:cs="Times New Roman"/>
          <w:b/>
          <w:bCs/>
          <w:sz w:val="24"/>
          <w:szCs w:val="24"/>
          <w:lang w:eastAsia="bg-BG"/>
        </w:rPr>
        <w:t>Неприложимо</w:t>
      </w:r>
    </w:p>
    <w:p w:rsidR="0006532B" w:rsidRPr="00097CFE" w:rsidRDefault="0006532B" w:rsidP="003E11B4">
      <w:pPr>
        <w:spacing w:before="105" w:after="0"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Максимален размер на безвъзмездната финансова помощ на отделните бюджетни линии (в лева):</w:t>
      </w:r>
    </w:p>
    <w:p w:rsidR="0006532B" w:rsidRPr="00097CFE" w:rsidRDefault="0006532B" w:rsidP="003E11B4">
      <w:pPr>
        <w:spacing w:before="75" w:line="270" w:lineRule="atLeast"/>
        <w:jc w:val="both"/>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За конкретните бенефициенти  са определени следните максимални индикативни стойности на безвъзмездна финансова помощ, която може да им бъде предоставена под формата на бюджетна линия:</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4036"/>
        <w:gridCol w:w="4150"/>
      </w:tblGrid>
      <w:tr w:rsidR="00097CFE" w:rsidRPr="00097CFE" w:rsidTr="000E11E0">
        <w:trPr>
          <w:trHeight w:val="579"/>
        </w:trPr>
        <w:tc>
          <w:tcPr>
            <w:tcW w:w="392" w:type="dxa"/>
          </w:tcPr>
          <w:p w:rsidR="000B3DF5" w:rsidRPr="00097CFE" w:rsidRDefault="000B3DF5" w:rsidP="00D325D2">
            <w:pPr>
              <w:spacing w:after="0" w:line="240" w:lineRule="auto"/>
              <w:rPr>
                <w:rFonts w:ascii="Times New Roman" w:hAnsi="Times New Roman" w:cs="Times New Roman"/>
                <w:sz w:val="24"/>
                <w:szCs w:val="24"/>
                <w:lang w:eastAsia="bg-BG"/>
              </w:rPr>
            </w:pPr>
          </w:p>
        </w:tc>
        <w:tc>
          <w:tcPr>
            <w:tcW w:w="4036" w:type="dxa"/>
          </w:tcPr>
          <w:p w:rsidR="000B3DF5" w:rsidRPr="00097CFE" w:rsidRDefault="000B3DF5" w:rsidP="00D325D2">
            <w:pPr>
              <w:spacing w:after="0" w:line="240" w:lineRule="auto"/>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Конкретен бенефициент</w:t>
            </w:r>
          </w:p>
        </w:tc>
        <w:tc>
          <w:tcPr>
            <w:tcW w:w="4150" w:type="dxa"/>
          </w:tcPr>
          <w:p w:rsidR="00E22898" w:rsidRDefault="000B3DF5" w:rsidP="00D325D2">
            <w:pPr>
              <w:spacing w:after="0" w:line="240" w:lineRule="auto"/>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Максимална стойност на БФП</w:t>
            </w:r>
            <w:r w:rsidR="002B603D">
              <w:rPr>
                <w:rFonts w:ascii="Times New Roman" w:hAnsi="Times New Roman" w:cs="Times New Roman"/>
                <w:b/>
                <w:bCs/>
                <w:sz w:val="24"/>
                <w:szCs w:val="24"/>
                <w:lang w:eastAsia="bg-BG"/>
              </w:rPr>
              <w:t>*</w:t>
            </w:r>
            <w:r w:rsidR="00E22898">
              <w:rPr>
                <w:rFonts w:ascii="Times New Roman" w:hAnsi="Times New Roman" w:cs="Times New Roman"/>
                <w:b/>
                <w:bCs/>
                <w:sz w:val="24"/>
                <w:szCs w:val="24"/>
                <w:lang w:val="en-US" w:eastAsia="bg-BG"/>
              </w:rPr>
              <w:t xml:space="preserve"> </w:t>
            </w:r>
          </w:p>
          <w:p w:rsidR="000B3DF5" w:rsidRPr="00E22898" w:rsidRDefault="00E22898" w:rsidP="00E22898">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val="en-US" w:eastAsia="bg-BG"/>
              </w:rPr>
              <w:t>(</w:t>
            </w:r>
            <w:proofErr w:type="gramStart"/>
            <w:r>
              <w:rPr>
                <w:rFonts w:ascii="Times New Roman" w:hAnsi="Times New Roman" w:cs="Times New Roman"/>
                <w:b/>
                <w:bCs/>
                <w:sz w:val="24"/>
                <w:szCs w:val="24"/>
                <w:lang w:eastAsia="bg-BG"/>
              </w:rPr>
              <w:t>в</w:t>
            </w:r>
            <w:proofErr w:type="gramEnd"/>
            <w:r>
              <w:rPr>
                <w:rFonts w:ascii="Times New Roman" w:hAnsi="Times New Roman" w:cs="Times New Roman"/>
                <w:b/>
                <w:bCs/>
                <w:sz w:val="24"/>
                <w:szCs w:val="24"/>
                <w:lang w:eastAsia="bg-BG"/>
              </w:rPr>
              <w:t xml:space="preserve"> лв.)</w:t>
            </w:r>
          </w:p>
          <w:p w:rsidR="000B3DF5" w:rsidRPr="00097CFE" w:rsidRDefault="000B3DF5" w:rsidP="00D325D2">
            <w:pPr>
              <w:spacing w:after="0" w:line="240" w:lineRule="auto"/>
              <w:rPr>
                <w:rFonts w:ascii="Times New Roman" w:hAnsi="Times New Roman" w:cs="Times New Roman"/>
                <w:b/>
                <w:bCs/>
                <w:sz w:val="24"/>
                <w:szCs w:val="24"/>
                <w:lang w:eastAsia="bg-BG"/>
              </w:rPr>
            </w:pPr>
          </w:p>
        </w:tc>
      </w:tr>
      <w:tr w:rsidR="00097CFE" w:rsidRPr="00097CFE" w:rsidTr="00375DFD">
        <w:trPr>
          <w:trHeight w:val="1371"/>
        </w:trPr>
        <w:tc>
          <w:tcPr>
            <w:tcW w:w="392" w:type="dxa"/>
          </w:tcPr>
          <w:p w:rsidR="000B3DF5" w:rsidRPr="00430537" w:rsidRDefault="000B3DF5" w:rsidP="00D325D2">
            <w:pPr>
              <w:spacing w:after="0" w:line="240" w:lineRule="auto"/>
              <w:rPr>
                <w:rFonts w:ascii="Times New Roman" w:hAnsi="Times New Roman" w:cs="Times New Roman"/>
                <w:sz w:val="24"/>
                <w:szCs w:val="24"/>
                <w:lang w:eastAsia="bg-BG"/>
              </w:rPr>
            </w:pPr>
            <w:r w:rsidRPr="00097CFE">
              <w:rPr>
                <w:rFonts w:ascii="Times New Roman" w:hAnsi="Times New Roman" w:cs="Times New Roman"/>
                <w:sz w:val="24"/>
                <w:szCs w:val="24"/>
                <w:lang w:val="en-US" w:eastAsia="bg-BG"/>
              </w:rPr>
              <w:t>1</w:t>
            </w:r>
          </w:p>
        </w:tc>
        <w:tc>
          <w:tcPr>
            <w:tcW w:w="4036" w:type="dxa"/>
          </w:tcPr>
          <w:p w:rsidR="000B3DF5" w:rsidRPr="00097CFE" w:rsidRDefault="000B3DF5" w:rsidP="00D325D2">
            <w:pPr>
              <w:pStyle w:val="Text2"/>
              <w:spacing w:after="0"/>
              <w:ind w:left="0"/>
              <w:rPr>
                <w:i/>
                <w:iCs/>
                <w:lang w:val="ru-RU"/>
              </w:rPr>
            </w:pPr>
            <w:r w:rsidRPr="00097CFE">
              <w:rPr>
                <w:i/>
                <w:iCs/>
              </w:rPr>
              <w:t xml:space="preserve">Дирекция </w:t>
            </w:r>
            <w:r w:rsidRPr="00097CFE">
              <w:t>„</w:t>
            </w:r>
            <w:r w:rsidRPr="00097CFE">
              <w:rPr>
                <w:i/>
                <w:iCs/>
              </w:rPr>
              <w:t>Морско дело и рибарство</w:t>
            </w:r>
            <w:r w:rsidRPr="00097CFE">
              <w:t>”</w:t>
            </w:r>
            <w:r w:rsidRPr="00097CFE">
              <w:rPr>
                <w:i/>
                <w:iCs/>
              </w:rPr>
              <w:t>, Министерство на земеделието</w:t>
            </w:r>
            <w:r w:rsidR="00BC439A">
              <w:rPr>
                <w:i/>
                <w:iCs/>
              </w:rPr>
              <w:t>,</w:t>
            </w:r>
            <w:r w:rsidRPr="00097CFE">
              <w:rPr>
                <w:i/>
                <w:iCs/>
              </w:rPr>
              <w:t xml:space="preserve"> храните</w:t>
            </w:r>
            <w:r w:rsidR="00BC439A">
              <w:rPr>
                <w:i/>
                <w:iCs/>
              </w:rPr>
              <w:t xml:space="preserve"> и горите</w:t>
            </w:r>
            <w:r w:rsidRPr="00097CFE">
              <w:rPr>
                <w:i/>
                <w:iCs/>
              </w:rPr>
              <w:t xml:space="preserve"> –Управляващ орган на ПМДР 2014-2020 /УО/</w:t>
            </w:r>
          </w:p>
        </w:tc>
        <w:tc>
          <w:tcPr>
            <w:tcW w:w="4150" w:type="dxa"/>
          </w:tcPr>
          <w:p w:rsidR="000B3DF5" w:rsidRPr="00430537" w:rsidRDefault="000B3DF5" w:rsidP="00D325D2">
            <w:pPr>
              <w:spacing w:after="0" w:line="240" w:lineRule="auto"/>
              <w:jc w:val="center"/>
              <w:rPr>
                <w:rFonts w:ascii="Times New Roman" w:hAnsi="Times New Roman" w:cs="Times New Roman"/>
                <w:sz w:val="24"/>
                <w:szCs w:val="24"/>
                <w:lang w:eastAsia="bg-BG"/>
              </w:rPr>
            </w:pPr>
          </w:p>
          <w:p w:rsidR="000B3DF5" w:rsidRPr="00430537" w:rsidRDefault="000B3DF5" w:rsidP="000E11E0">
            <w:pPr>
              <w:spacing w:after="0" w:line="240" w:lineRule="auto"/>
              <w:rPr>
                <w:rFonts w:ascii="Times New Roman" w:hAnsi="Times New Roman" w:cs="Times New Roman"/>
                <w:sz w:val="24"/>
                <w:szCs w:val="24"/>
                <w:lang w:val="en-US" w:eastAsia="bg-BG"/>
              </w:rPr>
            </w:pPr>
          </w:p>
          <w:p w:rsidR="000B3DF5" w:rsidRPr="00430537" w:rsidRDefault="00430537" w:rsidP="00A64B92">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 xml:space="preserve"> </w:t>
            </w:r>
            <w:r w:rsidR="0014175B" w:rsidRPr="00430537">
              <w:rPr>
                <w:rFonts w:ascii="Times New Roman" w:hAnsi="Times New Roman" w:cs="Times New Roman"/>
                <w:sz w:val="24"/>
                <w:szCs w:val="24"/>
                <w:lang w:eastAsia="bg-BG"/>
              </w:rPr>
              <w:t xml:space="preserve">5 </w:t>
            </w:r>
            <w:r w:rsidR="00A64B92">
              <w:rPr>
                <w:rFonts w:ascii="Times New Roman" w:hAnsi="Times New Roman" w:cs="Times New Roman"/>
                <w:sz w:val="24"/>
                <w:szCs w:val="24"/>
                <w:lang w:eastAsia="bg-BG"/>
              </w:rPr>
              <w:t>781 447</w:t>
            </w:r>
            <w:r w:rsidR="008B66FE" w:rsidRPr="00430537">
              <w:rPr>
                <w:rFonts w:ascii="Times New Roman" w:hAnsi="Times New Roman" w:cs="Times New Roman"/>
                <w:sz w:val="24"/>
                <w:szCs w:val="24"/>
                <w:lang w:eastAsia="bg-BG"/>
              </w:rPr>
              <w:t>.00</w:t>
            </w:r>
          </w:p>
        </w:tc>
      </w:tr>
      <w:tr w:rsidR="00097CFE" w:rsidRPr="00097CFE" w:rsidTr="000E11E0">
        <w:trPr>
          <w:trHeight w:val="600"/>
        </w:trPr>
        <w:tc>
          <w:tcPr>
            <w:tcW w:w="392" w:type="dxa"/>
          </w:tcPr>
          <w:p w:rsidR="000B3DF5" w:rsidRPr="00430537" w:rsidRDefault="000B3DF5" w:rsidP="00D325D2">
            <w:pPr>
              <w:spacing w:after="0" w:line="240" w:lineRule="auto"/>
              <w:rPr>
                <w:rFonts w:ascii="Times New Roman" w:hAnsi="Times New Roman" w:cs="Times New Roman"/>
                <w:sz w:val="24"/>
                <w:szCs w:val="24"/>
                <w:lang w:eastAsia="bg-BG"/>
              </w:rPr>
            </w:pPr>
            <w:r w:rsidRPr="00097CFE">
              <w:rPr>
                <w:rFonts w:ascii="Times New Roman" w:hAnsi="Times New Roman" w:cs="Times New Roman"/>
                <w:sz w:val="24"/>
                <w:szCs w:val="24"/>
                <w:lang w:val="en-US" w:eastAsia="bg-BG"/>
              </w:rPr>
              <w:t>2</w:t>
            </w:r>
          </w:p>
        </w:tc>
        <w:tc>
          <w:tcPr>
            <w:tcW w:w="4036" w:type="dxa"/>
          </w:tcPr>
          <w:p w:rsidR="000B3DF5" w:rsidRPr="00097CFE" w:rsidRDefault="000B3DF5" w:rsidP="00D325D2">
            <w:pPr>
              <w:pStyle w:val="Text2"/>
              <w:spacing w:after="0"/>
              <w:ind w:left="0"/>
              <w:rPr>
                <w:i/>
                <w:iCs/>
              </w:rPr>
            </w:pPr>
            <w:r w:rsidRPr="00097CFE">
              <w:rPr>
                <w:i/>
                <w:iCs/>
              </w:rPr>
              <w:t xml:space="preserve">Дирекция „Структурни фондове по рибарство”, Изпълнителна агенция </w:t>
            </w:r>
            <w:r w:rsidRPr="00097CFE">
              <w:rPr>
                <w:i/>
                <w:iCs/>
              </w:rPr>
              <w:lastRenderedPageBreak/>
              <w:t xml:space="preserve">по рибарство и </w:t>
            </w:r>
            <w:proofErr w:type="spellStart"/>
            <w:r w:rsidRPr="00097CFE">
              <w:rPr>
                <w:i/>
                <w:iCs/>
              </w:rPr>
              <w:t>аквакултури</w:t>
            </w:r>
            <w:proofErr w:type="spellEnd"/>
            <w:r w:rsidRPr="00097CFE">
              <w:rPr>
                <w:i/>
                <w:iCs/>
              </w:rPr>
              <w:t xml:space="preserve"> – Управляващ орган на ОПРСР 2007 – 2013 </w:t>
            </w:r>
          </w:p>
          <w:p w:rsidR="000B3DF5" w:rsidRPr="00097CFE" w:rsidRDefault="000B3DF5" w:rsidP="00D325D2">
            <w:pPr>
              <w:pStyle w:val="Text2"/>
              <w:spacing w:after="0"/>
              <w:ind w:left="0"/>
              <w:rPr>
                <w:i/>
                <w:iCs/>
              </w:rPr>
            </w:pPr>
          </w:p>
        </w:tc>
        <w:tc>
          <w:tcPr>
            <w:tcW w:w="4150" w:type="dxa"/>
          </w:tcPr>
          <w:p w:rsidR="000B3DF5" w:rsidRPr="008B66FE" w:rsidRDefault="000B3DF5" w:rsidP="00D325D2">
            <w:pPr>
              <w:spacing w:after="0" w:line="240" w:lineRule="auto"/>
              <w:jc w:val="center"/>
              <w:rPr>
                <w:rFonts w:ascii="Times New Roman" w:hAnsi="Times New Roman" w:cs="Times New Roman"/>
                <w:sz w:val="24"/>
                <w:szCs w:val="24"/>
                <w:lang w:eastAsia="bg-BG"/>
              </w:rPr>
            </w:pPr>
          </w:p>
          <w:p w:rsidR="000B3DF5" w:rsidRPr="008B66FE" w:rsidRDefault="000B3DF5" w:rsidP="00D325D2">
            <w:pPr>
              <w:tabs>
                <w:tab w:val="left" w:pos="1405"/>
              </w:tabs>
              <w:spacing w:after="0" w:line="240" w:lineRule="auto"/>
              <w:jc w:val="center"/>
              <w:rPr>
                <w:rFonts w:ascii="Times New Roman" w:hAnsi="Times New Roman" w:cs="Times New Roman"/>
                <w:sz w:val="24"/>
                <w:szCs w:val="24"/>
                <w:lang w:eastAsia="bg-BG"/>
              </w:rPr>
            </w:pPr>
          </w:p>
          <w:p w:rsidR="000B3DF5" w:rsidRPr="008B66FE" w:rsidRDefault="000B3DF5" w:rsidP="00D325D2">
            <w:pPr>
              <w:spacing w:after="0" w:line="240" w:lineRule="auto"/>
              <w:jc w:val="center"/>
              <w:rPr>
                <w:rFonts w:ascii="Times New Roman" w:hAnsi="Times New Roman" w:cs="Times New Roman"/>
                <w:sz w:val="24"/>
                <w:szCs w:val="24"/>
                <w:lang w:eastAsia="bg-BG"/>
              </w:rPr>
            </w:pPr>
          </w:p>
          <w:p w:rsidR="009F773E" w:rsidRPr="008B66FE" w:rsidRDefault="009F773E" w:rsidP="009F773E">
            <w:pPr>
              <w:jc w:val="center"/>
              <w:rPr>
                <w:rFonts w:ascii="Times New Roman" w:hAnsi="Times New Roman" w:cs="Times New Roman"/>
                <w:sz w:val="24"/>
                <w:szCs w:val="24"/>
              </w:rPr>
            </w:pPr>
            <w:r w:rsidRPr="00430537">
              <w:rPr>
                <w:rFonts w:ascii="Times New Roman" w:hAnsi="Times New Roman" w:cs="Times New Roman"/>
                <w:sz w:val="24"/>
                <w:szCs w:val="24"/>
              </w:rPr>
              <w:t>229 945.00</w:t>
            </w:r>
          </w:p>
          <w:p w:rsidR="000B3DF5" w:rsidRPr="008B66FE" w:rsidRDefault="000B3DF5" w:rsidP="00D325D2">
            <w:pPr>
              <w:tabs>
                <w:tab w:val="left" w:pos="1405"/>
              </w:tabs>
              <w:spacing w:after="0" w:line="240" w:lineRule="auto"/>
              <w:jc w:val="center"/>
              <w:rPr>
                <w:rFonts w:ascii="Times New Roman" w:hAnsi="Times New Roman" w:cs="Times New Roman"/>
                <w:sz w:val="24"/>
                <w:szCs w:val="24"/>
                <w:lang w:eastAsia="bg-BG"/>
              </w:rPr>
            </w:pPr>
          </w:p>
        </w:tc>
      </w:tr>
      <w:tr w:rsidR="00097CFE" w:rsidRPr="00097CFE" w:rsidTr="000E11E0">
        <w:tc>
          <w:tcPr>
            <w:tcW w:w="392" w:type="dxa"/>
          </w:tcPr>
          <w:p w:rsidR="000B3DF5" w:rsidRPr="00097CFE" w:rsidRDefault="000B3DF5" w:rsidP="00D325D2">
            <w:pPr>
              <w:spacing w:after="0" w:line="240" w:lineRule="auto"/>
              <w:rPr>
                <w:rFonts w:ascii="Times New Roman" w:hAnsi="Times New Roman" w:cs="Times New Roman"/>
                <w:sz w:val="24"/>
                <w:szCs w:val="24"/>
                <w:lang w:val="en-US" w:eastAsia="bg-BG"/>
              </w:rPr>
            </w:pPr>
            <w:r w:rsidRPr="00097CFE">
              <w:rPr>
                <w:rFonts w:ascii="Times New Roman" w:hAnsi="Times New Roman" w:cs="Times New Roman"/>
                <w:sz w:val="24"/>
                <w:szCs w:val="24"/>
                <w:lang w:val="en-US" w:eastAsia="bg-BG"/>
              </w:rPr>
              <w:lastRenderedPageBreak/>
              <w:t>3</w:t>
            </w:r>
          </w:p>
        </w:tc>
        <w:tc>
          <w:tcPr>
            <w:tcW w:w="4036" w:type="dxa"/>
          </w:tcPr>
          <w:p w:rsidR="000B3DF5" w:rsidRPr="00097CFE" w:rsidRDefault="000B3DF5" w:rsidP="00D325D2">
            <w:pPr>
              <w:pStyle w:val="Text2"/>
              <w:spacing w:after="0"/>
              <w:ind w:left="0"/>
              <w:rPr>
                <w:i/>
                <w:iCs/>
                <w:lang w:val="ru-RU"/>
              </w:rPr>
            </w:pPr>
            <w:r w:rsidRPr="00097CFE">
              <w:rPr>
                <w:i/>
                <w:iCs/>
              </w:rPr>
              <w:t xml:space="preserve">Дирекция „Рибарство и </w:t>
            </w:r>
            <w:proofErr w:type="spellStart"/>
            <w:r w:rsidRPr="00097CFE">
              <w:rPr>
                <w:i/>
                <w:iCs/>
              </w:rPr>
              <w:t>аквакултури</w:t>
            </w:r>
            <w:proofErr w:type="spellEnd"/>
            <w:r w:rsidRPr="00097CFE">
              <w:rPr>
                <w:i/>
                <w:iCs/>
              </w:rPr>
              <w:t xml:space="preserve">”, Държавен фонд </w:t>
            </w:r>
            <w:r w:rsidRPr="00097CFE">
              <w:t>„</w:t>
            </w:r>
            <w:r w:rsidRPr="00097CFE">
              <w:rPr>
                <w:i/>
                <w:iCs/>
              </w:rPr>
              <w:t>Земеделие</w:t>
            </w:r>
            <w:r w:rsidRPr="00097CFE">
              <w:t xml:space="preserve">“ </w:t>
            </w:r>
            <w:r w:rsidRPr="00097CFE">
              <w:rPr>
                <w:i/>
                <w:iCs/>
              </w:rPr>
              <w:t>– РА</w:t>
            </w:r>
          </w:p>
          <w:p w:rsidR="000B3DF5" w:rsidRPr="00097CFE" w:rsidRDefault="000B3DF5" w:rsidP="00D325D2">
            <w:pPr>
              <w:spacing w:after="0" w:line="240" w:lineRule="auto"/>
              <w:jc w:val="both"/>
              <w:rPr>
                <w:rFonts w:ascii="Times New Roman" w:hAnsi="Times New Roman" w:cs="Times New Roman"/>
                <w:i/>
                <w:iCs/>
                <w:sz w:val="24"/>
                <w:szCs w:val="24"/>
                <w:lang w:eastAsia="bg-BG"/>
              </w:rPr>
            </w:pPr>
          </w:p>
        </w:tc>
        <w:tc>
          <w:tcPr>
            <w:tcW w:w="4150" w:type="dxa"/>
          </w:tcPr>
          <w:p w:rsidR="000B3DF5" w:rsidRPr="008B66FE" w:rsidRDefault="000B3DF5" w:rsidP="00D325D2">
            <w:pPr>
              <w:spacing w:after="0" w:line="240" w:lineRule="auto"/>
              <w:jc w:val="center"/>
              <w:rPr>
                <w:rFonts w:ascii="Times New Roman" w:hAnsi="Times New Roman" w:cs="Times New Roman"/>
                <w:sz w:val="24"/>
                <w:szCs w:val="24"/>
                <w:lang w:eastAsia="bg-BG"/>
              </w:rPr>
            </w:pPr>
          </w:p>
          <w:p w:rsidR="000B3DF5" w:rsidRPr="008B66FE" w:rsidRDefault="000B3DF5" w:rsidP="00D325D2">
            <w:pPr>
              <w:spacing w:after="0" w:line="240" w:lineRule="auto"/>
              <w:jc w:val="center"/>
              <w:rPr>
                <w:rFonts w:ascii="Times New Roman" w:hAnsi="Times New Roman" w:cs="Times New Roman"/>
                <w:sz w:val="24"/>
                <w:szCs w:val="24"/>
                <w:lang w:eastAsia="bg-BG"/>
              </w:rPr>
            </w:pPr>
          </w:p>
          <w:p w:rsidR="000B3DF5" w:rsidRPr="008B66FE" w:rsidRDefault="0014175B" w:rsidP="00D325D2">
            <w:pPr>
              <w:spacing w:after="0" w:line="240" w:lineRule="auto"/>
              <w:jc w:val="center"/>
              <w:rPr>
                <w:rFonts w:ascii="Times New Roman" w:hAnsi="Times New Roman" w:cs="Times New Roman"/>
                <w:sz w:val="24"/>
                <w:szCs w:val="24"/>
                <w:lang w:eastAsia="bg-BG"/>
              </w:rPr>
            </w:pPr>
            <w:r w:rsidRPr="008B66FE">
              <w:rPr>
                <w:rFonts w:ascii="Times New Roman" w:hAnsi="Times New Roman" w:cs="Times New Roman"/>
                <w:sz w:val="24"/>
                <w:szCs w:val="24"/>
                <w:lang w:val="en-US" w:eastAsia="bg-BG"/>
              </w:rPr>
              <w:t>994 410.00</w:t>
            </w:r>
            <w:r w:rsidR="00430537">
              <w:rPr>
                <w:rFonts w:ascii="Times New Roman" w:hAnsi="Times New Roman" w:cs="Times New Roman"/>
                <w:sz w:val="24"/>
                <w:szCs w:val="24"/>
                <w:lang w:eastAsia="bg-BG"/>
              </w:rPr>
              <w:t xml:space="preserve"> </w:t>
            </w:r>
          </w:p>
        </w:tc>
      </w:tr>
      <w:tr w:rsidR="00097CFE" w:rsidRPr="00097CFE" w:rsidTr="000E11E0">
        <w:tc>
          <w:tcPr>
            <w:tcW w:w="392" w:type="dxa"/>
          </w:tcPr>
          <w:p w:rsidR="000B3DF5" w:rsidRPr="00097CFE" w:rsidRDefault="000B3DF5" w:rsidP="00D325D2">
            <w:pPr>
              <w:spacing w:after="0" w:line="240" w:lineRule="auto"/>
              <w:rPr>
                <w:rFonts w:ascii="Times New Roman" w:hAnsi="Times New Roman" w:cs="Times New Roman"/>
                <w:sz w:val="24"/>
                <w:szCs w:val="24"/>
                <w:lang w:val="en-US" w:eastAsia="bg-BG"/>
              </w:rPr>
            </w:pPr>
            <w:r w:rsidRPr="00097CFE">
              <w:rPr>
                <w:rFonts w:ascii="Times New Roman" w:hAnsi="Times New Roman" w:cs="Times New Roman"/>
                <w:sz w:val="24"/>
                <w:szCs w:val="24"/>
                <w:lang w:val="en-US" w:eastAsia="bg-BG"/>
              </w:rPr>
              <w:t>4</w:t>
            </w:r>
          </w:p>
        </w:tc>
        <w:tc>
          <w:tcPr>
            <w:tcW w:w="4036" w:type="dxa"/>
          </w:tcPr>
          <w:p w:rsidR="000B3DF5" w:rsidRPr="00097CFE" w:rsidRDefault="000B3DF5" w:rsidP="00D325D2">
            <w:pPr>
              <w:pStyle w:val="Text2"/>
              <w:spacing w:after="0"/>
              <w:ind w:left="0"/>
              <w:rPr>
                <w:i/>
                <w:iCs/>
                <w:lang w:val="ru-RU"/>
              </w:rPr>
            </w:pPr>
            <w:r w:rsidRPr="00097CFE">
              <w:rPr>
                <w:i/>
                <w:iCs/>
              </w:rPr>
              <w:t xml:space="preserve">Звено </w:t>
            </w:r>
            <w:r w:rsidRPr="00097CFE">
              <w:t>„</w:t>
            </w:r>
            <w:r w:rsidRPr="00097CFE">
              <w:rPr>
                <w:i/>
                <w:iCs/>
              </w:rPr>
              <w:t>Сертификация на разходите по ОПРСР</w:t>
            </w:r>
            <w:r w:rsidRPr="00097CFE">
              <w:t xml:space="preserve">“ </w:t>
            </w:r>
            <w:r w:rsidRPr="00097CFE">
              <w:rPr>
                <w:i/>
                <w:iCs/>
              </w:rPr>
              <w:t xml:space="preserve">в Държавен Фонд </w:t>
            </w:r>
            <w:r w:rsidRPr="00097CFE">
              <w:t>„</w:t>
            </w:r>
            <w:r w:rsidRPr="00097CFE">
              <w:rPr>
                <w:i/>
                <w:iCs/>
              </w:rPr>
              <w:t>Земеделие</w:t>
            </w:r>
            <w:r w:rsidRPr="00097CFE">
              <w:t>“</w:t>
            </w:r>
          </w:p>
          <w:p w:rsidR="000B3DF5" w:rsidRPr="00097CFE" w:rsidRDefault="000B3DF5" w:rsidP="00D325D2">
            <w:pPr>
              <w:spacing w:after="0" w:line="240" w:lineRule="auto"/>
              <w:jc w:val="both"/>
              <w:rPr>
                <w:rFonts w:ascii="Times New Roman" w:hAnsi="Times New Roman" w:cs="Times New Roman"/>
                <w:i/>
                <w:iCs/>
                <w:sz w:val="24"/>
                <w:szCs w:val="24"/>
                <w:lang w:eastAsia="bg-BG"/>
              </w:rPr>
            </w:pPr>
          </w:p>
        </w:tc>
        <w:tc>
          <w:tcPr>
            <w:tcW w:w="4150" w:type="dxa"/>
          </w:tcPr>
          <w:p w:rsidR="000B3DF5" w:rsidRPr="00097CFE" w:rsidRDefault="000B3DF5" w:rsidP="00D325D2">
            <w:pPr>
              <w:spacing w:after="0" w:line="240" w:lineRule="auto"/>
              <w:jc w:val="center"/>
              <w:rPr>
                <w:rFonts w:ascii="Times New Roman" w:hAnsi="Times New Roman" w:cs="Times New Roman"/>
                <w:sz w:val="24"/>
                <w:szCs w:val="24"/>
                <w:lang w:eastAsia="bg-BG"/>
              </w:rPr>
            </w:pPr>
          </w:p>
          <w:p w:rsidR="000B3DF5" w:rsidRPr="00097CFE" w:rsidRDefault="000B3DF5" w:rsidP="00D325D2">
            <w:pPr>
              <w:spacing w:after="0" w:line="240" w:lineRule="auto"/>
              <w:jc w:val="center"/>
              <w:rPr>
                <w:rFonts w:ascii="Times New Roman" w:hAnsi="Times New Roman" w:cs="Times New Roman"/>
                <w:sz w:val="24"/>
                <w:szCs w:val="24"/>
                <w:lang w:eastAsia="bg-BG"/>
              </w:rPr>
            </w:pPr>
          </w:p>
          <w:p w:rsidR="000B3DF5" w:rsidRPr="00097CFE" w:rsidRDefault="0014175B" w:rsidP="00D325D2">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val="en-US" w:eastAsia="bg-BG"/>
              </w:rPr>
              <w:t>531 843.</w:t>
            </w:r>
            <w:r w:rsidRPr="008B66FE">
              <w:rPr>
                <w:rFonts w:ascii="Times New Roman" w:hAnsi="Times New Roman" w:cs="Times New Roman"/>
                <w:sz w:val="24"/>
                <w:szCs w:val="24"/>
                <w:lang w:val="en-US" w:eastAsia="bg-BG"/>
              </w:rPr>
              <w:t>00</w:t>
            </w:r>
            <w:r w:rsidR="00430537">
              <w:rPr>
                <w:rFonts w:ascii="Times New Roman" w:hAnsi="Times New Roman" w:cs="Times New Roman"/>
                <w:sz w:val="24"/>
                <w:szCs w:val="24"/>
                <w:lang w:eastAsia="bg-BG"/>
              </w:rPr>
              <w:t xml:space="preserve"> </w:t>
            </w:r>
          </w:p>
        </w:tc>
      </w:tr>
      <w:tr w:rsidR="00F10FB5" w:rsidRPr="00097CFE" w:rsidTr="000E11E0">
        <w:tc>
          <w:tcPr>
            <w:tcW w:w="392" w:type="dxa"/>
          </w:tcPr>
          <w:p w:rsidR="00F10FB5" w:rsidRPr="00D44902" w:rsidRDefault="00F10FB5" w:rsidP="00D44902">
            <w:pPr>
              <w:spacing w:after="0" w:line="240" w:lineRule="auto"/>
              <w:rPr>
                <w:rFonts w:ascii="Times New Roman" w:hAnsi="Times New Roman" w:cs="Times New Roman"/>
                <w:sz w:val="24"/>
                <w:szCs w:val="24"/>
                <w:lang w:val="en-US" w:eastAsia="bg-BG"/>
              </w:rPr>
            </w:pPr>
            <w:r w:rsidRPr="00763E3F">
              <w:rPr>
                <w:rFonts w:ascii="Times New Roman" w:hAnsi="Times New Roman" w:cs="Times New Roman"/>
                <w:sz w:val="24"/>
                <w:szCs w:val="24"/>
                <w:lang w:val="en-US" w:eastAsia="bg-BG"/>
              </w:rPr>
              <w:t>5</w:t>
            </w:r>
          </w:p>
        </w:tc>
        <w:tc>
          <w:tcPr>
            <w:tcW w:w="4036" w:type="dxa"/>
          </w:tcPr>
          <w:p w:rsidR="00F10FB5" w:rsidRPr="00763E3F" w:rsidRDefault="00F10FB5" w:rsidP="00763E3F">
            <w:pPr>
              <w:pStyle w:val="Text2"/>
              <w:spacing w:after="0"/>
              <w:ind w:left="0"/>
              <w:jc w:val="left"/>
              <w:rPr>
                <w:i/>
                <w:iCs/>
              </w:rPr>
            </w:pPr>
            <w:r w:rsidRPr="00763E3F">
              <w:rPr>
                <w:i/>
                <w:iCs/>
              </w:rPr>
              <w:t>Изпълнителна агенция „</w:t>
            </w:r>
            <w:proofErr w:type="spellStart"/>
            <w:r w:rsidRPr="00763E3F">
              <w:rPr>
                <w:i/>
                <w:iCs/>
              </w:rPr>
              <w:t>Сертификационен</w:t>
            </w:r>
            <w:proofErr w:type="spellEnd"/>
            <w:r w:rsidRPr="00763E3F">
              <w:rPr>
                <w:i/>
                <w:iCs/>
              </w:rPr>
              <w:t xml:space="preserve"> одит на средствата от европейските земеделски фондове“ </w:t>
            </w:r>
          </w:p>
          <w:p w:rsidR="00F10FB5" w:rsidRPr="00763E3F" w:rsidRDefault="00F10FB5" w:rsidP="00763E3F">
            <w:pPr>
              <w:pStyle w:val="Text2"/>
              <w:spacing w:after="0"/>
              <w:ind w:left="0"/>
              <w:jc w:val="left"/>
              <w:rPr>
                <w:rFonts w:eastAsia="Calibri"/>
                <w:lang w:val="en-US"/>
              </w:rPr>
            </w:pPr>
          </w:p>
        </w:tc>
        <w:tc>
          <w:tcPr>
            <w:tcW w:w="4150" w:type="dxa"/>
          </w:tcPr>
          <w:p w:rsidR="00F10FB5" w:rsidRPr="00763E3F" w:rsidRDefault="00F10FB5" w:rsidP="00D325D2">
            <w:pPr>
              <w:spacing w:after="0" w:line="240" w:lineRule="auto"/>
              <w:jc w:val="center"/>
              <w:rPr>
                <w:rFonts w:ascii="Times New Roman" w:hAnsi="Times New Roman" w:cs="Times New Roman"/>
                <w:sz w:val="24"/>
                <w:szCs w:val="24"/>
                <w:highlight w:val="yellow"/>
                <w:lang w:eastAsia="bg-BG"/>
              </w:rPr>
            </w:pPr>
            <w:r w:rsidRPr="00763E3F">
              <w:rPr>
                <w:rFonts w:ascii="Times New Roman" w:hAnsi="Times New Roman" w:cs="Times New Roman"/>
                <w:sz w:val="24"/>
                <w:szCs w:val="24"/>
                <w:lang w:val="en-US" w:eastAsia="bg-BG"/>
              </w:rPr>
              <w:t>302 841.00</w:t>
            </w:r>
            <w:r>
              <w:rPr>
                <w:rFonts w:ascii="Times New Roman" w:hAnsi="Times New Roman" w:cs="Times New Roman"/>
                <w:sz w:val="24"/>
                <w:szCs w:val="24"/>
                <w:highlight w:val="yellow"/>
                <w:lang w:eastAsia="bg-BG"/>
              </w:rPr>
              <w:t xml:space="preserve"> </w:t>
            </w:r>
          </w:p>
        </w:tc>
      </w:tr>
      <w:tr w:rsidR="00202BBB" w:rsidRPr="00097CFE" w:rsidTr="000E11E0">
        <w:tc>
          <w:tcPr>
            <w:tcW w:w="392" w:type="dxa"/>
          </w:tcPr>
          <w:p w:rsidR="00202BBB" w:rsidRPr="00F66C37" w:rsidRDefault="00202BBB" w:rsidP="00D44902">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6</w:t>
            </w:r>
          </w:p>
        </w:tc>
        <w:tc>
          <w:tcPr>
            <w:tcW w:w="4036" w:type="dxa"/>
          </w:tcPr>
          <w:p w:rsidR="00202BBB" w:rsidRPr="00763E3F" w:rsidRDefault="00246034" w:rsidP="00763E3F">
            <w:pPr>
              <w:pStyle w:val="Text2"/>
              <w:spacing w:after="0"/>
              <w:ind w:left="0"/>
              <w:jc w:val="left"/>
              <w:rPr>
                <w:i/>
                <w:iCs/>
              </w:rPr>
            </w:pPr>
            <w:r w:rsidRPr="00097CFE">
              <w:rPr>
                <w:i/>
                <w:iCs/>
              </w:rPr>
              <w:t xml:space="preserve">Дирекция </w:t>
            </w:r>
            <w:r w:rsidR="00202BBB">
              <w:rPr>
                <w:i/>
                <w:iCs/>
              </w:rPr>
              <w:t xml:space="preserve">„Вътрешен одит“ към </w:t>
            </w:r>
            <w:r w:rsidR="00202BBB" w:rsidRPr="00097CFE">
              <w:rPr>
                <w:i/>
                <w:iCs/>
              </w:rPr>
              <w:t>Министерство на земеделието</w:t>
            </w:r>
            <w:r w:rsidR="00202BBB">
              <w:rPr>
                <w:i/>
                <w:iCs/>
              </w:rPr>
              <w:t>,</w:t>
            </w:r>
            <w:r w:rsidR="00202BBB" w:rsidRPr="00097CFE">
              <w:rPr>
                <w:i/>
                <w:iCs/>
              </w:rPr>
              <w:t xml:space="preserve"> храните</w:t>
            </w:r>
            <w:r w:rsidR="00202BBB">
              <w:rPr>
                <w:i/>
                <w:iCs/>
              </w:rPr>
              <w:t xml:space="preserve"> и горите</w:t>
            </w:r>
          </w:p>
        </w:tc>
        <w:tc>
          <w:tcPr>
            <w:tcW w:w="4150" w:type="dxa"/>
          </w:tcPr>
          <w:p w:rsidR="00202BBB" w:rsidRPr="00F66C37" w:rsidRDefault="00A64B92" w:rsidP="00D325D2">
            <w:pPr>
              <w:spacing w:after="0" w:line="240" w:lineRule="auto"/>
              <w:jc w:val="center"/>
              <w:rPr>
                <w:rFonts w:ascii="Times New Roman" w:hAnsi="Times New Roman" w:cs="Times New Roman"/>
                <w:sz w:val="24"/>
                <w:szCs w:val="24"/>
                <w:lang w:eastAsia="bg-BG"/>
              </w:rPr>
            </w:pPr>
            <w:r>
              <w:rPr>
                <w:rFonts w:ascii="Times New Roman" w:hAnsi="Times New Roman" w:cs="Times New Roman"/>
                <w:sz w:val="24"/>
                <w:szCs w:val="24"/>
                <w:lang w:eastAsia="bg-BG"/>
              </w:rPr>
              <w:t>58 000</w:t>
            </w:r>
            <w:r w:rsidR="005B1804">
              <w:rPr>
                <w:rFonts w:ascii="Times New Roman" w:hAnsi="Times New Roman" w:cs="Times New Roman"/>
                <w:sz w:val="24"/>
                <w:szCs w:val="24"/>
                <w:lang w:eastAsia="bg-BG"/>
              </w:rPr>
              <w:t>.00</w:t>
            </w:r>
          </w:p>
        </w:tc>
      </w:tr>
    </w:tbl>
    <w:p w:rsidR="0014175B" w:rsidRDefault="0014175B" w:rsidP="00430537">
      <w:pPr>
        <w:spacing w:before="855" w:after="0" w:line="255" w:lineRule="atLeast"/>
        <w:jc w:val="both"/>
        <w:rPr>
          <w:rFonts w:ascii="Times New Roman" w:hAnsi="Times New Roman" w:cs="Times New Roman"/>
          <w:b/>
          <w:bCs/>
          <w:i/>
          <w:iCs/>
          <w:sz w:val="24"/>
          <w:szCs w:val="24"/>
          <w:u w:val="single"/>
          <w:lang w:eastAsia="bg-BG"/>
        </w:rPr>
      </w:pPr>
      <w:r>
        <w:rPr>
          <w:rFonts w:ascii="Times New Roman" w:hAnsi="Times New Roman" w:cs="Times New Roman"/>
          <w:b/>
          <w:bCs/>
          <w:i/>
          <w:iCs/>
          <w:sz w:val="24"/>
          <w:szCs w:val="24"/>
          <w:u w:val="single"/>
          <w:lang w:eastAsia="bg-BG"/>
        </w:rPr>
        <w:t xml:space="preserve">*Посочените суми включват разходите за възнаграждения на служителите за периода </w:t>
      </w:r>
      <w:r w:rsidR="00430537">
        <w:rPr>
          <w:rFonts w:ascii="Times New Roman" w:hAnsi="Times New Roman" w:cs="Times New Roman"/>
          <w:b/>
          <w:bCs/>
          <w:i/>
          <w:iCs/>
          <w:sz w:val="24"/>
          <w:szCs w:val="24"/>
          <w:u w:val="single"/>
          <w:lang w:eastAsia="bg-BG"/>
        </w:rPr>
        <w:t>от 01.</w:t>
      </w:r>
      <w:proofErr w:type="spellStart"/>
      <w:r w:rsidR="00430537">
        <w:rPr>
          <w:rFonts w:ascii="Times New Roman" w:hAnsi="Times New Roman" w:cs="Times New Roman"/>
          <w:b/>
          <w:bCs/>
          <w:i/>
          <w:iCs/>
          <w:sz w:val="24"/>
          <w:szCs w:val="24"/>
          <w:u w:val="single"/>
          <w:lang w:eastAsia="bg-BG"/>
        </w:rPr>
        <w:t>01</w:t>
      </w:r>
      <w:proofErr w:type="spellEnd"/>
      <w:r w:rsidR="00430537">
        <w:rPr>
          <w:rFonts w:ascii="Times New Roman" w:hAnsi="Times New Roman" w:cs="Times New Roman"/>
          <w:b/>
          <w:bCs/>
          <w:i/>
          <w:iCs/>
          <w:sz w:val="24"/>
          <w:szCs w:val="24"/>
          <w:u w:val="single"/>
          <w:lang w:eastAsia="bg-BG"/>
        </w:rPr>
        <w:t>.201</w:t>
      </w:r>
      <w:r w:rsidR="00330519">
        <w:rPr>
          <w:rFonts w:ascii="Times New Roman" w:hAnsi="Times New Roman" w:cs="Times New Roman"/>
          <w:b/>
          <w:bCs/>
          <w:i/>
          <w:iCs/>
          <w:sz w:val="24"/>
          <w:szCs w:val="24"/>
          <w:u w:val="single"/>
          <w:lang w:eastAsia="bg-BG"/>
        </w:rPr>
        <w:t>6</w:t>
      </w:r>
      <w:r w:rsidR="00430537">
        <w:rPr>
          <w:rFonts w:ascii="Times New Roman" w:hAnsi="Times New Roman" w:cs="Times New Roman"/>
          <w:b/>
          <w:bCs/>
          <w:i/>
          <w:iCs/>
          <w:sz w:val="24"/>
          <w:szCs w:val="24"/>
          <w:u w:val="single"/>
          <w:lang w:eastAsia="bg-BG"/>
        </w:rPr>
        <w:t xml:space="preserve"> г. </w:t>
      </w:r>
      <w:r>
        <w:rPr>
          <w:rFonts w:ascii="Times New Roman" w:hAnsi="Times New Roman" w:cs="Times New Roman"/>
          <w:b/>
          <w:bCs/>
          <w:i/>
          <w:iCs/>
          <w:sz w:val="24"/>
          <w:szCs w:val="24"/>
          <w:u w:val="single"/>
          <w:lang w:eastAsia="bg-BG"/>
        </w:rPr>
        <w:t>до 31.12.2019 г.</w:t>
      </w:r>
      <w:r w:rsidR="00430537">
        <w:rPr>
          <w:rFonts w:ascii="Times New Roman" w:hAnsi="Times New Roman" w:cs="Times New Roman"/>
          <w:b/>
          <w:bCs/>
          <w:i/>
          <w:iCs/>
          <w:sz w:val="24"/>
          <w:szCs w:val="24"/>
          <w:u w:val="single"/>
          <w:lang w:eastAsia="bg-BG"/>
        </w:rPr>
        <w:t>,</w:t>
      </w:r>
      <w:r>
        <w:rPr>
          <w:rFonts w:ascii="Times New Roman" w:hAnsi="Times New Roman" w:cs="Times New Roman"/>
          <w:b/>
          <w:bCs/>
          <w:i/>
          <w:iCs/>
          <w:sz w:val="24"/>
          <w:szCs w:val="24"/>
          <w:u w:val="single"/>
          <w:lang w:eastAsia="bg-BG"/>
        </w:rPr>
        <w:t xml:space="preserve"> с изключение на бенефициент по т.2, при който разходите за възнаграждения са допустими за периода до 31.03.2017 г.</w:t>
      </w:r>
    </w:p>
    <w:p w:rsidR="00045778" w:rsidRPr="00097CFE" w:rsidRDefault="0006532B" w:rsidP="00430537">
      <w:pPr>
        <w:spacing w:before="855" w:after="0" w:line="255" w:lineRule="atLeast"/>
        <w:jc w:val="both"/>
        <w:rPr>
          <w:rFonts w:ascii="Times New Roman" w:hAnsi="Times New Roman" w:cs="Times New Roman"/>
          <w:b/>
          <w:bCs/>
          <w:i/>
          <w:iCs/>
          <w:sz w:val="24"/>
          <w:szCs w:val="24"/>
          <w:u w:val="single"/>
          <w:lang w:eastAsia="bg-BG"/>
        </w:rPr>
      </w:pPr>
      <w:r w:rsidRPr="00097CFE">
        <w:rPr>
          <w:rFonts w:ascii="Times New Roman" w:hAnsi="Times New Roman" w:cs="Times New Roman"/>
          <w:b/>
          <w:bCs/>
          <w:i/>
          <w:iCs/>
          <w:sz w:val="24"/>
          <w:szCs w:val="24"/>
          <w:u w:val="single"/>
          <w:lang w:eastAsia="bg-BG"/>
        </w:rPr>
        <w:t>ВАЖНО!!!</w:t>
      </w:r>
    </w:p>
    <w:p w:rsidR="0006532B" w:rsidRPr="00097CFE" w:rsidRDefault="0006532B" w:rsidP="003E11B4">
      <w:pPr>
        <w:spacing w:before="12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Бенефициентът следва да разработи финансов план за бюджетна линия за възнаграждения и всички други дейности, съобразно нуждите му от финансиране.</w:t>
      </w:r>
    </w:p>
    <w:p w:rsidR="0006532B" w:rsidRPr="00097CFE"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Препоръчително е към момента на подаване на финансов план за бюджетната линия бенефициентът да включи всички планирани дейности, от които има нужда, и за които реалистично може да определи размера на финансирането. Разпределението на разходите по години следва да бъде съобразено със спецификата на изпълняваните дейности.</w:t>
      </w:r>
    </w:p>
    <w:p w:rsidR="0006532B" w:rsidRPr="00097CFE" w:rsidRDefault="0006532B" w:rsidP="003E11B4">
      <w:pPr>
        <w:spacing w:before="4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Максималният общ размер на финансовите планове за бюджетните линии по бенефициенти ще бъде определен след оценка на финансовите планове съобразно заявените прогнозни стойности по отделните дейности. Управляващият орган си запазва правото да не предостави изцяло горепосочената сума, в случай че предвидените за изпълнение дейности изискват по-малък финансов ресурс.</w:t>
      </w:r>
    </w:p>
    <w:p w:rsidR="0006532B" w:rsidRPr="00097CFE" w:rsidRDefault="0006532B" w:rsidP="003E11B4">
      <w:pPr>
        <w:spacing w:after="0" w:line="270" w:lineRule="atLeast"/>
        <w:jc w:val="both"/>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 xml:space="preserve">В случай, че финансов план за бюджетна линия на определен бенефициент забавя изпълнението на дейностите си и/или има неизпълнение на планирани разходи по години, ресурсът може да бъде </w:t>
      </w:r>
      <w:proofErr w:type="spellStart"/>
      <w:r w:rsidRPr="00097CFE">
        <w:rPr>
          <w:rFonts w:ascii="Times New Roman" w:hAnsi="Times New Roman" w:cs="Times New Roman"/>
          <w:b/>
          <w:bCs/>
          <w:sz w:val="24"/>
          <w:szCs w:val="24"/>
          <w:lang w:eastAsia="bg-BG"/>
        </w:rPr>
        <w:t>алокиран</w:t>
      </w:r>
      <w:proofErr w:type="spellEnd"/>
      <w:r w:rsidRPr="00097CFE">
        <w:rPr>
          <w:rFonts w:ascii="Times New Roman" w:hAnsi="Times New Roman" w:cs="Times New Roman"/>
          <w:b/>
          <w:bCs/>
          <w:sz w:val="24"/>
          <w:szCs w:val="24"/>
          <w:lang w:eastAsia="bg-BG"/>
        </w:rPr>
        <w:t xml:space="preserve"> към друг бенефициент при доказана необходимост от промяна на средствата за определена/и дейност/и чрез изготвяне на нова бюджетна линия. </w:t>
      </w:r>
    </w:p>
    <w:p w:rsidR="0006532B" w:rsidRPr="00097CFE" w:rsidRDefault="0006532B" w:rsidP="003E11B4">
      <w:pPr>
        <w:spacing w:after="0" w:line="270" w:lineRule="atLeast"/>
        <w:jc w:val="both"/>
        <w:rPr>
          <w:rFonts w:ascii="Times New Roman" w:hAnsi="Times New Roman" w:cs="Times New Roman"/>
          <w:b/>
          <w:bCs/>
          <w:sz w:val="24"/>
          <w:szCs w:val="24"/>
          <w:lang w:val="ru-RU" w:eastAsia="bg-BG"/>
        </w:rPr>
      </w:pPr>
    </w:p>
    <w:p w:rsidR="0006532B" w:rsidRPr="00097CFE" w:rsidRDefault="0006532B" w:rsidP="003E11B4">
      <w:pPr>
        <w:spacing w:after="0" w:line="255" w:lineRule="atLeast"/>
        <w:rPr>
          <w:rFonts w:ascii="Times New Roman" w:hAnsi="Times New Roman" w:cs="Times New Roman"/>
          <w:b/>
          <w:bCs/>
          <w:i/>
          <w:iCs/>
          <w:sz w:val="24"/>
          <w:szCs w:val="24"/>
          <w:u w:val="single"/>
          <w:lang w:eastAsia="bg-BG"/>
        </w:rPr>
      </w:pPr>
      <w:r w:rsidRPr="00097CFE">
        <w:rPr>
          <w:rFonts w:ascii="Times New Roman" w:hAnsi="Times New Roman" w:cs="Times New Roman"/>
          <w:b/>
          <w:bCs/>
          <w:i/>
          <w:iCs/>
          <w:sz w:val="24"/>
          <w:szCs w:val="24"/>
          <w:u w:val="single"/>
          <w:lang w:eastAsia="bg-BG"/>
        </w:rPr>
        <w:t>ВАЖНО!!!</w:t>
      </w:r>
    </w:p>
    <w:p w:rsidR="0006532B" w:rsidRPr="00097CFE" w:rsidRDefault="0006532B" w:rsidP="006D4055">
      <w:pPr>
        <w:spacing w:after="0" w:line="270" w:lineRule="atLeast"/>
        <w:jc w:val="both"/>
        <w:rPr>
          <w:b/>
          <w:bCs/>
          <w:caps/>
          <w:sz w:val="24"/>
          <w:szCs w:val="24"/>
          <w:lang w:eastAsia="bg-BG"/>
        </w:rPr>
      </w:pPr>
      <w:r w:rsidRPr="00097CFE">
        <w:rPr>
          <w:rFonts w:ascii="Times New Roman" w:hAnsi="Times New Roman" w:cs="Times New Roman"/>
          <w:b/>
          <w:bCs/>
          <w:sz w:val="24"/>
          <w:szCs w:val="24"/>
          <w:lang w:eastAsia="bg-BG"/>
        </w:rPr>
        <w:lastRenderedPageBreak/>
        <w:t xml:space="preserve">ПО НАСТОЯЩАТА ПРОЦЕДУРА ЗА ПРЕДСТАВЯНЕ НА БЕЗВЪЗМЕЗДНА ФИНАНСОВА ПОМОЩ ЧРЕЗ БЮДЖЕТНА ЛИНИЯ НЕ СЕ ИЗИСКВА СЪФИНАНСИРАНЕ ОТ КОНКРЕТНИЯ БЕНЕФИЦИЕНТ </w:t>
      </w:r>
    </w:p>
    <w:p w:rsidR="0006532B" w:rsidRPr="00097CFE" w:rsidRDefault="0006532B" w:rsidP="006D4055">
      <w:pPr>
        <w:spacing w:after="0" w:line="270" w:lineRule="atLeast"/>
        <w:jc w:val="both"/>
        <w:rPr>
          <w:b/>
          <w:bCs/>
          <w:caps/>
          <w:sz w:val="24"/>
          <w:szCs w:val="24"/>
          <w:lang w:eastAsia="bg-BG"/>
        </w:rPr>
      </w:pPr>
    </w:p>
    <w:p w:rsidR="0006532B" w:rsidRPr="00097CFE" w:rsidRDefault="0006532B" w:rsidP="00375DF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spacing w:after="0" w:line="270" w:lineRule="atLeast"/>
        <w:ind w:hanging="786"/>
        <w:jc w:val="both"/>
        <w:rPr>
          <w:rFonts w:ascii="Times New Roman" w:hAnsi="Times New Roman" w:cs="Times New Roman"/>
          <w:sz w:val="24"/>
          <w:szCs w:val="24"/>
        </w:rPr>
      </w:pPr>
      <w:r w:rsidRPr="00097CFE">
        <w:rPr>
          <w:b/>
          <w:bCs/>
          <w:caps/>
          <w:sz w:val="24"/>
          <w:szCs w:val="24"/>
        </w:rPr>
        <w:t xml:space="preserve"> </w:t>
      </w:r>
      <w:r w:rsidRPr="00097CFE">
        <w:rPr>
          <w:rFonts w:ascii="Times New Roman Bold" w:hAnsi="Times New Roman Bold" w:cs="Times New Roman Bold"/>
          <w:b/>
          <w:bCs/>
          <w:caps/>
          <w:sz w:val="24"/>
          <w:szCs w:val="24"/>
        </w:rPr>
        <w:t>ДопустимИ кандидати:</w:t>
      </w:r>
    </w:p>
    <w:p w:rsidR="0006532B" w:rsidRPr="00097CFE" w:rsidRDefault="0006532B" w:rsidP="003E11B4">
      <w:pPr>
        <w:spacing w:before="240"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В</w:t>
      </w:r>
      <w:r w:rsidRPr="00097CFE">
        <w:rPr>
          <w:rFonts w:ascii="Times New Roman" w:hAnsi="Times New Roman" w:cs="Times New Roman"/>
          <w:sz w:val="24"/>
          <w:szCs w:val="24"/>
          <w:lang w:val="ru-RU" w:eastAsia="bg-BG"/>
        </w:rPr>
        <w:t xml:space="preserve"> </w:t>
      </w:r>
      <w:r w:rsidRPr="00097CFE">
        <w:rPr>
          <w:rFonts w:ascii="Times New Roman" w:hAnsi="Times New Roman" w:cs="Times New Roman"/>
          <w:sz w:val="24"/>
          <w:szCs w:val="24"/>
          <w:lang w:eastAsia="bg-BG"/>
        </w:rPr>
        <w:t>настоящата процедура на предоставяне на безвъзмездна финансова помощ чрез бюджетна линия може да участват следните кандидати:</w:t>
      </w:r>
    </w:p>
    <w:p w:rsidR="0006532B" w:rsidRPr="00097CFE" w:rsidRDefault="0006532B" w:rsidP="003E11B4">
      <w:pPr>
        <w:spacing w:before="240" w:after="0" w:line="255" w:lineRule="atLeast"/>
        <w:jc w:val="both"/>
        <w:rPr>
          <w:rFonts w:ascii="Times New Roman" w:hAnsi="Times New Roman" w:cs="Times New Roman"/>
          <w:sz w:val="24"/>
          <w:szCs w:val="24"/>
          <w:lang w:eastAsia="bg-BG"/>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6435"/>
      </w:tblGrid>
      <w:tr w:rsidR="00097CFE" w:rsidRPr="00097CFE">
        <w:tc>
          <w:tcPr>
            <w:tcW w:w="1536" w:type="pct"/>
            <w:vAlign w:val="center"/>
          </w:tcPr>
          <w:p w:rsidR="0006532B" w:rsidRPr="00097CFE" w:rsidRDefault="0006532B" w:rsidP="0069625D">
            <w:pPr>
              <w:pStyle w:val="Text2"/>
              <w:spacing w:after="0"/>
              <w:ind w:left="0"/>
              <w:rPr>
                <w:b/>
                <w:bCs/>
              </w:rPr>
            </w:pPr>
            <w:r w:rsidRPr="00097CFE">
              <w:rPr>
                <w:b/>
                <w:bCs/>
                <w:lang w:val="ru-RU"/>
              </w:rPr>
              <w:t xml:space="preserve">    </w:t>
            </w:r>
            <w:r w:rsidRPr="00097CFE">
              <w:rPr>
                <w:b/>
                <w:bCs/>
              </w:rPr>
              <w:t>Орган/Организация</w:t>
            </w:r>
          </w:p>
        </w:tc>
        <w:tc>
          <w:tcPr>
            <w:tcW w:w="3464" w:type="pct"/>
            <w:vAlign w:val="center"/>
          </w:tcPr>
          <w:p w:rsidR="0006532B" w:rsidRPr="00097CFE" w:rsidRDefault="0006532B" w:rsidP="0069625D">
            <w:pPr>
              <w:pStyle w:val="Text2"/>
              <w:spacing w:after="0"/>
              <w:ind w:left="0"/>
              <w:jc w:val="center"/>
              <w:rPr>
                <w:b/>
                <w:bCs/>
                <w:lang w:val="en-US"/>
              </w:rPr>
            </w:pPr>
          </w:p>
          <w:p w:rsidR="0006532B" w:rsidRPr="00097CFE" w:rsidRDefault="0006532B" w:rsidP="0069625D">
            <w:pPr>
              <w:pStyle w:val="Text2"/>
              <w:spacing w:after="0"/>
              <w:ind w:left="0"/>
              <w:jc w:val="center"/>
              <w:rPr>
                <w:b/>
                <w:bCs/>
                <w:lang w:val="en-US"/>
              </w:rPr>
            </w:pPr>
            <w:r w:rsidRPr="00097CFE">
              <w:rPr>
                <w:b/>
                <w:bCs/>
              </w:rPr>
              <w:t>Наименование на органа/организацията</w:t>
            </w:r>
          </w:p>
          <w:p w:rsidR="0006532B" w:rsidRPr="00097CFE" w:rsidRDefault="0006532B" w:rsidP="0069625D">
            <w:pPr>
              <w:pStyle w:val="Text2"/>
              <w:spacing w:after="0"/>
              <w:ind w:left="0"/>
              <w:rPr>
                <w:b/>
                <w:bCs/>
                <w:lang w:val="en-US"/>
              </w:rPr>
            </w:pPr>
          </w:p>
        </w:tc>
      </w:tr>
      <w:tr w:rsidR="00097CFE" w:rsidRPr="00097CFE">
        <w:tc>
          <w:tcPr>
            <w:tcW w:w="1536" w:type="pct"/>
            <w:vAlign w:val="center"/>
          </w:tcPr>
          <w:p w:rsidR="0006532B" w:rsidRPr="00097CFE" w:rsidRDefault="0006532B" w:rsidP="0069625D">
            <w:pPr>
              <w:pStyle w:val="Text2"/>
              <w:spacing w:after="0"/>
              <w:ind w:left="0"/>
              <w:jc w:val="center"/>
              <w:rPr>
                <w:b/>
                <w:bCs/>
                <w:spacing w:val="-1"/>
                <w:lang w:val="en-US"/>
              </w:rPr>
            </w:pPr>
          </w:p>
          <w:p w:rsidR="0006532B" w:rsidRPr="00097CFE" w:rsidRDefault="0006532B" w:rsidP="0069625D">
            <w:pPr>
              <w:pStyle w:val="Text2"/>
              <w:spacing w:after="0"/>
              <w:ind w:left="0"/>
              <w:jc w:val="center"/>
              <w:rPr>
                <w:b/>
                <w:bCs/>
              </w:rPr>
            </w:pPr>
            <w:r w:rsidRPr="00097CFE">
              <w:rPr>
                <w:b/>
                <w:bCs/>
                <w:spacing w:val="-1"/>
              </w:rPr>
              <w:t xml:space="preserve">Управляващ орган на ПМДР 2014-2020 </w:t>
            </w:r>
          </w:p>
        </w:tc>
        <w:tc>
          <w:tcPr>
            <w:tcW w:w="3464" w:type="pct"/>
            <w:vAlign w:val="center"/>
          </w:tcPr>
          <w:p w:rsidR="0006532B" w:rsidRPr="00097CFE" w:rsidRDefault="0006532B" w:rsidP="00BC439A">
            <w:pPr>
              <w:pStyle w:val="Text2"/>
              <w:spacing w:after="0"/>
              <w:ind w:left="0"/>
              <w:jc w:val="center"/>
              <w:rPr>
                <w:dstrike/>
              </w:rPr>
            </w:pPr>
            <w:r w:rsidRPr="00097CFE">
              <w:t>Дирекция „Морско дело и рибарство”, Министерство на земеделието</w:t>
            </w:r>
            <w:r w:rsidR="00BC439A">
              <w:t>,</w:t>
            </w:r>
            <w:r w:rsidRPr="00097CFE">
              <w:t xml:space="preserve"> храните</w:t>
            </w:r>
            <w:r w:rsidR="00BC439A">
              <w:t xml:space="preserve"> и горите</w:t>
            </w:r>
            <w:r w:rsidRPr="00097CFE">
              <w:t>, Управляващ орган /УО/</w:t>
            </w:r>
          </w:p>
        </w:tc>
      </w:tr>
      <w:tr w:rsidR="00097CFE" w:rsidRPr="00097CFE">
        <w:tc>
          <w:tcPr>
            <w:tcW w:w="1536" w:type="pct"/>
            <w:vAlign w:val="center"/>
          </w:tcPr>
          <w:p w:rsidR="0006532B" w:rsidRPr="00097CFE" w:rsidRDefault="0006532B" w:rsidP="0069625D">
            <w:pPr>
              <w:pStyle w:val="Text2"/>
              <w:spacing w:after="0"/>
              <w:ind w:left="0"/>
              <w:jc w:val="center"/>
              <w:rPr>
                <w:b/>
                <w:bCs/>
                <w:spacing w:val="-1"/>
              </w:rPr>
            </w:pPr>
            <w:r w:rsidRPr="00097CFE">
              <w:rPr>
                <w:b/>
                <w:bCs/>
                <w:spacing w:val="-1"/>
              </w:rPr>
              <w:t xml:space="preserve">Управляващ орган на ОПРСР 2007 – 2013  </w:t>
            </w:r>
          </w:p>
        </w:tc>
        <w:tc>
          <w:tcPr>
            <w:tcW w:w="3464" w:type="pct"/>
            <w:vAlign w:val="center"/>
          </w:tcPr>
          <w:p w:rsidR="0006532B" w:rsidRPr="00097CFE" w:rsidRDefault="0006532B" w:rsidP="006D4055">
            <w:pPr>
              <w:pStyle w:val="Text2"/>
              <w:spacing w:after="0"/>
              <w:ind w:left="0"/>
              <w:jc w:val="center"/>
            </w:pPr>
          </w:p>
          <w:p w:rsidR="0006532B" w:rsidRPr="00097CFE" w:rsidRDefault="0006532B" w:rsidP="006D4055">
            <w:pPr>
              <w:pStyle w:val="Text2"/>
              <w:spacing w:after="0"/>
              <w:ind w:left="0"/>
              <w:jc w:val="center"/>
            </w:pPr>
            <w:r w:rsidRPr="00097CFE">
              <w:t xml:space="preserve">Дирекция „Структурни фондове по рибарство”, Изпълнителна агенция по рибарство и </w:t>
            </w:r>
            <w:proofErr w:type="spellStart"/>
            <w:r w:rsidRPr="00097CFE">
              <w:t>аквакултури</w:t>
            </w:r>
            <w:proofErr w:type="spellEnd"/>
          </w:p>
          <w:p w:rsidR="0006532B" w:rsidRPr="00097CFE" w:rsidDel="00A956E8" w:rsidRDefault="0006532B" w:rsidP="0069625D">
            <w:pPr>
              <w:pStyle w:val="Text2"/>
              <w:spacing w:after="0"/>
              <w:ind w:left="0"/>
              <w:jc w:val="center"/>
            </w:pPr>
          </w:p>
        </w:tc>
      </w:tr>
      <w:tr w:rsidR="00097CFE" w:rsidRPr="00097CFE">
        <w:tc>
          <w:tcPr>
            <w:tcW w:w="1536" w:type="pct"/>
            <w:vAlign w:val="center"/>
          </w:tcPr>
          <w:p w:rsidR="0006532B" w:rsidRPr="00097CFE" w:rsidRDefault="0006532B" w:rsidP="00961AC6">
            <w:pPr>
              <w:pStyle w:val="Text2"/>
              <w:spacing w:after="0"/>
              <w:ind w:left="0"/>
              <w:rPr>
                <w:b/>
                <w:bCs/>
              </w:rPr>
            </w:pPr>
          </w:p>
          <w:p w:rsidR="0006532B" w:rsidRPr="00097CFE" w:rsidRDefault="0006532B" w:rsidP="00A956E8">
            <w:pPr>
              <w:pStyle w:val="Text2"/>
              <w:spacing w:after="0"/>
              <w:ind w:left="0"/>
              <w:jc w:val="center"/>
              <w:rPr>
                <w:b/>
                <w:bCs/>
              </w:rPr>
            </w:pPr>
          </w:p>
          <w:p w:rsidR="0006532B" w:rsidRPr="00097CFE" w:rsidRDefault="0006532B" w:rsidP="00F10FB5">
            <w:pPr>
              <w:pStyle w:val="Text2"/>
              <w:spacing w:after="0"/>
              <w:ind w:left="0"/>
              <w:jc w:val="center"/>
              <w:rPr>
                <w:b/>
                <w:bCs/>
              </w:rPr>
            </w:pPr>
            <w:r w:rsidRPr="00097CFE">
              <w:rPr>
                <w:b/>
                <w:bCs/>
              </w:rPr>
              <w:t xml:space="preserve">Междинно звено </w:t>
            </w:r>
            <w:r w:rsidR="00F10FB5">
              <w:rPr>
                <w:b/>
                <w:bCs/>
              </w:rPr>
              <w:t xml:space="preserve">на ПМДР </w:t>
            </w:r>
          </w:p>
        </w:tc>
        <w:tc>
          <w:tcPr>
            <w:tcW w:w="3464" w:type="pct"/>
            <w:vAlign w:val="center"/>
          </w:tcPr>
          <w:p w:rsidR="0006532B" w:rsidRPr="00097CFE" w:rsidRDefault="0006532B" w:rsidP="00DB16BF">
            <w:pPr>
              <w:pStyle w:val="Text2"/>
              <w:spacing w:after="0"/>
              <w:ind w:left="0"/>
            </w:pPr>
          </w:p>
          <w:p w:rsidR="0006532B" w:rsidRPr="00097CFE" w:rsidRDefault="0006532B" w:rsidP="00DB16BF">
            <w:pPr>
              <w:pStyle w:val="Text2"/>
              <w:spacing w:after="0"/>
              <w:ind w:left="0"/>
              <w:rPr>
                <w:highlight w:val="yellow"/>
              </w:rPr>
            </w:pPr>
          </w:p>
          <w:p w:rsidR="0006532B" w:rsidRPr="00097CFE" w:rsidRDefault="0006532B" w:rsidP="006D4055">
            <w:pPr>
              <w:pStyle w:val="Text2"/>
              <w:spacing w:after="0"/>
              <w:ind w:left="0"/>
              <w:jc w:val="center"/>
              <w:rPr>
                <w:lang w:val="ru-RU"/>
              </w:rPr>
            </w:pPr>
            <w:r w:rsidRPr="00097CFE">
              <w:t xml:space="preserve">Дирекция „Рибарство и </w:t>
            </w:r>
            <w:proofErr w:type="spellStart"/>
            <w:r w:rsidRPr="00097CFE">
              <w:t>аквакултури</w:t>
            </w:r>
            <w:proofErr w:type="spellEnd"/>
            <w:r w:rsidRPr="00097CFE">
              <w:t>”, Държавен фонд „Земеделие“ – РА</w:t>
            </w:r>
          </w:p>
          <w:p w:rsidR="0006532B" w:rsidRPr="00097CFE" w:rsidRDefault="0006532B" w:rsidP="0069625D">
            <w:pPr>
              <w:pStyle w:val="Text2"/>
              <w:spacing w:after="0"/>
              <w:ind w:left="0"/>
              <w:jc w:val="center"/>
              <w:rPr>
                <w:lang w:val="ru-RU"/>
              </w:rPr>
            </w:pPr>
          </w:p>
        </w:tc>
      </w:tr>
      <w:tr w:rsidR="00097CFE" w:rsidRPr="00097CFE">
        <w:tc>
          <w:tcPr>
            <w:tcW w:w="1536" w:type="pct"/>
            <w:vAlign w:val="center"/>
          </w:tcPr>
          <w:p w:rsidR="0006532B" w:rsidRPr="00097CFE" w:rsidRDefault="0006532B" w:rsidP="0069625D">
            <w:pPr>
              <w:pStyle w:val="Text2"/>
              <w:spacing w:after="0"/>
              <w:ind w:left="0"/>
              <w:jc w:val="center"/>
              <w:rPr>
                <w:b/>
                <w:bCs/>
              </w:rPr>
            </w:pPr>
            <w:r w:rsidRPr="00097CFE">
              <w:rPr>
                <w:b/>
                <w:bCs/>
              </w:rPr>
              <w:t xml:space="preserve">Сертифициращ орган (СО) </w:t>
            </w:r>
          </w:p>
        </w:tc>
        <w:tc>
          <w:tcPr>
            <w:tcW w:w="3464" w:type="pct"/>
            <w:vAlign w:val="center"/>
          </w:tcPr>
          <w:p w:rsidR="0006532B" w:rsidRPr="00097CFE" w:rsidRDefault="0006532B" w:rsidP="0069625D">
            <w:pPr>
              <w:pStyle w:val="Text2"/>
              <w:spacing w:after="0"/>
              <w:ind w:left="0"/>
              <w:jc w:val="center"/>
              <w:rPr>
                <w:i/>
                <w:iCs/>
              </w:rPr>
            </w:pPr>
          </w:p>
          <w:p w:rsidR="0006532B" w:rsidRPr="00097CFE" w:rsidRDefault="0006532B" w:rsidP="0069625D">
            <w:pPr>
              <w:pStyle w:val="Text2"/>
              <w:spacing w:after="0"/>
              <w:ind w:left="0"/>
              <w:jc w:val="center"/>
              <w:rPr>
                <w:lang w:val="ru-RU"/>
              </w:rPr>
            </w:pPr>
            <w:r w:rsidRPr="00375DFD">
              <w:rPr>
                <w:iCs/>
              </w:rPr>
              <w:t xml:space="preserve">Звено </w:t>
            </w:r>
            <w:r w:rsidRPr="00375DFD">
              <w:t>„</w:t>
            </w:r>
            <w:r w:rsidRPr="00375DFD">
              <w:rPr>
                <w:iCs/>
              </w:rPr>
              <w:t>Сертификация на разходите по ОПРСР”</w:t>
            </w:r>
            <w:r w:rsidRPr="00097CFE">
              <w:t xml:space="preserve"> в Държавен Фонд „Земеделие“</w:t>
            </w:r>
          </w:p>
          <w:p w:rsidR="0006532B" w:rsidRPr="00097CFE" w:rsidRDefault="0006532B" w:rsidP="0069625D">
            <w:pPr>
              <w:pStyle w:val="Text2"/>
              <w:spacing w:after="0"/>
              <w:ind w:left="0"/>
              <w:jc w:val="center"/>
              <w:rPr>
                <w:lang w:val="ru-RU"/>
              </w:rPr>
            </w:pPr>
          </w:p>
        </w:tc>
      </w:tr>
      <w:tr w:rsidR="00F10FB5" w:rsidRPr="00097CFE">
        <w:tc>
          <w:tcPr>
            <w:tcW w:w="1536" w:type="pct"/>
            <w:vAlign w:val="center"/>
          </w:tcPr>
          <w:p w:rsidR="00F10FB5" w:rsidRDefault="00F10FB5" w:rsidP="0069625D">
            <w:pPr>
              <w:pStyle w:val="Text2"/>
              <w:spacing w:after="0"/>
              <w:ind w:left="0"/>
              <w:jc w:val="center"/>
              <w:rPr>
                <w:b/>
                <w:bCs/>
              </w:rPr>
            </w:pPr>
            <w:proofErr w:type="spellStart"/>
            <w:r>
              <w:rPr>
                <w:b/>
                <w:bCs/>
              </w:rPr>
              <w:t>Одитен</w:t>
            </w:r>
            <w:proofErr w:type="spellEnd"/>
            <w:r>
              <w:rPr>
                <w:b/>
                <w:bCs/>
              </w:rPr>
              <w:t xml:space="preserve"> орган </w:t>
            </w:r>
          </w:p>
          <w:p w:rsidR="00F10FB5" w:rsidRPr="00097CFE" w:rsidRDefault="00F10FB5" w:rsidP="0069625D">
            <w:pPr>
              <w:pStyle w:val="Text2"/>
              <w:spacing w:after="0"/>
              <w:ind w:left="0"/>
              <w:jc w:val="center"/>
              <w:rPr>
                <w:b/>
                <w:bCs/>
              </w:rPr>
            </w:pPr>
            <w:r>
              <w:rPr>
                <w:b/>
                <w:bCs/>
              </w:rPr>
              <w:t>(ОО)</w:t>
            </w:r>
          </w:p>
        </w:tc>
        <w:tc>
          <w:tcPr>
            <w:tcW w:w="3464" w:type="pct"/>
            <w:vAlign w:val="center"/>
          </w:tcPr>
          <w:p w:rsidR="00F10FB5" w:rsidRPr="00763E3F" w:rsidRDefault="00F10FB5" w:rsidP="00763E3F">
            <w:pPr>
              <w:pStyle w:val="Text2"/>
              <w:tabs>
                <w:tab w:val="clear" w:pos="2302"/>
                <w:tab w:val="left" w:pos="0"/>
              </w:tabs>
              <w:spacing w:after="0"/>
              <w:ind w:left="0"/>
            </w:pPr>
            <w:r w:rsidRPr="00763E3F">
              <w:t>Изпълнителна агенция „</w:t>
            </w:r>
            <w:proofErr w:type="spellStart"/>
            <w:r w:rsidRPr="00763E3F">
              <w:t>Сертификационен</w:t>
            </w:r>
            <w:proofErr w:type="spellEnd"/>
            <w:r w:rsidRPr="00763E3F">
              <w:t xml:space="preserve"> одит на средствата от европейските земеделски фондове“ </w:t>
            </w:r>
          </w:p>
          <w:p w:rsidR="00F10FB5" w:rsidRPr="00097CFE" w:rsidRDefault="00F10FB5" w:rsidP="0069625D">
            <w:pPr>
              <w:pStyle w:val="Text2"/>
              <w:spacing w:after="0"/>
              <w:ind w:left="0"/>
              <w:jc w:val="center"/>
              <w:rPr>
                <w:i/>
                <w:iCs/>
              </w:rPr>
            </w:pPr>
          </w:p>
        </w:tc>
      </w:tr>
      <w:tr w:rsidR="00202BBB" w:rsidRPr="00097CFE">
        <w:tc>
          <w:tcPr>
            <w:tcW w:w="1536" w:type="pct"/>
            <w:vAlign w:val="center"/>
          </w:tcPr>
          <w:p w:rsidR="00202BBB" w:rsidRDefault="00202BBB" w:rsidP="0069625D">
            <w:pPr>
              <w:pStyle w:val="Text2"/>
              <w:spacing w:after="0"/>
              <w:ind w:left="0"/>
              <w:jc w:val="center"/>
              <w:rPr>
                <w:b/>
                <w:bCs/>
              </w:rPr>
            </w:pPr>
            <w:r>
              <w:rPr>
                <w:b/>
                <w:bCs/>
              </w:rPr>
              <w:t xml:space="preserve">Вътрешен одит </w:t>
            </w:r>
          </w:p>
          <w:p w:rsidR="00202BBB" w:rsidRDefault="00202BBB" w:rsidP="0069625D">
            <w:pPr>
              <w:pStyle w:val="Text2"/>
              <w:spacing w:after="0"/>
              <w:ind w:left="0"/>
              <w:jc w:val="center"/>
              <w:rPr>
                <w:b/>
                <w:bCs/>
              </w:rPr>
            </w:pPr>
            <w:r>
              <w:rPr>
                <w:b/>
                <w:bCs/>
              </w:rPr>
              <w:t>(ВО)</w:t>
            </w:r>
          </w:p>
        </w:tc>
        <w:tc>
          <w:tcPr>
            <w:tcW w:w="3464" w:type="pct"/>
            <w:vAlign w:val="center"/>
          </w:tcPr>
          <w:p w:rsidR="00202BBB" w:rsidRPr="00763E3F" w:rsidRDefault="00246034" w:rsidP="00F66C37">
            <w:pPr>
              <w:pStyle w:val="Text2"/>
              <w:tabs>
                <w:tab w:val="clear" w:pos="2302"/>
                <w:tab w:val="left" w:pos="0"/>
              </w:tabs>
              <w:spacing w:after="0"/>
              <w:ind w:left="0"/>
              <w:jc w:val="center"/>
            </w:pPr>
            <w:r w:rsidRPr="00246034">
              <w:t xml:space="preserve">Дирекция </w:t>
            </w:r>
            <w:r w:rsidR="00202BBB" w:rsidRPr="00202BBB">
              <w:t>„Вътрешен одит“ към Министерство на земеделието, храните и горите</w:t>
            </w:r>
          </w:p>
        </w:tc>
      </w:tr>
    </w:tbl>
    <w:p w:rsidR="0006532B" w:rsidRPr="00097CFE" w:rsidRDefault="0006532B" w:rsidP="003E11B4">
      <w:pPr>
        <w:spacing w:before="45" w:after="0" w:line="270" w:lineRule="atLeast"/>
        <w:jc w:val="both"/>
        <w:rPr>
          <w:rFonts w:ascii="Times New Roman" w:hAnsi="Times New Roman" w:cs="Times New Roman"/>
          <w:sz w:val="24"/>
          <w:szCs w:val="24"/>
          <w:lang w:eastAsia="bg-BG"/>
        </w:rPr>
      </w:pPr>
    </w:p>
    <w:p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lang w:eastAsia="bg-BG"/>
        </w:rPr>
        <w:t>Всеки от бенефициентите подава за одобрение финансов план за бюджетна линия по настоящата процедура</w:t>
      </w:r>
      <w:r w:rsidRPr="00097CFE">
        <w:rPr>
          <w:rFonts w:ascii="Times New Roman" w:hAnsi="Times New Roman" w:cs="Times New Roman"/>
          <w:b/>
          <w:bCs/>
          <w:sz w:val="24"/>
          <w:szCs w:val="24"/>
          <w:lang w:eastAsia="bg-BG"/>
        </w:rPr>
        <w:t>.</w:t>
      </w:r>
      <w:r w:rsidRPr="00097CFE">
        <w:t xml:space="preserve"> </w:t>
      </w:r>
      <w:r w:rsidRPr="00097CFE">
        <w:rPr>
          <w:rFonts w:ascii="Times New Roman" w:hAnsi="Times New Roman" w:cs="Times New Roman"/>
          <w:sz w:val="24"/>
          <w:szCs w:val="24"/>
        </w:rPr>
        <w:t>Той следва да разполага с необходимия административен, финансов и оперативен капацитет, който да гарантира изпълнение на финансовия план по отношение на резултати/продукти/услуги, план за финансиране и краен срок за изпълнение. Административният и оперативен капацитет на кандидатите се доказва чрез изискването да се осигури екип за управление на проектите по „Техническа помощ”, като всеки от членовете на екипа, следва да е с минимум 1 година опит в подготовката, управлението</w:t>
      </w:r>
      <w:r w:rsidR="00A64B92">
        <w:rPr>
          <w:rFonts w:ascii="Times New Roman" w:hAnsi="Times New Roman" w:cs="Times New Roman"/>
          <w:sz w:val="24"/>
          <w:szCs w:val="24"/>
        </w:rPr>
        <w:t>,</w:t>
      </w:r>
      <w:r w:rsidRPr="00097CFE">
        <w:rPr>
          <w:rFonts w:ascii="Times New Roman" w:hAnsi="Times New Roman" w:cs="Times New Roman"/>
          <w:sz w:val="24"/>
          <w:szCs w:val="24"/>
        </w:rPr>
        <w:t xml:space="preserve"> изпълнението</w:t>
      </w:r>
      <w:r w:rsidR="00A64B92">
        <w:rPr>
          <w:rFonts w:ascii="Times New Roman" w:hAnsi="Times New Roman" w:cs="Times New Roman"/>
          <w:sz w:val="24"/>
          <w:szCs w:val="24"/>
        </w:rPr>
        <w:t xml:space="preserve"> и или контролирането</w:t>
      </w:r>
      <w:r w:rsidRPr="00097CFE">
        <w:rPr>
          <w:rFonts w:ascii="Times New Roman" w:hAnsi="Times New Roman" w:cs="Times New Roman"/>
          <w:sz w:val="24"/>
          <w:szCs w:val="24"/>
        </w:rPr>
        <w:t xml:space="preserve"> на проекти, </w:t>
      </w:r>
      <w:proofErr w:type="spellStart"/>
      <w:r w:rsidRPr="00097CFE">
        <w:rPr>
          <w:rFonts w:ascii="Times New Roman" w:hAnsi="Times New Roman" w:cs="Times New Roman"/>
          <w:sz w:val="24"/>
          <w:szCs w:val="24"/>
        </w:rPr>
        <w:t>съфинансирани</w:t>
      </w:r>
      <w:proofErr w:type="spellEnd"/>
      <w:r w:rsidRPr="00097CFE">
        <w:rPr>
          <w:rFonts w:ascii="Times New Roman" w:hAnsi="Times New Roman" w:cs="Times New Roman"/>
          <w:sz w:val="24"/>
          <w:szCs w:val="24"/>
        </w:rPr>
        <w:t xml:space="preserve"> от ЕС. Финансовият капацитет на кандидатите се доказва чрез проверка в ИСУН 2020 за наличие на финансов ресурс по „</w:t>
      </w:r>
      <w:proofErr w:type="spellStart"/>
      <w:r w:rsidRPr="00097CFE">
        <w:rPr>
          <w:rFonts w:ascii="Times New Roman" w:hAnsi="Times New Roman" w:cs="Times New Roman"/>
          <w:sz w:val="24"/>
          <w:szCs w:val="24"/>
        </w:rPr>
        <w:t>Техничска</w:t>
      </w:r>
      <w:proofErr w:type="spellEnd"/>
      <w:r w:rsidRPr="00097CFE">
        <w:rPr>
          <w:rFonts w:ascii="Times New Roman" w:hAnsi="Times New Roman" w:cs="Times New Roman"/>
          <w:sz w:val="24"/>
          <w:szCs w:val="24"/>
        </w:rPr>
        <w:t xml:space="preserve"> помощ”.</w:t>
      </w:r>
    </w:p>
    <w:p w:rsidR="0006532B" w:rsidRPr="00097CFE" w:rsidRDefault="0006532B" w:rsidP="0096757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ДОПУСТИМИ</w:t>
      </w:r>
      <w:r w:rsidRPr="00097CFE">
        <w:rPr>
          <w:b/>
          <w:bCs/>
          <w:caps/>
          <w:sz w:val="24"/>
          <w:szCs w:val="24"/>
        </w:rPr>
        <w:t xml:space="preserve"> </w:t>
      </w:r>
      <w:r w:rsidRPr="00097CFE">
        <w:rPr>
          <w:rFonts w:ascii="Times New Roman Bold" w:hAnsi="Times New Roman Bold" w:cs="Times New Roman Bold"/>
          <w:b/>
          <w:bCs/>
          <w:caps/>
          <w:sz w:val="24"/>
          <w:szCs w:val="24"/>
        </w:rPr>
        <w:t>Дейности</w:t>
      </w:r>
      <w:r w:rsidRPr="00097CFE">
        <w:rPr>
          <w:b/>
          <w:bCs/>
          <w:caps/>
          <w:sz w:val="24"/>
          <w:szCs w:val="24"/>
        </w:rPr>
        <w:t>:</w:t>
      </w:r>
    </w:p>
    <w:p w:rsidR="0006532B" w:rsidRPr="00097CFE" w:rsidRDefault="00C40D99" w:rsidP="003E11B4">
      <w:pPr>
        <w:spacing w:before="240" w:after="0" w:line="270" w:lineRule="atLeast"/>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8.1. </w:t>
      </w:r>
      <w:r w:rsidR="0006532B" w:rsidRPr="00097CFE">
        <w:rPr>
          <w:rFonts w:ascii="Times New Roman" w:hAnsi="Times New Roman" w:cs="Times New Roman"/>
          <w:b/>
          <w:bCs/>
          <w:sz w:val="24"/>
          <w:szCs w:val="24"/>
          <w:lang w:eastAsia="bg-BG"/>
        </w:rPr>
        <w:t>Дейности, свързани с програмиране, управление, изпълнение, наблюдение, контрол и оценка на ПМДР 2014-2020:</w:t>
      </w:r>
    </w:p>
    <w:p w:rsidR="0006532B" w:rsidRPr="00097CFE" w:rsidRDefault="0006532B" w:rsidP="003E11B4">
      <w:pPr>
        <w:pStyle w:val="ListParagraph"/>
        <w:numPr>
          <w:ilvl w:val="0"/>
          <w:numId w:val="11"/>
        </w:numPr>
        <w:spacing w:before="21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lastRenderedPageBreak/>
        <w:t>Техническа подкрепа, консултации, изследвания, анализи, проучвания и др., необходими за правилното управление, изпълнение, наблюдение, оценка, контрол и функционирането на ПМДР 2014-2020 г.;</w:t>
      </w:r>
    </w:p>
    <w:p w:rsidR="0006532B" w:rsidRPr="00097CFE" w:rsidRDefault="0006532B" w:rsidP="003E11B4">
      <w:pPr>
        <w:pStyle w:val="ListParagraph"/>
        <w:numPr>
          <w:ilvl w:val="0"/>
          <w:numId w:val="11"/>
        </w:numPr>
        <w:spacing w:before="60" w:after="0" w:line="285" w:lineRule="atLeast"/>
        <w:jc w:val="both"/>
        <w:rPr>
          <w:rFonts w:ascii="Times New Roman" w:hAnsi="Times New Roman" w:cs="Times New Roman"/>
          <w:sz w:val="24"/>
          <w:szCs w:val="24"/>
        </w:rPr>
      </w:pPr>
      <w:r w:rsidRPr="00097CFE">
        <w:rPr>
          <w:rFonts w:ascii="Times New Roman" w:hAnsi="Times New Roman" w:cs="Times New Roman"/>
          <w:sz w:val="24"/>
          <w:szCs w:val="24"/>
        </w:rPr>
        <w:t>Закупуване, доставка и поддръжка на компютри (хардуер и софтуер) и на офис оборудване, включително разходи за гаранционна и извънгаранционна поддръжка на оборудване и обзавеждане;</w:t>
      </w:r>
    </w:p>
    <w:p w:rsidR="0006532B" w:rsidRPr="00097CFE" w:rsidRDefault="0006532B" w:rsidP="0024544D">
      <w:pPr>
        <w:pStyle w:val="ListParagraph"/>
        <w:numPr>
          <w:ilvl w:val="0"/>
          <w:numId w:val="11"/>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Закупуване на моторни превозни средства  - автомобили за извършване на проверки на място;</w:t>
      </w:r>
    </w:p>
    <w:p w:rsidR="0006532B" w:rsidRPr="00097CFE" w:rsidRDefault="0006532B" w:rsidP="003E11B4">
      <w:pPr>
        <w:pStyle w:val="ListParagraph"/>
        <w:numPr>
          <w:ilvl w:val="0"/>
          <w:numId w:val="11"/>
        </w:numPr>
        <w:spacing w:before="60" w:after="0" w:line="285" w:lineRule="atLeast"/>
        <w:jc w:val="both"/>
        <w:rPr>
          <w:rFonts w:ascii="Times New Roman" w:hAnsi="Times New Roman" w:cs="Times New Roman"/>
          <w:sz w:val="24"/>
          <w:szCs w:val="24"/>
        </w:rPr>
      </w:pPr>
      <w:r w:rsidRPr="00097CFE">
        <w:rPr>
          <w:rFonts w:ascii="Times New Roman" w:hAnsi="Times New Roman" w:cs="Times New Roman"/>
          <w:sz w:val="24"/>
          <w:szCs w:val="24"/>
        </w:rPr>
        <w:t>Застраховане на оборудване и обзавеждане, закупено по финансовите планове по ПМДР;</w:t>
      </w:r>
    </w:p>
    <w:p w:rsidR="0006532B" w:rsidRPr="00097CFE" w:rsidRDefault="0006532B" w:rsidP="003E11B4">
      <w:pPr>
        <w:pStyle w:val="ListParagraph"/>
        <w:numPr>
          <w:ilvl w:val="0"/>
          <w:numId w:val="11"/>
        </w:numPr>
        <w:spacing w:before="6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Оценка на изпълнението на ПМДР 2014-2020 г. (включително текущи оценки);</w:t>
      </w:r>
    </w:p>
    <w:p w:rsidR="0006532B" w:rsidRPr="00097CFE" w:rsidRDefault="0006532B" w:rsidP="003E11B4">
      <w:pPr>
        <w:pStyle w:val="ListParagraph"/>
        <w:numPr>
          <w:ilvl w:val="0"/>
          <w:numId w:val="11"/>
        </w:numPr>
        <w:spacing w:before="12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Мониторинг на изпълнението на проектите от бенефициентите - проверки на място и свързаните с тях отчети, вътрешни системи за контрол, съблюдаване спазването на процедурите за възлагане на обществени поръчки и др.;</w:t>
      </w:r>
    </w:p>
    <w:p w:rsidR="0006532B" w:rsidRPr="00097CFE" w:rsidRDefault="0006532B" w:rsidP="003E11B4">
      <w:pPr>
        <w:pStyle w:val="ListParagraph"/>
        <w:numPr>
          <w:ilvl w:val="0"/>
          <w:numId w:val="11"/>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Подкрепа на процесите на оценка и избор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06532B" w:rsidRDefault="0006532B" w:rsidP="00AD6DE9">
      <w:pPr>
        <w:pStyle w:val="ListParagraph"/>
        <w:numPr>
          <w:ilvl w:val="0"/>
          <w:numId w:val="11"/>
        </w:numPr>
        <w:spacing w:before="60" w:after="0" w:line="285" w:lineRule="atLeast"/>
        <w:jc w:val="both"/>
        <w:rPr>
          <w:rFonts w:ascii="Times New Roman" w:hAnsi="Times New Roman" w:cs="Times New Roman"/>
          <w:sz w:val="24"/>
          <w:szCs w:val="24"/>
        </w:rPr>
      </w:pPr>
      <w:r w:rsidRPr="00097CFE">
        <w:rPr>
          <w:rFonts w:ascii="Times New Roman" w:hAnsi="Times New Roman" w:cs="Times New Roman"/>
          <w:sz w:val="24"/>
          <w:szCs w:val="24"/>
        </w:rPr>
        <w:t>Организиране на работата и провеждане на заседания на Комитета за наблюдение на ПМДР 2014-2020 г.;</w:t>
      </w:r>
    </w:p>
    <w:p w:rsidR="0006532B" w:rsidRPr="00C40D99" w:rsidRDefault="0006532B" w:rsidP="00D75EEA">
      <w:pPr>
        <w:pStyle w:val="ListParagraph"/>
        <w:numPr>
          <w:ilvl w:val="0"/>
          <w:numId w:val="11"/>
        </w:numPr>
        <w:spacing w:before="60" w:after="0" w:line="285" w:lineRule="atLeast"/>
        <w:jc w:val="both"/>
        <w:rPr>
          <w:rFonts w:ascii="Times New Roman" w:hAnsi="Times New Roman" w:cs="Times New Roman"/>
          <w:sz w:val="24"/>
          <w:szCs w:val="24"/>
        </w:rPr>
      </w:pPr>
      <w:r w:rsidRPr="00C40D99">
        <w:rPr>
          <w:rFonts w:ascii="Times New Roman" w:hAnsi="Times New Roman" w:cs="Times New Roman"/>
          <w:sz w:val="24"/>
          <w:szCs w:val="24"/>
        </w:rPr>
        <w:t>Обезпечаване на командировки на служители.</w:t>
      </w:r>
    </w:p>
    <w:p w:rsidR="0006532B" w:rsidRPr="00097CFE" w:rsidRDefault="00C40D99" w:rsidP="003E11B4">
      <w:pPr>
        <w:spacing w:before="390" w:after="0" w:line="270" w:lineRule="atLeast"/>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8.2. </w:t>
      </w:r>
      <w:r w:rsidR="0006532B" w:rsidRPr="00097CFE">
        <w:rPr>
          <w:rFonts w:ascii="Times New Roman" w:hAnsi="Times New Roman" w:cs="Times New Roman"/>
          <w:b/>
          <w:bCs/>
          <w:sz w:val="24"/>
          <w:szCs w:val="24"/>
          <w:lang w:eastAsia="bg-BG"/>
        </w:rPr>
        <w:t>Дейности за осигуряване на информация и публичност на ПМДР:</w:t>
      </w:r>
    </w:p>
    <w:p w:rsidR="0006532B" w:rsidRPr="00097CFE" w:rsidRDefault="0006532B" w:rsidP="003E11B4">
      <w:pPr>
        <w:pStyle w:val="ListParagraph"/>
        <w:numPr>
          <w:ilvl w:val="0"/>
          <w:numId w:val="12"/>
        </w:numPr>
        <w:spacing w:before="22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Изготвяне и поддръжка на рубрики, реклами и други;</w:t>
      </w:r>
    </w:p>
    <w:p w:rsidR="0006532B" w:rsidRPr="00097CFE" w:rsidRDefault="0006532B" w:rsidP="003E11B4">
      <w:pPr>
        <w:pStyle w:val="ListParagraph"/>
        <w:numPr>
          <w:ilvl w:val="0"/>
          <w:numId w:val="12"/>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Изготвяне на публикации, бюлетини, брошури, постери, наръчници и други информационни и рекламни материали;</w:t>
      </w:r>
    </w:p>
    <w:p w:rsidR="0006532B" w:rsidRPr="00097CFE" w:rsidRDefault="0006532B" w:rsidP="003E11B4">
      <w:pPr>
        <w:pStyle w:val="ListParagraph"/>
        <w:numPr>
          <w:ilvl w:val="0"/>
          <w:numId w:val="12"/>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Организиране, провеждане и/или участие в мероприятия, в т.ч. конференции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семинари, информационни кампании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кръгли маси, фокус групи</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 xml:space="preserve">и др. </w:t>
      </w:r>
    </w:p>
    <w:p w:rsidR="0006532B" w:rsidRPr="00097CFE" w:rsidRDefault="00C40D99" w:rsidP="00D75EEA">
      <w:pPr>
        <w:spacing w:before="360" w:after="0" w:line="270" w:lineRule="atLeast"/>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 xml:space="preserve">8.3. </w:t>
      </w:r>
      <w:r w:rsidR="0006532B" w:rsidRPr="00097CFE">
        <w:rPr>
          <w:rFonts w:ascii="Times New Roman" w:hAnsi="Times New Roman" w:cs="Times New Roman"/>
          <w:b/>
          <w:bCs/>
          <w:sz w:val="24"/>
          <w:szCs w:val="24"/>
          <w:lang w:eastAsia="bg-BG"/>
        </w:rPr>
        <w:t xml:space="preserve">Дейности за укрепване на административния капацитет на органите, ангажирани с прилагането </w:t>
      </w:r>
      <w:r w:rsidR="00F10FB5">
        <w:rPr>
          <w:rFonts w:ascii="Times New Roman" w:hAnsi="Times New Roman" w:cs="Times New Roman"/>
          <w:b/>
          <w:bCs/>
          <w:sz w:val="24"/>
          <w:szCs w:val="24"/>
          <w:lang w:eastAsia="bg-BG"/>
        </w:rPr>
        <w:t xml:space="preserve"> </w:t>
      </w:r>
      <w:r w:rsidR="00F10FB5" w:rsidRPr="00D44902">
        <w:rPr>
          <w:rFonts w:ascii="Times New Roman" w:hAnsi="Times New Roman" w:cs="Times New Roman"/>
          <w:b/>
          <w:bCs/>
          <w:sz w:val="24"/>
          <w:szCs w:val="24"/>
          <w:lang w:eastAsia="bg-BG"/>
        </w:rPr>
        <w:t xml:space="preserve">и извършването на </w:t>
      </w:r>
      <w:proofErr w:type="spellStart"/>
      <w:r w:rsidR="00F10FB5" w:rsidRPr="00D44902">
        <w:rPr>
          <w:rFonts w:ascii="Times New Roman" w:hAnsi="Times New Roman" w:cs="Times New Roman"/>
          <w:b/>
          <w:bCs/>
          <w:sz w:val="24"/>
          <w:szCs w:val="24"/>
          <w:lang w:eastAsia="bg-BG"/>
        </w:rPr>
        <w:t>одитна</w:t>
      </w:r>
      <w:proofErr w:type="spellEnd"/>
      <w:r w:rsidR="00F10FB5" w:rsidRPr="00D44902">
        <w:rPr>
          <w:rFonts w:ascii="Times New Roman" w:hAnsi="Times New Roman" w:cs="Times New Roman"/>
          <w:b/>
          <w:bCs/>
          <w:sz w:val="24"/>
          <w:szCs w:val="24"/>
          <w:lang w:eastAsia="bg-BG"/>
        </w:rPr>
        <w:t xml:space="preserve"> дейност по </w:t>
      </w:r>
      <w:r w:rsidR="0006532B" w:rsidRPr="00097CFE">
        <w:rPr>
          <w:rFonts w:ascii="Times New Roman" w:hAnsi="Times New Roman" w:cs="Times New Roman"/>
          <w:b/>
          <w:bCs/>
          <w:sz w:val="24"/>
          <w:szCs w:val="24"/>
          <w:lang w:eastAsia="bg-BG"/>
        </w:rPr>
        <w:t xml:space="preserve">ПМДР 2014 </w:t>
      </w:r>
      <w:r w:rsidR="00430537">
        <w:rPr>
          <w:rFonts w:ascii="Times New Roman" w:hAnsi="Times New Roman" w:cs="Times New Roman"/>
          <w:b/>
          <w:bCs/>
          <w:sz w:val="24"/>
          <w:szCs w:val="24"/>
          <w:lang w:eastAsia="bg-BG"/>
        </w:rPr>
        <w:t>-</w:t>
      </w:r>
      <w:r w:rsidR="0006532B" w:rsidRPr="00097CFE">
        <w:rPr>
          <w:rFonts w:ascii="Times New Roman" w:hAnsi="Times New Roman" w:cs="Times New Roman"/>
          <w:b/>
          <w:bCs/>
          <w:sz w:val="24"/>
          <w:szCs w:val="24"/>
          <w:lang w:eastAsia="bg-BG"/>
        </w:rPr>
        <w:t>2020</w:t>
      </w:r>
      <w:r>
        <w:rPr>
          <w:rFonts w:ascii="Times New Roman" w:hAnsi="Times New Roman" w:cs="Times New Roman"/>
          <w:b/>
          <w:bCs/>
          <w:sz w:val="24"/>
          <w:szCs w:val="24"/>
          <w:lang w:eastAsia="bg-BG"/>
        </w:rPr>
        <w:t xml:space="preserve"> г.</w:t>
      </w:r>
    </w:p>
    <w:p w:rsidR="0006532B" w:rsidRPr="00097CFE" w:rsidRDefault="0006532B" w:rsidP="003E11B4">
      <w:pPr>
        <w:pStyle w:val="ListParagraph"/>
        <w:numPr>
          <w:ilvl w:val="0"/>
          <w:numId w:val="13"/>
        </w:num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Обезпечаване на заплати, допълнителни възнаграждения и задължителни осигурителни вноски от работодателя;</w:t>
      </w:r>
    </w:p>
    <w:p w:rsidR="0006532B" w:rsidRPr="00097CFE" w:rsidRDefault="0006532B" w:rsidP="003E11B4">
      <w:pPr>
        <w:pStyle w:val="ListParagraph"/>
        <w:numPr>
          <w:ilvl w:val="0"/>
          <w:numId w:val="13"/>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Организиране, провеждане и участие (включително командировъчни и такси) в обучения на служителите от органите, ангажирани с прилагането на ПМДР  (работни срещи, семинари, обмен на добри практики и опит и др.) с оглед ефективното и ефикасно управление и изпълнение на ПМДР 2014-2020.</w:t>
      </w:r>
    </w:p>
    <w:p w:rsidR="0006532B" w:rsidRPr="00097CFE" w:rsidRDefault="0006532B" w:rsidP="00D83E3B">
      <w:pPr>
        <w:pStyle w:val="ListParagraph"/>
        <w:numPr>
          <w:ilvl w:val="0"/>
          <w:numId w:val="13"/>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Дейности, свързани с приключването на Оперативна програма за развитие на сектор „Рибарство” 2007 – 2013 г.  (ОПРСР) - допустимите дейности са само за възнаграждения и са за периода до 31.03.2017 г.</w:t>
      </w:r>
    </w:p>
    <w:p w:rsidR="00F257DE" w:rsidRPr="00097CFE" w:rsidRDefault="00F257DE" w:rsidP="000E11E0">
      <w:pPr>
        <w:pStyle w:val="ListParagraph"/>
        <w:spacing w:before="75" w:after="0" w:line="270" w:lineRule="atLeast"/>
        <w:jc w:val="both"/>
        <w:rPr>
          <w:rFonts w:ascii="Times New Roman" w:hAnsi="Times New Roman" w:cs="Times New Roman"/>
          <w:sz w:val="24"/>
          <w:szCs w:val="24"/>
        </w:rPr>
      </w:pPr>
    </w:p>
    <w:p w:rsidR="0006532B" w:rsidRPr="005D2D6D" w:rsidRDefault="0006532B" w:rsidP="00B42458">
      <w:pPr>
        <w:pStyle w:val="ListParagraph"/>
        <w:numPr>
          <w:ilvl w:val="1"/>
          <w:numId w:val="23"/>
        </w:numPr>
        <w:spacing w:before="315" w:after="0" w:line="255" w:lineRule="atLeast"/>
        <w:ind w:left="0" w:firstLine="0"/>
        <w:jc w:val="both"/>
        <w:rPr>
          <w:rFonts w:ascii="Times New Roman" w:hAnsi="Times New Roman" w:cs="Times New Roman"/>
          <w:sz w:val="24"/>
          <w:szCs w:val="24"/>
        </w:rPr>
      </w:pPr>
      <w:r w:rsidRPr="005D2D6D">
        <w:rPr>
          <w:rFonts w:ascii="Times New Roman" w:hAnsi="Times New Roman" w:cs="Times New Roman"/>
          <w:b/>
          <w:bCs/>
          <w:sz w:val="24"/>
          <w:szCs w:val="24"/>
        </w:rPr>
        <w:t>Дейности за информация и комуникация по бюджетната линия, </w:t>
      </w:r>
      <w:r w:rsidRPr="005D2D6D">
        <w:rPr>
          <w:rFonts w:ascii="Times New Roman" w:hAnsi="Times New Roman" w:cs="Times New Roman"/>
          <w:sz w:val="24"/>
          <w:szCs w:val="24"/>
        </w:rPr>
        <w:t xml:space="preserve">съгласно Единния наръчник на бенефициента за прилагане на правилата за информация и комуникация 2014-2020 г. (Приложение </w:t>
      </w:r>
      <w:r w:rsidRPr="005D2D6D">
        <w:rPr>
          <w:rFonts w:ascii="Times New Roman" w:hAnsi="Times New Roman" w:cs="Times New Roman"/>
          <w:b/>
          <w:bCs/>
          <w:sz w:val="24"/>
          <w:szCs w:val="24"/>
        </w:rPr>
        <w:t xml:space="preserve">№ </w:t>
      </w:r>
      <w:r w:rsidRPr="005D2D6D">
        <w:rPr>
          <w:rFonts w:ascii="Times New Roman" w:hAnsi="Times New Roman" w:cs="Times New Roman"/>
          <w:sz w:val="24"/>
          <w:szCs w:val="24"/>
        </w:rPr>
        <w:t>3 към настоящите Указания за предоставяне на БФП чрез бюджетна линия).</w:t>
      </w:r>
    </w:p>
    <w:p w:rsidR="0006532B" w:rsidRPr="00097CFE" w:rsidRDefault="0006532B" w:rsidP="009A0806">
      <w:pPr>
        <w:spacing w:before="75" w:after="0" w:line="255" w:lineRule="atLeast"/>
        <w:jc w:val="both"/>
        <w:rPr>
          <w:rFonts w:ascii="Times New Roman" w:hAnsi="Times New Roman" w:cs="Times New Roman"/>
          <w:sz w:val="24"/>
          <w:szCs w:val="24"/>
          <w:lang w:eastAsia="bg-BG"/>
        </w:rPr>
      </w:pPr>
    </w:p>
    <w:p w:rsidR="0006532B" w:rsidRPr="00097CFE" w:rsidRDefault="0006532B" w:rsidP="003E11B4">
      <w:pPr>
        <w:spacing w:after="0"/>
        <w:jc w:val="both"/>
        <w:rPr>
          <w:rFonts w:ascii="Times New Roman" w:hAnsi="Times New Roman" w:cs="Times New Roman"/>
          <w:sz w:val="24"/>
          <w:szCs w:val="24"/>
        </w:rPr>
      </w:pPr>
      <w:r w:rsidRPr="00097CFE">
        <w:rPr>
          <w:rFonts w:ascii="Times New Roman" w:hAnsi="Times New Roman" w:cs="Times New Roman"/>
          <w:sz w:val="24"/>
          <w:szCs w:val="24"/>
        </w:rPr>
        <w:t>С оглед разпределението на финансовия ресурс по Техническа помощ по области на интервенция, във финансовия план допустимите дейности следва да бъдат обединени в следните категории:</w:t>
      </w:r>
    </w:p>
    <w:p w:rsidR="0006532B" w:rsidRPr="00097CFE" w:rsidRDefault="0006532B" w:rsidP="003E11B4">
      <w:pPr>
        <w:pStyle w:val="ListParagraph"/>
        <w:numPr>
          <w:ilvl w:val="0"/>
          <w:numId w:val="2"/>
        </w:numPr>
        <w:spacing w:after="0"/>
        <w:rPr>
          <w:rFonts w:ascii="Times New Roman" w:hAnsi="Times New Roman" w:cs="Times New Roman"/>
          <w:sz w:val="24"/>
          <w:szCs w:val="24"/>
        </w:rPr>
      </w:pPr>
      <w:r w:rsidRPr="00097CFE">
        <w:rPr>
          <w:rFonts w:ascii="Times New Roman" w:hAnsi="Times New Roman" w:cs="Times New Roman"/>
          <w:sz w:val="24"/>
          <w:szCs w:val="24"/>
        </w:rPr>
        <w:t>121.</w:t>
      </w:r>
      <w:r w:rsidR="00B42458">
        <w:rPr>
          <w:rFonts w:ascii="Times New Roman" w:hAnsi="Times New Roman" w:cs="Times New Roman"/>
          <w:sz w:val="24"/>
          <w:szCs w:val="24"/>
        </w:rPr>
        <w:t xml:space="preserve"> </w:t>
      </w:r>
      <w:r w:rsidRPr="00097CFE">
        <w:rPr>
          <w:rFonts w:ascii="Times New Roman" w:hAnsi="Times New Roman" w:cs="Times New Roman"/>
          <w:sz w:val="24"/>
          <w:szCs w:val="24"/>
        </w:rPr>
        <w:t xml:space="preserve">Подготовка, изпълнение, наблюдение и контрол; </w:t>
      </w:r>
    </w:p>
    <w:p w:rsidR="0006532B" w:rsidRPr="00097CFE" w:rsidRDefault="0006532B" w:rsidP="003E11B4">
      <w:pPr>
        <w:pStyle w:val="ListParagraph"/>
        <w:numPr>
          <w:ilvl w:val="0"/>
          <w:numId w:val="2"/>
        </w:numPr>
        <w:spacing w:after="0"/>
        <w:rPr>
          <w:rFonts w:ascii="Times New Roman" w:hAnsi="Times New Roman" w:cs="Times New Roman"/>
          <w:sz w:val="24"/>
          <w:szCs w:val="24"/>
        </w:rPr>
      </w:pPr>
      <w:r w:rsidRPr="00097CFE">
        <w:rPr>
          <w:rFonts w:ascii="Times New Roman" w:hAnsi="Times New Roman" w:cs="Times New Roman"/>
          <w:sz w:val="24"/>
          <w:szCs w:val="24"/>
        </w:rPr>
        <w:t>122.</w:t>
      </w:r>
      <w:r w:rsidR="00B42458">
        <w:rPr>
          <w:rFonts w:ascii="Times New Roman" w:hAnsi="Times New Roman" w:cs="Times New Roman"/>
          <w:sz w:val="24"/>
          <w:szCs w:val="24"/>
        </w:rPr>
        <w:t xml:space="preserve"> </w:t>
      </w:r>
      <w:r w:rsidRPr="00097CFE">
        <w:rPr>
          <w:rFonts w:ascii="Times New Roman" w:hAnsi="Times New Roman" w:cs="Times New Roman"/>
          <w:sz w:val="24"/>
          <w:szCs w:val="24"/>
        </w:rPr>
        <w:t xml:space="preserve">Оценка и проучвания; </w:t>
      </w:r>
    </w:p>
    <w:p w:rsidR="00E22898" w:rsidRPr="00E22898" w:rsidRDefault="0006532B" w:rsidP="00E22898">
      <w:pPr>
        <w:pStyle w:val="ListParagraph"/>
        <w:tabs>
          <w:tab w:val="left" w:pos="0"/>
        </w:tabs>
        <w:spacing w:before="240" w:after="0" w:line="270" w:lineRule="atLeast"/>
        <w:ind w:left="0"/>
        <w:jc w:val="both"/>
        <w:rPr>
          <w:rFonts w:ascii="Times New Roman" w:hAnsi="Times New Roman" w:cs="Times New Roman"/>
          <w:sz w:val="24"/>
          <w:szCs w:val="24"/>
        </w:rPr>
      </w:pPr>
      <w:r w:rsidRPr="00097CFE">
        <w:rPr>
          <w:rFonts w:ascii="Times New Roman" w:hAnsi="Times New Roman" w:cs="Times New Roman"/>
          <w:sz w:val="24"/>
          <w:szCs w:val="24"/>
        </w:rPr>
        <w:t>123.</w:t>
      </w:r>
      <w:r w:rsidR="00B42458">
        <w:rPr>
          <w:rFonts w:ascii="Times New Roman" w:hAnsi="Times New Roman" w:cs="Times New Roman"/>
          <w:sz w:val="24"/>
          <w:szCs w:val="24"/>
        </w:rPr>
        <w:t xml:space="preserve"> </w:t>
      </w:r>
      <w:r w:rsidRPr="00097CFE">
        <w:rPr>
          <w:rFonts w:ascii="Times New Roman" w:hAnsi="Times New Roman" w:cs="Times New Roman"/>
          <w:sz w:val="24"/>
          <w:szCs w:val="24"/>
        </w:rPr>
        <w:t>Информиране и комуникация.</w:t>
      </w:r>
      <w:r w:rsidR="00E22898" w:rsidRPr="00E22898">
        <w:rPr>
          <w:rFonts w:ascii="Times New Roman" w:hAnsi="Times New Roman" w:cs="Times New Roman"/>
          <w:b/>
          <w:bCs/>
          <w:sz w:val="24"/>
          <w:szCs w:val="24"/>
        </w:rPr>
        <w:t xml:space="preserve">8.5. Дейности, свързани </w:t>
      </w:r>
      <w:r w:rsidR="00E22898" w:rsidRPr="00E22898">
        <w:rPr>
          <w:rFonts w:ascii="Times New Roman" w:hAnsi="Times New Roman" w:cs="Times New Roman"/>
          <w:b/>
          <w:sz w:val="24"/>
          <w:szCs w:val="24"/>
        </w:rPr>
        <w:t>с подготовката на програмен период 2021-2027 г.</w:t>
      </w:r>
      <w:r w:rsidR="00E22898" w:rsidRPr="00E22898">
        <w:rPr>
          <w:rFonts w:ascii="Times New Roman" w:hAnsi="Times New Roman" w:cs="Times New Roman"/>
          <w:sz w:val="24"/>
          <w:szCs w:val="24"/>
        </w:rPr>
        <w:t xml:space="preserve"> Подкрепените</w:t>
      </w:r>
      <w:r w:rsidR="00E22898" w:rsidRPr="00E22898">
        <w:rPr>
          <w:rFonts w:ascii="Times New Roman" w:hAnsi="Times New Roman" w:cs="Times New Roman"/>
          <w:sz w:val="24"/>
          <w:szCs w:val="24"/>
          <w:lang w:val="en-US"/>
        </w:rPr>
        <w:t xml:space="preserve"> </w:t>
      </w:r>
      <w:r w:rsidR="00E22898">
        <w:rPr>
          <w:rFonts w:ascii="Times New Roman" w:hAnsi="Times New Roman" w:cs="Times New Roman"/>
          <w:sz w:val="24"/>
          <w:szCs w:val="24"/>
        </w:rPr>
        <w:t>дейности</w:t>
      </w:r>
      <w:r w:rsidR="00E22898" w:rsidRPr="00E22898">
        <w:rPr>
          <w:rFonts w:ascii="Times New Roman" w:hAnsi="Times New Roman" w:cs="Times New Roman"/>
          <w:sz w:val="24"/>
          <w:szCs w:val="24"/>
        </w:rPr>
        <w:t xml:space="preserve"> не следва да дублират дейности, извършени в рамките на разработения от НЦТР ЕАД социално-икономически анализ на районите.</w:t>
      </w:r>
    </w:p>
    <w:p w:rsidR="0006532B" w:rsidRPr="00E22898" w:rsidRDefault="00E22898" w:rsidP="00E22898">
      <w:pPr>
        <w:pStyle w:val="ListParagraph"/>
        <w:numPr>
          <w:ilvl w:val="0"/>
          <w:numId w:val="11"/>
        </w:numPr>
        <w:spacing w:before="210" w:after="0" w:line="270" w:lineRule="atLeast"/>
        <w:ind w:left="0" w:firstLine="284"/>
        <w:jc w:val="both"/>
        <w:rPr>
          <w:rFonts w:ascii="Times New Roman" w:hAnsi="Times New Roman" w:cs="Times New Roman"/>
          <w:sz w:val="24"/>
          <w:szCs w:val="24"/>
        </w:rPr>
      </w:pPr>
      <w:r w:rsidRPr="00E22898">
        <w:rPr>
          <w:rFonts w:ascii="Times New Roman" w:hAnsi="Times New Roman" w:cs="Times New Roman"/>
          <w:sz w:val="24"/>
          <w:szCs w:val="24"/>
        </w:rPr>
        <w:t xml:space="preserve">Техническа подкрепа, консултации, изследвания, анализи, проучвания и др., </w:t>
      </w:r>
      <w:r>
        <w:rPr>
          <w:rFonts w:ascii="Times New Roman" w:hAnsi="Times New Roman" w:cs="Times New Roman"/>
          <w:sz w:val="24"/>
          <w:szCs w:val="24"/>
        </w:rPr>
        <w:t xml:space="preserve">необходими за </w:t>
      </w:r>
      <w:r w:rsidRPr="00E22898">
        <w:rPr>
          <w:rFonts w:ascii="Times New Roman" w:hAnsi="Times New Roman" w:cs="Times New Roman"/>
          <w:sz w:val="24"/>
          <w:szCs w:val="24"/>
        </w:rPr>
        <w:t>подготовката на програмен период 2021-2027 г.</w:t>
      </w:r>
    </w:p>
    <w:p w:rsidR="00E22898" w:rsidRPr="00E22898" w:rsidRDefault="00E22898" w:rsidP="002A3D66">
      <w:pPr>
        <w:pStyle w:val="ListParagraph"/>
        <w:spacing w:before="210" w:after="0" w:line="270" w:lineRule="atLeast"/>
        <w:ind w:left="644"/>
        <w:jc w:val="both"/>
        <w:rPr>
          <w:rFonts w:ascii="Times New Roman" w:hAnsi="Times New Roman" w:cs="Times New Roman"/>
          <w:sz w:val="24"/>
          <w:szCs w:val="24"/>
        </w:rPr>
      </w:pPr>
    </w:p>
    <w:p w:rsidR="0006532B" w:rsidRPr="00097CFE" w:rsidRDefault="0006532B" w:rsidP="003579F1">
      <w:pPr>
        <w:spacing w:after="0"/>
        <w:jc w:val="both"/>
        <w:rPr>
          <w:rFonts w:ascii="Times New Roman" w:hAnsi="Times New Roman" w:cs="Times New Roman"/>
          <w:sz w:val="24"/>
          <w:szCs w:val="24"/>
        </w:rPr>
      </w:pPr>
      <w:r w:rsidRPr="00097CFE">
        <w:rPr>
          <w:rFonts w:ascii="Times New Roman" w:hAnsi="Times New Roman" w:cs="Times New Roman"/>
          <w:b/>
          <w:bCs/>
          <w:i/>
          <w:iCs/>
          <w:sz w:val="24"/>
          <w:szCs w:val="24"/>
          <w:u w:val="single"/>
          <w:lang w:eastAsia="bg-BG"/>
        </w:rPr>
        <w:t>ВАЖНО!!!</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1. Кандидатът по своя преценка включва във финансовия план за бюджетната линия дейност/и в зависимост от индивидуалните си нужди и потребности, като представя обосновка за всяка избрана дейност.</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2. Финансовият план се попълва с общата сума на планираните разходи по всяка една дейност в колона „Планирани стойности по години (общо)“, както и със стойностите на разходите, разпределени по календарни години.</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3. Дейностите за участие в програми за обмен на опит и добри практики по същество представляват участия в обучения, семинари, работни групи и др. Темите следва да бъдат свързани с функциите на отделните бенефициенти и необходимостта от участие в съответното обучение. Темите следва да са конкретно свързани с изпълнението на ПМДР 2014-2020г. и да не дублират общи обучения, провеждани по линия на други програми/проекти.</w:t>
      </w:r>
    </w:p>
    <w:p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p>
    <w:p w:rsidR="0006532B" w:rsidRPr="00097CFE" w:rsidRDefault="0006532B" w:rsidP="00870B9A">
      <w:pPr>
        <w:pStyle w:val="ListParagraph"/>
        <w:numPr>
          <w:ilvl w:val="0"/>
          <w:numId w:val="1"/>
        </w:numPr>
        <w:pBdr>
          <w:top w:val="single" w:sz="4" w:space="3"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b/>
          <w:bCs/>
          <w:caps/>
          <w:sz w:val="24"/>
          <w:szCs w:val="24"/>
        </w:rPr>
        <w:t xml:space="preserve"> </w:t>
      </w:r>
      <w:r w:rsidRPr="00097CFE">
        <w:rPr>
          <w:rFonts w:ascii="Times New Roman Bold" w:hAnsi="Times New Roman Bold" w:cs="Times New Roman Bold"/>
          <w:b/>
          <w:bCs/>
          <w:caps/>
          <w:sz w:val="24"/>
          <w:szCs w:val="24"/>
        </w:rPr>
        <w:t xml:space="preserve">Недопустими дейности </w:t>
      </w:r>
    </w:p>
    <w:p w:rsidR="0006532B" w:rsidRPr="00097CFE" w:rsidRDefault="0006532B" w:rsidP="00D67EE8">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rPr>
        <w:t xml:space="preserve">Не са допустими за финансиране дейности, които са били физически завършени или изцяло осъществени преди подаването на формуляра за кандидатстване по тази процедура от страна на кандидата, независимо дали всички свързани плащания са извършени от кандидата, или не, с изключение на </w:t>
      </w:r>
      <w:r w:rsidRPr="00097CFE">
        <w:rPr>
          <w:rFonts w:ascii="Times New Roman" w:hAnsi="Times New Roman" w:cs="Times New Roman"/>
          <w:sz w:val="24"/>
          <w:szCs w:val="24"/>
          <w:lang w:eastAsia="bg-BG"/>
        </w:rPr>
        <w:t>заплати</w:t>
      </w:r>
      <w:r w:rsidR="00F5021C">
        <w:rPr>
          <w:rFonts w:ascii="Times New Roman" w:hAnsi="Times New Roman" w:cs="Times New Roman"/>
          <w:sz w:val="24"/>
          <w:szCs w:val="24"/>
          <w:lang w:val="en-US" w:eastAsia="bg-BG"/>
        </w:rPr>
        <w:t xml:space="preserve">, </w:t>
      </w:r>
      <w:r w:rsidR="00F5021C">
        <w:rPr>
          <w:rFonts w:ascii="Times New Roman" w:hAnsi="Times New Roman" w:cs="Times New Roman"/>
          <w:sz w:val="24"/>
          <w:szCs w:val="24"/>
          <w:lang w:eastAsia="bg-BG"/>
        </w:rPr>
        <w:t>допълнителни възнаграждения</w:t>
      </w:r>
      <w:r w:rsidRPr="00097CFE">
        <w:rPr>
          <w:rFonts w:ascii="Times New Roman" w:hAnsi="Times New Roman" w:cs="Times New Roman"/>
          <w:sz w:val="24"/>
          <w:szCs w:val="24"/>
          <w:lang w:eastAsia="bg-BG"/>
        </w:rPr>
        <w:t xml:space="preserve"> и задължителни осигурителни вноски от работодателя.</w:t>
      </w:r>
    </w:p>
    <w:p w:rsidR="0006532B" w:rsidRPr="00763E3F" w:rsidRDefault="0006532B" w:rsidP="003E11B4">
      <w:pPr>
        <w:pStyle w:val="ListParagraph"/>
        <w:ind w:left="0"/>
        <w:jc w:val="both"/>
        <w:rPr>
          <w:rFonts w:ascii="Times New Roman" w:hAnsi="Times New Roman" w:cs="Times New Roman"/>
          <w:sz w:val="24"/>
          <w:szCs w:val="24"/>
          <w:lang w:val="en-US"/>
        </w:rPr>
      </w:pPr>
    </w:p>
    <w:p w:rsidR="0006532B" w:rsidRPr="00097CFE" w:rsidRDefault="0006532B" w:rsidP="0096757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rPr>
          <w:rFonts w:ascii="Times New Roman" w:hAnsi="Times New Roman" w:cs="Times New Roman"/>
          <w:b/>
          <w:bCs/>
          <w:caps/>
          <w:sz w:val="24"/>
          <w:szCs w:val="24"/>
        </w:rPr>
      </w:pPr>
      <w:r w:rsidRPr="00097CFE">
        <w:rPr>
          <w:b/>
          <w:bCs/>
          <w:caps/>
          <w:sz w:val="24"/>
          <w:szCs w:val="24"/>
        </w:rPr>
        <w:t xml:space="preserve">1. </w:t>
      </w:r>
      <w:r w:rsidRPr="00097CFE">
        <w:rPr>
          <w:rFonts w:ascii="Times New Roman Bold" w:hAnsi="Times New Roman Bold" w:cs="Times New Roman Bold"/>
          <w:b/>
          <w:bCs/>
          <w:caps/>
          <w:sz w:val="24"/>
          <w:szCs w:val="24"/>
        </w:rPr>
        <w:t xml:space="preserve">допустими </w:t>
      </w:r>
      <w:r w:rsidRPr="00097CFE">
        <w:rPr>
          <w:rFonts w:ascii="Times New Roman" w:hAnsi="Times New Roman" w:cs="Times New Roman"/>
          <w:b/>
          <w:bCs/>
          <w:caps/>
          <w:sz w:val="24"/>
          <w:szCs w:val="24"/>
        </w:rPr>
        <w:t xml:space="preserve">РАЗХОДИ </w:t>
      </w:r>
    </w:p>
    <w:p w:rsidR="0006532B" w:rsidRPr="00097CFE" w:rsidRDefault="0006532B" w:rsidP="003E11B4">
      <w:pPr>
        <w:spacing w:before="60" w:after="0" w:line="28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При предоставяне на безвъзмездната финансова помощ по конкретна бюджетна линия ще бъдат взети под внимание само „допустимите разходи”.</w:t>
      </w:r>
    </w:p>
    <w:p w:rsidR="0006532B"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sz w:val="24"/>
          <w:szCs w:val="24"/>
          <w:lang w:eastAsia="bg-BG"/>
        </w:rPr>
        <w:t>Допустимите разходи </w:t>
      </w:r>
      <w:r w:rsidRPr="00097CFE">
        <w:rPr>
          <w:rFonts w:ascii="Times New Roman" w:hAnsi="Times New Roman" w:cs="Times New Roman"/>
          <w:b/>
          <w:bCs/>
          <w:sz w:val="24"/>
          <w:szCs w:val="24"/>
          <w:lang w:eastAsia="bg-BG"/>
        </w:rPr>
        <w:t>не трябва да противоречат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на:</w:t>
      </w:r>
    </w:p>
    <w:p w:rsidR="00A45C21" w:rsidRDefault="00A45C21" w:rsidP="00A45C21">
      <w:pPr>
        <w:pStyle w:val="ListParagraph"/>
        <w:numPr>
          <w:ilvl w:val="0"/>
          <w:numId w:val="14"/>
        </w:numPr>
        <w:spacing w:before="45" w:after="160" w:line="255" w:lineRule="atLeast"/>
        <w:jc w:val="both"/>
        <w:rPr>
          <w:rFonts w:ascii="Times New Roman" w:hAnsi="Times New Roman" w:cs="Times New Roman"/>
          <w:sz w:val="24"/>
          <w:szCs w:val="24"/>
        </w:rPr>
      </w:pPr>
      <w:r>
        <w:rPr>
          <w:rFonts w:ascii="Times New Roman" w:hAnsi="Times New Roman" w:cs="Times New Roman"/>
          <w:sz w:val="24"/>
          <w:szCs w:val="24"/>
        </w:rPr>
        <w:t xml:space="preserve">правилата, описани в Регламент </w:t>
      </w:r>
      <w:r w:rsidRPr="005E0B83">
        <w:rPr>
          <w:rFonts w:ascii="Times New Roman" w:hAnsi="Times New Roman" w:cs="Times New Roman"/>
          <w:sz w:val="24"/>
          <w:szCs w:val="24"/>
        </w:rPr>
        <w:t xml:space="preserve">(ЕС, </w:t>
      </w:r>
      <w:proofErr w:type="spellStart"/>
      <w:r w:rsidRPr="005E0B83">
        <w:rPr>
          <w:rFonts w:ascii="Times New Roman" w:hAnsi="Times New Roman" w:cs="Times New Roman"/>
          <w:sz w:val="24"/>
          <w:szCs w:val="24"/>
        </w:rPr>
        <w:t>Евратом</w:t>
      </w:r>
      <w:proofErr w:type="spellEnd"/>
      <w:r w:rsidRPr="005E0B83">
        <w:rPr>
          <w:rFonts w:ascii="Times New Roman"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5E0B83">
        <w:rPr>
          <w:rFonts w:ascii="Times New Roman" w:hAnsi="Times New Roman" w:cs="Times New Roman"/>
          <w:sz w:val="24"/>
          <w:szCs w:val="24"/>
        </w:rPr>
        <w:t>Евратом</w:t>
      </w:r>
      <w:proofErr w:type="spellEnd"/>
      <w:r w:rsidRPr="005E0B83">
        <w:rPr>
          <w:rFonts w:ascii="Times New Roman" w:hAnsi="Times New Roman" w:cs="Times New Roman"/>
          <w:sz w:val="24"/>
          <w:szCs w:val="24"/>
        </w:rPr>
        <w:t>) № 966/2012</w:t>
      </w:r>
      <w:r>
        <w:rPr>
          <w:rFonts w:ascii="Times New Roman" w:hAnsi="Times New Roman" w:cs="Times New Roman"/>
          <w:sz w:val="24"/>
          <w:szCs w:val="24"/>
        </w:rPr>
        <w:t>;</w:t>
      </w:r>
    </w:p>
    <w:p w:rsidR="00A45C21" w:rsidRPr="00097CFE" w:rsidRDefault="00A45C21" w:rsidP="003E11B4">
      <w:pPr>
        <w:spacing w:before="60" w:after="0" w:line="270" w:lineRule="atLeast"/>
        <w:jc w:val="both"/>
        <w:rPr>
          <w:rFonts w:ascii="Times New Roman" w:hAnsi="Times New Roman" w:cs="Times New Roman"/>
          <w:b/>
          <w:bCs/>
          <w:sz w:val="24"/>
          <w:szCs w:val="24"/>
          <w:lang w:eastAsia="bg-BG"/>
        </w:rPr>
      </w:pPr>
    </w:p>
    <w:p w:rsidR="0006532B" w:rsidRPr="00097CFE" w:rsidRDefault="0006532B" w:rsidP="003E11B4">
      <w:pPr>
        <w:pStyle w:val="ListParagraph"/>
        <w:numPr>
          <w:ilvl w:val="0"/>
          <w:numId w:val="14"/>
        </w:numPr>
        <w:spacing w:before="10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правилата, описани в </w:t>
      </w:r>
      <w:r w:rsidRPr="00097CFE">
        <w:rPr>
          <w:rFonts w:ascii="Times New Roman" w:hAnsi="Times New Roman" w:cs="Times New Roman"/>
          <w:i/>
          <w:iCs/>
          <w:sz w:val="24"/>
          <w:szCs w:val="24"/>
        </w:rPr>
        <w:t>Регламент (ЕС) № 508/15.05.2014 г. </w:t>
      </w:r>
      <w:r w:rsidRPr="00097CFE">
        <w:rPr>
          <w:rFonts w:ascii="Times New Roman" w:hAnsi="Times New Roman" w:cs="Times New Roman"/>
          <w:sz w:val="24"/>
          <w:szCs w:val="24"/>
        </w:rPr>
        <w:t>на Европейския парламент и на Съвета за Европейския фонд за морско дело и рибарство</w:t>
      </w:r>
      <w:r w:rsidR="00B42458">
        <w:rPr>
          <w:rFonts w:ascii="Times New Roman" w:hAnsi="Times New Roman" w:cs="Times New Roman"/>
          <w:sz w:val="24"/>
          <w:szCs w:val="24"/>
        </w:rPr>
        <w:t>;</w:t>
      </w:r>
    </w:p>
    <w:p w:rsidR="0006532B" w:rsidRDefault="0006532B" w:rsidP="003E11B4">
      <w:pPr>
        <w:pStyle w:val="ListParagraph"/>
        <w:numPr>
          <w:ilvl w:val="0"/>
          <w:numId w:val="14"/>
        </w:numPr>
        <w:spacing w:before="45" w:after="160" w:line="255" w:lineRule="atLeast"/>
        <w:jc w:val="both"/>
        <w:rPr>
          <w:rFonts w:ascii="Times New Roman" w:hAnsi="Times New Roman" w:cs="Times New Roman"/>
          <w:sz w:val="24"/>
          <w:szCs w:val="24"/>
        </w:rPr>
      </w:pPr>
      <w:r w:rsidRPr="00097CFE">
        <w:rPr>
          <w:rFonts w:ascii="Times New Roman" w:hAnsi="Times New Roman" w:cs="Times New Roman"/>
          <w:sz w:val="24"/>
          <w:szCs w:val="24"/>
        </w:rPr>
        <w:t>правилата, описани в </w:t>
      </w:r>
      <w:r w:rsidRPr="00097CFE">
        <w:rPr>
          <w:rFonts w:ascii="Times New Roman" w:hAnsi="Times New Roman" w:cs="Times New Roman"/>
          <w:i/>
          <w:iCs/>
          <w:sz w:val="24"/>
          <w:szCs w:val="24"/>
        </w:rPr>
        <w:t>Регламент (ЕС) № 1303/2013 </w:t>
      </w:r>
      <w:r w:rsidRPr="00097CFE">
        <w:rPr>
          <w:rFonts w:ascii="Times New Roman" w:hAnsi="Times New Roman" w:cs="Times New Roman"/>
          <w:sz w:val="24"/>
          <w:szCs w:val="24"/>
        </w:rPr>
        <w:t xml:space="preserve">на Европейския парламент и на Съвета за определяне на </w:t>
      </w:r>
      <w:proofErr w:type="spellStart"/>
      <w:r w:rsidRPr="00097CFE">
        <w:rPr>
          <w:rFonts w:ascii="Times New Roman" w:hAnsi="Times New Roman" w:cs="Times New Roman"/>
          <w:sz w:val="24"/>
          <w:szCs w:val="24"/>
        </w:rPr>
        <w:t>общоприложими</w:t>
      </w:r>
      <w:proofErr w:type="spellEnd"/>
      <w:r w:rsidRPr="00097CFE">
        <w:rPr>
          <w:rFonts w:ascii="Times New Roman" w:hAnsi="Times New Roman" w:cs="Times New Roman"/>
          <w:sz w:val="24"/>
          <w:szCs w:val="24"/>
        </w:rPr>
        <w:t xml:space="preserve"> разпоредби за Европейския фонд за регионално развитие, Европейския социален фонд, </w:t>
      </w:r>
      <w:proofErr w:type="spellStart"/>
      <w:r w:rsidRPr="00097CFE">
        <w:rPr>
          <w:rFonts w:ascii="Times New Roman" w:hAnsi="Times New Roman" w:cs="Times New Roman"/>
          <w:sz w:val="24"/>
          <w:szCs w:val="24"/>
        </w:rPr>
        <w:t>Кохезионния</w:t>
      </w:r>
      <w:proofErr w:type="spellEnd"/>
      <w:r w:rsidRPr="00097CFE">
        <w:rPr>
          <w:rFonts w:ascii="Times New Roman" w:hAnsi="Times New Roman" w:cs="Times New Roman"/>
          <w:sz w:val="24"/>
          <w:szCs w:val="24"/>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097CFE">
        <w:rPr>
          <w:rFonts w:ascii="Times New Roman" w:hAnsi="Times New Roman" w:cs="Times New Roman"/>
          <w:sz w:val="24"/>
          <w:szCs w:val="24"/>
        </w:rPr>
        <w:t>Кохезионния</w:t>
      </w:r>
      <w:proofErr w:type="spellEnd"/>
      <w:r w:rsidRPr="00097CFE">
        <w:rPr>
          <w:rFonts w:ascii="Times New Roman" w:hAnsi="Times New Roman" w:cs="Times New Roman"/>
          <w:sz w:val="24"/>
          <w:szCs w:val="24"/>
        </w:rPr>
        <w:t xml:space="preserve"> фонд и Европейския фонд за морско дело и рибарство, и за отмяна на Регламент (ЕО) № 1083/2006 на Съвета</w:t>
      </w:r>
      <w:r w:rsidR="00B42458">
        <w:rPr>
          <w:rFonts w:ascii="Times New Roman" w:hAnsi="Times New Roman" w:cs="Times New Roman"/>
          <w:sz w:val="24"/>
          <w:szCs w:val="24"/>
        </w:rPr>
        <w:t>;</w:t>
      </w:r>
    </w:p>
    <w:p w:rsidR="0006532B" w:rsidRPr="00097CFE" w:rsidRDefault="0006532B" w:rsidP="003E11B4">
      <w:pPr>
        <w:pStyle w:val="ListParagraph"/>
        <w:numPr>
          <w:ilvl w:val="0"/>
          <w:numId w:val="14"/>
        </w:numPr>
        <w:spacing w:before="1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Закона за управление на средствата от европейските структурни и инвестиционни фондове (ЗУСЕСИФ)</w:t>
      </w:r>
      <w:r w:rsidR="00B42458">
        <w:rPr>
          <w:rFonts w:ascii="Times New Roman" w:hAnsi="Times New Roman" w:cs="Times New Roman"/>
          <w:sz w:val="24"/>
          <w:szCs w:val="24"/>
        </w:rPr>
        <w:t>;</w:t>
      </w:r>
    </w:p>
    <w:p w:rsidR="0006532B" w:rsidRPr="00097CFE" w:rsidRDefault="0006532B" w:rsidP="003E11B4">
      <w:pPr>
        <w:pStyle w:val="ListParagraph"/>
        <w:numPr>
          <w:ilvl w:val="0"/>
          <w:numId w:val="14"/>
        </w:numPr>
        <w:spacing w:before="1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ПМС № 189 от 28 юли 2016 г. за определяне на национални правила за допустимост на разходите по програмите, </w:t>
      </w:r>
      <w:proofErr w:type="spellStart"/>
      <w:r w:rsidRPr="00097CFE">
        <w:rPr>
          <w:rFonts w:ascii="Times New Roman" w:hAnsi="Times New Roman" w:cs="Times New Roman"/>
          <w:sz w:val="24"/>
          <w:szCs w:val="24"/>
        </w:rPr>
        <w:t>съфинансирани</w:t>
      </w:r>
      <w:proofErr w:type="spellEnd"/>
      <w:r w:rsidRPr="00097CFE">
        <w:rPr>
          <w:rFonts w:ascii="Times New Roman" w:hAnsi="Times New Roman" w:cs="Times New Roman"/>
          <w:sz w:val="24"/>
          <w:szCs w:val="24"/>
        </w:rPr>
        <w:t xml:space="preserve"> от Европейските структурни и инвестиционни фондове, за програмен период 2014-2020 г. </w:t>
      </w:r>
    </w:p>
    <w:p w:rsidR="0006532B" w:rsidRPr="00097CFE" w:rsidRDefault="0006532B" w:rsidP="003E11B4">
      <w:pPr>
        <w:spacing w:before="105"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За да се считат за допустими в контекста на бюджетните линии, </w:t>
      </w:r>
      <w:r w:rsidRPr="00097CFE">
        <w:rPr>
          <w:rFonts w:ascii="Times New Roman" w:hAnsi="Times New Roman" w:cs="Times New Roman"/>
          <w:b/>
          <w:bCs/>
          <w:sz w:val="24"/>
          <w:szCs w:val="24"/>
          <w:lang w:eastAsia="bg-BG"/>
        </w:rPr>
        <w:t>разходите трябва:</w:t>
      </w:r>
    </w:p>
    <w:p w:rsidR="0006532B" w:rsidRPr="00097CFE" w:rsidRDefault="0006532B" w:rsidP="003E11B4">
      <w:pPr>
        <w:pStyle w:val="ListParagraph"/>
        <w:numPr>
          <w:ilvl w:val="0"/>
          <w:numId w:val="15"/>
        </w:numPr>
        <w:spacing w:before="10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да са за дейности, определени и извършени под отговорността на управляващия орган на ПМДР и съгласно критериите за избор на операции, одобрени от Комитета за наблюдение на ПМДР 2014-2020;</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да са извършени от допустими кандидати съгласно критериите за избор на операции, одобрени от Комитета за наблюдение на оперативната програма.</w:t>
      </w:r>
    </w:p>
    <w:p w:rsidR="0006532B" w:rsidRPr="00097CFE" w:rsidRDefault="0006532B" w:rsidP="00705C23">
      <w:pPr>
        <w:pStyle w:val="ListParagraph"/>
        <w:spacing w:before="15" w:after="0" w:line="270" w:lineRule="atLeast"/>
        <w:jc w:val="both"/>
        <w:rPr>
          <w:rFonts w:ascii="Times New Roman" w:hAnsi="Times New Roman" w:cs="Times New Roman"/>
          <w:sz w:val="24"/>
          <w:szCs w:val="24"/>
        </w:rPr>
      </w:pPr>
    </w:p>
    <w:p w:rsidR="004570E4" w:rsidRDefault="0006532B" w:rsidP="002A3D66">
      <w:pPr>
        <w:spacing w:before="15" w:after="0" w:line="270"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ВАЖНО!!!</w:t>
      </w:r>
      <w:r w:rsidRPr="00097CFE">
        <w:rPr>
          <w:rFonts w:ascii="Times New Roman" w:hAnsi="Times New Roman" w:cs="Times New Roman"/>
          <w:sz w:val="24"/>
          <w:szCs w:val="24"/>
          <w:lang w:eastAsia="bg-BG"/>
        </w:rPr>
        <w:t xml:space="preserve"> </w:t>
      </w:r>
    </w:p>
    <w:p w:rsidR="0006532B" w:rsidRPr="00097CFE" w:rsidRDefault="0006532B" w:rsidP="002A3D66">
      <w:pPr>
        <w:spacing w:before="15" w:after="0"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При изпълнението на финансовите планове е необходимо бенефициентите да имат предвид следното:</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категориите разходи трябва да са включени в заповедта за предоставяне на финансова подкрепа;</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изборът на изпълнител за реализираните дейности (услуги и/или доставки, и/или строителство) трябва да е извършен в съответствие с действащото национално и с европейското законодателство;</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за тях трябва да е налична адекватна </w:t>
      </w:r>
      <w:proofErr w:type="spellStart"/>
      <w:r w:rsidRPr="00097CFE">
        <w:rPr>
          <w:rFonts w:ascii="Times New Roman" w:hAnsi="Times New Roman" w:cs="Times New Roman"/>
          <w:sz w:val="24"/>
          <w:szCs w:val="24"/>
        </w:rPr>
        <w:t>одитна</w:t>
      </w:r>
      <w:proofErr w:type="spellEnd"/>
      <w:r w:rsidRPr="00097CFE">
        <w:rPr>
          <w:rFonts w:ascii="Times New Roman" w:hAnsi="Times New Roman" w:cs="Times New Roman"/>
          <w:sz w:val="24"/>
          <w:szCs w:val="24"/>
        </w:rPr>
        <w:t xml:space="preserve"> следа, включително да са спазени разпоредбите за наличност на документите по чл. 140 от Регламент (ЕС) № 1303/2013;</w:t>
      </w:r>
    </w:p>
    <w:p w:rsidR="0006532B" w:rsidRPr="00097CFE" w:rsidRDefault="0006532B" w:rsidP="003E11B4">
      <w:pPr>
        <w:pStyle w:val="ListParagraph"/>
        <w:numPr>
          <w:ilvl w:val="0"/>
          <w:numId w:val="15"/>
        </w:numPr>
        <w:spacing w:before="3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отразени в счетоводната документация на бенефициента чрез отделни счетоводни аналитични сметки или в отделна счетоводна система;</w:t>
      </w:r>
    </w:p>
    <w:p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извършени за продукти и услуги, които са реално доставени и извършени съобразно предварително заложените в заповедта за предоставяне на финансова подкрепа изисквания;</w:t>
      </w:r>
    </w:p>
    <w:p w:rsidR="0006532B" w:rsidRPr="00097CFE" w:rsidRDefault="0006532B" w:rsidP="003E11B4">
      <w:pPr>
        <w:pStyle w:val="ListParagraph"/>
        <w:numPr>
          <w:ilvl w:val="0"/>
          <w:numId w:val="15"/>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извършени в съответствие с принципа на доброто финансово управление в съответствие с чл. 30 на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от 26.10.2012 г.)</w:t>
      </w:r>
    </w:p>
    <w:p w:rsidR="0006532B" w:rsidRPr="00097CFE" w:rsidRDefault="0006532B" w:rsidP="003E11B4">
      <w:pPr>
        <w:pStyle w:val="ListParagraph"/>
        <w:numPr>
          <w:ilvl w:val="0"/>
          <w:numId w:val="15"/>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не са финансирани със средства от ЕСИФ или чрез други инструменти на ЕС в съответствие с чл. 65, параграф 11 от Регламент № 1303/2013, както и с други публични средства.</w:t>
      </w:r>
    </w:p>
    <w:p w:rsidR="0006532B" w:rsidRPr="00097CFE" w:rsidRDefault="0006532B" w:rsidP="00CB7004">
      <w:pPr>
        <w:pStyle w:val="ListParagraph"/>
        <w:numPr>
          <w:ilvl w:val="0"/>
          <w:numId w:val="15"/>
        </w:numPr>
        <w:spacing w:after="0" w:line="255" w:lineRule="atLeast"/>
        <w:jc w:val="both"/>
        <w:rPr>
          <w:rFonts w:ascii="Times New Roman" w:hAnsi="Times New Roman" w:cs="Times New Roman"/>
          <w:b/>
          <w:bCs/>
          <w:sz w:val="24"/>
          <w:szCs w:val="24"/>
        </w:rPr>
      </w:pPr>
      <w:r w:rsidRPr="00097CFE">
        <w:rPr>
          <w:rFonts w:ascii="Times New Roman" w:hAnsi="Times New Roman" w:cs="Times New Roman"/>
          <w:sz w:val="24"/>
          <w:szCs w:val="24"/>
        </w:rPr>
        <w:t>трябва да са направени от бенефициента и платени между 01.0</w:t>
      </w:r>
      <w:r w:rsidR="009D5F61">
        <w:rPr>
          <w:rFonts w:ascii="Times New Roman" w:hAnsi="Times New Roman" w:cs="Times New Roman"/>
          <w:sz w:val="24"/>
          <w:szCs w:val="24"/>
          <w:lang w:val="en-US"/>
        </w:rPr>
        <w:t>1</w:t>
      </w:r>
      <w:r w:rsidRPr="00097CFE">
        <w:rPr>
          <w:rFonts w:ascii="Times New Roman" w:hAnsi="Times New Roman" w:cs="Times New Roman"/>
          <w:sz w:val="24"/>
          <w:szCs w:val="24"/>
        </w:rPr>
        <w:t xml:space="preserve">.2016 г. и </w:t>
      </w:r>
      <w:r w:rsidR="009D5F61">
        <w:rPr>
          <w:rFonts w:ascii="Times New Roman" w:hAnsi="Times New Roman" w:cs="Times New Roman"/>
          <w:sz w:val="24"/>
          <w:szCs w:val="24"/>
          <w:lang w:val="en-US"/>
        </w:rPr>
        <w:t>31</w:t>
      </w:r>
      <w:r w:rsidRPr="00097CFE">
        <w:rPr>
          <w:rFonts w:ascii="Times New Roman" w:hAnsi="Times New Roman" w:cs="Times New Roman"/>
          <w:sz w:val="24"/>
          <w:szCs w:val="24"/>
        </w:rPr>
        <w:t>.</w:t>
      </w:r>
      <w:r w:rsidR="009D5F61">
        <w:rPr>
          <w:rFonts w:ascii="Times New Roman" w:hAnsi="Times New Roman" w:cs="Times New Roman"/>
          <w:sz w:val="24"/>
          <w:szCs w:val="24"/>
          <w:lang w:val="en-US"/>
        </w:rPr>
        <w:t>12</w:t>
      </w:r>
      <w:r w:rsidR="009D5F61">
        <w:rPr>
          <w:rFonts w:ascii="Times New Roman" w:hAnsi="Times New Roman" w:cs="Times New Roman"/>
          <w:sz w:val="24"/>
          <w:szCs w:val="24"/>
        </w:rPr>
        <w:t>.</w:t>
      </w:r>
      <w:r w:rsidR="0068163B">
        <w:rPr>
          <w:rFonts w:ascii="Times New Roman" w:hAnsi="Times New Roman" w:cs="Times New Roman"/>
          <w:sz w:val="24"/>
          <w:szCs w:val="24"/>
        </w:rPr>
        <w:t>20</w:t>
      </w:r>
      <w:r w:rsidR="0068163B">
        <w:rPr>
          <w:rFonts w:ascii="Times New Roman" w:hAnsi="Times New Roman" w:cs="Times New Roman"/>
          <w:sz w:val="24"/>
          <w:szCs w:val="24"/>
          <w:lang w:val="en-US"/>
        </w:rPr>
        <w:t>2</w:t>
      </w:r>
      <w:r w:rsidR="0068163B">
        <w:rPr>
          <w:rFonts w:ascii="Times New Roman" w:hAnsi="Times New Roman" w:cs="Times New Roman"/>
          <w:sz w:val="24"/>
          <w:szCs w:val="24"/>
        </w:rPr>
        <w:t>3</w:t>
      </w:r>
      <w:r w:rsidR="0068163B" w:rsidRPr="00097CFE">
        <w:rPr>
          <w:rFonts w:ascii="Times New Roman" w:hAnsi="Times New Roman" w:cs="Times New Roman"/>
          <w:sz w:val="24"/>
          <w:szCs w:val="24"/>
        </w:rPr>
        <w:t xml:space="preserve"> </w:t>
      </w:r>
      <w:r w:rsidRPr="00097CFE">
        <w:rPr>
          <w:rFonts w:ascii="Times New Roman" w:hAnsi="Times New Roman" w:cs="Times New Roman"/>
          <w:sz w:val="24"/>
          <w:szCs w:val="24"/>
        </w:rPr>
        <w:t>г.</w:t>
      </w:r>
    </w:p>
    <w:p w:rsidR="0006532B" w:rsidRPr="00097CFE" w:rsidRDefault="0006532B" w:rsidP="00CB7004">
      <w:pPr>
        <w:pStyle w:val="ListParagraph"/>
        <w:rPr>
          <w:rFonts w:ascii="Times New Roman" w:hAnsi="Times New Roman" w:cs="Times New Roman"/>
          <w:b/>
          <w:bCs/>
          <w:sz w:val="24"/>
          <w:szCs w:val="24"/>
        </w:rPr>
      </w:pPr>
    </w:p>
    <w:p w:rsidR="0006532B" w:rsidRPr="00097CFE" w:rsidRDefault="0006532B" w:rsidP="004C0206">
      <w:pPr>
        <w:spacing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lastRenderedPageBreak/>
        <w:t>ВИДОВЕ РАЗХОДИ, ДОПУСТИМИ ЗА ФИНАНСИРАНЕ ПО ПРОЦ</w:t>
      </w:r>
      <w:r w:rsidRPr="00097CFE">
        <w:rPr>
          <w:rFonts w:ascii="Times New Roman" w:hAnsi="Times New Roman" w:cs="Times New Roman"/>
          <w:b/>
          <w:bCs/>
          <w:sz w:val="24"/>
          <w:szCs w:val="24"/>
          <w:lang w:eastAsia="en-GB"/>
        </w:rPr>
        <w:t>ЕДУРАТА</w:t>
      </w:r>
      <w:r w:rsidRPr="00097CFE">
        <w:rPr>
          <w:rFonts w:ascii="Times New Roman" w:hAnsi="Times New Roman" w:cs="Times New Roman"/>
          <w:b/>
          <w:bCs/>
          <w:sz w:val="24"/>
          <w:szCs w:val="24"/>
          <w:lang w:eastAsia="bg-BG"/>
        </w:rPr>
        <w:t>:</w:t>
      </w:r>
    </w:p>
    <w:p w:rsidR="0006532B" w:rsidRPr="00097CFE" w:rsidRDefault="0006532B" w:rsidP="003E11B4">
      <w:pPr>
        <w:spacing w:after="0" w:line="270" w:lineRule="atLeast"/>
        <w:rPr>
          <w:rFonts w:ascii="Times New Roman" w:hAnsi="Times New Roman" w:cs="Times New Roman"/>
          <w:b/>
          <w:bCs/>
          <w:sz w:val="24"/>
          <w:szCs w:val="24"/>
          <w:lang w:eastAsia="bg-BG"/>
        </w:rPr>
      </w:pPr>
    </w:p>
    <w:p w:rsidR="0006532B" w:rsidRPr="00097CFE" w:rsidRDefault="0006532B" w:rsidP="003E11B4">
      <w:pPr>
        <w:spacing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свързани с дейности по подготовка, координация, управление, мониторинг, плащане, отчетност, контрол и оценка на ПМДР:</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техническа подкрепа, консултации, изследвания, анализи, проучвания и др., необходими за правилното управление, изпълнение, наблюдение, оценка, контрол и функционирането на ПМДР 2014-2020 г.</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закупуване, доставка и поддръжка на компютри (хардуер и софтуер) и на офис оборудване, включително </w:t>
      </w:r>
      <w:r w:rsidRPr="00097CFE">
        <w:rPr>
          <w:rFonts w:ascii="Times New Roman" w:hAnsi="Times New Roman" w:cs="Times New Roman"/>
          <w:sz w:val="24"/>
          <w:szCs w:val="24"/>
          <w:lang w:eastAsia="en-GB"/>
        </w:rPr>
        <w:t>разходи за гаранционна и извънгаранционна поддръжка на оборудване и обзавеждане.</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Разходи за закупуване на моторни превозни средства - автомобили за извършване на проверки на място</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разходи за застраховка на оборудването, закупено по финансовите планове по ПМДР.</w:t>
      </w:r>
    </w:p>
    <w:p w:rsidR="0006532B" w:rsidRPr="00097CFE" w:rsidRDefault="0006532B" w:rsidP="003E11B4">
      <w:pPr>
        <w:pStyle w:val="ListParagraph"/>
        <w:numPr>
          <w:ilvl w:val="0"/>
          <w:numId w:val="16"/>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оценка на изпълнението на ПМДР 2014-2020 г. (включително текущи оценки).</w:t>
      </w:r>
    </w:p>
    <w:p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мониторинг на изпълнението на проектите от бенефициентите - проверки на място и свързаните с тях отчети, вътрешни системи за контрол, съблюдаване спазването на процедурите за възлагане на обществени поръчки и др.</w:t>
      </w:r>
    </w:p>
    <w:p w:rsidR="0006532B" w:rsidRPr="00097CFE" w:rsidRDefault="0006532B" w:rsidP="003E11B4">
      <w:pPr>
        <w:pStyle w:val="ListParagraph"/>
        <w:numPr>
          <w:ilvl w:val="0"/>
          <w:numId w:val="16"/>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оценка и избор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rsidR="0006532B" w:rsidRPr="00097CFE" w:rsidRDefault="0006532B" w:rsidP="003E11B4">
      <w:pPr>
        <w:pStyle w:val="ListParagraph"/>
        <w:numPr>
          <w:ilvl w:val="0"/>
          <w:numId w:val="16"/>
        </w:numPr>
        <w:spacing w:before="6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организиране на работата и провеждане на заседания на Комитета </w:t>
      </w:r>
      <w:r w:rsidR="00892920" w:rsidRPr="00097CFE">
        <w:rPr>
          <w:rFonts w:ascii="Times New Roman" w:hAnsi="Times New Roman" w:cs="Times New Roman"/>
          <w:sz w:val="24"/>
          <w:szCs w:val="24"/>
        </w:rPr>
        <w:t xml:space="preserve">по </w:t>
      </w:r>
      <w:r w:rsidRPr="00097CFE">
        <w:rPr>
          <w:rFonts w:ascii="Times New Roman" w:hAnsi="Times New Roman" w:cs="Times New Roman"/>
          <w:sz w:val="24"/>
          <w:szCs w:val="24"/>
        </w:rPr>
        <w:t>наблюдение на ПМДР 2014-2020 г.</w:t>
      </w:r>
    </w:p>
    <w:p w:rsidR="0006532B" w:rsidRPr="00097CFE" w:rsidRDefault="0006532B" w:rsidP="00C037D6">
      <w:pPr>
        <w:pStyle w:val="ListParagraph"/>
        <w:numPr>
          <w:ilvl w:val="0"/>
          <w:numId w:val="16"/>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свързани с обезпечаване на командировки на служителите.</w:t>
      </w:r>
    </w:p>
    <w:p w:rsidR="0006532B" w:rsidRPr="00097CFE" w:rsidRDefault="0006532B" w:rsidP="001923D0">
      <w:pPr>
        <w:spacing w:before="420" w:after="0" w:line="270" w:lineRule="atLeast"/>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Разходи за осигуряване на информация и публичност на ПМДР:</w:t>
      </w:r>
    </w:p>
    <w:p w:rsidR="0006532B" w:rsidRPr="00097CFE" w:rsidRDefault="0006532B" w:rsidP="003E11B4">
      <w:pPr>
        <w:pStyle w:val="ListParagraph"/>
        <w:numPr>
          <w:ilvl w:val="0"/>
          <w:numId w:val="12"/>
        </w:numPr>
        <w:spacing w:before="22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изготвяне и поддръжка на, рубрики, реклами и други;</w:t>
      </w:r>
    </w:p>
    <w:p w:rsidR="0006532B" w:rsidRPr="00097CFE" w:rsidRDefault="0006532B" w:rsidP="003E11B4">
      <w:pPr>
        <w:pStyle w:val="ListParagraph"/>
        <w:numPr>
          <w:ilvl w:val="0"/>
          <w:numId w:val="12"/>
        </w:numPr>
        <w:spacing w:before="9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изготвяне на публикации, бюлетини, брошури, постери, наръчници и други информационни и рекламни материали;</w:t>
      </w:r>
    </w:p>
    <w:p w:rsidR="0006532B" w:rsidRPr="00097CFE" w:rsidRDefault="0006532B" w:rsidP="003E11B4">
      <w:pPr>
        <w:pStyle w:val="ListParagraph"/>
        <w:numPr>
          <w:ilvl w:val="0"/>
          <w:numId w:val="12"/>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организиране, </w:t>
      </w:r>
      <w:r w:rsidRPr="00097CFE">
        <w:rPr>
          <w:rFonts w:ascii="Times New Roman" w:hAnsi="Times New Roman" w:cs="Times New Roman"/>
          <w:sz w:val="24"/>
          <w:szCs w:val="24"/>
          <w:lang w:eastAsia="en-GB"/>
        </w:rPr>
        <w:t>провеждане и/или участие в мероприятия, в т.ч.</w:t>
      </w:r>
      <w:r w:rsidRPr="00097CFE">
        <w:rPr>
          <w:rFonts w:ascii="Times New Roman" w:hAnsi="Times New Roman" w:cs="Times New Roman"/>
          <w:sz w:val="24"/>
          <w:szCs w:val="24"/>
        </w:rPr>
        <w:t xml:space="preserve"> конференции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семинари, </w:t>
      </w:r>
      <w:r w:rsidR="001C2DA1" w:rsidRPr="00097CFE">
        <w:rPr>
          <w:rFonts w:ascii="Times New Roman" w:hAnsi="Times New Roman" w:cs="Times New Roman"/>
          <w:sz w:val="24"/>
          <w:szCs w:val="24"/>
        </w:rPr>
        <w:t xml:space="preserve">обучения, </w:t>
      </w:r>
      <w:r w:rsidRPr="00097CFE">
        <w:rPr>
          <w:rFonts w:ascii="Times New Roman" w:hAnsi="Times New Roman" w:cs="Times New Roman"/>
          <w:sz w:val="24"/>
          <w:szCs w:val="24"/>
        </w:rPr>
        <w:t>информационни кампании</w:t>
      </w:r>
      <w:r w:rsidRPr="00097CFE">
        <w:rPr>
          <w:rFonts w:ascii="Times New Roman" w:hAnsi="Times New Roman" w:cs="Times New Roman"/>
          <w:sz w:val="24"/>
          <w:szCs w:val="24"/>
          <w:lang w:val="ru-RU"/>
        </w:rPr>
        <w:t>,</w:t>
      </w:r>
      <w:r w:rsidRPr="00097CFE">
        <w:rPr>
          <w:rFonts w:ascii="Times New Roman" w:hAnsi="Times New Roman" w:cs="Times New Roman"/>
          <w:sz w:val="24"/>
          <w:szCs w:val="24"/>
        </w:rPr>
        <w:t xml:space="preserve"> кръгли маси, фокус групи </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 xml:space="preserve">и др. </w:t>
      </w:r>
    </w:p>
    <w:p w:rsidR="0006532B" w:rsidRPr="00097CFE" w:rsidRDefault="0006532B" w:rsidP="003E11B4">
      <w:pPr>
        <w:spacing w:before="34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за възнаграждения на служителите:</w:t>
      </w:r>
    </w:p>
    <w:p w:rsidR="00860C19" w:rsidRDefault="0006532B" w:rsidP="000E11E0">
      <w:pPr>
        <w:pStyle w:val="ListParagraph"/>
        <w:spacing w:before="225" w:after="0" w:line="255" w:lineRule="atLeast"/>
        <w:ind w:left="0"/>
        <w:jc w:val="both"/>
        <w:rPr>
          <w:rFonts w:ascii="Times New Roman" w:hAnsi="Times New Roman" w:cs="Times New Roman"/>
          <w:sz w:val="24"/>
          <w:szCs w:val="24"/>
        </w:rPr>
      </w:pPr>
      <w:r w:rsidRPr="00097CFE">
        <w:rPr>
          <w:rFonts w:ascii="Times New Roman" w:hAnsi="Times New Roman" w:cs="Times New Roman"/>
          <w:sz w:val="24"/>
          <w:szCs w:val="24"/>
        </w:rPr>
        <w:t>Разходи за заплати, допълнителни възнаграждения и задължителни осигурителни вноски от работодателя.</w:t>
      </w:r>
    </w:p>
    <w:p w:rsidR="003844DA" w:rsidRDefault="003844DA" w:rsidP="000E11E0">
      <w:pPr>
        <w:pStyle w:val="ListParagraph"/>
        <w:spacing w:before="225" w:after="0" w:line="255" w:lineRule="atLeast"/>
        <w:ind w:left="0"/>
        <w:jc w:val="both"/>
        <w:rPr>
          <w:rFonts w:ascii="Times New Roman" w:hAnsi="Times New Roman" w:cs="Times New Roman"/>
          <w:sz w:val="24"/>
          <w:szCs w:val="24"/>
        </w:rPr>
      </w:pPr>
      <w:r>
        <w:rPr>
          <w:rFonts w:ascii="Times New Roman" w:hAnsi="Times New Roman" w:cs="Times New Roman"/>
          <w:sz w:val="24"/>
          <w:szCs w:val="24"/>
        </w:rPr>
        <w:t>Считано от 01.</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.2019 г. бюджетните линии за разходите за възнаграждения на служителите се изпълняват за срок от една година.</w:t>
      </w:r>
    </w:p>
    <w:p w:rsidR="004570E4" w:rsidRDefault="00EE0D68" w:rsidP="000E11E0">
      <w:pPr>
        <w:pStyle w:val="ListParagraph"/>
        <w:spacing w:before="225" w:after="0" w:line="255" w:lineRule="atLeast"/>
        <w:ind w:left="0"/>
        <w:jc w:val="both"/>
        <w:rPr>
          <w:rFonts w:ascii="Times New Roman" w:hAnsi="Times New Roman" w:cs="Times New Roman"/>
          <w:b/>
          <w:bCs/>
          <w:sz w:val="24"/>
          <w:szCs w:val="24"/>
        </w:rPr>
      </w:pPr>
      <w:r w:rsidRPr="00097CFE">
        <w:rPr>
          <w:rFonts w:ascii="Times New Roman" w:hAnsi="Times New Roman" w:cs="Times New Roman"/>
          <w:b/>
          <w:bCs/>
          <w:sz w:val="24"/>
          <w:szCs w:val="24"/>
        </w:rPr>
        <w:t xml:space="preserve">ВАЖНО!!! </w:t>
      </w:r>
    </w:p>
    <w:p w:rsidR="00EE0D68" w:rsidRDefault="00EE0D68" w:rsidP="000E11E0">
      <w:pPr>
        <w:pStyle w:val="ListParagraph"/>
        <w:spacing w:before="225" w:after="0" w:line="255" w:lineRule="atLeast"/>
        <w:ind w:left="0"/>
        <w:jc w:val="both"/>
        <w:rPr>
          <w:rFonts w:ascii="Times New Roman" w:hAnsi="Times New Roman" w:cs="Times New Roman"/>
          <w:sz w:val="24"/>
          <w:szCs w:val="24"/>
        </w:rPr>
      </w:pPr>
      <w:r w:rsidRPr="00097CFE">
        <w:rPr>
          <w:rFonts w:ascii="Times New Roman" w:hAnsi="Times New Roman" w:cs="Times New Roman"/>
          <w:sz w:val="24"/>
          <w:szCs w:val="24"/>
        </w:rPr>
        <w:t>Разходите за Управляващия орган на Оперативна програма за развитие на сектор „Рибарство” са допустими за периода до 31.03.2017 г.</w:t>
      </w:r>
    </w:p>
    <w:p w:rsidR="00797F3D" w:rsidRPr="00097CFE" w:rsidRDefault="00797F3D" w:rsidP="000E11E0">
      <w:pPr>
        <w:pStyle w:val="ListParagraph"/>
        <w:spacing w:before="225" w:after="0" w:line="255" w:lineRule="atLeast"/>
        <w:ind w:left="0"/>
        <w:jc w:val="both"/>
        <w:rPr>
          <w:rFonts w:ascii="Times New Roman" w:hAnsi="Times New Roman" w:cs="Times New Roman"/>
          <w:sz w:val="24"/>
          <w:szCs w:val="24"/>
        </w:rPr>
      </w:pPr>
    </w:p>
    <w:p w:rsidR="004570E4" w:rsidRDefault="0006532B" w:rsidP="00797F3D">
      <w:pPr>
        <w:pStyle w:val="Text2"/>
        <w:spacing w:after="0"/>
        <w:ind w:left="0"/>
      </w:pPr>
      <w:r w:rsidRPr="00097CFE">
        <w:rPr>
          <w:b/>
          <w:bCs/>
        </w:rPr>
        <w:t>ВАЖНО!!!</w:t>
      </w:r>
      <w:r w:rsidRPr="00097CFE">
        <w:t xml:space="preserve"> </w:t>
      </w:r>
    </w:p>
    <w:p w:rsidR="00101F9C" w:rsidRDefault="00101F9C" w:rsidP="00101F9C">
      <w:pPr>
        <w:pStyle w:val="ListParagraph"/>
        <w:spacing w:before="225" w:after="0" w:line="255" w:lineRule="atLeast"/>
        <w:ind w:left="0"/>
        <w:jc w:val="both"/>
        <w:rPr>
          <w:rFonts w:ascii="Times New Roman" w:hAnsi="Times New Roman" w:cs="Times New Roman"/>
          <w:sz w:val="24"/>
          <w:szCs w:val="24"/>
          <w:lang w:val="en-US"/>
        </w:rPr>
      </w:pPr>
      <w:r w:rsidRPr="00DF25A1">
        <w:rPr>
          <w:rFonts w:ascii="Times New Roman" w:hAnsi="Times New Roman" w:cs="Times New Roman"/>
          <w:sz w:val="24"/>
          <w:szCs w:val="24"/>
        </w:rPr>
        <w:lastRenderedPageBreak/>
        <w:t xml:space="preserve">Разходите за брутни заплати и възнаграждения, и за обезщетения, изплатени от осигурителя за дните на временна неработоспособност съгласно </w:t>
      </w:r>
      <w:hyperlink r:id="rId9" w:history="1">
        <w:r w:rsidRPr="00491E21">
          <w:rPr>
            <w:rFonts w:ascii="Times New Roman" w:hAnsi="Times New Roman" w:cs="Times New Roman"/>
            <w:sz w:val="24"/>
            <w:szCs w:val="24"/>
          </w:rPr>
          <w:t>Кодекса за социално осигуряване</w:t>
        </w:r>
      </w:hyperlink>
      <w:r w:rsidRPr="00DF25A1">
        <w:rPr>
          <w:rFonts w:ascii="Times New Roman" w:hAnsi="Times New Roman" w:cs="Times New Roman"/>
          <w:sz w:val="24"/>
          <w:szCs w:val="24"/>
        </w:rPr>
        <w:t>, на служителите на допустимите кандидати, както и разходите за задължителни социални и здравни осигурителни вноски за сметка на осигурителя за тези служители се възстановяват от бюджета на ПМДР в размер до 35% от тези разходи</w:t>
      </w:r>
      <w:r>
        <w:rPr>
          <w:rFonts w:ascii="Times New Roman" w:hAnsi="Times New Roman" w:cs="Times New Roman"/>
          <w:sz w:val="24"/>
          <w:szCs w:val="24"/>
          <w:lang w:val="en-US"/>
        </w:rPr>
        <w:t xml:space="preserve"> - </w:t>
      </w:r>
      <w:r w:rsidRPr="00DF25A1">
        <w:rPr>
          <w:rFonts w:ascii="Times New Roman" w:hAnsi="Times New Roman" w:cs="Times New Roman"/>
          <w:sz w:val="24"/>
          <w:szCs w:val="24"/>
        </w:rPr>
        <w:t>за кандидати Дирекция „С</w:t>
      </w:r>
      <w:r w:rsidRPr="000710A0">
        <w:rPr>
          <w:rFonts w:ascii="Times New Roman" w:hAnsi="Times New Roman" w:cs="Times New Roman"/>
          <w:sz w:val="24"/>
          <w:szCs w:val="24"/>
        </w:rPr>
        <w:t>труктурни фондове по рибарство”</w:t>
      </w:r>
      <w:r>
        <w:rPr>
          <w:rFonts w:ascii="Times New Roman" w:hAnsi="Times New Roman" w:cs="Times New Roman"/>
          <w:sz w:val="24"/>
          <w:szCs w:val="24"/>
        </w:rPr>
        <w:t xml:space="preserve"> към</w:t>
      </w:r>
      <w:r w:rsidRPr="00E85710">
        <w:rPr>
          <w:rFonts w:ascii="Times New Roman" w:hAnsi="Times New Roman" w:cs="Times New Roman"/>
          <w:sz w:val="24"/>
          <w:szCs w:val="24"/>
        </w:rPr>
        <w:t xml:space="preserve"> Изпълнителна агенция по рибарство и </w:t>
      </w:r>
      <w:proofErr w:type="spellStart"/>
      <w:r w:rsidRPr="00E85710">
        <w:rPr>
          <w:rFonts w:ascii="Times New Roman" w:hAnsi="Times New Roman" w:cs="Times New Roman"/>
          <w:sz w:val="24"/>
          <w:szCs w:val="24"/>
        </w:rPr>
        <w:t>аквакултури</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(р</w:t>
      </w:r>
      <w:r w:rsidRPr="00097CFE">
        <w:rPr>
          <w:rFonts w:ascii="Times New Roman" w:hAnsi="Times New Roman" w:cs="Times New Roman"/>
          <w:sz w:val="24"/>
          <w:szCs w:val="24"/>
        </w:rPr>
        <w:t>азходите за Управляващия орган на Оперативна програма за развитие на сектор „Рибарство” са допустими за периода до 31.03.2017 г.</w:t>
      </w:r>
      <w:r>
        <w:rPr>
          <w:rFonts w:ascii="Times New Roman" w:hAnsi="Times New Roman" w:cs="Times New Roman"/>
          <w:sz w:val="24"/>
          <w:szCs w:val="24"/>
        </w:rPr>
        <w:t xml:space="preserve">),  </w:t>
      </w:r>
      <w:r w:rsidRPr="00E85710">
        <w:rPr>
          <w:rFonts w:ascii="Times New Roman" w:hAnsi="Times New Roman" w:cs="Times New Roman"/>
          <w:sz w:val="24"/>
          <w:szCs w:val="24"/>
        </w:rPr>
        <w:t xml:space="preserve">Дирекция „Рибарство и </w:t>
      </w:r>
      <w:proofErr w:type="spellStart"/>
      <w:r w:rsidRPr="00E85710">
        <w:rPr>
          <w:rFonts w:ascii="Times New Roman" w:hAnsi="Times New Roman" w:cs="Times New Roman"/>
          <w:sz w:val="24"/>
          <w:szCs w:val="24"/>
        </w:rPr>
        <w:t>а</w:t>
      </w:r>
      <w:r w:rsidRPr="000710A0">
        <w:rPr>
          <w:rFonts w:ascii="Times New Roman" w:hAnsi="Times New Roman" w:cs="Times New Roman"/>
          <w:sz w:val="24"/>
          <w:szCs w:val="24"/>
        </w:rPr>
        <w:t>квакултури</w:t>
      </w:r>
      <w:proofErr w:type="spellEnd"/>
      <w:r w:rsidRPr="000710A0">
        <w:rPr>
          <w:rFonts w:ascii="Times New Roman" w:hAnsi="Times New Roman" w:cs="Times New Roman"/>
          <w:sz w:val="24"/>
          <w:szCs w:val="24"/>
        </w:rPr>
        <w:t>”</w:t>
      </w:r>
      <w:r>
        <w:rPr>
          <w:rFonts w:ascii="Times New Roman" w:hAnsi="Times New Roman" w:cs="Times New Roman"/>
          <w:sz w:val="24"/>
          <w:szCs w:val="24"/>
        </w:rPr>
        <w:t xml:space="preserve"> към</w:t>
      </w:r>
      <w:r w:rsidRPr="00E85710">
        <w:rPr>
          <w:rFonts w:ascii="Times New Roman" w:hAnsi="Times New Roman" w:cs="Times New Roman"/>
          <w:sz w:val="24"/>
          <w:szCs w:val="24"/>
        </w:rPr>
        <w:t xml:space="preserve"> Държавен фонд „Земеделие“ – РА</w:t>
      </w:r>
      <w:r>
        <w:rPr>
          <w:rFonts w:ascii="Times New Roman" w:hAnsi="Times New Roman" w:cs="Times New Roman"/>
          <w:sz w:val="24"/>
          <w:szCs w:val="24"/>
        </w:rPr>
        <w:t xml:space="preserve"> и </w:t>
      </w:r>
      <w:r w:rsidRPr="000710A0">
        <w:rPr>
          <w:rFonts w:ascii="Times New Roman" w:hAnsi="Times New Roman" w:cs="Times New Roman"/>
          <w:sz w:val="24"/>
          <w:szCs w:val="24"/>
        </w:rPr>
        <w:t>Звено „Сертификация на разходите по ОПРСР“ в Държавен Фонд „Земеделие“</w:t>
      </w:r>
      <w:r w:rsidRPr="00E85710">
        <w:rPr>
          <w:rFonts w:ascii="Times New Roman" w:hAnsi="Times New Roman" w:cs="Times New Roman"/>
          <w:sz w:val="24"/>
          <w:szCs w:val="24"/>
        </w:rPr>
        <w:t xml:space="preserve">. </w:t>
      </w:r>
    </w:p>
    <w:p w:rsidR="00101F9C" w:rsidRDefault="00101F9C" w:rsidP="00101F9C">
      <w:pPr>
        <w:pStyle w:val="ListParagraph"/>
        <w:spacing w:before="225" w:after="0" w:line="255" w:lineRule="atLeast"/>
        <w:ind w:left="0"/>
        <w:jc w:val="both"/>
        <w:rPr>
          <w:rFonts w:ascii="Times New Roman" w:hAnsi="Times New Roman" w:cs="Times New Roman"/>
          <w:sz w:val="24"/>
          <w:szCs w:val="24"/>
        </w:rPr>
      </w:pPr>
      <w:r w:rsidRPr="00101F9C">
        <w:rPr>
          <w:rFonts w:ascii="Times New Roman" w:hAnsi="Times New Roman" w:cs="Times New Roman"/>
          <w:sz w:val="24"/>
          <w:szCs w:val="24"/>
        </w:rPr>
        <w:t xml:space="preserve">Разходите за служителите от Дирекция „Морско дело и рибарство“ </w:t>
      </w:r>
      <w:r w:rsidRPr="00101F9C">
        <w:rPr>
          <w:rFonts w:ascii="Times New Roman" w:hAnsi="Times New Roman" w:cs="Times New Roman"/>
          <w:sz w:val="24"/>
          <w:szCs w:val="24"/>
          <w:lang w:val="en-US"/>
        </w:rPr>
        <w:t xml:space="preserve">– </w:t>
      </w:r>
      <w:r w:rsidRPr="00101F9C">
        <w:rPr>
          <w:rFonts w:ascii="Times New Roman" w:hAnsi="Times New Roman" w:cs="Times New Roman"/>
          <w:sz w:val="24"/>
          <w:szCs w:val="24"/>
        </w:rPr>
        <w:t xml:space="preserve">Управляващ орган на Програмата за морско дело и рибарство 2014-2020 г. за периода </w:t>
      </w:r>
      <w:r w:rsidRPr="00101F9C">
        <w:rPr>
          <w:rFonts w:ascii="Times New Roman" w:hAnsi="Times New Roman" w:cs="Times New Roman"/>
          <w:bCs/>
          <w:sz w:val="24"/>
          <w:szCs w:val="24"/>
        </w:rPr>
        <w:t>01.</w:t>
      </w:r>
      <w:proofErr w:type="spellStart"/>
      <w:r w:rsidRPr="00101F9C">
        <w:rPr>
          <w:rFonts w:ascii="Times New Roman" w:hAnsi="Times New Roman" w:cs="Times New Roman"/>
          <w:bCs/>
          <w:sz w:val="24"/>
          <w:szCs w:val="24"/>
        </w:rPr>
        <w:t>01</w:t>
      </w:r>
      <w:proofErr w:type="spellEnd"/>
      <w:r w:rsidRPr="00101F9C">
        <w:rPr>
          <w:rFonts w:ascii="Times New Roman" w:hAnsi="Times New Roman" w:cs="Times New Roman"/>
          <w:bCs/>
          <w:sz w:val="24"/>
          <w:szCs w:val="24"/>
        </w:rPr>
        <w:t>.2016</w:t>
      </w:r>
      <w:r w:rsidR="00C97EFD">
        <w:rPr>
          <w:rFonts w:ascii="Times New Roman" w:hAnsi="Times New Roman" w:cs="Times New Roman"/>
          <w:bCs/>
          <w:sz w:val="24"/>
          <w:szCs w:val="24"/>
        </w:rPr>
        <w:t xml:space="preserve"> г. </w:t>
      </w:r>
      <w:r w:rsidRPr="00101F9C">
        <w:rPr>
          <w:rFonts w:ascii="Times New Roman" w:hAnsi="Times New Roman" w:cs="Times New Roman"/>
          <w:bCs/>
          <w:sz w:val="24"/>
          <w:szCs w:val="24"/>
        </w:rPr>
        <w:t>-31.12.2017 г.</w:t>
      </w:r>
      <w:r w:rsidRPr="00101F9C">
        <w:rPr>
          <w:rFonts w:ascii="Times New Roman" w:hAnsi="Times New Roman" w:cs="Times New Roman"/>
          <w:b/>
          <w:bCs/>
          <w:sz w:val="24"/>
          <w:szCs w:val="24"/>
        </w:rPr>
        <w:t xml:space="preserve"> </w:t>
      </w:r>
      <w:r w:rsidRPr="00101F9C">
        <w:rPr>
          <w:rFonts w:ascii="Times New Roman" w:hAnsi="Times New Roman" w:cs="Times New Roman"/>
          <w:sz w:val="24"/>
          <w:szCs w:val="24"/>
        </w:rPr>
        <w:t xml:space="preserve">се възстановяват в размер до </w:t>
      </w:r>
      <w:r w:rsidRPr="00101F9C">
        <w:rPr>
          <w:rFonts w:ascii="Times New Roman" w:hAnsi="Times New Roman" w:cs="Times New Roman"/>
          <w:sz w:val="24"/>
          <w:szCs w:val="24"/>
          <w:lang w:val="en-US"/>
        </w:rPr>
        <w:t>35</w:t>
      </w:r>
      <w:r w:rsidR="00764615">
        <w:rPr>
          <w:rFonts w:ascii="Times New Roman" w:hAnsi="Times New Roman" w:cs="Times New Roman"/>
          <w:sz w:val="24"/>
          <w:szCs w:val="24"/>
        </w:rPr>
        <w:t>%</w:t>
      </w:r>
      <w:r w:rsidRPr="00101F9C">
        <w:rPr>
          <w:rFonts w:ascii="Times New Roman" w:hAnsi="Times New Roman" w:cs="Times New Roman"/>
          <w:sz w:val="24"/>
          <w:szCs w:val="24"/>
        </w:rPr>
        <w:t>; считано от 01.</w:t>
      </w:r>
      <w:proofErr w:type="spellStart"/>
      <w:r w:rsidRPr="00101F9C">
        <w:rPr>
          <w:rFonts w:ascii="Times New Roman" w:hAnsi="Times New Roman" w:cs="Times New Roman"/>
          <w:sz w:val="24"/>
          <w:szCs w:val="24"/>
        </w:rPr>
        <w:t>01</w:t>
      </w:r>
      <w:proofErr w:type="spellEnd"/>
      <w:r w:rsidRPr="00101F9C">
        <w:rPr>
          <w:rFonts w:ascii="Times New Roman" w:hAnsi="Times New Roman" w:cs="Times New Roman"/>
          <w:sz w:val="24"/>
          <w:szCs w:val="24"/>
        </w:rPr>
        <w:t>.2018 г. тези разходи се възстановяват в размер до 80%.</w:t>
      </w:r>
      <w:r w:rsidRPr="00E85710">
        <w:rPr>
          <w:rFonts w:ascii="Times New Roman" w:hAnsi="Times New Roman" w:cs="Times New Roman"/>
          <w:sz w:val="24"/>
          <w:szCs w:val="24"/>
        </w:rPr>
        <w:t xml:space="preserve"> </w:t>
      </w:r>
    </w:p>
    <w:p w:rsidR="00101F9C" w:rsidRPr="00E85710" w:rsidRDefault="00101F9C" w:rsidP="00101F9C">
      <w:pPr>
        <w:pStyle w:val="ListParagraph"/>
        <w:spacing w:before="225" w:after="0" w:line="255" w:lineRule="atLeast"/>
        <w:ind w:left="0"/>
        <w:jc w:val="both"/>
        <w:rPr>
          <w:rFonts w:ascii="Times New Roman" w:hAnsi="Times New Roman" w:cs="Times New Roman"/>
          <w:sz w:val="24"/>
          <w:szCs w:val="24"/>
        </w:rPr>
      </w:pPr>
      <w:r w:rsidRPr="00E85710">
        <w:rPr>
          <w:rFonts w:ascii="Times New Roman" w:hAnsi="Times New Roman" w:cs="Times New Roman"/>
          <w:sz w:val="24"/>
          <w:szCs w:val="24"/>
        </w:rPr>
        <w:t>За периода 01.</w:t>
      </w:r>
      <w:proofErr w:type="spellStart"/>
      <w:r w:rsidRPr="00E85710">
        <w:rPr>
          <w:rFonts w:ascii="Times New Roman" w:hAnsi="Times New Roman" w:cs="Times New Roman"/>
          <w:sz w:val="24"/>
          <w:szCs w:val="24"/>
        </w:rPr>
        <w:t>01</w:t>
      </w:r>
      <w:proofErr w:type="spellEnd"/>
      <w:r w:rsidRPr="00E85710">
        <w:rPr>
          <w:rFonts w:ascii="Times New Roman" w:hAnsi="Times New Roman" w:cs="Times New Roman"/>
          <w:sz w:val="24"/>
          <w:szCs w:val="24"/>
        </w:rPr>
        <w:t>.2019 г. – 31.12.2019 г. разходите за брутни заплати и възнаграждения, и за обезщетения, изплатени от осигурителя за дните на временна неработоспособност съгласно Кодекса за социално осигуряване, на служителите на Изпълнителна агенция „</w:t>
      </w:r>
      <w:proofErr w:type="spellStart"/>
      <w:r w:rsidRPr="00E85710">
        <w:rPr>
          <w:rFonts w:ascii="Times New Roman" w:hAnsi="Times New Roman" w:cs="Times New Roman"/>
          <w:sz w:val="24"/>
          <w:szCs w:val="24"/>
        </w:rPr>
        <w:t>Сертификационен</w:t>
      </w:r>
      <w:proofErr w:type="spellEnd"/>
      <w:r w:rsidRPr="00E85710">
        <w:rPr>
          <w:rFonts w:ascii="Times New Roman" w:hAnsi="Times New Roman" w:cs="Times New Roman"/>
          <w:sz w:val="24"/>
          <w:szCs w:val="24"/>
        </w:rPr>
        <w:t xml:space="preserve"> одит на средствата от европейските земеделски фондове“, както и разходите за задължителни социални и здравни осигурителни вноски за сметка на осигурителя за тези служители се възстановяват от бюджета на ПМДР в размер на 100% от тези разходи.</w:t>
      </w:r>
    </w:p>
    <w:p w:rsidR="00101F9C" w:rsidRDefault="00101F9C" w:rsidP="00797F3D">
      <w:pPr>
        <w:pStyle w:val="Text2"/>
        <w:spacing w:after="0"/>
        <w:ind w:left="0"/>
      </w:pPr>
    </w:p>
    <w:p w:rsidR="0006532B" w:rsidRPr="00097CFE" w:rsidRDefault="0006532B" w:rsidP="0024544D">
      <w:pPr>
        <w:spacing w:before="225" w:after="0" w:line="255" w:lineRule="atLeast"/>
        <w:jc w:val="both"/>
        <w:rPr>
          <w:rFonts w:ascii="Times New Roman" w:hAnsi="Times New Roman" w:cs="Times New Roman"/>
          <w:sz w:val="24"/>
          <w:szCs w:val="24"/>
        </w:rPr>
      </w:pPr>
      <w:r w:rsidRPr="00097CFE">
        <w:rPr>
          <w:rFonts w:ascii="Times New Roman" w:hAnsi="Times New Roman" w:cs="Times New Roman"/>
          <w:b/>
          <w:bCs/>
          <w:sz w:val="24"/>
          <w:szCs w:val="24"/>
        </w:rPr>
        <w:t>ВАЖНО!!!</w:t>
      </w:r>
      <w:r w:rsidRPr="00097CFE">
        <w:rPr>
          <w:rFonts w:ascii="Times New Roman" w:hAnsi="Times New Roman" w:cs="Times New Roman"/>
          <w:sz w:val="24"/>
          <w:szCs w:val="24"/>
          <w:lang w:eastAsia="bg-BG"/>
        </w:rPr>
        <w:t xml:space="preserve"> Разходите за допълнителни възнаграждения</w:t>
      </w:r>
      <w:r w:rsidRPr="00097CFE">
        <w:rPr>
          <w:rFonts w:ascii="Times New Roman" w:hAnsi="Times New Roman" w:cs="Times New Roman"/>
          <w:sz w:val="24"/>
          <w:szCs w:val="24"/>
        </w:rPr>
        <w:t xml:space="preserve"> и разходите за задължителни социални и здравни вноски за сметка на осигурителя на служителите на допустимите кандидати се</w:t>
      </w:r>
      <w:r w:rsidRPr="00097CFE">
        <w:rPr>
          <w:rFonts w:ascii="Times New Roman" w:hAnsi="Times New Roman" w:cs="Times New Roman"/>
          <w:sz w:val="24"/>
          <w:szCs w:val="24"/>
          <w:lang w:eastAsia="bg-BG"/>
        </w:rPr>
        <w:t xml:space="preserve"> възстановяват от бюджета на ПМДР в размер на 100 % от тези разходи. </w:t>
      </w:r>
    </w:p>
    <w:p w:rsidR="0006532B" w:rsidRPr="00097CFE" w:rsidRDefault="0006532B" w:rsidP="00506351">
      <w:pPr>
        <w:spacing w:before="345" w:after="0" w:line="270" w:lineRule="atLeast"/>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Разходи за обучения на служителите на кандидатите по процедурата:</w:t>
      </w:r>
    </w:p>
    <w:p w:rsidR="0006532B" w:rsidRPr="002A3D66" w:rsidRDefault="0006532B" w:rsidP="003E11B4">
      <w:pPr>
        <w:pStyle w:val="ListParagraph"/>
        <w:numPr>
          <w:ilvl w:val="0"/>
          <w:numId w:val="16"/>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организиране, провеждане и участие (включително командировъчни и такси) в обучения на служителите от органите, ангажирани с прилагането на ПМДР 2014 – 2020 (работни срещи, семинари, обмен на добри практики и опит и др.) с оглед ефективното и ефикасно управление и изпълнение на  ПМДР 2014-2020.</w:t>
      </w:r>
    </w:p>
    <w:p w:rsidR="002A3D66" w:rsidRPr="00097CFE" w:rsidRDefault="002A3D66" w:rsidP="002A3D66">
      <w:pPr>
        <w:pStyle w:val="ListParagraph"/>
        <w:spacing w:before="75" w:after="0" w:line="270" w:lineRule="atLeast"/>
        <w:ind w:left="1069"/>
        <w:jc w:val="both"/>
        <w:rPr>
          <w:rFonts w:ascii="Times New Roman" w:hAnsi="Times New Roman" w:cs="Times New Roman"/>
          <w:sz w:val="24"/>
          <w:szCs w:val="24"/>
        </w:rPr>
      </w:pPr>
    </w:p>
    <w:p w:rsidR="002A3D66" w:rsidRPr="00097CFE" w:rsidRDefault="002A3D66" w:rsidP="002A3D66">
      <w:pPr>
        <w:spacing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свързани с дейности по подготовка</w:t>
      </w:r>
      <w:r>
        <w:rPr>
          <w:rFonts w:ascii="Times New Roman" w:hAnsi="Times New Roman" w:cs="Times New Roman"/>
          <w:b/>
          <w:bCs/>
          <w:sz w:val="24"/>
          <w:szCs w:val="24"/>
          <w:lang w:eastAsia="bg-BG"/>
        </w:rPr>
        <w:t xml:space="preserve">та </w:t>
      </w:r>
      <w:r w:rsidRPr="00E22898">
        <w:rPr>
          <w:rFonts w:ascii="Times New Roman" w:hAnsi="Times New Roman" w:cs="Times New Roman"/>
          <w:b/>
          <w:sz w:val="24"/>
          <w:szCs w:val="24"/>
        </w:rPr>
        <w:t>на програмен период 2021-2027 г.</w:t>
      </w:r>
      <w:r w:rsidRPr="00097CFE">
        <w:rPr>
          <w:rFonts w:ascii="Times New Roman" w:hAnsi="Times New Roman" w:cs="Times New Roman"/>
          <w:b/>
          <w:bCs/>
          <w:sz w:val="24"/>
          <w:szCs w:val="24"/>
          <w:lang w:eastAsia="bg-BG"/>
        </w:rPr>
        <w:t>:</w:t>
      </w:r>
    </w:p>
    <w:p w:rsidR="002A3D66" w:rsidRPr="00E22898" w:rsidRDefault="002A3D66" w:rsidP="002A3D66">
      <w:pPr>
        <w:pStyle w:val="ListParagraph"/>
        <w:numPr>
          <w:ilvl w:val="0"/>
          <w:numId w:val="11"/>
        </w:numPr>
        <w:spacing w:before="210" w:after="0" w:line="270" w:lineRule="atLeast"/>
        <w:ind w:left="0" w:firstLine="284"/>
        <w:jc w:val="both"/>
        <w:rPr>
          <w:rFonts w:ascii="Times New Roman" w:hAnsi="Times New Roman" w:cs="Times New Roman"/>
          <w:sz w:val="24"/>
          <w:szCs w:val="24"/>
        </w:rPr>
      </w:pPr>
      <w:r w:rsidRPr="00097CFE">
        <w:rPr>
          <w:rFonts w:ascii="Times New Roman" w:hAnsi="Times New Roman" w:cs="Times New Roman"/>
          <w:sz w:val="24"/>
          <w:szCs w:val="24"/>
        </w:rPr>
        <w:t xml:space="preserve">Разходи за техническа подкрепа, консултации, изследвания, анализи, проучвания и др., необходими за </w:t>
      </w:r>
      <w:r w:rsidRPr="00E22898">
        <w:rPr>
          <w:rFonts w:ascii="Times New Roman" w:hAnsi="Times New Roman" w:cs="Times New Roman"/>
          <w:sz w:val="24"/>
          <w:szCs w:val="24"/>
        </w:rPr>
        <w:t>подготовката на програмен период 2021-2027 г.</w:t>
      </w:r>
    </w:p>
    <w:p w:rsidR="002A3D66" w:rsidRDefault="002A3D66" w:rsidP="002A3D66">
      <w:pPr>
        <w:pStyle w:val="ListParagraph"/>
        <w:tabs>
          <w:tab w:val="left" w:pos="0"/>
        </w:tabs>
        <w:spacing w:before="240" w:after="0" w:line="270" w:lineRule="atLeast"/>
        <w:ind w:left="0"/>
        <w:jc w:val="both"/>
        <w:rPr>
          <w:rFonts w:ascii="Times New Roman" w:hAnsi="Times New Roman" w:cs="Times New Roman"/>
          <w:sz w:val="24"/>
          <w:szCs w:val="24"/>
        </w:rPr>
      </w:pPr>
      <w:r w:rsidRPr="00E22898">
        <w:rPr>
          <w:rFonts w:ascii="Times New Roman" w:hAnsi="Times New Roman" w:cs="Times New Roman"/>
          <w:sz w:val="24"/>
          <w:szCs w:val="24"/>
        </w:rPr>
        <w:t>Подкрепените</w:t>
      </w:r>
      <w:r w:rsidRPr="00E22898">
        <w:rPr>
          <w:rFonts w:ascii="Times New Roman" w:hAnsi="Times New Roman" w:cs="Times New Roman"/>
          <w:sz w:val="24"/>
          <w:szCs w:val="24"/>
          <w:lang w:val="en-US"/>
        </w:rPr>
        <w:t xml:space="preserve"> </w:t>
      </w:r>
      <w:r>
        <w:rPr>
          <w:rFonts w:ascii="Times New Roman" w:hAnsi="Times New Roman" w:cs="Times New Roman"/>
          <w:sz w:val="24"/>
          <w:szCs w:val="24"/>
        </w:rPr>
        <w:t>дейности</w:t>
      </w:r>
      <w:r w:rsidRPr="00E22898">
        <w:rPr>
          <w:rFonts w:ascii="Times New Roman" w:hAnsi="Times New Roman" w:cs="Times New Roman"/>
          <w:sz w:val="24"/>
          <w:szCs w:val="24"/>
        </w:rPr>
        <w:t xml:space="preserve"> не следва да дублират дейности, извършени в рамките на разработения от НЦТР ЕАД социално-икономически анализ на районите.</w:t>
      </w:r>
    </w:p>
    <w:p w:rsidR="002A3D66" w:rsidRPr="00E22898" w:rsidRDefault="002A3D66" w:rsidP="002A3D66">
      <w:pPr>
        <w:pStyle w:val="ListParagraph"/>
        <w:tabs>
          <w:tab w:val="left" w:pos="0"/>
        </w:tabs>
        <w:spacing w:before="240" w:after="0" w:line="270" w:lineRule="atLeast"/>
        <w:ind w:left="0"/>
        <w:jc w:val="both"/>
        <w:rPr>
          <w:rFonts w:ascii="Times New Roman" w:hAnsi="Times New Roman" w:cs="Times New Roman"/>
          <w:sz w:val="24"/>
          <w:szCs w:val="24"/>
        </w:rPr>
      </w:pPr>
    </w:p>
    <w:p w:rsidR="0006532B" w:rsidRPr="00097CFE" w:rsidRDefault="0006532B" w:rsidP="001F281A">
      <w:pPr>
        <w:spacing w:before="120"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Други допустими разходи:</w:t>
      </w:r>
    </w:p>
    <w:p w:rsidR="0006532B" w:rsidRPr="00097CFE" w:rsidRDefault="0006532B" w:rsidP="003E11B4">
      <w:pPr>
        <w:pStyle w:val="ListParagraph"/>
        <w:numPr>
          <w:ilvl w:val="0"/>
          <w:numId w:val="16"/>
        </w:numPr>
        <w:spacing w:before="9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публичност и визуализация на бюджетната линия – не трябва да надвишават </w:t>
      </w:r>
      <w:r w:rsidRPr="00097CFE">
        <w:rPr>
          <w:rFonts w:ascii="Times New Roman" w:hAnsi="Times New Roman" w:cs="Times New Roman"/>
          <w:b/>
          <w:bCs/>
          <w:sz w:val="24"/>
          <w:szCs w:val="24"/>
        </w:rPr>
        <w:t>1%</w:t>
      </w:r>
      <w:r w:rsidRPr="00097CFE">
        <w:rPr>
          <w:rFonts w:ascii="Times New Roman" w:hAnsi="Times New Roman" w:cs="Times New Roman"/>
          <w:sz w:val="24"/>
          <w:szCs w:val="24"/>
          <w:lang w:val="ru-RU"/>
        </w:rPr>
        <w:t xml:space="preserve"> </w:t>
      </w:r>
      <w:r w:rsidRPr="00097CFE">
        <w:rPr>
          <w:rFonts w:ascii="Times New Roman" w:hAnsi="Times New Roman" w:cs="Times New Roman"/>
          <w:b/>
          <w:bCs/>
          <w:sz w:val="24"/>
          <w:szCs w:val="24"/>
        </w:rPr>
        <w:t>от</w:t>
      </w:r>
      <w:r w:rsidRPr="00097CFE">
        <w:rPr>
          <w:rFonts w:ascii="Times New Roman" w:hAnsi="Times New Roman" w:cs="Times New Roman"/>
          <w:b/>
          <w:bCs/>
          <w:sz w:val="24"/>
          <w:szCs w:val="24"/>
          <w:lang w:val="ru-RU"/>
        </w:rPr>
        <w:t xml:space="preserve"> </w:t>
      </w:r>
      <w:r w:rsidRPr="00097CFE">
        <w:rPr>
          <w:rFonts w:ascii="Times New Roman" w:hAnsi="Times New Roman" w:cs="Times New Roman"/>
          <w:b/>
          <w:bCs/>
          <w:sz w:val="24"/>
          <w:szCs w:val="24"/>
        </w:rPr>
        <w:t>общия размер на предоставената БФП</w:t>
      </w:r>
      <w:r w:rsidRPr="00097CFE">
        <w:rPr>
          <w:rFonts w:ascii="Times New Roman" w:hAnsi="Times New Roman" w:cs="Times New Roman"/>
          <w:sz w:val="24"/>
          <w:szCs w:val="24"/>
        </w:rPr>
        <w:t>;</w:t>
      </w:r>
    </w:p>
    <w:p w:rsidR="0006532B" w:rsidRPr="00097CFE" w:rsidRDefault="0006532B" w:rsidP="009259DF">
      <w:pPr>
        <w:pStyle w:val="ListParagraph"/>
        <w:numPr>
          <w:ilvl w:val="0"/>
          <w:numId w:val="16"/>
        </w:numPr>
        <w:spacing w:before="9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Други</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разходи, извършени във връзка с допустимите дейности.</w:t>
      </w:r>
    </w:p>
    <w:p w:rsidR="0006532B" w:rsidRPr="00097CFE" w:rsidRDefault="0006532B" w:rsidP="003E11B4">
      <w:pPr>
        <w:spacing w:before="31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w:t>
      </w:r>
    </w:p>
    <w:p w:rsidR="0006532B" w:rsidRPr="00097CFE" w:rsidRDefault="0006532B" w:rsidP="003E11B4">
      <w:pPr>
        <w:spacing w:before="10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lastRenderedPageBreak/>
        <w:t>При подготовката на финансовия план за бюджетна линия конкретният бенефициент следва да има предвид, че планираните разходи се представят по отделно за всяка от предвидените за изпълнение дейности, за периода на финансиране. Разпределението на разходите по години следва да бъде съобразено със спецификата на изпълняваните дейности.</w:t>
      </w:r>
    </w:p>
    <w:p w:rsidR="0006532B" w:rsidRPr="00097CFE" w:rsidRDefault="0006532B" w:rsidP="003E11B4">
      <w:pPr>
        <w:spacing w:before="4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 случаите, когато се предвижда възлагането на дейности по реда на Закона за обществените поръчки, при изготвянето на финансовия план е необходимо да се вземат предвид нормативните срокове за възлагането, включително и за осъществяване на контрол от страна на УО на ПМДР.</w:t>
      </w:r>
    </w:p>
    <w:p w:rsidR="0006532B" w:rsidRPr="00097CFE"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Финансовият план, трябва да включва единствено разходи, кореспондиращи на дейност/и или част от дейност/и, посочена/и в т. 8 „Допустими дейности“ от настоящите Условия в съответствие с допустимите разходи по т.10.</w:t>
      </w:r>
    </w:p>
    <w:p w:rsidR="0006532B" w:rsidRPr="00097CFE" w:rsidRDefault="0006532B" w:rsidP="003E11B4">
      <w:pPr>
        <w:spacing w:before="45"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За всяка от планираните дейности бенефициентът следва да представи необходимата обосновка за нейното реализиране, като попълни информация в таблицата към финансовия план, съответстваща на дадената дейност. Обосновката включва и финансова аргументация за начина на изчисляване на общата стойност на планираните разходи с оглед обосноваване на реалистично планиране на включената дейност.</w:t>
      </w:r>
    </w:p>
    <w:p w:rsidR="0006532B" w:rsidRPr="00097CFE" w:rsidRDefault="0006532B" w:rsidP="003E11B4">
      <w:pPr>
        <w:spacing w:before="43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w:t>
      </w:r>
    </w:p>
    <w:p w:rsidR="0006532B" w:rsidRPr="00097CFE" w:rsidRDefault="0006532B" w:rsidP="003E11B4">
      <w:pPr>
        <w:spacing w:before="90" w:after="0" w:line="28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Всички документи по настоящата процедура се подават, съгласно т. 16 от настоящите Условия.</w:t>
      </w:r>
    </w:p>
    <w:p w:rsidR="0006532B" w:rsidRPr="00097CFE" w:rsidRDefault="0006532B" w:rsidP="003E11B4">
      <w:pPr>
        <w:spacing w:before="90" w:after="0" w:line="285" w:lineRule="atLeast"/>
        <w:jc w:val="both"/>
        <w:rPr>
          <w:rFonts w:ascii="Times New Roman" w:hAnsi="Times New Roman" w:cs="Times New Roman"/>
          <w:b/>
          <w:bCs/>
          <w:sz w:val="24"/>
          <w:szCs w:val="24"/>
          <w:lang w:eastAsia="bg-BG"/>
        </w:rPr>
      </w:pPr>
    </w:p>
    <w:p w:rsidR="0006532B" w:rsidRPr="00097CFE" w:rsidRDefault="0006532B" w:rsidP="00870B9A">
      <w:pPr>
        <w:pStyle w:val="ListParagraph"/>
        <w:numPr>
          <w:ilvl w:val="1"/>
          <w:numId w:val="20"/>
        </w:numPr>
        <w:pBdr>
          <w:top w:val="single" w:sz="4" w:space="3"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rFonts w:ascii="Times New Roman" w:hAnsi="Times New Roman" w:cs="Times New Roman"/>
          <w:b/>
          <w:bCs/>
          <w:sz w:val="24"/>
          <w:szCs w:val="24"/>
        </w:rPr>
        <w:t xml:space="preserve"> НЕДОПУСТИМИ РАЗХОДИ </w:t>
      </w:r>
    </w:p>
    <w:p w:rsidR="0006532B" w:rsidRPr="00097CFE" w:rsidRDefault="0006532B" w:rsidP="00870B9A">
      <w:pPr>
        <w:spacing w:before="60" w:after="0" w:line="270"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Недопустими за финансиране по настоящата процедура са следните разходи:</w:t>
      </w:r>
    </w:p>
    <w:p w:rsidR="0006532B" w:rsidRPr="00097CFE" w:rsidRDefault="0006532B" w:rsidP="00FC123B">
      <w:pPr>
        <w:pStyle w:val="ListParagraph"/>
        <w:numPr>
          <w:ilvl w:val="0"/>
          <w:numId w:val="17"/>
        </w:numPr>
        <w:spacing w:before="6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w:t>
      </w:r>
    </w:p>
    <w:p w:rsidR="0006532B" w:rsidRPr="00097CFE" w:rsidRDefault="0006532B" w:rsidP="00FC123B">
      <w:pPr>
        <w:pStyle w:val="ListParagraph"/>
        <w:numPr>
          <w:ilvl w:val="0"/>
          <w:numId w:val="17"/>
        </w:numPr>
        <w:spacing w:before="3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глоби, финансови санкции и разходи за разрешаване на спорове;</w:t>
      </w:r>
    </w:p>
    <w:p w:rsidR="0006532B" w:rsidRPr="00097CFE" w:rsidRDefault="0006532B" w:rsidP="00FC123B">
      <w:pPr>
        <w:pStyle w:val="ListParagraph"/>
        <w:numPr>
          <w:ilvl w:val="0"/>
          <w:numId w:val="17"/>
        </w:numPr>
        <w:spacing w:before="7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комисионите и загубите от курсови разлики при обмяна на чужда валута;</w:t>
      </w:r>
    </w:p>
    <w:p w:rsidR="0006532B" w:rsidRPr="00097CFE" w:rsidRDefault="0006532B" w:rsidP="00FC123B">
      <w:pPr>
        <w:pStyle w:val="ListParagraph"/>
        <w:numPr>
          <w:ilvl w:val="0"/>
          <w:numId w:val="17"/>
        </w:numPr>
        <w:spacing w:before="7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данък върху добавената стойност, освен когато не е възстановим;</w:t>
      </w:r>
    </w:p>
    <w:p w:rsidR="0006532B" w:rsidRPr="00097CFE" w:rsidRDefault="0006532B" w:rsidP="00FC123B">
      <w:pPr>
        <w:pStyle w:val="ListParagraph"/>
        <w:numPr>
          <w:ilvl w:val="0"/>
          <w:numId w:val="17"/>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разходите за гаранции, осигурени от банка или от друга финансова институция, с изключение на разходите по финансови инструменти;</w:t>
      </w:r>
    </w:p>
    <w:p w:rsidR="0006532B" w:rsidRPr="00097CFE" w:rsidRDefault="0006532B" w:rsidP="00FC123B">
      <w:pPr>
        <w:pStyle w:val="ListParagraph"/>
        <w:numPr>
          <w:ilvl w:val="0"/>
          <w:numId w:val="17"/>
        </w:numPr>
        <w:spacing w:before="3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w:t>
      </w:r>
    </w:p>
    <w:p w:rsidR="0006532B" w:rsidRPr="00097CFE" w:rsidRDefault="0006532B" w:rsidP="00FC123B">
      <w:pPr>
        <w:pStyle w:val="ListParagraph"/>
        <w:numPr>
          <w:ilvl w:val="0"/>
          <w:numId w:val="17"/>
        </w:numPr>
        <w:spacing w:before="4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субсидиране на лихва по одобрени схеми за държавни помощи и разноските за финансови транзакции;</w:t>
      </w:r>
    </w:p>
    <w:p w:rsidR="0006532B" w:rsidRPr="00097CFE" w:rsidRDefault="0006532B" w:rsidP="00FC123B">
      <w:pPr>
        <w:pStyle w:val="ListParagraph"/>
        <w:numPr>
          <w:ilvl w:val="0"/>
          <w:numId w:val="17"/>
        </w:numPr>
        <w:spacing w:before="4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консултантски услуги, свързани с подготовката и/или попълването на документите за кандидатстване по настоящата процедура;</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дълготрайни активи втора употреба;</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Принос в натура;</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строително-монтажни дейности;</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закупуване на инфраструктура, земя и недвижимо имущество;</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Разходи за лизинг; </w:t>
      </w:r>
    </w:p>
    <w:p w:rsidR="0006532B" w:rsidRPr="00097CFE" w:rsidRDefault="0006532B" w:rsidP="00FC123B">
      <w:pPr>
        <w:pStyle w:val="ListParagraph"/>
        <w:numPr>
          <w:ilvl w:val="0"/>
          <w:numId w:val="17"/>
        </w:numPr>
        <w:spacing w:after="0" w:line="240" w:lineRule="auto"/>
        <w:rPr>
          <w:rFonts w:ascii="Times New Roman" w:hAnsi="Times New Roman" w:cs="Times New Roman"/>
          <w:sz w:val="24"/>
          <w:szCs w:val="24"/>
          <w:lang w:eastAsia="en-GB"/>
        </w:rPr>
      </w:pPr>
      <w:r w:rsidRPr="00097CFE">
        <w:rPr>
          <w:rFonts w:ascii="Times New Roman" w:hAnsi="Times New Roman" w:cs="Times New Roman"/>
          <w:sz w:val="24"/>
          <w:szCs w:val="24"/>
          <w:lang w:eastAsia="en-GB"/>
        </w:rPr>
        <w:t>Разходи за банкови такси и комисионни;</w:t>
      </w:r>
    </w:p>
    <w:p w:rsidR="0006532B" w:rsidRPr="00097CFE" w:rsidRDefault="0006532B" w:rsidP="00FC123B">
      <w:pPr>
        <w:pStyle w:val="ListParagraph"/>
        <w:numPr>
          <w:ilvl w:val="0"/>
          <w:numId w:val="17"/>
        </w:numPr>
        <w:spacing w:after="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lastRenderedPageBreak/>
        <w:t>Всички разходи, които не са пряко свързани с допустимите дейности по настоящата процедура, вкл. разходи, които не са планирани в бюджета и финансовия план;</w:t>
      </w:r>
    </w:p>
    <w:p w:rsidR="0006532B" w:rsidRPr="00097CFE" w:rsidRDefault="0006532B" w:rsidP="003E11B4">
      <w:pPr>
        <w:spacing w:after="120" w:line="240" w:lineRule="auto"/>
        <w:jc w:val="both"/>
        <w:rPr>
          <w:rFonts w:ascii="Times New Roman" w:hAnsi="Times New Roman" w:cs="Times New Roman"/>
          <w:sz w:val="24"/>
          <w:szCs w:val="24"/>
          <w:lang w:eastAsia="en-GB"/>
        </w:rPr>
      </w:pPr>
    </w:p>
    <w:p w:rsidR="004570E4" w:rsidRDefault="0006532B" w:rsidP="00CC0206">
      <w:pPr>
        <w:spacing w:before="225" w:after="0" w:line="255" w:lineRule="atLeast"/>
        <w:jc w:val="both"/>
        <w:rPr>
          <w:rFonts w:ascii="Times New Roman" w:hAnsi="Times New Roman" w:cs="Times New Roman"/>
          <w:sz w:val="24"/>
          <w:szCs w:val="24"/>
          <w:lang w:eastAsia="en-GB"/>
        </w:rPr>
      </w:pPr>
      <w:r w:rsidRPr="00763E3F">
        <w:rPr>
          <w:rFonts w:ascii="Times New Roman" w:hAnsi="Times New Roman" w:cs="Times New Roman"/>
          <w:b/>
          <w:sz w:val="24"/>
          <w:szCs w:val="24"/>
          <w:lang w:eastAsia="en-GB"/>
        </w:rPr>
        <w:t>ВАЖНО!</w:t>
      </w:r>
      <w:r w:rsidRPr="00097CFE">
        <w:rPr>
          <w:rFonts w:ascii="Times New Roman" w:hAnsi="Times New Roman" w:cs="Times New Roman"/>
          <w:sz w:val="24"/>
          <w:szCs w:val="24"/>
          <w:lang w:eastAsia="en-GB"/>
        </w:rPr>
        <w:t xml:space="preserve"> </w:t>
      </w:r>
    </w:p>
    <w:p w:rsidR="0006532B" w:rsidRPr="00097CFE" w:rsidRDefault="0006532B" w:rsidP="00CC0206">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en-GB"/>
        </w:rPr>
        <w:t>Не са допустими за финансиране разходи, свързани с дейности, които са били физически завършени или изцяло осъществени преди подаването на финансовия план от страна на кандидата до Управляващия орган, независимо дали всички свързани плащания са извършени от бенефициента, или не,</w:t>
      </w:r>
      <w:r w:rsidRPr="00097CFE">
        <w:rPr>
          <w:rFonts w:ascii="Times New Roman" w:hAnsi="Times New Roman" w:cs="Times New Roman"/>
          <w:sz w:val="24"/>
          <w:szCs w:val="24"/>
        </w:rPr>
        <w:t xml:space="preserve"> с изключение на възнаграждения</w:t>
      </w:r>
      <w:r w:rsidRPr="00097CFE">
        <w:rPr>
          <w:rFonts w:ascii="Times New Roman" w:hAnsi="Times New Roman" w:cs="Times New Roman"/>
          <w:sz w:val="24"/>
          <w:szCs w:val="24"/>
          <w:lang w:eastAsia="bg-BG"/>
        </w:rPr>
        <w:t>, които може да са извършени от 01.</w:t>
      </w:r>
      <w:proofErr w:type="spellStart"/>
      <w:r w:rsidR="000532FE" w:rsidRPr="00097CFE">
        <w:rPr>
          <w:rFonts w:ascii="Times New Roman" w:hAnsi="Times New Roman" w:cs="Times New Roman"/>
          <w:sz w:val="24"/>
          <w:szCs w:val="24"/>
          <w:lang w:eastAsia="bg-BG"/>
        </w:rPr>
        <w:t>01</w:t>
      </w:r>
      <w:proofErr w:type="spellEnd"/>
      <w:r w:rsidRPr="00097CFE">
        <w:rPr>
          <w:rFonts w:ascii="Times New Roman" w:hAnsi="Times New Roman" w:cs="Times New Roman"/>
          <w:sz w:val="24"/>
          <w:szCs w:val="24"/>
          <w:lang w:eastAsia="bg-BG"/>
        </w:rPr>
        <w:t>.2016 г.</w:t>
      </w:r>
    </w:p>
    <w:p w:rsidR="0006532B" w:rsidRPr="00097CFE" w:rsidRDefault="0006532B" w:rsidP="00027F7D">
      <w:p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 xml:space="preserve"> </w:t>
      </w: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spacing w:after="120"/>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ПЕРИОД  За изпълнение на Бюджетна линия</w:t>
      </w:r>
    </w:p>
    <w:p w:rsidR="0006532B" w:rsidRDefault="00730098" w:rsidP="002453B0">
      <w:pPr>
        <w:pStyle w:val="ListParagraph"/>
        <w:ind w:left="0"/>
        <w:jc w:val="both"/>
        <w:rPr>
          <w:rFonts w:ascii="Times New Roman" w:hAnsi="Times New Roman" w:cs="Times New Roman"/>
          <w:b/>
          <w:bCs/>
          <w:sz w:val="24"/>
          <w:szCs w:val="24"/>
        </w:rPr>
      </w:pPr>
      <w:r w:rsidRPr="00097CFE">
        <w:rPr>
          <w:rFonts w:ascii="Times New Roman" w:hAnsi="Times New Roman" w:cs="Times New Roman"/>
          <w:sz w:val="24"/>
          <w:szCs w:val="24"/>
        </w:rPr>
        <w:t>Периодът</w:t>
      </w:r>
      <w:r w:rsidR="0006532B" w:rsidRPr="00097CFE">
        <w:rPr>
          <w:rFonts w:ascii="Times New Roman" w:hAnsi="Times New Roman" w:cs="Times New Roman"/>
          <w:sz w:val="24"/>
          <w:szCs w:val="24"/>
        </w:rPr>
        <w:t xml:space="preserve"> за изпълнение на </w:t>
      </w:r>
      <w:proofErr w:type="spellStart"/>
      <w:r w:rsidR="0006532B" w:rsidRPr="00097CFE">
        <w:rPr>
          <w:rFonts w:ascii="Times New Roman" w:hAnsi="Times New Roman" w:cs="Times New Roman"/>
          <w:sz w:val="24"/>
          <w:szCs w:val="24"/>
        </w:rPr>
        <w:t>финасовите</w:t>
      </w:r>
      <w:proofErr w:type="spellEnd"/>
      <w:r w:rsidR="0006532B" w:rsidRPr="00097CFE">
        <w:rPr>
          <w:rFonts w:ascii="Times New Roman" w:hAnsi="Times New Roman" w:cs="Times New Roman"/>
          <w:sz w:val="24"/>
          <w:szCs w:val="24"/>
        </w:rPr>
        <w:t xml:space="preserve"> планове, финансирани по процедурата е </w:t>
      </w:r>
      <w:r w:rsidR="0006532B" w:rsidRPr="00097CFE">
        <w:rPr>
          <w:rFonts w:ascii="Times New Roman" w:hAnsi="Times New Roman" w:cs="Times New Roman"/>
          <w:b/>
          <w:bCs/>
          <w:sz w:val="24"/>
          <w:szCs w:val="24"/>
        </w:rPr>
        <w:t>01.</w:t>
      </w:r>
      <w:r w:rsidR="008D7904" w:rsidRPr="00097CFE">
        <w:rPr>
          <w:rFonts w:ascii="Times New Roman" w:hAnsi="Times New Roman" w:cs="Times New Roman"/>
          <w:b/>
          <w:bCs/>
          <w:sz w:val="24"/>
          <w:szCs w:val="24"/>
        </w:rPr>
        <w:t>0</w:t>
      </w:r>
      <w:r w:rsidR="008D7904" w:rsidRPr="00097CFE">
        <w:rPr>
          <w:rFonts w:ascii="Times New Roman" w:hAnsi="Times New Roman" w:cs="Times New Roman"/>
          <w:b/>
          <w:bCs/>
          <w:sz w:val="24"/>
          <w:szCs w:val="24"/>
          <w:lang w:val="en-US"/>
        </w:rPr>
        <w:t>1</w:t>
      </w:r>
      <w:r w:rsidR="0006532B" w:rsidRPr="00097CFE">
        <w:rPr>
          <w:rFonts w:ascii="Times New Roman" w:hAnsi="Times New Roman" w:cs="Times New Roman"/>
          <w:b/>
          <w:bCs/>
          <w:sz w:val="24"/>
          <w:szCs w:val="24"/>
        </w:rPr>
        <w:t xml:space="preserve">.2016 г. – </w:t>
      </w:r>
      <w:r w:rsidR="008D7904" w:rsidRPr="00097CFE">
        <w:rPr>
          <w:rFonts w:ascii="Times New Roman" w:hAnsi="Times New Roman" w:cs="Times New Roman"/>
          <w:b/>
          <w:bCs/>
          <w:sz w:val="24"/>
          <w:szCs w:val="24"/>
          <w:lang w:val="en-US"/>
        </w:rPr>
        <w:t>31</w:t>
      </w:r>
      <w:r w:rsidR="0006532B" w:rsidRPr="00097CFE">
        <w:rPr>
          <w:rFonts w:ascii="Times New Roman" w:hAnsi="Times New Roman" w:cs="Times New Roman"/>
          <w:b/>
          <w:bCs/>
          <w:sz w:val="24"/>
          <w:szCs w:val="24"/>
        </w:rPr>
        <w:t>.</w:t>
      </w:r>
      <w:r w:rsidR="008D7904" w:rsidRPr="00097CFE">
        <w:rPr>
          <w:rFonts w:ascii="Times New Roman" w:hAnsi="Times New Roman" w:cs="Times New Roman"/>
          <w:b/>
          <w:bCs/>
          <w:sz w:val="24"/>
          <w:szCs w:val="24"/>
          <w:lang w:val="en-US"/>
        </w:rPr>
        <w:t>12</w:t>
      </w:r>
      <w:r w:rsidR="0006532B" w:rsidRPr="00097CFE">
        <w:rPr>
          <w:rFonts w:ascii="Times New Roman" w:hAnsi="Times New Roman" w:cs="Times New Roman"/>
          <w:b/>
          <w:bCs/>
          <w:sz w:val="24"/>
          <w:szCs w:val="24"/>
        </w:rPr>
        <w:t>.</w:t>
      </w:r>
      <w:r w:rsidR="00855F77" w:rsidRPr="00097CFE">
        <w:rPr>
          <w:rFonts w:ascii="Times New Roman" w:hAnsi="Times New Roman" w:cs="Times New Roman"/>
          <w:b/>
          <w:bCs/>
          <w:sz w:val="24"/>
          <w:szCs w:val="24"/>
        </w:rPr>
        <w:t>20</w:t>
      </w:r>
      <w:r w:rsidR="00855F77">
        <w:rPr>
          <w:rFonts w:ascii="Times New Roman" w:hAnsi="Times New Roman" w:cs="Times New Roman"/>
          <w:b/>
          <w:bCs/>
          <w:sz w:val="24"/>
          <w:szCs w:val="24"/>
          <w:lang w:val="en-US"/>
        </w:rPr>
        <w:t>23</w:t>
      </w:r>
      <w:r w:rsidR="00855F77"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 xml:space="preserve">г. </w:t>
      </w:r>
    </w:p>
    <w:p w:rsidR="003844DA" w:rsidRDefault="003844DA" w:rsidP="002453B0">
      <w:pPr>
        <w:pStyle w:val="ListParagraph"/>
        <w:ind w:left="0"/>
        <w:jc w:val="both"/>
        <w:rPr>
          <w:rFonts w:ascii="Times New Roman" w:hAnsi="Times New Roman" w:cs="Times New Roman"/>
          <w:b/>
          <w:bCs/>
          <w:sz w:val="24"/>
          <w:szCs w:val="24"/>
        </w:rPr>
      </w:pPr>
      <w:r>
        <w:rPr>
          <w:rFonts w:ascii="Times New Roman" w:hAnsi="Times New Roman" w:cs="Times New Roman"/>
          <w:sz w:val="24"/>
          <w:szCs w:val="24"/>
        </w:rPr>
        <w:t>Считано от 01.</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.2019 г. бюджетните линии за разходите за възнаграждения на служителите се изпълняват за срок от една година.</w:t>
      </w:r>
    </w:p>
    <w:p w:rsidR="00330519" w:rsidRDefault="00330519" w:rsidP="00330519">
      <w:pPr>
        <w:pStyle w:val="ListParagraph"/>
        <w:ind w:left="0"/>
        <w:jc w:val="both"/>
        <w:rPr>
          <w:rFonts w:ascii="Times New Roman" w:hAnsi="Times New Roman" w:cs="Times New Roman"/>
          <w:b/>
          <w:bCs/>
          <w:sz w:val="24"/>
          <w:szCs w:val="24"/>
        </w:rPr>
      </w:pPr>
      <w:r w:rsidRPr="00097CFE">
        <w:rPr>
          <w:rFonts w:ascii="Times New Roman" w:hAnsi="Times New Roman" w:cs="Times New Roman"/>
          <w:sz w:val="24"/>
          <w:szCs w:val="24"/>
        </w:rPr>
        <w:t>Периодът за из</w:t>
      </w:r>
      <w:r>
        <w:rPr>
          <w:rFonts w:ascii="Times New Roman" w:hAnsi="Times New Roman" w:cs="Times New Roman"/>
          <w:sz w:val="24"/>
          <w:szCs w:val="24"/>
        </w:rPr>
        <w:t xml:space="preserve">пълнение на </w:t>
      </w:r>
      <w:proofErr w:type="spellStart"/>
      <w:r>
        <w:rPr>
          <w:rFonts w:ascii="Times New Roman" w:hAnsi="Times New Roman" w:cs="Times New Roman"/>
          <w:sz w:val="24"/>
          <w:szCs w:val="24"/>
        </w:rPr>
        <w:t>финасовите</w:t>
      </w:r>
      <w:proofErr w:type="spellEnd"/>
      <w:r>
        <w:rPr>
          <w:rFonts w:ascii="Times New Roman" w:hAnsi="Times New Roman" w:cs="Times New Roman"/>
          <w:sz w:val="24"/>
          <w:szCs w:val="24"/>
        </w:rPr>
        <w:t xml:space="preserve"> планове по бюджетни линии за възнаграждения на служителите</w:t>
      </w:r>
      <w:r w:rsidR="00D30875">
        <w:rPr>
          <w:rFonts w:ascii="Times New Roman" w:hAnsi="Times New Roman" w:cs="Times New Roman"/>
          <w:sz w:val="24"/>
          <w:szCs w:val="24"/>
          <w:lang w:val="en-US"/>
        </w:rPr>
        <w:t xml:space="preserve"> </w:t>
      </w:r>
      <w:r w:rsidR="00D30875">
        <w:rPr>
          <w:rFonts w:ascii="Times New Roman" w:hAnsi="Times New Roman" w:cs="Times New Roman"/>
          <w:sz w:val="24"/>
          <w:szCs w:val="24"/>
        </w:rPr>
        <w:t>за 2019 г.</w:t>
      </w:r>
      <w:r>
        <w:rPr>
          <w:rFonts w:ascii="Times New Roman" w:hAnsi="Times New Roman" w:cs="Times New Roman"/>
          <w:sz w:val="24"/>
          <w:szCs w:val="24"/>
        </w:rPr>
        <w:t xml:space="preserve"> </w:t>
      </w:r>
      <w:r w:rsidRPr="00097CFE">
        <w:rPr>
          <w:rFonts w:ascii="Times New Roman" w:hAnsi="Times New Roman" w:cs="Times New Roman"/>
          <w:sz w:val="24"/>
          <w:szCs w:val="24"/>
        </w:rPr>
        <w:t xml:space="preserve">е </w:t>
      </w:r>
      <w:r w:rsidRPr="00097CFE">
        <w:rPr>
          <w:rFonts w:ascii="Times New Roman" w:hAnsi="Times New Roman" w:cs="Times New Roman"/>
          <w:b/>
          <w:bCs/>
          <w:sz w:val="24"/>
          <w:szCs w:val="24"/>
        </w:rPr>
        <w:t>01.0</w:t>
      </w:r>
      <w:r w:rsidRPr="00097CFE">
        <w:rPr>
          <w:rFonts w:ascii="Times New Roman" w:hAnsi="Times New Roman" w:cs="Times New Roman"/>
          <w:b/>
          <w:bCs/>
          <w:sz w:val="24"/>
          <w:szCs w:val="24"/>
          <w:lang w:val="en-US"/>
        </w:rPr>
        <w:t>1</w:t>
      </w:r>
      <w:r>
        <w:rPr>
          <w:rFonts w:ascii="Times New Roman" w:hAnsi="Times New Roman" w:cs="Times New Roman"/>
          <w:b/>
          <w:bCs/>
          <w:sz w:val="24"/>
          <w:szCs w:val="24"/>
        </w:rPr>
        <w:t>.2019</w:t>
      </w:r>
      <w:r w:rsidRPr="00097CFE">
        <w:rPr>
          <w:rFonts w:ascii="Times New Roman" w:hAnsi="Times New Roman" w:cs="Times New Roman"/>
          <w:b/>
          <w:bCs/>
          <w:sz w:val="24"/>
          <w:szCs w:val="24"/>
        </w:rPr>
        <w:t xml:space="preserve"> г. – </w:t>
      </w:r>
      <w:r w:rsidRPr="00097CFE">
        <w:rPr>
          <w:rFonts w:ascii="Times New Roman" w:hAnsi="Times New Roman" w:cs="Times New Roman"/>
          <w:b/>
          <w:bCs/>
          <w:sz w:val="24"/>
          <w:szCs w:val="24"/>
          <w:lang w:val="en-US"/>
        </w:rPr>
        <w:t>31</w:t>
      </w:r>
      <w:r w:rsidRPr="00097CFE">
        <w:rPr>
          <w:rFonts w:ascii="Times New Roman" w:hAnsi="Times New Roman" w:cs="Times New Roman"/>
          <w:b/>
          <w:bCs/>
          <w:sz w:val="24"/>
          <w:szCs w:val="24"/>
        </w:rPr>
        <w:t>.</w:t>
      </w:r>
      <w:r w:rsidRPr="00097CFE">
        <w:rPr>
          <w:rFonts w:ascii="Times New Roman" w:hAnsi="Times New Roman" w:cs="Times New Roman"/>
          <w:b/>
          <w:bCs/>
          <w:sz w:val="24"/>
          <w:szCs w:val="24"/>
          <w:lang w:val="en-US"/>
        </w:rPr>
        <w:t>12</w:t>
      </w:r>
      <w:r w:rsidRPr="00097CFE">
        <w:rPr>
          <w:rFonts w:ascii="Times New Roman" w:hAnsi="Times New Roman" w:cs="Times New Roman"/>
          <w:b/>
          <w:bCs/>
          <w:sz w:val="24"/>
          <w:szCs w:val="24"/>
        </w:rPr>
        <w:t>.20</w:t>
      </w:r>
      <w:r>
        <w:rPr>
          <w:rFonts w:ascii="Times New Roman" w:hAnsi="Times New Roman" w:cs="Times New Roman"/>
          <w:b/>
          <w:bCs/>
          <w:sz w:val="24"/>
          <w:szCs w:val="24"/>
        </w:rPr>
        <w:t>19</w:t>
      </w:r>
      <w:r w:rsidRPr="00097CFE">
        <w:rPr>
          <w:rFonts w:ascii="Times New Roman" w:hAnsi="Times New Roman" w:cs="Times New Roman"/>
          <w:b/>
          <w:bCs/>
          <w:sz w:val="24"/>
          <w:szCs w:val="24"/>
        </w:rPr>
        <w:t xml:space="preserve"> г. </w:t>
      </w:r>
    </w:p>
    <w:p w:rsidR="00330519" w:rsidRPr="00097CFE" w:rsidRDefault="00330519" w:rsidP="002453B0">
      <w:pPr>
        <w:pStyle w:val="ListParagraph"/>
        <w:ind w:left="0"/>
        <w:jc w:val="both"/>
        <w:rPr>
          <w:rFonts w:ascii="Times New Roman" w:hAnsi="Times New Roman" w:cs="Times New Roman"/>
          <w:sz w:val="24"/>
          <w:szCs w:val="24"/>
        </w:rPr>
      </w:pP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Хоризонтални политики</w:t>
      </w:r>
    </w:p>
    <w:p w:rsidR="0006532B" w:rsidRPr="00097CFE" w:rsidRDefault="0006532B" w:rsidP="003E11B4">
      <w:pPr>
        <w:spacing w:after="120" w:line="240" w:lineRule="auto"/>
        <w:ind w:firstLine="284"/>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При изпълнение на финансовите планове бенефициентите се задължават да спазват хоризонталните политики, като отчитат напредъка по изпълнението им всяка календарна година в годишните технически доклади и в окончателния технически доклад, които се попълват в ИСУН 2020.</w:t>
      </w:r>
    </w:p>
    <w:p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Партньорство</w:t>
      </w:r>
      <w:r w:rsidRPr="00097CFE">
        <w:rPr>
          <w:rFonts w:ascii="Times New Roman" w:hAnsi="Times New Roman" w:cs="Times New Roman"/>
          <w:sz w:val="24"/>
          <w:szCs w:val="24"/>
          <w:lang w:eastAsia="en-GB"/>
        </w:rPr>
        <w:t>, се отчитат проведени консултации със заинтересованите страни, обществени обсъждания и др.</w:t>
      </w:r>
    </w:p>
    <w:p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Устойчиво развитие</w:t>
      </w:r>
      <w:r w:rsidRPr="00097CFE">
        <w:rPr>
          <w:rFonts w:ascii="Times New Roman" w:hAnsi="Times New Roman" w:cs="Times New Roman"/>
          <w:sz w:val="24"/>
          <w:szCs w:val="24"/>
          <w:lang w:eastAsia="en-GB"/>
        </w:rPr>
        <w:t xml:space="preserve">, се отчитат дейности за подпомагане на развитие на </w:t>
      </w:r>
      <w:proofErr w:type="spellStart"/>
      <w:r w:rsidRPr="00097CFE">
        <w:rPr>
          <w:rFonts w:ascii="Times New Roman" w:hAnsi="Times New Roman" w:cs="Times New Roman"/>
          <w:sz w:val="24"/>
          <w:szCs w:val="24"/>
          <w:lang w:eastAsia="en-GB"/>
        </w:rPr>
        <w:t>екологосъобразна</w:t>
      </w:r>
      <w:proofErr w:type="spellEnd"/>
      <w:r w:rsidRPr="00097CFE">
        <w:rPr>
          <w:rFonts w:ascii="Times New Roman" w:hAnsi="Times New Roman" w:cs="Times New Roman"/>
          <w:sz w:val="24"/>
          <w:szCs w:val="24"/>
          <w:lang w:eastAsia="en-GB"/>
        </w:rPr>
        <w:t xml:space="preserve"> администрация (работа без използване на хартия, „зелени" обществени поръчки и др.), опазване на околната среда, намаляване на емисиите и предотвратяване на загубата на биоразнообразие, подобряване на условията за бизнес, особено за малки и средни предприятия (МСП), подпомагане на потребителите да правят добре осведомен избор.</w:t>
      </w:r>
    </w:p>
    <w:p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Обществени поръчки</w:t>
      </w:r>
      <w:r w:rsidRPr="00097CFE">
        <w:rPr>
          <w:rFonts w:ascii="Times New Roman" w:hAnsi="Times New Roman" w:cs="Times New Roman"/>
          <w:sz w:val="24"/>
          <w:szCs w:val="24"/>
          <w:lang w:eastAsia="en-GB"/>
        </w:rPr>
        <w:t>, се отчитат проведените обществени поръчки за избор на изпълнители по дейностите.</w:t>
      </w:r>
    </w:p>
    <w:p w:rsidR="0006532B" w:rsidRPr="00097CFE" w:rsidRDefault="0006532B" w:rsidP="003E11B4">
      <w:pPr>
        <w:spacing w:after="0" w:line="240" w:lineRule="auto"/>
        <w:ind w:left="1134"/>
        <w:jc w:val="both"/>
        <w:rPr>
          <w:rFonts w:ascii="Times New Roman" w:hAnsi="Times New Roman" w:cs="Times New Roman"/>
          <w:sz w:val="24"/>
          <w:szCs w:val="24"/>
        </w:rPr>
      </w:pPr>
    </w:p>
    <w:p w:rsidR="0006532B" w:rsidRPr="00097CFE" w:rsidRDefault="0006532B" w:rsidP="003E11B4">
      <w:pPr>
        <w:pStyle w:val="ListParagraph"/>
        <w:ind w:left="644"/>
        <w:rPr>
          <w:caps/>
        </w:rPr>
      </w:pP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jc w:val="both"/>
        <w:rPr>
          <w:rFonts w:ascii="Times New Roman Bold" w:hAnsi="Times New Roman Bold" w:cs="Times New Roman Bold"/>
          <w:b/>
          <w:bCs/>
          <w:caps/>
        </w:rPr>
      </w:pPr>
      <w:r w:rsidRPr="00097CFE">
        <w:rPr>
          <w:rFonts w:ascii="Times New Roman Bold" w:hAnsi="Times New Roman Bold" w:cs="Times New Roman Bold"/>
          <w:b/>
          <w:bCs/>
          <w:caps/>
          <w:sz w:val="24"/>
          <w:szCs w:val="24"/>
        </w:rPr>
        <w:lastRenderedPageBreak/>
        <w:t>начин на кандидастване</w:t>
      </w:r>
    </w:p>
    <w:p w:rsidR="0006532B" w:rsidRPr="00097CFE" w:rsidRDefault="0006532B" w:rsidP="003E11B4">
      <w:pPr>
        <w:pStyle w:val="ListParagraph"/>
        <w:spacing w:after="0"/>
        <w:ind w:left="641"/>
        <w:rPr>
          <w:rFonts w:ascii="Times New Roman Bold" w:hAnsi="Times New Roman Bold" w:cs="Times New Roman Bold"/>
          <w:b/>
          <w:bCs/>
          <w:caps/>
        </w:rPr>
      </w:pPr>
    </w:p>
    <w:p w:rsidR="0006532B" w:rsidRPr="00097CFE" w:rsidRDefault="0006532B" w:rsidP="003E11B4">
      <w:pPr>
        <w:pStyle w:val="ListParagraph"/>
        <w:ind w:left="0"/>
        <w:jc w:val="both"/>
        <w:rPr>
          <w:rFonts w:ascii="Times New Roman" w:hAnsi="Times New Roman" w:cs="Times New Roman"/>
          <w:sz w:val="24"/>
          <w:szCs w:val="24"/>
        </w:rPr>
      </w:pPr>
      <w:r w:rsidRPr="00097CFE">
        <w:rPr>
          <w:rFonts w:ascii="Times New Roman" w:hAnsi="Times New Roman" w:cs="Times New Roman"/>
          <w:sz w:val="24"/>
          <w:szCs w:val="24"/>
        </w:rPr>
        <w:t>Кандидатстването се извършва само по електронен път чрез Информационната система за управление и наблюдение на средствата от Европейския съюз (ИСУН 2020) чрез попълване на формуляр за кандидатстване, придружен задължително с документите, посочени в т. 16.1 от тези Условия.</w:t>
      </w:r>
    </w:p>
    <w:p w:rsidR="0006532B" w:rsidRPr="00097CFE" w:rsidRDefault="0006532B" w:rsidP="003E11B4">
      <w:pPr>
        <w:pStyle w:val="ListParagraph"/>
        <w:ind w:left="0"/>
        <w:jc w:val="both"/>
        <w:rPr>
          <w:rFonts w:ascii="Times New Roman" w:hAnsi="Times New Roman" w:cs="Times New Roman"/>
          <w:sz w:val="24"/>
          <w:szCs w:val="24"/>
        </w:rPr>
      </w:pPr>
      <w:r w:rsidRPr="00097CFE">
        <w:rPr>
          <w:rFonts w:ascii="Times New Roman" w:hAnsi="Times New Roman" w:cs="Times New Roman"/>
          <w:sz w:val="24"/>
          <w:szCs w:val="24"/>
        </w:rPr>
        <w:t>Във формуляра за кандидатстване се попълват задължително следните раздели:</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 „Основни данни“;</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2 „Данни за кандидата“;</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4 „Финансова информация – кодове по измерения“;</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5 „Бюджет“;</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6 „Финансова информация - източници на финансиране“;</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7 „План за изпълнение”</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8 „Индикатори“;</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9 „Екип“;</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10 „План за външно възлагане“ (за разходите и дейностите, за които е приложимо)</w:t>
      </w:r>
      <w:r w:rsidR="00027F7D">
        <w:rPr>
          <w:rFonts w:ascii="Times New Roman" w:hAnsi="Times New Roman" w:cs="Times New Roman"/>
          <w:sz w:val="24"/>
          <w:szCs w:val="24"/>
        </w:rPr>
        <w:t>;</w:t>
      </w:r>
    </w:p>
    <w:p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11 „Допълнителна информация необходима за оценка на финансовия план“ (попълва се в случай, че във финансовия план са включени дейности, чието изпълнение е започнало преди подаването му)</w:t>
      </w:r>
      <w:r w:rsidR="00027F7D">
        <w:rPr>
          <w:rFonts w:ascii="Times New Roman" w:hAnsi="Times New Roman" w:cs="Times New Roman"/>
          <w:sz w:val="24"/>
          <w:szCs w:val="24"/>
        </w:rPr>
        <w:t>.</w:t>
      </w:r>
    </w:p>
    <w:p w:rsidR="0006532B" w:rsidRPr="00097CFE" w:rsidRDefault="0006532B" w:rsidP="003E11B4">
      <w:pPr>
        <w:jc w:val="both"/>
        <w:rPr>
          <w:rFonts w:ascii="Times New Roman" w:hAnsi="Times New Roman" w:cs="Times New Roman"/>
          <w:sz w:val="24"/>
          <w:szCs w:val="24"/>
          <w:lang w:val="ru-RU"/>
        </w:rPr>
      </w:pPr>
      <w:r w:rsidRPr="00097CFE">
        <w:rPr>
          <w:rFonts w:ascii="Times New Roman" w:hAnsi="Times New Roman" w:cs="Times New Roman"/>
          <w:sz w:val="24"/>
          <w:szCs w:val="24"/>
        </w:rPr>
        <w:t xml:space="preserve">Формулярът за кандидатстване се попълва съгласно Указанията за електронно кандидатстване по процедурата - </w:t>
      </w:r>
      <w:r w:rsidRPr="00097CFE">
        <w:rPr>
          <w:rFonts w:ascii="Times New Roman" w:hAnsi="Times New Roman" w:cs="Times New Roman"/>
          <w:b/>
          <w:bCs/>
          <w:i/>
          <w:iCs/>
          <w:sz w:val="24"/>
          <w:szCs w:val="24"/>
        </w:rPr>
        <w:t xml:space="preserve">Приложение № 9 </w:t>
      </w:r>
      <w:r w:rsidRPr="00097CFE">
        <w:rPr>
          <w:rFonts w:ascii="Times New Roman" w:hAnsi="Times New Roman" w:cs="Times New Roman"/>
          <w:sz w:val="24"/>
          <w:szCs w:val="24"/>
        </w:rPr>
        <w:t xml:space="preserve">към тези Условия. Към формуляра задължително се прилагат всички приложими документи, посочени в т. 16.1 „Документи за кандидатстване“. </w:t>
      </w:r>
      <w:r w:rsidR="00423708">
        <w:rPr>
          <w:rFonts w:ascii="Times New Roman" w:hAnsi="Times New Roman" w:cs="Times New Roman"/>
          <w:sz w:val="24"/>
          <w:szCs w:val="24"/>
        </w:rPr>
        <w:t xml:space="preserve">Декларацията </w:t>
      </w:r>
      <w:r w:rsidRPr="00097CFE">
        <w:rPr>
          <w:rFonts w:ascii="Times New Roman" w:hAnsi="Times New Roman" w:cs="Times New Roman"/>
          <w:sz w:val="24"/>
          <w:szCs w:val="24"/>
        </w:rPr>
        <w:t>се подписва съответно от Ръководителя на УО, ръководителя на МЗ</w:t>
      </w:r>
      <w:r w:rsidR="00423708">
        <w:rPr>
          <w:rFonts w:ascii="Times New Roman" w:hAnsi="Times New Roman" w:cs="Times New Roman"/>
          <w:sz w:val="24"/>
          <w:szCs w:val="24"/>
        </w:rPr>
        <w:t>,</w:t>
      </w:r>
      <w:r w:rsidRPr="00097CFE">
        <w:rPr>
          <w:rFonts w:ascii="Times New Roman" w:hAnsi="Times New Roman" w:cs="Times New Roman"/>
          <w:sz w:val="24"/>
          <w:szCs w:val="24"/>
        </w:rPr>
        <w:t xml:space="preserve"> ръководителя на СО</w:t>
      </w:r>
      <w:r w:rsidR="00423708">
        <w:rPr>
          <w:rFonts w:ascii="Times New Roman" w:hAnsi="Times New Roman" w:cs="Times New Roman"/>
          <w:sz w:val="24"/>
          <w:szCs w:val="24"/>
        </w:rPr>
        <w:t xml:space="preserve"> и</w:t>
      </w:r>
      <w:r w:rsidRPr="00097CFE">
        <w:rPr>
          <w:rFonts w:ascii="Times New Roman" w:hAnsi="Times New Roman" w:cs="Times New Roman"/>
          <w:sz w:val="24"/>
          <w:szCs w:val="24"/>
        </w:rPr>
        <w:t xml:space="preserve"> изпълнителния директор на ИАРА</w:t>
      </w:r>
      <w:r w:rsidR="00423708">
        <w:rPr>
          <w:rFonts w:ascii="Times New Roman" w:hAnsi="Times New Roman" w:cs="Times New Roman"/>
          <w:sz w:val="24"/>
          <w:szCs w:val="24"/>
        </w:rPr>
        <w:t xml:space="preserve">, а </w:t>
      </w:r>
      <w:r w:rsidR="00423708" w:rsidRPr="00097CFE">
        <w:rPr>
          <w:rFonts w:ascii="Times New Roman" w:hAnsi="Times New Roman" w:cs="Times New Roman"/>
          <w:sz w:val="24"/>
          <w:szCs w:val="24"/>
        </w:rPr>
        <w:t>Формулярът за кандидатстване</w:t>
      </w:r>
      <w:r w:rsidR="00423708">
        <w:rPr>
          <w:rFonts w:ascii="Times New Roman" w:hAnsi="Times New Roman" w:cs="Times New Roman"/>
          <w:sz w:val="24"/>
          <w:szCs w:val="24"/>
        </w:rPr>
        <w:t xml:space="preserve"> и</w:t>
      </w:r>
      <w:r w:rsidR="00423708" w:rsidRPr="00097CFE">
        <w:rPr>
          <w:rFonts w:ascii="Times New Roman" w:hAnsi="Times New Roman" w:cs="Times New Roman"/>
          <w:sz w:val="24"/>
          <w:szCs w:val="24"/>
        </w:rPr>
        <w:t xml:space="preserve"> Финансовият план</w:t>
      </w:r>
      <w:r w:rsidR="00423708">
        <w:rPr>
          <w:rFonts w:ascii="Times New Roman" w:hAnsi="Times New Roman" w:cs="Times New Roman"/>
          <w:sz w:val="24"/>
          <w:szCs w:val="24"/>
        </w:rPr>
        <w:t xml:space="preserve"> се подписват от съответния ръководител</w:t>
      </w:r>
      <w:r w:rsidR="0066635D" w:rsidRPr="00097CFE">
        <w:rPr>
          <w:rFonts w:ascii="Times New Roman" w:hAnsi="Times New Roman" w:cs="Times New Roman"/>
          <w:sz w:val="24"/>
          <w:szCs w:val="24"/>
        </w:rPr>
        <w:t xml:space="preserve"> или</w:t>
      </w:r>
      <w:r w:rsidR="00423708">
        <w:rPr>
          <w:rFonts w:ascii="Times New Roman" w:hAnsi="Times New Roman" w:cs="Times New Roman"/>
          <w:sz w:val="24"/>
          <w:szCs w:val="24"/>
        </w:rPr>
        <w:t xml:space="preserve"> от</w:t>
      </w:r>
      <w:r w:rsidR="0066635D" w:rsidRPr="00097CFE">
        <w:rPr>
          <w:rFonts w:ascii="Times New Roman" w:hAnsi="Times New Roman" w:cs="Times New Roman"/>
          <w:sz w:val="24"/>
          <w:szCs w:val="24"/>
        </w:rPr>
        <w:t xml:space="preserve"> </w:t>
      </w:r>
      <w:r w:rsidR="00423708" w:rsidRPr="00097CFE">
        <w:rPr>
          <w:rFonts w:ascii="Times New Roman" w:hAnsi="Times New Roman" w:cs="Times New Roman"/>
          <w:sz w:val="24"/>
          <w:szCs w:val="24"/>
        </w:rPr>
        <w:t>упълномощен</w:t>
      </w:r>
      <w:r w:rsidR="00423708">
        <w:rPr>
          <w:rFonts w:ascii="Times New Roman" w:hAnsi="Times New Roman" w:cs="Times New Roman"/>
          <w:sz w:val="24"/>
          <w:szCs w:val="24"/>
        </w:rPr>
        <w:t>о</w:t>
      </w:r>
      <w:r w:rsidR="00423708" w:rsidRPr="00097CFE">
        <w:rPr>
          <w:rFonts w:ascii="Times New Roman" w:hAnsi="Times New Roman" w:cs="Times New Roman"/>
          <w:sz w:val="24"/>
          <w:szCs w:val="24"/>
        </w:rPr>
        <w:t xml:space="preserve"> </w:t>
      </w:r>
      <w:r w:rsidR="0066635D" w:rsidRPr="00097CFE">
        <w:rPr>
          <w:rFonts w:ascii="Times New Roman" w:hAnsi="Times New Roman" w:cs="Times New Roman"/>
          <w:sz w:val="24"/>
          <w:szCs w:val="24"/>
        </w:rPr>
        <w:t xml:space="preserve">за това </w:t>
      </w:r>
      <w:r w:rsidR="00423708" w:rsidRPr="00097CFE">
        <w:rPr>
          <w:rFonts w:ascii="Times New Roman" w:hAnsi="Times New Roman" w:cs="Times New Roman"/>
          <w:sz w:val="24"/>
          <w:szCs w:val="24"/>
        </w:rPr>
        <w:t>лиц</w:t>
      </w:r>
      <w:r w:rsidR="00423708">
        <w:rPr>
          <w:rFonts w:ascii="Times New Roman" w:hAnsi="Times New Roman" w:cs="Times New Roman"/>
          <w:sz w:val="24"/>
          <w:szCs w:val="24"/>
        </w:rPr>
        <w:t>е</w:t>
      </w:r>
      <w:r w:rsidR="0066635D" w:rsidRPr="00097CFE">
        <w:rPr>
          <w:rFonts w:ascii="Times New Roman" w:hAnsi="Times New Roman" w:cs="Times New Roman"/>
          <w:sz w:val="24"/>
          <w:szCs w:val="24"/>
        </w:rPr>
        <w:t>.</w:t>
      </w:r>
    </w:p>
    <w:p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rPr>
        <w:t xml:space="preserve">Бюджетът в електронния формуляр за кандидатстване се попълва без включен ДДС. </w:t>
      </w:r>
    </w:p>
    <w:p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rPr>
        <w:t>При подаване на финансовия план, кандидатът следва да приложи доказателства за произхода на цените на заявените разходи (материални/нематериални стоки и услуги). За услуги се прилагат исторически данни за произхода на цената, а за  материални/нематериални активи - оферта и/или извлечение от каталог на производители/ доставчици.</w:t>
      </w:r>
    </w:p>
    <w:p w:rsidR="0006532B" w:rsidRPr="00097CFE" w:rsidRDefault="0006532B" w:rsidP="003E11B4">
      <w:pPr>
        <w:jc w:val="both"/>
        <w:rPr>
          <w:rFonts w:ascii="Times New Roman" w:hAnsi="Times New Roman" w:cs="Times New Roman"/>
          <w:sz w:val="24"/>
          <w:szCs w:val="24"/>
        </w:rPr>
      </w:pPr>
    </w:p>
    <w:p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ind w:left="782" w:hanging="357"/>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lastRenderedPageBreak/>
        <w:t>оценка</w:t>
      </w:r>
    </w:p>
    <w:p w:rsidR="0006532B" w:rsidRPr="00097CFE" w:rsidRDefault="0006532B" w:rsidP="003E11B4">
      <w:pPr>
        <w:pStyle w:val="ListParagraph"/>
        <w:spacing w:after="120"/>
        <w:ind w:left="0"/>
        <w:jc w:val="both"/>
        <w:rPr>
          <w:rFonts w:ascii="Times New Roman" w:hAnsi="Times New Roman" w:cs="Times New Roman"/>
          <w:sz w:val="24"/>
          <w:szCs w:val="24"/>
        </w:rPr>
      </w:pPr>
      <w:r w:rsidRPr="00097CFE">
        <w:rPr>
          <w:rFonts w:ascii="Times New Roman" w:hAnsi="Times New Roman" w:cs="Times New Roman"/>
          <w:sz w:val="24"/>
          <w:szCs w:val="24"/>
        </w:rPr>
        <w:t>Всички финансови планове, подадени в срок</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се оценяват в съответствие с критериите от  </w:t>
      </w:r>
      <w:r w:rsidRPr="00097CFE">
        <w:rPr>
          <w:rFonts w:ascii="Times New Roman" w:hAnsi="Times New Roman" w:cs="Times New Roman"/>
          <w:b/>
          <w:bCs/>
          <w:i/>
          <w:iCs/>
          <w:sz w:val="24"/>
          <w:szCs w:val="24"/>
        </w:rPr>
        <w:t>Приложение № 4</w:t>
      </w:r>
      <w:r w:rsidRPr="00097CFE">
        <w:rPr>
          <w:rFonts w:ascii="Times New Roman" w:hAnsi="Times New Roman" w:cs="Times New Roman"/>
          <w:sz w:val="24"/>
          <w:szCs w:val="24"/>
        </w:rPr>
        <w:t xml:space="preserve"> към тези Условия за кандидатстване в срок</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до един месец от датата на подаването им, съгласно  чл. 44, ал. 3 от ЗУСЕСИФ.</w:t>
      </w:r>
    </w:p>
    <w:p w:rsidR="0006532B" w:rsidRPr="00097CFE" w:rsidRDefault="0006532B" w:rsidP="003E11B4">
      <w:pPr>
        <w:pStyle w:val="ListParagraph"/>
        <w:spacing w:after="120"/>
        <w:ind w:left="0"/>
        <w:jc w:val="both"/>
        <w:rPr>
          <w:rFonts w:ascii="Times New Roman" w:hAnsi="Times New Roman" w:cs="Times New Roman"/>
          <w:sz w:val="24"/>
          <w:szCs w:val="24"/>
        </w:rPr>
      </w:pPr>
      <w:r w:rsidRPr="00097CFE">
        <w:rPr>
          <w:rFonts w:ascii="Times New Roman" w:hAnsi="Times New Roman" w:cs="Times New Roman"/>
          <w:sz w:val="24"/>
          <w:szCs w:val="24"/>
        </w:rPr>
        <w:t>Финансовият план (вкл. и информацията, предоставена във формуляра за кандидатстване) се оценява по отношение изпълнение на критериите за административно съответствие и допустимост, както и техническа и финансова оценка.</w:t>
      </w:r>
    </w:p>
    <w:p w:rsidR="0006532B" w:rsidRPr="00097CFE" w:rsidRDefault="0006532B" w:rsidP="009C72A2">
      <w:pPr>
        <w:pStyle w:val="ListParagraph"/>
        <w:spacing w:after="120"/>
        <w:ind w:left="0"/>
        <w:jc w:val="both"/>
        <w:rPr>
          <w:rFonts w:ascii="Times New Roman" w:hAnsi="Times New Roman" w:cs="Times New Roman"/>
          <w:sz w:val="24"/>
          <w:szCs w:val="24"/>
          <w:lang w:val="ru-RU"/>
        </w:rPr>
      </w:pPr>
      <w:r w:rsidRPr="00097CFE">
        <w:rPr>
          <w:rFonts w:ascii="Times New Roman" w:hAnsi="Times New Roman" w:cs="Times New Roman"/>
          <w:sz w:val="24"/>
          <w:szCs w:val="24"/>
        </w:rPr>
        <w:t>Подадените финансови планове ще бъдат оценявани по реда на тяхното подаване чрез ИСУН 2020.</w:t>
      </w:r>
    </w:p>
    <w:p w:rsidR="0006532B" w:rsidRPr="00097CFE" w:rsidRDefault="0006532B" w:rsidP="005104B2">
      <w:pPr>
        <w:spacing w:before="120" w:after="120"/>
        <w:ind w:firstLine="720"/>
        <w:jc w:val="both"/>
      </w:pPr>
      <w:r w:rsidRPr="00097CFE">
        <w:rPr>
          <w:rFonts w:ascii="Times New Roman" w:hAnsi="Times New Roman" w:cs="Times New Roman"/>
          <w:sz w:val="24"/>
          <w:szCs w:val="24"/>
        </w:rPr>
        <w:t xml:space="preserve">В случай на установени в процеса на оценка непълноти, несъответствия и/или </w:t>
      </w:r>
      <w:proofErr w:type="spellStart"/>
      <w:r w:rsidRPr="00097CFE">
        <w:rPr>
          <w:rFonts w:ascii="Times New Roman" w:hAnsi="Times New Roman" w:cs="Times New Roman"/>
          <w:sz w:val="24"/>
          <w:szCs w:val="24"/>
        </w:rPr>
        <w:t>нередовности</w:t>
      </w:r>
      <w:proofErr w:type="spellEnd"/>
      <w:r w:rsidRPr="00097CFE">
        <w:rPr>
          <w:rFonts w:ascii="Times New Roman" w:hAnsi="Times New Roman" w:cs="Times New Roman"/>
          <w:sz w:val="24"/>
          <w:szCs w:val="24"/>
        </w:rPr>
        <w:t xml:space="preserve"> във формуляра за кандидатстване и/или финансовия план, експертите</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извършващи оценката</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имат право да изискат от кандидата да представи допълнителни писмени разяснения по представения от него финансов план или да изискат преработване на определени компоненти от финансовия план. При установени непълноти и/или </w:t>
      </w:r>
      <w:proofErr w:type="spellStart"/>
      <w:r w:rsidRPr="00097CFE">
        <w:rPr>
          <w:rFonts w:ascii="Times New Roman" w:hAnsi="Times New Roman" w:cs="Times New Roman"/>
          <w:sz w:val="24"/>
          <w:szCs w:val="24"/>
        </w:rPr>
        <w:t>нередовности</w:t>
      </w:r>
      <w:proofErr w:type="spellEnd"/>
      <w:r w:rsidRPr="00097CFE">
        <w:rPr>
          <w:rFonts w:ascii="Times New Roman" w:hAnsi="Times New Roman" w:cs="Times New Roman"/>
          <w:sz w:val="24"/>
          <w:szCs w:val="24"/>
        </w:rPr>
        <w:t xml:space="preserve"> във ФП и приложените към него документи, УО може да поиска тяхното отстраняване или допълнителни документи/разяснения, като посочи срок за отстраняването/представянето им.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2020. Срокът за оценка на финансовия план спира да тече до датата на тяхното отстраняване.</w:t>
      </w:r>
    </w:p>
    <w:p w:rsidR="0006532B" w:rsidRPr="00097CFE" w:rsidRDefault="0006532B" w:rsidP="005104B2">
      <w:pPr>
        <w:pStyle w:val="ListParagraph"/>
        <w:ind w:left="0" w:firstLine="720"/>
        <w:jc w:val="both"/>
        <w:rPr>
          <w:rFonts w:ascii="Times New Roman" w:hAnsi="Times New Roman" w:cs="Times New Roman"/>
          <w:sz w:val="24"/>
          <w:szCs w:val="24"/>
        </w:rPr>
      </w:pPr>
      <w:r w:rsidRPr="00097CFE">
        <w:rPr>
          <w:rFonts w:ascii="Times New Roman" w:hAnsi="Times New Roman" w:cs="Times New Roman"/>
          <w:sz w:val="24"/>
          <w:szCs w:val="24"/>
        </w:rPr>
        <w:t xml:space="preserve">В процеса на оценка, Управляващият орган запазва правото си да предложи за отстраняване/отстрани заложени от кандидата дейности, вследствие от извършената оценка, в случаите когато те са недопустими и/или са свързани с недопустими разходи. </w:t>
      </w:r>
    </w:p>
    <w:p w:rsidR="0006532B" w:rsidRPr="00097CFE" w:rsidRDefault="0006532B" w:rsidP="005104B2">
      <w:pPr>
        <w:pStyle w:val="ListParagraph"/>
        <w:spacing w:after="120"/>
        <w:ind w:left="0" w:firstLine="720"/>
        <w:jc w:val="both"/>
        <w:rPr>
          <w:rFonts w:ascii="Times New Roman" w:hAnsi="Times New Roman" w:cs="Times New Roman"/>
          <w:sz w:val="24"/>
          <w:szCs w:val="24"/>
        </w:rPr>
      </w:pPr>
      <w:r w:rsidRPr="00097CFE">
        <w:rPr>
          <w:rFonts w:ascii="Times New Roman" w:hAnsi="Times New Roman" w:cs="Times New Roman"/>
          <w:sz w:val="24"/>
          <w:szCs w:val="24"/>
        </w:rPr>
        <w:t>Управляващият орган запазва правото си да предложи/извърши намаляване на бюджета на финансов план, вследствие от извършената оценка в случаите, когато разходите са недопустими или прекомерни.</w:t>
      </w:r>
    </w:p>
    <w:p w:rsidR="0006532B" w:rsidRPr="00097CFE" w:rsidRDefault="0006532B" w:rsidP="005104B2">
      <w:pPr>
        <w:pStyle w:val="ListParagraph"/>
        <w:spacing w:after="120"/>
        <w:ind w:left="0" w:firstLine="720"/>
        <w:jc w:val="both"/>
        <w:rPr>
          <w:rFonts w:ascii="Times New Roman" w:hAnsi="Times New Roman" w:cs="Times New Roman"/>
          <w:sz w:val="24"/>
          <w:szCs w:val="24"/>
        </w:rPr>
      </w:pPr>
      <w:r w:rsidRPr="00097CFE">
        <w:rPr>
          <w:rFonts w:ascii="Times New Roman" w:hAnsi="Times New Roman" w:cs="Times New Roman"/>
          <w:sz w:val="24"/>
          <w:szCs w:val="24"/>
        </w:rPr>
        <w:t>Комуникацията с кандидата по отношение на оценката на финансовия план и резултатите от нея се осъществява само чрез ИСУН 2020.</w:t>
      </w:r>
    </w:p>
    <w:p w:rsidR="0006532B" w:rsidRPr="00097CFE" w:rsidRDefault="0006532B" w:rsidP="005104B2">
      <w:pPr>
        <w:spacing w:before="15"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Правата и задълженията, които възникват за конкретния бенефициент, са описани в Заповедта за предоставяне на безвъзмездна финансова помощ </w:t>
      </w:r>
      <w:r w:rsidRPr="00097CFE">
        <w:rPr>
          <w:rFonts w:ascii="Times New Roman" w:hAnsi="Times New Roman" w:cs="Times New Roman"/>
          <w:b/>
          <w:bCs/>
          <w:sz w:val="24"/>
          <w:szCs w:val="24"/>
          <w:lang w:eastAsia="bg-BG"/>
        </w:rPr>
        <w:t xml:space="preserve">(Приложения </w:t>
      </w:r>
      <w:r w:rsidRPr="00097CFE">
        <w:rPr>
          <w:rFonts w:ascii="Times New Roman" w:hAnsi="Times New Roman" w:cs="Times New Roman"/>
          <w:b/>
          <w:bCs/>
          <w:sz w:val="24"/>
          <w:szCs w:val="24"/>
          <w:lang w:val="ru-RU" w:eastAsia="bg-BG"/>
        </w:rPr>
        <w:t>8</w:t>
      </w:r>
      <w:r w:rsidRPr="00097CFE">
        <w:rPr>
          <w:rFonts w:ascii="Times New Roman" w:hAnsi="Times New Roman" w:cs="Times New Roman"/>
          <w:b/>
          <w:bCs/>
          <w:sz w:val="24"/>
          <w:szCs w:val="24"/>
          <w:lang w:eastAsia="bg-BG"/>
        </w:rPr>
        <w:t>)</w:t>
      </w:r>
      <w:r w:rsidRPr="00097CFE">
        <w:rPr>
          <w:rFonts w:ascii="Times New Roman" w:hAnsi="Times New Roman" w:cs="Times New Roman"/>
          <w:sz w:val="24"/>
          <w:szCs w:val="24"/>
          <w:lang w:eastAsia="bg-BG"/>
        </w:rPr>
        <w:t>.</w:t>
      </w:r>
    </w:p>
    <w:p w:rsidR="0006532B" w:rsidRPr="00097CFE" w:rsidRDefault="0006532B" w:rsidP="00430E20">
      <w:pPr>
        <w:spacing w:before="15" w:after="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Бюджетната линия се счита за открита от датата на издаване на заповедта за предоставяне на БФП. Бюджетната линия се счита за приключена на крайната дата, посочена в заповедта за предоставяне на БФП, но не по-късно от </w:t>
      </w:r>
      <w:r w:rsidR="002D7DD5">
        <w:rPr>
          <w:rFonts w:ascii="Times New Roman" w:hAnsi="Times New Roman" w:cs="Times New Roman"/>
          <w:sz w:val="24"/>
          <w:szCs w:val="24"/>
          <w:lang w:val="en-US" w:eastAsia="bg-BG"/>
        </w:rPr>
        <w:t>31</w:t>
      </w:r>
      <w:r w:rsidRPr="00097CFE">
        <w:rPr>
          <w:rFonts w:ascii="Times New Roman" w:hAnsi="Times New Roman" w:cs="Times New Roman"/>
          <w:sz w:val="24"/>
          <w:szCs w:val="24"/>
          <w:lang w:eastAsia="bg-BG"/>
        </w:rPr>
        <w:t>.</w:t>
      </w:r>
      <w:r w:rsidR="002D7DD5">
        <w:rPr>
          <w:rFonts w:ascii="Times New Roman" w:hAnsi="Times New Roman" w:cs="Times New Roman"/>
          <w:sz w:val="24"/>
          <w:szCs w:val="24"/>
          <w:lang w:val="en-US" w:eastAsia="bg-BG"/>
        </w:rPr>
        <w:t>12</w:t>
      </w:r>
      <w:r w:rsidRPr="00097CFE">
        <w:rPr>
          <w:rFonts w:ascii="Times New Roman" w:hAnsi="Times New Roman" w:cs="Times New Roman"/>
          <w:sz w:val="24"/>
          <w:szCs w:val="24"/>
          <w:lang w:eastAsia="bg-BG"/>
        </w:rPr>
        <w:t>.</w:t>
      </w:r>
      <w:r w:rsidR="005C04E1" w:rsidRPr="00097CFE">
        <w:rPr>
          <w:rFonts w:ascii="Times New Roman" w:hAnsi="Times New Roman" w:cs="Times New Roman"/>
          <w:sz w:val="24"/>
          <w:szCs w:val="24"/>
          <w:lang w:eastAsia="bg-BG"/>
        </w:rPr>
        <w:t>20</w:t>
      </w:r>
      <w:r w:rsidR="005C04E1">
        <w:rPr>
          <w:rFonts w:ascii="Times New Roman" w:hAnsi="Times New Roman" w:cs="Times New Roman"/>
          <w:sz w:val="24"/>
          <w:szCs w:val="24"/>
          <w:lang w:val="en-US" w:eastAsia="bg-BG"/>
        </w:rPr>
        <w:t>2</w:t>
      </w:r>
      <w:r w:rsidR="008C3040">
        <w:rPr>
          <w:rFonts w:ascii="Times New Roman" w:hAnsi="Times New Roman" w:cs="Times New Roman"/>
          <w:sz w:val="24"/>
          <w:szCs w:val="24"/>
          <w:lang w:eastAsia="bg-BG"/>
        </w:rPr>
        <w:t>3</w:t>
      </w:r>
      <w:r w:rsidR="005C04E1" w:rsidRPr="00097CFE">
        <w:rPr>
          <w:rFonts w:ascii="Times New Roman" w:hAnsi="Times New Roman" w:cs="Times New Roman"/>
          <w:sz w:val="24"/>
          <w:szCs w:val="24"/>
          <w:lang w:eastAsia="bg-BG"/>
        </w:rPr>
        <w:t xml:space="preserve"> </w:t>
      </w:r>
      <w:r w:rsidRPr="00097CFE">
        <w:rPr>
          <w:rFonts w:ascii="Times New Roman" w:hAnsi="Times New Roman" w:cs="Times New Roman"/>
          <w:sz w:val="24"/>
          <w:szCs w:val="24"/>
          <w:lang w:eastAsia="bg-BG"/>
        </w:rPr>
        <w:t>г.</w:t>
      </w:r>
    </w:p>
    <w:p w:rsidR="0006532B" w:rsidRPr="00097CFE" w:rsidRDefault="0006532B" w:rsidP="005104B2">
      <w:pPr>
        <w:spacing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Всички дейности, включително окончателно разплащане към изпълнители, представянето на окончателния технически отчет и окончателния финансов отчет по бюджетната линия трябва да приключат в рамките на срока за изпълнение на заповедта за БФП.</w:t>
      </w:r>
    </w:p>
    <w:p w:rsidR="0006532B" w:rsidRDefault="0006532B" w:rsidP="005959AC">
      <w:pPr>
        <w:spacing w:after="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lastRenderedPageBreak/>
        <w:t>По време на изпълнение на бюджетната линия, конкретният бенефициент следва да спазва Условията за кандидатстване/Общи условия за изпълнение по ”Техническа помощ”.</w:t>
      </w:r>
    </w:p>
    <w:p w:rsidR="0049285A" w:rsidRPr="00097CFE" w:rsidRDefault="0049285A" w:rsidP="005959AC">
      <w:pPr>
        <w:spacing w:after="0"/>
        <w:jc w:val="both"/>
        <w:rPr>
          <w:rFonts w:ascii="Times New Roman" w:hAnsi="Times New Roman" w:cs="Times New Roman"/>
          <w:sz w:val="24"/>
          <w:szCs w:val="24"/>
          <w:lang w:eastAsia="bg-BG"/>
        </w:rPr>
      </w:pPr>
    </w:p>
    <w:p w:rsidR="0006532B" w:rsidRDefault="0006532B" w:rsidP="00FB5D00">
      <w:pPr>
        <w:spacing w:after="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 В</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състава на екипите за изпълнение и управление на бюджетната линия могат да влизат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 xml:space="preserve">само служители от съответната администрация (УО на ПМДР, УО на ОПРСР,  МЗ и СО). </w:t>
      </w:r>
    </w:p>
    <w:p w:rsidR="0049285A" w:rsidRPr="00097CFE" w:rsidRDefault="0049285A" w:rsidP="00FB5D00">
      <w:pPr>
        <w:spacing w:after="0"/>
        <w:jc w:val="both"/>
        <w:rPr>
          <w:rFonts w:ascii="Times New Roman" w:hAnsi="Times New Roman" w:cs="Times New Roman"/>
          <w:sz w:val="24"/>
          <w:szCs w:val="24"/>
          <w:lang w:eastAsia="bg-BG"/>
        </w:rPr>
      </w:pPr>
    </w:p>
    <w:p w:rsidR="0006532B" w:rsidRPr="00097CFE" w:rsidRDefault="0006532B" w:rsidP="00FB5D00">
      <w:pPr>
        <w:spacing w:after="0"/>
        <w:ind w:firstLine="72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състава на екипите за оценка и наблюдение на бюджетната линия могат да влизат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само служители от администрацията на УО на ПМДР.</w:t>
      </w:r>
    </w:p>
    <w:p w:rsidR="0006532B" w:rsidRPr="00097CFE" w:rsidRDefault="00730098" w:rsidP="00FB5D00">
      <w:pPr>
        <w:spacing w:after="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rPr>
        <w:tab/>
      </w:r>
      <w:r w:rsidR="0006532B" w:rsidRPr="00097CFE">
        <w:rPr>
          <w:rFonts w:ascii="Times New Roman" w:hAnsi="Times New Roman" w:cs="Times New Roman"/>
          <w:b/>
          <w:bCs/>
          <w:sz w:val="24"/>
          <w:szCs w:val="24"/>
        </w:rPr>
        <w:t>За оценката на финансовия план не се сформира оценителна комисия. Оценката на всеки финансов план се извършва от двама експерти от отдел „Договаряне“, както и администратор на оценителната сесия (председател)</w:t>
      </w:r>
      <w:r w:rsidR="0049285A">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определени със Заповед на Ръководителя на УО</w:t>
      </w:r>
      <w:r w:rsidR="0049285A">
        <w:rPr>
          <w:rFonts w:ascii="Times New Roman" w:hAnsi="Times New Roman" w:cs="Times New Roman"/>
          <w:b/>
          <w:bCs/>
          <w:sz w:val="24"/>
          <w:szCs w:val="24"/>
        </w:rPr>
        <w:t xml:space="preserve"> на ПМДР</w:t>
      </w:r>
      <w:r w:rsidR="0006532B"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lang w:eastAsia="bg-BG"/>
        </w:rPr>
        <w:t>Въз основа на резултатите от оценката,</w:t>
      </w:r>
      <w:r w:rsidR="0006532B" w:rsidRPr="00097CFE">
        <w:rPr>
          <w:rFonts w:ascii="Times New Roman" w:hAnsi="Times New Roman" w:cs="Times New Roman"/>
          <w:b/>
          <w:bCs/>
          <w:sz w:val="24"/>
          <w:szCs w:val="24"/>
        </w:rPr>
        <w:t xml:space="preserve"> експертите, които са я извършили</w:t>
      </w:r>
      <w:r w:rsidR="0006532B" w:rsidRPr="00097CFE">
        <w:rPr>
          <w:rFonts w:ascii="Times New Roman" w:hAnsi="Times New Roman" w:cs="Times New Roman"/>
          <w:b/>
          <w:bCs/>
          <w:sz w:val="24"/>
          <w:szCs w:val="24"/>
          <w:lang w:eastAsia="bg-BG"/>
        </w:rPr>
        <w:t xml:space="preserve">  прилагат „Доклад  на оценителна комисия” от ИСУН 2020 от модул „Оценителна сесия”, раздел „Преглед на документа”</w:t>
      </w:r>
      <w:r w:rsidR="0049285A">
        <w:rPr>
          <w:rFonts w:ascii="Times New Roman" w:hAnsi="Times New Roman" w:cs="Times New Roman"/>
          <w:b/>
          <w:bCs/>
          <w:sz w:val="24"/>
          <w:szCs w:val="24"/>
          <w:lang w:eastAsia="bg-BG"/>
        </w:rPr>
        <w:t>,</w:t>
      </w:r>
      <w:r w:rsidR="0006532B" w:rsidRPr="00097CFE">
        <w:rPr>
          <w:rFonts w:ascii="Times New Roman" w:hAnsi="Times New Roman" w:cs="Times New Roman"/>
          <w:b/>
          <w:bCs/>
          <w:sz w:val="24"/>
          <w:szCs w:val="24"/>
          <w:lang w:eastAsia="bg-BG"/>
        </w:rPr>
        <w:t xml:space="preserve"> който съдържа предложение за отказ или одобрение на финансовия план. Ръководителят на УО на ПМДР издава Решение за одобрение/неодобрение на финансовия план за  бюджетна линия. </w:t>
      </w:r>
    </w:p>
    <w:p w:rsidR="0006532B" w:rsidRPr="00097CFE" w:rsidRDefault="0006532B" w:rsidP="00FB5D00">
      <w:pPr>
        <w:spacing w:after="0"/>
        <w:ind w:firstLine="720"/>
        <w:jc w:val="both"/>
        <w:rPr>
          <w:rFonts w:ascii="Times New Roman" w:hAnsi="Times New Roman" w:cs="Times New Roman"/>
          <w:b/>
          <w:bCs/>
          <w:sz w:val="24"/>
          <w:szCs w:val="24"/>
          <w:highlight w:val="white"/>
          <w:shd w:val="clear" w:color="auto" w:fill="FEFEFE"/>
        </w:rPr>
      </w:pPr>
      <w:r w:rsidRPr="00097CFE">
        <w:rPr>
          <w:rFonts w:ascii="Times New Roman" w:hAnsi="Times New Roman" w:cs="Times New Roman"/>
          <w:b/>
          <w:bCs/>
          <w:sz w:val="24"/>
          <w:szCs w:val="24"/>
          <w:highlight w:val="white"/>
          <w:shd w:val="clear" w:color="auto" w:fill="FEFEFE"/>
        </w:rPr>
        <w:t>В случай на решение за одобрение на финансовия план за бюджетна линия, ръководителят на управляващия орган издава и заповед за предоставяне на БФП.</w:t>
      </w:r>
    </w:p>
    <w:p w:rsidR="0006532B" w:rsidRPr="00097CFE" w:rsidRDefault="0006532B" w:rsidP="00FB5D00">
      <w:pPr>
        <w:pStyle w:val="ListParagraph"/>
        <w:tabs>
          <w:tab w:val="left" w:pos="-180"/>
        </w:tabs>
        <w:spacing w:after="120" w:line="240" w:lineRule="auto"/>
        <w:ind w:left="0"/>
        <w:jc w:val="both"/>
        <w:rPr>
          <w:rFonts w:ascii="Times New Roman" w:hAnsi="Times New Roman" w:cs="Times New Roman"/>
          <w:sz w:val="24"/>
          <w:szCs w:val="24"/>
        </w:rPr>
      </w:pPr>
      <w:r w:rsidRPr="00097CFE">
        <w:rPr>
          <w:rFonts w:ascii="Times New Roman" w:hAnsi="Times New Roman" w:cs="Times New Roman"/>
          <w:sz w:val="24"/>
          <w:szCs w:val="24"/>
        </w:rPr>
        <w:t>Кандидатите, за които има издадена заповед за предоставяне на БФП, се поканват да представят в 10-дневен срок следните документи:</w:t>
      </w:r>
    </w:p>
    <w:p w:rsidR="0006532B" w:rsidRPr="00097CFE" w:rsidRDefault="0006532B" w:rsidP="00FB5D00">
      <w:pPr>
        <w:pStyle w:val="ListParagraph"/>
        <w:numPr>
          <w:ilvl w:val="0"/>
          <w:numId w:val="22"/>
        </w:numPr>
        <w:tabs>
          <w:tab w:val="left" w:pos="-180"/>
        </w:tabs>
        <w:spacing w:after="0" w:line="240" w:lineRule="auto"/>
        <w:jc w:val="both"/>
        <w:rPr>
          <w:rFonts w:ascii="Times New Roman" w:hAnsi="Times New Roman" w:cs="Times New Roman"/>
          <w:sz w:val="24"/>
          <w:szCs w:val="24"/>
        </w:rPr>
      </w:pPr>
      <w:r w:rsidRPr="00097CFE">
        <w:rPr>
          <w:rFonts w:ascii="Times New Roman" w:hAnsi="Times New Roman" w:cs="Times New Roman"/>
          <w:sz w:val="24"/>
          <w:szCs w:val="24"/>
        </w:rPr>
        <w:t xml:space="preserve">Заявление за профил за достъп на ръководител на бенефициента до ИСУН 2020 (Приложение № 11) и/или Заявление за профил за достъп на упълномощени от бенефициента лица до ИСУН 2020 (Приложение № 12) – подписано от лице с право да представлява кандидата; </w:t>
      </w:r>
    </w:p>
    <w:p w:rsidR="0006532B" w:rsidRPr="00097CFE" w:rsidRDefault="0006532B" w:rsidP="00FB5D00">
      <w:pPr>
        <w:pStyle w:val="ListParagraph"/>
        <w:numPr>
          <w:ilvl w:val="0"/>
          <w:numId w:val="22"/>
        </w:numPr>
        <w:tabs>
          <w:tab w:val="left" w:pos="-180"/>
        </w:tabs>
        <w:spacing w:after="0" w:line="240" w:lineRule="auto"/>
        <w:jc w:val="both"/>
        <w:rPr>
          <w:rFonts w:ascii="Times New Roman" w:hAnsi="Times New Roman" w:cs="Times New Roman"/>
          <w:sz w:val="24"/>
          <w:szCs w:val="24"/>
        </w:rPr>
      </w:pPr>
      <w:r w:rsidRPr="00097CFE">
        <w:rPr>
          <w:rFonts w:ascii="Times New Roman" w:hAnsi="Times New Roman" w:cs="Times New Roman"/>
          <w:sz w:val="24"/>
          <w:szCs w:val="24"/>
        </w:rPr>
        <w:t>Декларация за нередности  - Приложение № 13.</w:t>
      </w:r>
    </w:p>
    <w:p w:rsidR="0006532B" w:rsidRPr="00097CFE" w:rsidRDefault="0006532B" w:rsidP="005959AC">
      <w:pPr>
        <w:spacing w:after="0"/>
        <w:jc w:val="both"/>
        <w:rPr>
          <w:rFonts w:ascii="Times New Roman" w:hAnsi="Times New Roman" w:cs="Times New Roman"/>
          <w:sz w:val="24"/>
          <w:szCs w:val="24"/>
          <w:lang w:eastAsia="bg-BG"/>
        </w:rPr>
      </w:pPr>
    </w:p>
    <w:p w:rsidR="0006532B" w:rsidRPr="00097CFE" w:rsidRDefault="00AF14B7" w:rsidP="00763E3F">
      <w:pPr>
        <w:pStyle w:val="ListParagraph"/>
        <w:pBdr>
          <w:top w:val="single" w:sz="4" w:space="1" w:color="auto"/>
          <w:left w:val="single" w:sz="4" w:space="4" w:color="auto"/>
          <w:bottom w:val="single" w:sz="4" w:space="1" w:color="auto"/>
          <w:right w:val="single" w:sz="4" w:space="4" w:color="auto"/>
        </w:pBdr>
        <w:shd w:val="clear" w:color="auto" w:fill="95B3D7"/>
        <w:ind w:left="782"/>
        <w:jc w:val="both"/>
        <w:rPr>
          <w:rFonts w:ascii="Times New Roman Bold" w:hAnsi="Times New Roman Bold" w:cs="Times New Roman Bold"/>
          <w:b/>
          <w:bCs/>
          <w:caps/>
          <w:sz w:val="24"/>
          <w:szCs w:val="24"/>
        </w:rPr>
      </w:pPr>
      <w:r w:rsidRPr="00763E3F">
        <w:rPr>
          <w:rFonts w:ascii="Times New Roman Bold" w:hAnsi="Times New Roman Bold" w:cs="Times New Roman Bold"/>
          <w:b/>
          <w:bCs/>
          <w:caps/>
          <w:sz w:val="24"/>
          <w:szCs w:val="24"/>
        </w:rPr>
        <w:t>15.</w:t>
      </w:r>
      <w:r>
        <w:rPr>
          <w:rFonts w:asciiTheme="minorHAnsi" w:hAnsiTheme="minorHAnsi" w:cs="Times New Roman Bold"/>
          <w:b/>
          <w:bCs/>
          <w:caps/>
          <w:sz w:val="24"/>
          <w:szCs w:val="24"/>
        </w:rPr>
        <w:t xml:space="preserve"> </w:t>
      </w:r>
      <w:r w:rsidR="0006532B" w:rsidRPr="00097CFE">
        <w:rPr>
          <w:rFonts w:ascii="Times New Roman Bold" w:hAnsi="Times New Roman Bold" w:cs="Times New Roman Bold"/>
          <w:b/>
          <w:bCs/>
          <w:caps/>
          <w:sz w:val="24"/>
          <w:szCs w:val="24"/>
        </w:rPr>
        <w:t>КРАЕН СРОК ЗА ПОДАВАНЕ НА ФИНАНСОВИТЕ ПЛАНОВЕ</w:t>
      </w:r>
    </w:p>
    <w:p w:rsidR="0006532B" w:rsidRPr="00097CFE" w:rsidRDefault="0006532B" w:rsidP="003E11B4">
      <w:pPr>
        <w:pStyle w:val="ListParagraph"/>
        <w:ind w:left="644"/>
        <w:jc w:val="both"/>
        <w:rPr>
          <w:rFonts w:ascii="Times New Roman" w:hAnsi="Times New Roman" w:cs="Times New Roman"/>
          <w:b/>
          <w:bCs/>
          <w:sz w:val="24"/>
          <w:szCs w:val="24"/>
        </w:rPr>
      </w:pPr>
      <w:r w:rsidRPr="00097CFE">
        <w:rPr>
          <w:rFonts w:ascii="Times New Roman" w:hAnsi="Times New Roman" w:cs="Times New Roman"/>
          <w:b/>
          <w:bCs/>
          <w:sz w:val="24"/>
          <w:szCs w:val="24"/>
        </w:rPr>
        <w:t>01.</w:t>
      </w:r>
      <w:r w:rsidR="008D7904" w:rsidRPr="00097CFE">
        <w:rPr>
          <w:rFonts w:ascii="Times New Roman" w:hAnsi="Times New Roman" w:cs="Times New Roman"/>
          <w:b/>
          <w:bCs/>
          <w:sz w:val="24"/>
          <w:szCs w:val="24"/>
          <w:lang w:val="en-US"/>
        </w:rPr>
        <w:t>12.</w:t>
      </w:r>
      <w:r w:rsidR="00552F43" w:rsidRPr="00097CFE">
        <w:rPr>
          <w:rFonts w:ascii="Times New Roman" w:hAnsi="Times New Roman" w:cs="Times New Roman"/>
          <w:b/>
          <w:bCs/>
          <w:sz w:val="24"/>
          <w:szCs w:val="24"/>
          <w:lang w:val="en-US"/>
        </w:rPr>
        <w:t>20</w:t>
      </w:r>
      <w:r w:rsidR="00552F43">
        <w:rPr>
          <w:rFonts w:ascii="Times New Roman" w:hAnsi="Times New Roman" w:cs="Times New Roman"/>
          <w:b/>
          <w:bCs/>
          <w:sz w:val="24"/>
          <w:szCs w:val="24"/>
          <w:lang w:val="en-US"/>
        </w:rPr>
        <w:t>23</w:t>
      </w:r>
      <w:r w:rsidR="00552F43" w:rsidRPr="00097CFE">
        <w:rPr>
          <w:rFonts w:ascii="Times New Roman" w:hAnsi="Times New Roman" w:cs="Times New Roman"/>
          <w:b/>
          <w:bCs/>
          <w:sz w:val="24"/>
          <w:szCs w:val="24"/>
          <w:lang w:val="en-US"/>
        </w:rPr>
        <w:t xml:space="preserve"> </w:t>
      </w:r>
      <w:r w:rsidR="008D7904" w:rsidRPr="00097CFE">
        <w:rPr>
          <w:rFonts w:ascii="Times New Roman" w:hAnsi="Times New Roman" w:cs="Times New Roman"/>
          <w:b/>
          <w:bCs/>
          <w:sz w:val="24"/>
          <w:szCs w:val="24"/>
        </w:rPr>
        <w:t>г.</w:t>
      </w:r>
      <w:r w:rsidRPr="00097CFE">
        <w:rPr>
          <w:rFonts w:ascii="Times New Roman" w:hAnsi="Times New Roman" w:cs="Times New Roman"/>
          <w:b/>
          <w:bCs/>
          <w:sz w:val="24"/>
          <w:szCs w:val="24"/>
        </w:rPr>
        <w:t xml:space="preserve"> 17:30 ч.</w:t>
      </w:r>
    </w:p>
    <w:p w:rsidR="0006532B" w:rsidRPr="00097CFE" w:rsidRDefault="00AF14B7" w:rsidP="00FB5D0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5B3D7"/>
        <w:ind w:left="782" w:hanging="357"/>
        <w:jc w:val="both"/>
        <w:rPr>
          <w:rFonts w:ascii="Times New Roman Bold" w:hAnsi="Times New Roman Bold" w:cs="Times New Roman Bold"/>
          <w:b/>
          <w:bCs/>
          <w:caps/>
          <w:sz w:val="24"/>
          <w:szCs w:val="24"/>
        </w:rPr>
      </w:pPr>
      <w:r>
        <w:rPr>
          <w:rFonts w:asciiTheme="minorHAnsi" w:hAnsiTheme="minorHAnsi" w:cs="Times New Roman Bold"/>
          <w:b/>
          <w:bCs/>
          <w:caps/>
          <w:sz w:val="24"/>
          <w:szCs w:val="24"/>
        </w:rPr>
        <w:t xml:space="preserve">16. </w:t>
      </w:r>
      <w:r w:rsidR="0006532B" w:rsidRPr="00097CFE">
        <w:rPr>
          <w:rFonts w:ascii="Times New Roman Bold" w:hAnsi="Times New Roman Bold" w:cs="Times New Roman Bold"/>
          <w:b/>
          <w:bCs/>
          <w:caps/>
          <w:sz w:val="24"/>
          <w:szCs w:val="24"/>
        </w:rPr>
        <w:t xml:space="preserve">ПРИЛОЖЕНИЯ КЪМ </w:t>
      </w:r>
      <w:r w:rsidR="0049285A" w:rsidRPr="007943F8">
        <w:rPr>
          <w:rFonts w:ascii="Times New Roman Bold" w:hAnsi="Times New Roman Bold" w:cs="Times New Roman Bold"/>
          <w:b/>
          <w:bCs/>
          <w:caps/>
          <w:sz w:val="24"/>
          <w:szCs w:val="24"/>
        </w:rPr>
        <w:t>УСЛОВИЯТА</w:t>
      </w:r>
      <w:r w:rsidR="0049285A" w:rsidRPr="00097CFE">
        <w:rPr>
          <w:rFonts w:ascii="Times New Roman Bold" w:hAnsi="Times New Roman Bold" w:cs="Times New Roman Bold"/>
          <w:b/>
          <w:bCs/>
          <w:caps/>
          <w:sz w:val="24"/>
          <w:szCs w:val="24"/>
        </w:rPr>
        <w:t xml:space="preserve"> </w:t>
      </w:r>
      <w:r w:rsidR="0006532B" w:rsidRPr="00097CFE">
        <w:rPr>
          <w:rFonts w:ascii="Times New Roman Bold" w:hAnsi="Times New Roman Bold" w:cs="Times New Roman Bold"/>
          <w:b/>
          <w:bCs/>
          <w:caps/>
          <w:sz w:val="24"/>
          <w:szCs w:val="24"/>
        </w:rPr>
        <w:t>ЗА КАНДИДАТСТВАНЕ</w:t>
      </w:r>
    </w:p>
    <w:p w:rsidR="0006532B" w:rsidRPr="00097CFE" w:rsidRDefault="0006532B" w:rsidP="003E11B4">
      <w:pPr>
        <w:spacing w:after="120"/>
        <w:ind w:left="646"/>
        <w:jc w:val="both"/>
        <w:rPr>
          <w:rFonts w:ascii="Times New Roman" w:hAnsi="Times New Roman" w:cs="Times New Roman"/>
          <w:b/>
          <w:bCs/>
          <w:caps/>
          <w:sz w:val="24"/>
          <w:szCs w:val="24"/>
          <w:lang w:eastAsia="bg-BG"/>
        </w:rPr>
      </w:pPr>
      <w:r w:rsidRPr="00097CFE">
        <w:rPr>
          <w:rFonts w:ascii="Times New Roman" w:hAnsi="Times New Roman" w:cs="Times New Roman"/>
          <w:b/>
          <w:bCs/>
          <w:caps/>
          <w:sz w:val="24"/>
          <w:szCs w:val="24"/>
          <w:lang w:eastAsia="bg-BG"/>
        </w:rPr>
        <w:t>16.1. Документи за кандидатстване:</w:t>
      </w:r>
    </w:p>
    <w:p w:rsidR="0006532B" w:rsidRPr="00097CFE" w:rsidRDefault="0006532B" w:rsidP="003E11B4">
      <w:pPr>
        <w:tabs>
          <w:tab w:val="left" w:pos="1843"/>
        </w:tabs>
        <w:spacing w:after="120" w:line="240" w:lineRule="auto"/>
        <w:ind w:left="644"/>
        <w:jc w:val="both"/>
        <w:rPr>
          <w:rFonts w:ascii="Times New Roman" w:hAnsi="Times New Roman" w:cs="Times New Roman"/>
          <w:b/>
          <w:bCs/>
          <w:sz w:val="24"/>
          <w:szCs w:val="24"/>
          <w:lang w:eastAsia="en-GB"/>
        </w:rPr>
      </w:pPr>
      <w:r w:rsidRPr="00097CFE">
        <w:rPr>
          <w:rFonts w:ascii="Times New Roman" w:hAnsi="Times New Roman" w:cs="Times New Roman"/>
          <w:b/>
          <w:bCs/>
          <w:sz w:val="24"/>
          <w:szCs w:val="24"/>
          <w:lang w:eastAsia="en-GB"/>
        </w:rPr>
        <w:t>1</w:t>
      </w:r>
      <w:r w:rsidRPr="00097CFE">
        <w:rPr>
          <w:rFonts w:ascii="Times New Roman" w:hAnsi="Times New Roman" w:cs="Times New Roman"/>
          <w:sz w:val="24"/>
          <w:szCs w:val="24"/>
          <w:lang w:eastAsia="en-GB"/>
        </w:rPr>
        <w:t>.</w:t>
      </w:r>
      <w:r w:rsidRPr="00097CFE">
        <w:rPr>
          <w:rFonts w:ascii="Times New Roman" w:hAnsi="Times New Roman" w:cs="Times New Roman"/>
          <w:b/>
          <w:bCs/>
          <w:sz w:val="24"/>
          <w:szCs w:val="24"/>
          <w:lang w:eastAsia="en-GB"/>
        </w:rPr>
        <w:t xml:space="preserve"> </w:t>
      </w:r>
      <w:r w:rsidRPr="00097CFE">
        <w:rPr>
          <w:rFonts w:ascii="Times New Roman" w:hAnsi="Times New Roman" w:cs="Times New Roman"/>
          <w:sz w:val="24"/>
          <w:szCs w:val="24"/>
          <w:lang w:eastAsia="en-GB"/>
        </w:rPr>
        <w:t>Финансов план и указания за неговото попълване</w:t>
      </w:r>
      <w:r w:rsidRPr="00097CFE">
        <w:rPr>
          <w:rFonts w:ascii="Times New Roman" w:hAnsi="Times New Roman" w:cs="Times New Roman"/>
          <w:b/>
          <w:bCs/>
          <w:sz w:val="24"/>
          <w:szCs w:val="24"/>
          <w:lang w:eastAsia="en-GB"/>
        </w:rPr>
        <w:t xml:space="preserve"> -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w:t>
      </w:r>
    </w:p>
    <w:p w:rsidR="0006532B" w:rsidRPr="00097CFE" w:rsidRDefault="0006532B" w:rsidP="0088420A">
      <w:pPr>
        <w:tabs>
          <w:tab w:val="left" w:pos="1843"/>
        </w:tabs>
        <w:spacing w:after="120" w:line="240" w:lineRule="auto"/>
        <w:ind w:left="644"/>
        <w:jc w:val="both"/>
        <w:rPr>
          <w:rFonts w:ascii="Times New Roman" w:hAnsi="Times New Roman" w:cs="Times New Roman"/>
          <w:b/>
          <w:bCs/>
          <w:sz w:val="24"/>
          <w:szCs w:val="24"/>
          <w:lang w:eastAsia="en-GB"/>
        </w:rPr>
      </w:pPr>
      <w:r w:rsidRPr="00097CFE">
        <w:rPr>
          <w:rFonts w:ascii="Times New Roman" w:hAnsi="Times New Roman" w:cs="Times New Roman"/>
          <w:b/>
          <w:bCs/>
          <w:sz w:val="24"/>
          <w:szCs w:val="24"/>
          <w:lang w:eastAsia="en-GB"/>
        </w:rPr>
        <w:t xml:space="preserve">2. </w:t>
      </w:r>
      <w:r w:rsidRPr="00097CFE">
        <w:rPr>
          <w:rFonts w:ascii="Times New Roman" w:hAnsi="Times New Roman" w:cs="Times New Roman"/>
          <w:sz w:val="24"/>
          <w:szCs w:val="24"/>
          <w:lang w:eastAsia="en-GB"/>
        </w:rPr>
        <w:t>Финансова обосновка</w:t>
      </w:r>
      <w:r w:rsidRPr="00097CFE">
        <w:rPr>
          <w:rFonts w:ascii="Times New Roman" w:hAnsi="Times New Roman" w:cs="Times New Roman"/>
          <w:b/>
          <w:bCs/>
          <w:sz w:val="24"/>
          <w:szCs w:val="24"/>
          <w:lang w:eastAsia="en-GB"/>
        </w:rPr>
        <w:t xml:space="preserve"> -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1а;</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val="ru-RU" w:eastAsia="en-GB"/>
        </w:rPr>
        <w:t>3</w:t>
      </w:r>
      <w:r w:rsidRPr="00097CFE">
        <w:rPr>
          <w:rFonts w:ascii="Times New Roman" w:hAnsi="Times New Roman" w:cs="Times New Roman"/>
          <w:sz w:val="24"/>
          <w:szCs w:val="24"/>
          <w:lang w:eastAsia="en-GB"/>
        </w:rPr>
        <w:t>.</w:t>
      </w:r>
      <w:r w:rsidRPr="00097CFE">
        <w:rPr>
          <w:rFonts w:ascii="Times New Roman" w:hAnsi="Times New Roman" w:cs="Times New Roman"/>
          <w:b/>
          <w:bCs/>
          <w:sz w:val="24"/>
          <w:szCs w:val="24"/>
          <w:lang w:eastAsia="en-GB"/>
        </w:rPr>
        <w:t xml:space="preserve"> </w:t>
      </w:r>
      <w:r w:rsidRPr="00097CFE">
        <w:rPr>
          <w:rFonts w:ascii="Times New Roman" w:hAnsi="Times New Roman" w:cs="Times New Roman"/>
          <w:sz w:val="24"/>
          <w:szCs w:val="24"/>
          <w:lang w:eastAsia="en-GB"/>
        </w:rPr>
        <w:t xml:space="preserve">Декларация обща на кандидата - </w:t>
      </w: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w:t>
      </w:r>
      <w:r w:rsidRPr="00097CFE">
        <w:rPr>
          <w:rFonts w:ascii="Times New Roman" w:hAnsi="Times New Roman" w:cs="Times New Roman"/>
          <w:sz w:val="24"/>
          <w:szCs w:val="24"/>
        </w:rPr>
        <w:t xml:space="preserve"> </w:t>
      </w:r>
      <w:r w:rsidRPr="00097CFE">
        <w:rPr>
          <w:rFonts w:ascii="Times New Roman" w:hAnsi="Times New Roman" w:cs="Times New Roman"/>
          <w:b/>
          <w:bCs/>
          <w:sz w:val="24"/>
          <w:szCs w:val="24"/>
          <w:lang w:eastAsia="en-GB"/>
        </w:rPr>
        <w:t>2;</w:t>
      </w:r>
    </w:p>
    <w:p w:rsidR="0006532B" w:rsidRPr="00097CFE" w:rsidRDefault="0006532B" w:rsidP="004A40B4">
      <w:pPr>
        <w:tabs>
          <w:tab w:val="left" w:pos="1843"/>
        </w:tabs>
        <w:spacing w:after="120" w:line="240" w:lineRule="auto"/>
        <w:ind w:left="644"/>
        <w:jc w:val="both"/>
        <w:rPr>
          <w:rFonts w:ascii="Times New Roman" w:hAnsi="Times New Roman" w:cs="Times New Roman"/>
          <w:b/>
          <w:bCs/>
          <w:sz w:val="24"/>
          <w:szCs w:val="24"/>
          <w:lang w:eastAsia="en-GB"/>
        </w:rPr>
      </w:pPr>
    </w:p>
    <w:p w:rsidR="0006532B" w:rsidRPr="00097CFE" w:rsidRDefault="0006532B" w:rsidP="003E11B4">
      <w:pPr>
        <w:tabs>
          <w:tab w:val="left" w:pos="1843"/>
        </w:tabs>
        <w:spacing w:after="120" w:line="240" w:lineRule="auto"/>
        <w:ind w:left="567"/>
        <w:jc w:val="both"/>
        <w:rPr>
          <w:rFonts w:ascii="Times New Roman" w:hAnsi="Times New Roman" w:cs="Times New Roman"/>
          <w:b/>
          <w:bCs/>
          <w:i/>
          <w:iCs/>
          <w:sz w:val="24"/>
          <w:szCs w:val="24"/>
          <w:lang w:eastAsia="en-GB"/>
        </w:rPr>
      </w:pPr>
      <w:r w:rsidRPr="00097CFE">
        <w:rPr>
          <w:rFonts w:ascii="Times New Roman" w:hAnsi="Times New Roman" w:cs="Times New Roman"/>
          <w:b/>
          <w:bCs/>
          <w:i/>
          <w:iCs/>
          <w:sz w:val="24"/>
          <w:szCs w:val="24"/>
          <w:lang w:eastAsia="en-GB"/>
        </w:rPr>
        <w:t xml:space="preserve">Приложения </w:t>
      </w:r>
      <w:r w:rsidRPr="00097CFE">
        <w:rPr>
          <w:rFonts w:ascii="Times New Roman" w:hAnsi="Times New Roman" w:cs="Times New Roman"/>
          <w:b/>
          <w:bCs/>
          <w:i/>
          <w:iCs/>
          <w:sz w:val="24"/>
          <w:szCs w:val="24"/>
        </w:rPr>
        <w:t>№</w:t>
      </w:r>
      <w:r w:rsidRPr="00097CFE">
        <w:rPr>
          <w:rFonts w:ascii="Times New Roman" w:hAnsi="Times New Roman" w:cs="Times New Roman"/>
          <w:b/>
          <w:bCs/>
          <w:sz w:val="24"/>
          <w:szCs w:val="24"/>
        </w:rPr>
        <w:t xml:space="preserve"> </w:t>
      </w:r>
      <w:r w:rsidRPr="00097CFE">
        <w:rPr>
          <w:rFonts w:ascii="Times New Roman" w:hAnsi="Times New Roman" w:cs="Times New Roman"/>
          <w:b/>
          <w:bCs/>
          <w:i/>
          <w:iCs/>
          <w:sz w:val="24"/>
          <w:szCs w:val="24"/>
          <w:lang w:eastAsia="en-GB"/>
        </w:rPr>
        <w:t>1, 1а и 2  се попълват по образец, предоставен от УО.</w:t>
      </w:r>
    </w:p>
    <w:p w:rsidR="0006532B" w:rsidRDefault="0006532B" w:rsidP="003E11B4">
      <w:pPr>
        <w:tabs>
          <w:tab w:val="left" w:pos="1843"/>
        </w:tabs>
        <w:spacing w:after="120" w:line="240" w:lineRule="auto"/>
        <w:ind w:left="567"/>
        <w:jc w:val="both"/>
        <w:rPr>
          <w:rFonts w:ascii="Times New Roman" w:hAnsi="Times New Roman" w:cs="Times New Roman"/>
          <w:b/>
          <w:bCs/>
          <w:i/>
          <w:iCs/>
          <w:sz w:val="24"/>
          <w:szCs w:val="24"/>
          <w:lang w:eastAsia="en-GB"/>
        </w:rPr>
      </w:pPr>
    </w:p>
    <w:p w:rsidR="0006532B" w:rsidRPr="00097CFE" w:rsidRDefault="0006532B" w:rsidP="00FB5D00">
      <w:pPr>
        <w:pStyle w:val="ListParagraph"/>
        <w:numPr>
          <w:ilvl w:val="1"/>
          <w:numId w:val="22"/>
        </w:numPr>
        <w:spacing w:after="120"/>
        <w:jc w:val="both"/>
        <w:rPr>
          <w:rFonts w:ascii="Times New Roman" w:hAnsi="Times New Roman" w:cs="Times New Roman"/>
          <w:b/>
          <w:bCs/>
          <w:caps/>
          <w:sz w:val="24"/>
          <w:szCs w:val="24"/>
        </w:rPr>
      </w:pPr>
      <w:r w:rsidRPr="00097CFE">
        <w:rPr>
          <w:rFonts w:ascii="Times New Roman" w:hAnsi="Times New Roman" w:cs="Times New Roman"/>
          <w:b/>
          <w:bCs/>
          <w:caps/>
          <w:sz w:val="24"/>
          <w:szCs w:val="24"/>
        </w:rPr>
        <w:t xml:space="preserve"> Документи ЗА ИНФОРМАЦИЯ: </w:t>
      </w:r>
    </w:p>
    <w:p w:rsidR="0006532B" w:rsidRPr="00097CFE" w:rsidRDefault="0006532B" w:rsidP="004A40B4">
      <w:pPr>
        <w:pStyle w:val="ListParagraph"/>
        <w:spacing w:after="120"/>
        <w:ind w:left="622"/>
        <w:jc w:val="both"/>
        <w:rPr>
          <w:rFonts w:ascii="Times New Roman" w:hAnsi="Times New Roman" w:cs="Times New Roman"/>
          <w:b/>
          <w:bCs/>
          <w:caps/>
          <w:sz w:val="24"/>
          <w:szCs w:val="24"/>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3: </w:t>
      </w:r>
      <w:r w:rsidRPr="00097CFE">
        <w:rPr>
          <w:rFonts w:ascii="Times New Roman" w:hAnsi="Times New Roman" w:cs="Times New Roman"/>
          <w:sz w:val="24"/>
          <w:szCs w:val="24"/>
        </w:rPr>
        <w:t>Единен наръчник на бенефициента за прилагане на правилата за информация и комуникация 2014-2020 г.;</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lastRenderedPageBreak/>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4: </w:t>
      </w:r>
      <w:r w:rsidRPr="00097CFE">
        <w:rPr>
          <w:rFonts w:ascii="Times New Roman" w:hAnsi="Times New Roman" w:cs="Times New Roman"/>
          <w:sz w:val="24"/>
          <w:szCs w:val="24"/>
          <w:lang w:eastAsia="en-GB"/>
        </w:rPr>
        <w:t xml:space="preserve">Критерии  за оценка на проектните предложения по Процедура </w:t>
      </w:r>
      <w:r w:rsidRPr="00097CFE">
        <w:rPr>
          <w:rFonts w:ascii="Times New Roman" w:hAnsi="Times New Roman" w:cs="Times New Roman"/>
          <w:b/>
          <w:bCs/>
          <w:caps/>
          <w:sz w:val="24"/>
          <w:szCs w:val="24"/>
          <w:lang w:eastAsia="bg-BG"/>
        </w:rPr>
        <w:t>BG14</w:t>
      </w:r>
      <w:r w:rsidRPr="00097CFE">
        <w:rPr>
          <w:rFonts w:ascii="Times New Roman" w:hAnsi="Times New Roman" w:cs="Times New Roman"/>
          <w:b/>
          <w:bCs/>
          <w:caps/>
          <w:sz w:val="24"/>
          <w:szCs w:val="24"/>
          <w:lang w:val="en-US" w:eastAsia="bg-BG"/>
        </w:rPr>
        <w:t>mf</w:t>
      </w:r>
      <w:r w:rsidRPr="00097CFE">
        <w:rPr>
          <w:rFonts w:ascii="Times New Roman" w:hAnsi="Times New Roman" w:cs="Times New Roman"/>
          <w:b/>
          <w:bCs/>
          <w:caps/>
          <w:sz w:val="24"/>
          <w:szCs w:val="24"/>
          <w:lang w:eastAsia="bg-BG"/>
        </w:rPr>
        <w:t>OP001-</w:t>
      </w:r>
      <w:r w:rsidRPr="00097CFE">
        <w:rPr>
          <w:rFonts w:ascii="Times New Roman" w:hAnsi="Times New Roman" w:cs="Times New Roman"/>
          <w:b/>
          <w:bCs/>
          <w:caps/>
          <w:sz w:val="24"/>
          <w:szCs w:val="24"/>
          <w:lang w:val="ru-RU" w:eastAsia="bg-BG"/>
        </w:rPr>
        <w:t>7</w:t>
      </w:r>
      <w:r w:rsidRPr="00097CFE">
        <w:rPr>
          <w:rFonts w:ascii="Times New Roman" w:hAnsi="Times New Roman" w:cs="Times New Roman"/>
          <w:b/>
          <w:bCs/>
          <w:caps/>
          <w:sz w:val="24"/>
          <w:szCs w:val="24"/>
          <w:lang w:eastAsia="bg-BG"/>
        </w:rPr>
        <w:t>.001</w:t>
      </w:r>
      <w:r w:rsidRPr="00097CFE">
        <w:rPr>
          <w:rFonts w:ascii="Times New Roman" w:hAnsi="Times New Roman" w:cs="Times New Roman"/>
          <w:sz w:val="24"/>
          <w:szCs w:val="24"/>
          <w:lang w:eastAsia="en-GB"/>
        </w:rPr>
        <w:t>;</w:t>
      </w:r>
    </w:p>
    <w:p w:rsidR="0006532B" w:rsidRPr="00097CFE" w:rsidRDefault="0006532B" w:rsidP="00F376A6">
      <w:pPr>
        <w:pStyle w:val="ListParagraph"/>
        <w:spacing w:after="0" w:line="360" w:lineRule="auto"/>
        <w:ind w:left="0" w:firstLine="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5:</w:t>
      </w:r>
      <w:r w:rsidRPr="00097CFE">
        <w:rPr>
          <w:rFonts w:ascii="Times New Roman" w:hAnsi="Times New Roman" w:cs="Times New Roman"/>
          <w:sz w:val="24"/>
          <w:szCs w:val="24"/>
          <w:lang w:eastAsia="en-GB"/>
        </w:rPr>
        <w:t xml:space="preserve"> Образец на Оценителен доклад </w:t>
      </w:r>
      <w:r w:rsidRPr="00097CFE">
        <w:rPr>
          <w:rFonts w:ascii="Times New Roman" w:hAnsi="Times New Roman" w:cs="Times New Roman"/>
          <w:sz w:val="24"/>
          <w:szCs w:val="24"/>
        </w:rPr>
        <w:t>- електронен документ в ИСУН 2020</w:t>
      </w:r>
      <w:r w:rsidRPr="00097CFE">
        <w:rPr>
          <w:rFonts w:ascii="Times New Roman" w:hAnsi="Times New Roman" w:cs="Times New Roman"/>
          <w:sz w:val="24"/>
          <w:szCs w:val="24"/>
          <w:lang w:eastAsia="en-GB"/>
        </w:rPr>
        <w:t>;</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6:</w:t>
      </w:r>
      <w:r w:rsidRPr="00097CFE">
        <w:rPr>
          <w:rFonts w:ascii="Times New Roman" w:hAnsi="Times New Roman" w:cs="Times New Roman"/>
          <w:sz w:val="24"/>
          <w:szCs w:val="24"/>
          <w:lang w:eastAsia="en-GB"/>
        </w:rPr>
        <w:t xml:space="preserve"> Образец на Решение за одобряване на бюджетна линия;</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7:</w:t>
      </w:r>
      <w:r w:rsidRPr="00097CFE">
        <w:rPr>
          <w:rFonts w:ascii="Times New Roman" w:hAnsi="Times New Roman" w:cs="Times New Roman"/>
          <w:sz w:val="24"/>
          <w:szCs w:val="24"/>
          <w:lang w:eastAsia="en-GB"/>
        </w:rPr>
        <w:t xml:space="preserve"> Образец на заповед за предоставяне на безвъзмездна финансова помощ;</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8:</w:t>
      </w:r>
      <w:r w:rsidRPr="00097CFE">
        <w:rPr>
          <w:rFonts w:ascii="Times New Roman" w:hAnsi="Times New Roman" w:cs="Times New Roman"/>
          <w:sz w:val="24"/>
          <w:szCs w:val="24"/>
          <w:lang w:eastAsia="en-GB"/>
        </w:rPr>
        <w:t xml:space="preserve"> Общи условия за изпълнение на проекти, финансирани по ПМДР по процедури за директно предоставяне на безвъзмездна финансова помощ по  „Техническа помощ”;</w:t>
      </w:r>
    </w:p>
    <w:p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9: </w:t>
      </w:r>
      <w:r w:rsidRPr="00097CFE">
        <w:rPr>
          <w:rFonts w:ascii="Times New Roman" w:hAnsi="Times New Roman" w:cs="Times New Roman"/>
          <w:sz w:val="24"/>
          <w:szCs w:val="24"/>
        </w:rPr>
        <w:t>Указания за електронно кандидатстване по процедурата;</w:t>
      </w:r>
    </w:p>
    <w:p w:rsidR="0006532B" w:rsidRPr="00097CFE" w:rsidRDefault="0006532B" w:rsidP="008A2571">
      <w:pPr>
        <w:autoSpaceDE w:val="0"/>
        <w:autoSpaceDN w:val="0"/>
        <w:adjustRightInd w:val="0"/>
        <w:spacing w:after="0" w:line="240" w:lineRule="auto"/>
        <w:jc w:val="both"/>
        <w:rPr>
          <w:rFonts w:ascii="Times New Roman" w:hAnsi="Times New Roman" w:cs="Times New Roman"/>
          <w:sz w:val="24"/>
          <w:szCs w:val="24"/>
          <w:lang w:val="ru-RU" w:eastAsia="en-GB"/>
        </w:rPr>
      </w:pPr>
      <w:r w:rsidRPr="00097CFE">
        <w:rPr>
          <w:rFonts w:ascii="Times New Roman" w:hAnsi="Times New Roman" w:cs="Times New Roman"/>
          <w:b/>
          <w:bCs/>
          <w:sz w:val="24"/>
          <w:szCs w:val="24"/>
          <w:lang w:eastAsia="en-GB"/>
        </w:rPr>
        <w:t xml:space="preserve">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10:</w:t>
      </w:r>
      <w:r w:rsidRPr="00097CFE">
        <w:rPr>
          <w:rFonts w:ascii="Times New Roman" w:hAnsi="Times New Roman" w:cs="Times New Roman"/>
          <w:sz w:val="24"/>
          <w:szCs w:val="24"/>
          <w:lang w:val="ru-RU" w:eastAsia="en-GB"/>
        </w:rPr>
        <w:t xml:space="preserve"> </w:t>
      </w:r>
      <w:r w:rsidRPr="00097CFE">
        <w:rPr>
          <w:rFonts w:ascii="Times New Roman" w:hAnsi="Times New Roman" w:cs="Times New Roman"/>
          <w:sz w:val="24"/>
          <w:szCs w:val="24"/>
          <w:lang w:eastAsia="en-GB"/>
        </w:rPr>
        <w:t>Указания за условията и реда за подаване на проектни  предложения и тяхната оценка по електронен път чрез информационна система за управление и наблюдение ИСУН 2020;</w:t>
      </w:r>
    </w:p>
    <w:p w:rsidR="0006532B" w:rsidRPr="00097CFE" w:rsidRDefault="0006532B" w:rsidP="00375DFD">
      <w:pPr>
        <w:jc w:val="both"/>
        <w:rPr>
          <w:rFonts w:ascii="Times New Roman" w:hAnsi="Times New Roman" w:cs="Times New Roman"/>
          <w:sz w:val="24"/>
          <w:szCs w:val="24"/>
        </w:rPr>
      </w:pPr>
      <w:r w:rsidRPr="00097CFE">
        <w:tab/>
      </w:r>
      <w:r w:rsidRPr="00097CFE">
        <w:rPr>
          <w:rFonts w:ascii="Times New Roman" w:hAnsi="Times New Roman" w:cs="Times New Roman"/>
          <w:b/>
          <w:bCs/>
          <w:sz w:val="24"/>
          <w:szCs w:val="24"/>
        </w:rPr>
        <w:t>Приложение № 11:</w:t>
      </w:r>
      <w:r w:rsidRPr="00097CFE">
        <w:rPr>
          <w:rFonts w:ascii="Times New Roman" w:hAnsi="Times New Roman" w:cs="Times New Roman"/>
          <w:sz w:val="24"/>
          <w:szCs w:val="24"/>
        </w:rPr>
        <w:t xml:space="preserve"> Заявление за профил за достъп на ръководител на бенефициента до ИСУН 2020;</w:t>
      </w:r>
    </w:p>
    <w:p w:rsidR="0006532B" w:rsidRPr="00097CFE" w:rsidRDefault="0006532B" w:rsidP="00375DFD">
      <w:pPr>
        <w:jc w:val="both"/>
        <w:rPr>
          <w:rFonts w:ascii="Times New Roman" w:hAnsi="Times New Roman" w:cs="Times New Roman"/>
          <w:sz w:val="24"/>
          <w:szCs w:val="24"/>
        </w:rPr>
      </w:pPr>
      <w:r w:rsidRPr="00097CFE">
        <w:rPr>
          <w:rFonts w:ascii="Times New Roman" w:hAnsi="Times New Roman" w:cs="Times New Roman"/>
          <w:sz w:val="24"/>
          <w:szCs w:val="24"/>
        </w:rPr>
        <w:tab/>
      </w:r>
      <w:r w:rsidRPr="00097CFE">
        <w:rPr>
          <w:rFonts w:ascii="Times New Roman" w:hAnsi="Times New Roman" w:cs="Times New Roman"/>
          <w:b/>
          <w:bCs/>
          <w:sz w:val="24"/>
          <w:szCs w:val="24"/>
        </w:rPr>
        <w:t>Приложение № 12:</w:t>
      </w:r>
      <w:r w:rsidRPr="00097CFE">
        <w:rPr>
          <w:rFonts w:ascii="Times New Roman" w:hAnsi="Times New Roman" w:cs="Times New Roman"/>
          <w:sz w:val="24"/>
          <w:szCs w:val="24"/>
        </w:rPr>
        <w:t xml:space="preserve"> Заявление за профил за достъп на упълномощени от бенефициента лица до ИСУН 2020;</w:t>
      </w:r>
    </w:p>
    <w:p w:rsidR="0006532B" w:rsidRPr="00097CFE" w:rsidRDefault="0006532B" w:rsidP="00243726">
      <w:r w:rsidRPr="00097CFE">
        <w:rPr>
          <w:rFonts w:ascii="Times New Roman" w:hAnsi="Times New Roman" w:cs="Times New Roman"/>
          <w:sz w:val="24"/>
          <w:szCs w:val="24"/>
        </w:rPr>
        <w:tab/>
      </w:r>
      <w:r w:rsidRPr="00097CFE">
        <w:rPr>
          <w:rFonts w:ascii="Times New Roman" w:hAnsi="Times New Roman" w:cs="Times New Roman"/>
          <w:b/>
          <w:bCs/>
          <w:sz w:val="24"/>
          <w:szCs w:val="24"/>
        </w:rPr>
        <w:t>Приложение № 13:</w:t>
      </w:r>
      <w:r w:rsidRPr="00097CFE">
        <w:rPr>
          <w:rFonts w:ascii="Times New Roman" w:hAnsi="Times New Roman" w:cs="Times New Roman"/>
          <w:sz w:val="24"/>
          <w:szCs w:val="24"/>
        </w:rPr>
        <w:t xml:space="preserve"> </w:t>
      </w:r>
      <w:r w:rsidR="00D07ECD">
        <w:rPr>
          <w:rFonts w:ascii="Times New Roman" w:hAnsi="Times New Roman" w:cs="Times New Roman"/>
          <w:sz w:val="24"/>
          <w:szCs w:val="24"/>
        </w:rPr>
        <w:t xml:space="preserve">нов образец на </w:t>
      </w:r>
      <w:r w:rsidRPr="00097CFE">
        <w:rPr>
          <w:rFonts w:ascii="Times New Roman" w:hAnsi="Times New Roman" w:cs="Times New Roman"/>
          <w:sz w:val="24"/>
          <w:szCs w:val="24"/>
        </w:rPr>
        <w:t xml:space="preserve">Декларация за нередности.  </w:t>
      </w:r>
    </w:p>
    <w:p w:rsidR="009979F6" w:rsidRPr="00097CFE" w:rsidRDefault="009979F6"/>
    <w:sectPr w:rsidR="009979F6" w:rsidRPr="00097CFE" w:rsidSect="0069625D">
      <w:footerReference w:type="default" r:id="rId10"/>
      <w:headerReference w:type="first" r:id="rId11"/>
      <w:pgSz w:w="11906" w:h="16838"/>
      <w:pgMar w:top="851"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5D" w:rsidRDefault="00696E5D" w:rsidP="003E11B4">
      <w:pPr>
        <w:spacing w:after="0" w:line="240" w:lineRule="auto"/>
      </w:pPr>
      <w:r>
        <w:separator/>
      </w:r>
    </w:p>
  </w:endnote>
  <w:endnote w:type="continuationSeparator" w:id="0">
    <w:p w:rsidR="00696E5D" w:rsidRDefault="00696E5D" w:rsidP="003E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2B" w:rsidRPr="00CB42FF" w:rsidRDefault="0006532B" w:rsidP="0069625D">
    <w:pPr>
      <w:pStyle w:val="Footer"/>
      <w:pBdr>
        <w:top w:val="single" w:sz="12" w:space="1" w:color="002060"/>
      </w:pBdr>
      <w:ind w:firstLine="2832"/>
      <w:jc w:val="center"/>
      <w:rPr>
        <w:rFonts w:ascii="Times New Roman" w:hAnsi="Times New Roman" w:cs="Times New Roman"/>
        <w:i/>
        <w:iCs/>
        <w:sz w:val="16"/>
        <w:szCs w:val="16"/>
      </w:rPr>
    </w:pPr>
    <w:r>
      <w:rPr>
        <w:rFonts w:ascii="Times New Roman" w:hAnsi="Times New Roman" w:cs="Times New Roman"/>
        <w:i/>
        <w:iCs/>
        <w:sz w:val="16"/>
        <w:szCs w:val="16"/>
        <w:lang w:val="en-US"/>
      </w:rPr>
      <w:tab/>
    </w:r>
    <w:r>
      <w:rPr>
        <w:rFonts w:ascii="Times New Roman" w:hAnsi="Times New Roman" w:cs="Times New Roman"/>
        <w:i/>
        <w:iCs/>
        <w:sz w:val="16"/>
        <w:szCs w:val="16"/>
        <w:lang w:val="en-US"/>
      </w:rPr>
      <w:tab/>
    </w:r>
    <w:r w:rsidRPr="00CB42FF">
      <w:rPr>
        <w:rFonts w:ascii="Times New Roman" w:hAnsi="Times New Roman" w:cs="Times New Roman"/>
        <w:i/>
        <w:iCs/>
        <w:sz w:val="16"/>
        <w:szCs w:val="16"/>
      </w:rPr>
      <w:t xml:space="preserve">Стр. </w:t>
    </w:r>
    <w:r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PAGE </w:instrText>
    </w:r>
    <w:r w:rsidRPr="00CB42FF">
      <w:rPr>
        <w:rFonts w:ascii="Times New Roman" w:hAnsi="Times New Roman" w:cs="Times New Roman"/>
        <w:i/>
        <w:iCs/>
        <w:sz w:val="16"/>
        <w:szCs w:val="16"/>
      </w:rPr>
      <w:fldChar w:fldCharType="separate"/>
    </w:r>
    <w:r w:rsidR="00F66C37">
      <w:rPr>
        <w:rFonts w:ascii="Times New Roman" w:hAnsi="Times New Roman" w:cs="Times New Roman"/>
        <w:i/>
        <w:iCs/>
        <w:noProof/>
        <w:sz w:val="16"/>
        <w:szCs w:val="16"/>
      </w:rPr>
      <w:t>2</w:t>
    </w:r>
    <w:r w:rsidRPr="00CB42FF">
      <w:rPr>
        <w:rFonts w:ascii="Times New Roman" w:hAnsi="Times New Roman" w:cs="Times New Roman"/>
        <w:i/>
        <w:iCs/>
        <w:sz w:val="16"/>
        <w:szCs w:val="16"/>
      </w:rPr>
      <w:fldChar w:fldCharType="end"/>
    </w:r>
    <w:r w:rsidRPr="00CB42FF">
      <w:rPr>
        <w:rFonts w:ascii="Times New Roman" w:hAnsi="Times New Roman" w:cs="Times New Roman"/>
        <w:i/>
        <w:iCs/>
        <w:sz w:val="16"/>
        <w:szCs w:val="16"/>
      </w:rPr>
      <w:t xml:space="preserve"> от </w:t>
    </w:r>
    <w:r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NUMPAGES  </w:instrText>
    </w:r>
    <w:r w:rsidRPr="00CB42FF">
      <w:rPr>
        <w:rFonts w:ascii="Times New Roman" w:hAnsi="Times New Roman" w:cs="Times New Roman"/>
        <w:i/>
        <w:iCs/>
        <w:sz w:val="16"/>
        <w:szCs w:val="16"/>
      </w:rPr>
      <w:fldChar w:fldCharType="separate"/>
    </w:r>
    <w:r w:rsidR="00F66C37">
      <w:rPr>
        <w:rFonts w:ascii="Times New Roman" w:hAnsi="Times New Roman" w:cs="Times New Roman"/>
        <w:i/>
        <w:iCs/>
        <w:noProof/>
        <w:sz w:val="16"/>
        <w:szCs w:val="16"/>
      </w:rPr>
      <w:t>19</w:t>
    </w:r>
    <w:r w:rsidRPr="00CB42FF">
      <w:rPr>
        <w:rFonts w:ascii="Times New Roman" w:hAnsi="Times New Roman" w:cs="Times New Roman"/>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5D" w:rsidRDefault="00696E5D" w:rsidP="003E11B4">
      <w:pPr>
        <w:spacing w:after="0" w:line="240" w:lineRule="auto"/>
      </w:pPr>
      <w:r>
        <w:separator/>
      </w:r>
    </w:p>
  </w:footnote>
  <w:footnote w:type="continuationSeparator" w:id="0">
    <w:p w:rsidR="00696E5D" w:rsidRDefault="00696E5D" w:rsidP="003E1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32B" w:rsidRPr="00BB367C" w:rsidRDefault="0006532B" w:rsidP="0069625D">
    <w:pPr>
      <w:ind w:left="708" w:firstLine="708"/>
      <w:jc w:val="right"/>
      <w:rPr>
        <w:rFonts w:ascii="Times New Roman" w:hAnsi="Times New Roman" w:cs="Times New Roman"/>
        <w:b/>
        <w:bCs/>
        <w:caps/>
        <w:sz w:val="24"/>
        <w:szCs w:val="24"/>
        <w:lang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6F0C9B44"/>
    <w:lvl w:ilvl="0" w:tplc="0409000B">
      <w:start w:val="1"/>
      <w:numFmt w:val="bullet"/>
      <w:lvlText w:val=""/>
      <w:lvlJc w:val="left"/>
      <w:pPr>
        <w:ind w:left="810" w:hanging="360"/>
      </w:pPr>
      <w:rPr>
        <w:rFonts w:ascii="Wingdings" w:hAnsi="Wingdings" w:cs="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
    <w:nsid w:val="05D45763"/>
    <w:multiLevelType w:val="hybridMultilevel"/>
    <w:tmpl w:val="86840B0E"/>
    <w:lvl w:ilvl="0" w:tplc="30BC175A">
      <w:start w:val="23"/>
      <w:numFmt w:val="bullet"/>
      <w:lvlText w:val="-"/>
      <w:lvlJc w:val="left"/>
      <w:pPr>
        <w:ind w:left="1366" w:hanging="360"/>
      </w:pPr>
      <w:rPr>
        <w:rFonts w:ascii="Times New Roman" w:eastAsia="Times New Roman" w:hAnsi="Times New Roman" w:hint="default"/>
      </w:rPr>
    </w:lvl>
    <w:lvl w:ilvl="1" w:tplc="04020003">
      <w:start w:val="1"/>
      <w:numFmt w:val="bullet"/>
      <w:lvlText w:val="o"/>
      <w:lvlJc w:val="left"/>
      <w:pPr>
        <w:ind w:left="2086" w:hanging="360"/>
      </w:pPr>
      <w:rPr>
        <w:rFonts w:ascii="Courier New" w:hAnsi="Courier New" w:cs="Courier New" w:hint="default"/>
      </w:rPr>
    </w:lvl>
    <w:lvl w:ilvl="2" w:tplc="04020005">
      <w:start w:val="1"/>
      <w:numFmt w:val="bullet"/>
      <w:lvlText w:val=""/>
      <w:lvlJc w:val="left"/>
      <w:pPr>
        <w:ind w:left="2806" w:hanging="360"/>
      </w:pPr>
      <w:rPr>
        <w:rFonts w:ascii="Wingdings" w:hAnsi="Wingdings" w:cs="Wingdings" w:hint="default"/>
      </w:rPr>
    </w:lvl>
    <w:lvl w:ilvl="3" w:tplc="04020001">
      <w:start w:val="1"/>
      <w:numFmt w:val="bullet"/>
      <w:lvlText w:val=""/>
      <w:lvlJc w:val="left"/>
      <w:pPr>
        <w:ind w:left="3526" w:hanging="360"/>
      </w:pPr>
      <w:rPr>
        <w:rFonts w:ascii="Symbol" w:hAnsi="Symbol" w:cs="Symbol" w:hint="default"/>
      </w:rPr>
    </w:lvl>
    <w:lvl w:ilvl="4" w:tplc="04020003">
      <w:start w:val="1"/>
      <w:numFmt w:val="bullet"/>
      <w:lvlText w:val="o"/>
      <w:lvlJc w:val="left"/>
      <w:pPr>
        <w:ind w:left="4246" w:hanging="360"/>
      </w:pPr>
      <w:rPr>
        <w:rFonts w:ascii="Courier New" w:hAnsi="Courier New" w:cs="Courier New" w:hint="default"/>
      </w:rPr>
    </w:lvl>
    <w:lvl w:ilvl="5" w:tplc="04020005">
      <w:start w:val="1"/>
      <w:numFmt w:val="bullet"/>
      <w:lvlText w:val=""/>
      <w:lvlJc w:val="left"/>
      <w:pPr>
        <w:ind w:left="4966" w:hanging="360"/>
      </w:pPr>
      <w:rPr>
        <w:rFonts w:ascii="Wingdings" w:hAnsi="Wingdings" w:cs="Wingdings" w:hint="default"/>
      </w:rPr>
    </w:lvl>
    <w:lvl w:ilvl="6" w:tplc="04020001">
      <w:start w:val="1"/>
      <w:numFmt w:val="bullet"/>
      <w:lvlText w:val=""/>
      <w:lvlJc w:val="left"/>
      <w:pPr>
        <w:ind w:left="5686" w:hanging="360"/>
      </w:pPr>
      <w:rPr>
        <w:rFonts w:ascii="Symbol" w:hAnsi="Symbol" w:cs="Symbol" w:hint="default"/>
      </w:rPr>
    </w:lvl>
    <w:lvl w:ilvl="7" w:tplc="04020003">
      <w:start w:val="1"/>
      <w:numFmt w:val="bullet"/>
      <w:lvlText w:val="o"/>
      <w:lvlJc w:val="left"/>
      <w:pPr>
        <w:ind w:left="6406" w:hanging="360"/>
      </w:pPr>
      <w:rPr>
        <w:rFonts w:ascii="Courier New" w:hAnsi="Courier New" w:cs="Courier New" w:hint="default"/>
      </w:rPr>
    </w:lvl>
    <w:lvl w:ilvl="8" w:tplc="04020005">
      <w:start w:val="1"/>
      <w:numFmt w:val="bullet"/>
      <w:lvlText w:val=""/>
      <w:lvlJc w:val="left"/>
      <w:pPr>
        <w:ind w:left="7126" w:hanging="360"/>
      </w:pPr>
      <w:rPr>
        <w:rFonts w:ascii="Wingdings" w:hAnsi="Wingdings" w:cs="Wingdings" w:hint="default"/>
      </w:rPr>
    </w:lvl>
  </w:abstractNum>
  <w:abstractNum w:abstractNumId="2">
    <w:nsid w:val="0A800F5E"/>
    <w:multiLevelType w:val="multilevel"/>
    <w:tmpl w:val="B9BAB512"/>
    <w:lvl w:ilvl="0">
      <w:start w:val="10"/>
      <w:numFmt w:val="decimal"/>
      <w:lvlText w:val="%1."/>
      <w:lvlJc w:val="left"/>
      <w:pPr>
        <w:ind w:left="480" w:hanging="480"/>
      </w:pPr>
      <w:rPr>
        <w:rFonts w:ascii="Times New Roman" w:eastAsia="Times New Roman" w:hAnsi="Times New Roman" w:hint="default"/>
        <w:sz w:val="28"/>
        <w:szCs w:val="28"/>
      </w:rPr>
    </w:lvl>
    <w:lvl w:ilvl="1">
      <w:start w:val="2"/>
      <w:numFmt w:val="decimal"/>
      <w:lvlText w:val="%1.%2."/>
      <w:lvlJc w:val="left"/>
      <w:pPr>
        <w:ind w:left="622" w:hanging="48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3">
    <w:nsid w:val="174F6EF2"/>
    <w:multiLevelType w:val="hybridMultilevel"/>
    <w:tmpl w:val="94585CF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8454A59"/>
    <w:multiLevelType w:val="hybridMultilevel"/>
    <w:tmpl w:val="D3CA687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18786FEA"/>
    <w:multiLevelType w:val="multilevel"/>
    <w:tmpl w:val="EBC23608"/>
    <w:lvl w:ilvl="0">
      <w:start w:val="1"/>
      <w:numFmt w:val="decimal"/>
      <w:lvlText w:val="%1."/>
      <w:lvlJc w:val="left"/>
      <w:pPr>
        <w:ind w:left="786"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nsid w:val="1D295D6C"/>
    <w:multiLevelType w:val="hybridMultilevel"/>
    <w:tmpl w:val="117E720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1FC74AEA"/>
    <w:multiLevelType w:val="hybridMultilevel"/>
    <w:tmpl w:val="92680FF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20A76AC9"/>
    <w:multiLevelType w:val="multilevel"/>
    <w:tmpl w:val="EBC23608"/>
    <w:lvl w:ilvl="0">
      <w:start w:val="1"/>
      <w:numFmt w:val="decimal"/>
      <w:lvlText w:val="%1."/>
      <w:lvlJc w:val="left"/>
      <w:pPr>
        <w:ind w:left="927"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2756371F"/>
    <w:multiLevelType w:val="hybridMultilevel"/>
    <w:tmpl w:val="58ECBDC2"/>
    <w:lvl w:ilvl="0" w:tplc="F66E6A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76D3C56"/>
    <w:multiLevelType w:val="multilevel"/>
    <w:tmpl w:val="50543CFA"/>
    <w:lvl w:ilvl="0">
      <w:start w:val="1"/>
      <w:numFmt w:val="decimal"/>
      <w:lvlText w:val="%1."/>
      <w:lvlJc w:val="left"/>
      <w:pPr>
        <w:ind w:left="786" w:hanging="360"/>
      </w:pPr>
      <w:rPr>
        <w:rFonts w:hint="default"/>
        <w:b/>
        <w:bCs/>
        <w:color w:val="000000"/>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nsid w:val="375B5980"/>
    <w:multiLevelType w:val="hybridMultilevel"/>
    <w:tmpl w:val="AA2276A2"/>
    <w:lvl w:ilvl="0" w:tplc="04020001">
      <w:start w:val="1"/>
      <w:numFmt w:val="bullet"/>
      <w:lvlText w:val=""/>
      <w:lvlJc w:val="left"/>
      <w:pPr>
        <w:ind w:left="786" w:hanging="360"/>
      </w:pPr>
      <w:rPr>
        <w:rFonts w:ascii="Symbol" w:hAnsi="Symbol" w:cs="Symbol"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cs="Wingdings" w:hint="default"/>
      </w:rPr>
    </w:lvl>
    <w:lvl w:ilvl="3" w:tplc="04020001">
      <w:start w:val="1"/>
      <w:numFmt w:val="bullet"/>
      <w:lvlText w:val=""/>
      <w:lvlJc w:val="left"/>
      <w:pPr>
        <w:ind w:left="2946" w:hanging="360"/>
      </w:pPr>
      <w:rPr>
        <w:rFonts w:ascii="Symbol" w:hAnsi="Symbol" w:cs="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cs="Wingdings" w:hint="default"/>
      </w:rPr>
    </w:lvl>
    <w:lvl w:ilvl="6" w:tplc="04020001">
      <w:start w:val="1"/>
      <w:numFmt w:val="bullet"/>
      <w:lvlText w:val=""/>
      <w:lvlJc w:val="left"/>
      <w:pPr>
        <w:ind w:left="5106" w:hanging="360"/>
      </w:pPr>
      <w:rPr>
        <w:rFonts w:ascii="Symbol" w:hAnsi="Symbol" w:cs="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cs="Wingdings" w:hint="default"/>
      </w:rPr>
    </w:lvl>
  </w:abstractNum>
  <w:abstractNum w:abstractNumId="12">
    <w:nsid w:val="3D180D06"/>
    <w:multiLevelType w:val="multilevel"/>
    <w:tmpl w:val="A7F26E9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957B74"/>
    <w:multiLevelType w:val="hybridMultilevel"/>
    <w:tmpl w:val="E62600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E0430E7"/>
    <w:multiLevelType w:val="hybridMultilevel"/>
    <w:tmpl w:val="C9C8A90A"/>
    <w:lvl w:ilvl="0" w:tplc="55EA7C22">
      <w:start w:val="1"/>
      <w:numFmt w:val="bullet"/>
      <w:lvlText w:val="-"/>
      <w:lvlJc w:val="left"/>
      <w:pPr>
        <w:ind w:left="643" w:hanging="360"/>
      </w:pPr>
      <w:rPr>
        <w:rFonts w:ascii="Times New Roman" w:eastAsia="Times New Roman" w:hAnsi="Times New Roman"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cs="Wingdings" w:hint="default"/>
      </w:rPr>
    </w:lvl>
    <w:lvl w:ilvl="3" w:tplc="04090001">
      <w:start w:val="1"/>
      <w:numFmt w:val="bullet"/>
      <w:lvlText w:val=""/>
      <w:lvlJc w:val="left"/>
      <w:pPr>
        <w:ind w:left="2803" w:hanging="360"/>
      </w:pPr>
      <w:rPr>
        <w:rFonts w:ascii="Symbol" w:hAnsi="Symbol" w:cs="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cs="Wingdings" w:hint="default"/>
      </w:rPr>
    </w:lvl>
    <w:lvl w:ilvl="6" w:tplc="04090001">
      <w:start w:val="1"/>
      <w:numFmt w:val="bullet"/>
      <w:lvlText w:val=""/>
      <w:lvlJc w:val="left"/>
      <w:pPr>
        <w:ind w:left="4963" w:hanging="360"/>
      </w:pPr>
      <w:rPr>
        <w:rFonts w:ascii="Symbol" w:hAnsi="Symbol" w:cs="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cs="Wingdings" w:hint="default"/>
      </w:rPr>
    </w:lvl>
  </w:abstractNum>
  <w:abstractNum w:abstractNumId="15">
    <w:nsid w:val="4FCE4E59"/>
    <w:multiLevelType w:val="hybridMultilevel"/>
    <w:tmpl w:val="BEC62D9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FEB35C3"/>
    <w:multiLevelType w:val="hybridMultilevel"/>
    <w:tmpl w:val="93301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FD13D1"/>
    <w:multiLevelType w:val="hybridMultilevel"/>
    <w:tmpl w:val="F64C75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5B2720BA"/>
    <w:multiLevelType w:val="hybridMultilevel"/>
    <w:tmpl w:val="5A8AB308"/>
    <w:lvl w:ilvl="0" w:tplc="1AA81470">
      <w:start w:val="1"/>
      <w:numFmt w:val="bullet"/>
      <w:lvlText w:val=""/>
      <w:lvlJc w:val="left"/>
      <w:pPr>
        <w:ind w:left="1364" w:hanging="360"/>
      </w:pPr>
      <w:rPr>
        <w:rFonts w:ascii="Symbol" w:hAnsi="Symbol" w:cs="Symbol" w:hint="default"/>
      </w:rPr>
    </w:lvl>
    <w:lvl w:ilvl="1" w:tplc="04020003">
      <w:start w:val="1"/>
      <w:numFmt w:val="bullet"/>
      <w:lvlText w:val="o"/>
      <w:lvlJc w:val="left"/>
      <w:pPr>
        <w:ind w:left="2084" w:hanging="360"/>
      </w:pPr>
      <w:rPr>
        <w:rFonts w:ascii="Courier New" w:hAnsi="Courier New" w:cs="Courier New" w:hint="default"/>
      </w:rPr>
    </w:lvl>
    <w:lvl w:ilvl="2" w:tplc="04020005">
      <w:start w:val="1"/>
      <w:numFmt w:val="bullet"/>
      <w:lvlText w:val=""/>
      <w:lvlJc w:val="left"/>
      <w:pPr>
        <w:ind w:left="2804" w:hanging="360"/>
      </w:pPr>
      <w:rPr>
        <w:rFonts w:ascii="Wingdings" w:hAnsi="Wingdings" w:cs="Wingdings" w:hint="default"/>
      </w:rPr>
    </w:lvl>
    <w:lvl w:ilvl="3" w:tplc="04020001">
      <w:start w:val="1"/>
      <w:numFmt w:val="bullet"/>
      <w:lvlText w:val=""/>
      <w:lvlJc w:val="left"/>
      <w:pPr>
        <w:ind w:left="3524" w:hanging="360"/>
      </w:pPr>
      <w:rPr>
        <w:rFonts w:ascii="Symbol" w:hAnsi="Symbol" w:cs="Symbol" w:hint="default"/>
      </w:rPr>
    </w:lvl>
    <w:lvl w:ilvl="4" w:tplc="04020003">
      <w:start w:val="1"/>
      <w:numFmt w:val="bullet"/>
      <w:lvlText w:val="o"/>
      <w:lvlJc w:val="left"/>
      <w:pPr>
        <w:ind w:left="4244" w:hanging="360"/>
      </w:pPr>
      <w:rPr>
        <w:rFonts w:ascii="Courier New" w:hAnsi="Courier New" w:cs="Courier New" w:hint="default"/>
      </w:rPr>
    </w:lvl>
    <w:lvl w:ilvl="5" w:tplc="04020005">
      <w:start w:val="1"/>
      <w:numFmt w:val="bullet"/>
      <w:lvlText w:val=""/>
      <w:lvlJc w:val="left"/>
      <w:pPr>
        <w:ind w:left="4964" w:hanging="360"/>
      </w:pPr>
      <w:rPr>
        <w:rFonts w:ascii="Wingdings" w:hAnsi="Wingdings" w:cs="Wingdings" w:hint="default"/>
      </w:rPr>
    </w:lvl>
    <w:lvl w:ilvl="6" w:tplc="04020001">
      <w:start w:val="1"/>
      <w:numFmt w:val="bullet"/>
      <w:lvlText w:val=""/>
      <w:lvlJc w:val="left"/>
      <w:pPr>
        <w:ind w:left="5684" w:hanging="360"/>
      </w:pPr>
      <w:rPr>
        <w:rFonts w:ascii="Symbol" w:hAnsi="Symbol" w:cs="Symbol" w:hint="default"/>
      </w:rPr>
    </w:lvl>
    <w:lvl w:ilvl="7" w:tplc="04020003">
      <w:start w:val="1"/>
      <w:numFmt w:val="bullet"/>
      <w:lvlText w:val="o"/>
      <w:lvlJc w:val="left"/>
      <w:pPr>
        <w:ind w:left="6404" w:hanging="360"/>
      </w:pPr>
      <w:rPr>
        <w:rFonts w:ascii="Courier New" w:hAnsi="Courier New" w:cs="Courier New" w:hint="default"/>
      </w:rPr>
    </w:lvl>
    <w:lvl w:ilvl="8" w:tplc="04020005">
      <w:start w:val="1"/>
      <w:numFmt w:val="bullet"/>
      <w:lvlText w:val=""/>
      <w:lvlJc w:val="left"/>
      <w:pPr>
        <w:ind w:left="7124" w:hanging="360"/>
      </w:pPr>
      <w:rPr>
        <w:rFonts w:ascii="Wingdings" w:hAnsi="Wingdings" w:cs="Wingdings" w:hint="default"/>
      </w:rPr>
    </w:lvl>
  </w:abstractNum>
  <w:abstractNum w:abstractNumId="19">
    <w:nsid w:val="5F550EF2"/>
    <w:multiLevelType w:val="hybridMultilevel"/>
    <w:tmpl w:val="BAFE44C2"/>
    <w:lvl w:ilvl="0" w:tplc="0409000B">
      <w:start w:val="1"/>
      <w:numFmt w:val="bullet"/>
      <w:lvlText w:val=""/>
      <w:lvlJc w:val="left"/>
      <w:pPr>
        <w:ind w:left="644" w:hanging="360"/>
      </w:pPr>
      <w:rPr>
        <w:rFonts w:ascii="Wingdings" w:hAnsi="Wingdings" w:cs="Wingdings" w:hint="default"/>
      </w:rPr>
    </w:lvl>
    <w:lvl w:ilvl="1" w:tplc="15E8C65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F8954DE"/>
    <w:multiLevelType w:val="hybridMultilevel"/>
    <w:tmpl w:val="12106C8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8F965F6"/>
    <w:multiLevelType w:val="hybridMultilevel"/>
    <w:tmpl w:val="C11AA60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2613E3E"/>
    <w:multiLevelType w:val="hybridMultilevel"/>
    <w:tmpl w:val="7E422FF6"/>
    <w:lvl w:ilvl="0" w:tplc="0409000B">
      <w:start w:val="1"/>
      <w:numFmt w:val="bullet"/>
      <w:lvlText w:val=""/>
      <w:lvlJc w:val="left"/>
      <w:pPr>
        <w:ind w:left="1069" w:hanging="360"/>
      </w:pPr>
      <w:rPr>
        <w:rFonts w:ascii="Wingdings" w:hAnsi="Wingdings" w:cs="Wingdings" w:hint="default"/>
      </w:rPr>
    </w:lvl>
    <w:lvl w:ilvl="1" w:tplc="79EA83BA">
      <w:start w:val="9"/>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E76386F"/>
    <w:multiLevelType w:val="hybridMultilevel"/>
    <w:tmpl w:val="5A20EF18"/>
    <w:lvl w:ilvl="0" w:tplc="1AA8147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0"/>
  </w:num>
  <w:num w:numId="2">
    <w:abstractNumId w:val="18"/>
  </w:num>
  <w:num w:numId="3">
    <w:abstractNumId w:val="1"/>
  </w:num>
  <w:num w:numId="4">
    <w:abstractNumId w:val="6"/>
  </w:num>
  <w:num w:numId="5">
    <w:abstractNumId w:val="11"/>
  </w:num>
  <w:num w:numId="6">
    <w:abstractNumId w:val="4"/>
  </w:num>
  <w:num w:numId="7">
    <w:abstractNumId w:val="17"/>
  </w:num>
  <w:num w:numId="8">
    <w:abstractNumId w:val="7"/>
  </w:num>
  <w:num w:numId="9">
    <w:abstractNumId w:val="14"/>
  </w:num>
  <w:num w:numId="10">
    <w:abstractNumId w:val="23"/>
  </w:num>
  <w:num w:numId="11">
    <w:abstractNumId w:val="19"/>
  </w:num>
  <w:num w:numId="12">
    <w:abstractNumId w:val="20"/>
  </w:num>
  <w:num w:numId="13">
    <w:abstractNumId w:val="21"/>
  </w:num>
  <w:num w:numId="14">
    <w:abstractNumId w:val="0"/>
  </w:num>
  <w:num w:numId="15">
    <w:abstractNumId w:val="13"/>
  </w:num>
  <w:num w:numId="16">
    <w:abstractNumId w:val="22"/>
  </w:num>
  <w:num w:numId="17">
    <w:abstractNumId w:val="15"/>
  </w:num>
  <w:num w:numId="18">
    <w:abstractNumId w:val="8"/>
  </w:num>
  <w:num w:numId="19">
    <w:abstractNumId w:val="5"/>
  </w:num>
  <w:num w:numId="20">
    <w:abstractNumId w:val="2"/>
  </w:num>
  <w:num w:numId="21">
    <w:abstractNumId w:val="16"/>
  </w:num>
  <w:num w:numId="22">
    <w:abstractNumId w:val="9"/>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B4"/>
    <w:rsid w:val="00002DA6"/>
    <w:rsid w:val="00004B33"/>
    <w:rsid w:val="00010D47"/>
    <w:rsid w:val="00015ED2"/>
    <w:rsid w:val="00015F2C"/>
    <w:rsid w:val="00023121"/>
    <w:rsid w:val="00027F7D"/>
    <w:rsid w:val="00043147"/>
    <w:rsid w:val="00044A55"/>
    <w:rsid w:val="00045778"/>
    <w:rsid w:val="00046A9F"/>
    <w:rsid w:val="000532FE"/>
    <w:rsid w:val="00060F3C"/>
    <w:rsid w:val="00062C7B"/>
    <w:rsid w:val="0006532B"/>
    <w:rsid w:val="0006745F"/>
    <w:rsid w:val="00077586"/>
    <w:rsid w:val="00077C82"/>
    <w:rsid w:val="000804A2"/>
    <w:rsid w:val="0008413C"/>
    <w:rsid w:val="00086261"/>
    <w:rsid w:val="00097CFE"/>
    <w:rsid w:val="000A1E5E"/>
    <w:rsid w:val="000A5130"/>
    <w:rsid w:val="000A6F43"/>
    <w:rsid w:val="000B3DF5"/>
    <w:rsid w:val="000C1ED7"/>
    <w:rsid w:val="000C2765"/>
    <w:rsid w:val="000C47DD"/>
    <w:rsid w:val="000C4FA7"/>
    <w:rsid w:val="000D16B8"/>
    <w:rsid w:val="000D35EB"/>
    <w:rsid w:val="000E11E0"/>
    <w:rsid w:val="00101F9C"/>
    <w:rsid w:val="00105093"/>
    <w:rsid w:val="0011109F"/>
    <w:rsid w:val="001120F6"/>
    <w:rsid w:val="001144D2"/>
    <w:rsid w:val="001172E1"/>
    <w:rsid w:val="00121390"/>
    <w:rsid w:val="001231A3"/>
    <w:rsid w:val="00126788"/>
    <w:rsid w:val="0013383E"/>
    <w:rsid w:val="00135EC0"/>
    <w:rsid w:val="00136EFF"/>
    <w:rsid w:val="001372A6"/>
    <w:rsid w:val="0014175B"/>
    <w:rsid w:val="00151AAE"/>
    <w:rsid w:val="0015421F"/>
    <w:rsid w:val="00155B9C"/>
    <w:rsid w:val="00162917"/>
    <w:rsid w:val="00165997"/>
    <w:rsid w:val="001679B7"/>
    <w:rsid w:val="001708D9"/>
    <w:rsid w:val="00170909"/>
    <w:rsid w:val="001774B3"/>
    <w:rsid w:val="00177709"/>
    <w:rsid w:val="00180A21"/>
    <w:rsid w:val="00181D06"/>
    <w:rsid w:val="001844D4"/>
    <w:rsid w:val="001923D0"/>
    <w:rsid w:val="00192B87"/>
    <w:rsid w:val="001A61DC"/>
    <w:rsid w:val="001B39F0"/>
    <w:rsid w:val="001B5834"/>
    <w:rsid w:val="001C2DA1"/>
    <w:rsid w:val="001C4ED2"/>
    <w:rsid w:val="001C5563"/>
    <w:rsid w:val="001C662B"/>
    <w:rsid w:val="001D00E3"/>
    <w:rsid w:val="001E4083"/>
    <w:rsid w:val="001F281A"/>
    <w:rsid w:val="001F510E"/>
    <w:rsid w:val="001F6EF2"/>
    <w:rsid w:val="001F78FE"/>
    <w:rsid w:val="00202BBB"/>
    <w:rsid w:val="0020352C"/>
    <w:rsid w:val="0020419D"/>
    <w:rsid w:val="002041B2"/>
    <w:rsid w:val="00214AE5"/>
    <w:rsid w:val="00214B7E"/>
    <w:rsid w:val="00216DCB"/>
    <w:rsid w:val="0022078E"/>
    <w:rsid w:val="002334BA"/>
    <w:rsid w:val="00235290"/>
    <w:rsid w:val="0023546C"/>
    <w:rsid w:val="00236E7A"/>
    <w:rsid w:val="0024155F"/>
    <w:rsid w:val="002432A0"/>
    <w:rsid w:val="00243726"/>
    <w:rsid w:val="002445DB"/>
    <w:rsid w:val="002453B0"/>
    <w:rsid w:val="0024544D"/>
    <w:rsid w:val="00246034"/>
    <w:rsid w:val="002460C3"/>
    <w:rsid w:val="002464DE"/>
    <w:rsid w:val="00254080"/>
    <w:rsid w:val="00256BD1"/>
    <w:rsid w:val="00264B72"/>
    <w:rsid w:val="00264E25"/>
    <w:rsid w:val="002651CC"/>
    <w:rsid w:val="00265770"/>
    <w:rsid w:val="00272637"/>
    <w:rsid w:val="002754BE"/>
    <w:rsid w:val="00285170"/>
    <w:rsid w:val="00285548"/>
    <w:rsid w:val="00286AB9"/>
    <w:rsid w:val="00287D06"/>
    <w:rsid w:val="00290387"/>
    <w:rsid w:val="002938A7"/>
    <w:rsid w:val="00294360"/>
    <w:rsid w:val="002953CA"/>
    <w:rsid w:val="002A15FC"/>
    <w:rsid w:val="002A3D66"/>
    <w:rsid w:val="002A5F9B"/>
    <w:rsid w:val="002A74EE"/>
    <w:rsid w:val="002B5FB7"/>
    <w:rsid w:val="002B603D"/>
    <w:rsid w:val="002B7B6D"/>
    <w:rsid w:val="002C0C58"/>
    <w:rsid w:val="002C37FC"/>
    <w:rsid w:val="002C6061"/>
    <w:rsid w:val="002C70B1"/>
    <w:rsid w:val="002D0BFC"/>
    <w:rsid w:val="002D5B12"/>
    <w:rsid w:val="002D606A"/>
    <w:rsid w:val="002D7DD5"/>
    <w:rsid w:val="002E4D29"/>
    <w:rsid w:val="002E5C87"/>
    <w:rsid w:val="002F3C30"/>
    <w:rsid w:val="002F47BF"/>
    <w:rsid w:val="002F585B"/>
    <w:rsid w:val="002F5A3A"/>
    <w:rsid w:val="003130AD"/>
    <w:rsid w:val="00313F07"/>
    <w:rsid w:val="00316A06"/>
    <w:rsid w:val="003227DE"/>
    <w:rsid w:val="00330519"/>
    <w:rsid w:val="00350B7C"/>
    <w:rsid w:val="00355DB3"/>
    <w:rsid w:val="003567B3"/>
    <w:rsid w:val="003579F1"/>
    <w:rsid w:val="003579FE"/>
    <w:rsid w:val="003601AF"/>
    <w:rsid w:val="0036247F"/>
    <w:rsid w:val="0037156A"/>
    <w:rsid w:val="00375DFD"/>
    <w:rsid w:val="00383127"/>
    <w:rsid w:val="003844DA"/>
    <w:rsid w:val="0039223C"/>
    <w:rsid w:val="003A1385"/>
    <w:rsid w:val="003A5D90"/>
    <w:rsid w:val="003B0174"/>
    <w:rsid w:val="003B7CC3"/>
    <w:rsid w:val="003B7E26"/>
    <w:rsid w:val="003C068B"/>
    <w:rsid w:val="003C2799"/>
    <w:rsid w:val="003C750D"/>
    <w:rsid w:val="003E11B4"/>
    <w:rsid w:val="003E199B"/>
    <w:rsid w:val="003F0354"/>
    <w:rsid w:val="003F0B1C"/>
    <w:rsid w:val="003F4D35"/>
    <w:rsid w:val="00401E2A"/>
    <w:rsid w:val="004143B0"/>
    <w:rsid w:val="0041520E"/>
    <w:rsid w:val="00420AE2"/>
    <w:rsid w:val="00423708"/>
    <w:rsid w:val="00425026"/>
    <w:rsid w:val="004272F7"/>
    <w:rsid w:val="00430537"/>
    <w:rsid w:val="00430E20"/>
    <w:rsid w:val="00436D11"/>
    <w:rsid w:val="004570E4"/>
    <w:rsid w:val="00467C8B"/>
    <w:rsid w:val="00473C89"/>
    <w:rsid w:val="00483F9C"/>
    <w:rsid w:val="004842D9"/>
    <w:rsid w:val="0049285A"/>
    <w:rsid w:val="00495A99"/>
    <w:rsid w:val="004A17FA"/>
    <w:rsid w:val="004A40B4"/>
    <w:rsid w:val="004B5864"/>
    <w:rsid w:val="004B60DA"/>
    <w:rsid w:val="004C0206"/>
    <w:rsid w:val="004C11FB"/>
    <w:rsid w:val="004D0822"/>
    <w:rsid w:val="004D1EEE"/>
    <w:rsid w:val="004F4673"/>
    <w:rsid w:val="00500892"/>
    <w:rsid w:val="00501F7B"/>
    <w:rsid w:val="00503C8E"/>
    <w:rsid w:val="00506351"/>
    <w:rsid w:val="00506723"/>
    <w:rsid w:val="0050793B"/>
    <w:rsid w:val="00507F35"/>
    <w:rsid w:val="005104B2"/>
    <w:rsid w:val="00512A1E"/>
    <w:rsid w:val="00515BD5"/>
    <w:rsid w:val="005200B7"/>
    <w:rsid w:val="0054484F"/>
    <w:rsid w:val="00550BA0"/>
    <w:rsid w:val="00552D81"/>
    <w:rsid w:val="00552F43"/>
    <w:rsid w:val="00556920"/>
    <w:rsid w:val="005653CA"/>
    <w:rsid w:val="00565B87"/>
    <w:rsid w:val="00570B34"/>
    <w:rsid w:val="00577097"/>
    <w:rsid w:val="00580D49"/>
    <w:rsid w:val="005865CE"/>
    <w:rsid w:val="0058706A"/>
    <w:rsid w:val="00591D07"/>
    <w:rsid w:val="005931D9"/>
    <w:rsid w:val="0059554B"/>
    <w:rsid w:val="005959AC"/>
    <w:rsid w:val="005A03EC"/>
    <w:rsid w:val="005A2715"/>
    <w:rsid w:val="005A6D15"/>
    <w:rsid w:val="005B157D"/>
    <w:rsid w:val="005B1804"/>
    <w:rsid w:val="005C04E1"/>
    <w:rsid w:val="005C5381"/>
    <w:rsid w:val="005D2D6D"/>
    <w:rsid w:val="005D43CA"/>
    <w:rsid w:val="005E6665"/>
    <w:rsid w:val="005E7F43"/>
    <w:rsid w:val="005F087A"/>
    <w:rsid w:val="005F280C"/>
    <w:rsid w:val="0060217F"/>
    <w:rsid w:val="00606E9C"/>
    <w:rsid w:val="006248CA"/>
    <w:rsid w:val="006273FB"/>
    <w:rsid w:val="00627ACD"/>
    <w:rsid w:val="00631727"/>
    <w:rsid w:val="00633632"/>
    <w:rsid w:val="00652A52"/>
    <w:rsid w:val="00656E74"/>
    <w:rsid w:val="0066051F"/>
    <w:rsid w:val="00660E01"/>
    <w:rsid w:val="0066188C"/>
    <w:rsid w:val="0066635D"/>
    <w:rsid w:val="0068163B"/>
    <w:rsid w:val="0068413E"/>
    <w:rsid w:val="0069625D"/>
    <w:rsid w:val="00696E5D"/>
    <w:rsid w:val="006A3128"/>
    <w:rsid w:val="006A682E"/>
    <w:rsid w:val="006A6FDE"/>
    <w:rsid w:val="006B0BD7"/>
    <w:rsid w:val="006B25CD"/>
    <w:rsid w:val="006B2C3A"/>
    <w:rsid w:val="006B3572"/>
    <w:rsid w:val="006C0424"/>
    <w:rsid w:val="006D2BB4"/>
    <w:rsid w:val="006D4055"/>
    <w:rsid w:val="006E2167"/>
    <w:rsid w:val="006E30D0"/>
    <w:rsid w:val="006E646D"/>
    <w:rsid w:val="006E702D"/>
    <w:rsid w:val="006F0C99"/>
    <w:rsid w:val="006F33E6"/>
    <w:rsid w:val="00705C23"/>
    <w:rsid w:val="00707854"/>
    <w:rsid w:val="00713AA7"/>
    <w:rsid w:val="007178A3"/>
    <w:rsid w:val="00721327"/>
    <w:rsid w:val="007249A6"/>
    <w:rsid w:val="00730098"/>
    <w:rsid w:val="00730720"/>
    <w:rsid w:val="00732D0A"/>
    <w:rsid w:val="00754099"/>
    <w:rsid w:val="007568D6"/>
    <w:rsid w:val="00760731"/>
    <w:rsid w:val="0076101A"/>
    <w:rsid w:val="00763E3F"/>
    <w:rsid w:val="00764615"/>
    <w:rsid w:val="007660B9"/>
    <w:rsid w:val="00775F7D"/>
    <w:rsid w:val="007811E0"/>
    <w:rsid w:val="00792FE2"/>
    <w:rsid w:val="007943F8"/>
    <w:rsid w:val="00795592"/>
    <w:rsid w:val="00797F3D"/>
    <w:rsid w:val="007A3C83"/>
    <w:rsid w:val="007A7565"/>
    <w:rsid w:val="007A7EAE"/>
    <w:rsid w:val="007B2F22"/>
    <w:rsid w:val="007C62E8"/>
    <w:rsid w:val="007D37C6"/>
    <w:rsid w:val="007E2D86"/>
    <w:rsid w:val="007E317F"/>
    <w:rsid w:val="007E56F1"/>
    <w:rsid w:val="007E6ED4"/>
    <w:rsid w:val="007F39EF"/>
    <w:rsid w:val="008003BD"/>
    <w:rsid w:val="00800751"/>
    <w:rsid w:val="008209B7"/>
    <w:rsid w:val="00825249"/>
    <w:rsid w:val="008272CA"/>
    <w:rsid w:val="00827914"/>
    <w:rsid w:val="00831174"/>
    <w:rsid w:val="008329C8"/>
    <w:rsid w:val="008356FB"/>
    <w:rsid w:val="008364E0"/>
    <w:rsid w:val="008366CE"/>
    <w:rsid w:val="008408D2"/>
    <w:rsid w:val="0084679A"/>
    <w:rsid w:val="00847A78"/>
    <w:rsid w:val="00851437"/>
    <w:rsid w:val="00852901"/>
    <w:rsid w:val="00855F77"/>
    <w:rsid w:val="008605E6"/>
    <w:rsid w:val="00860C19"/>
    <w:rsid w:val="00861D37"/>
    <w:rsid w:val="00870971"/>
    <w:rsid w:val="00870B9A"/>
    <w:rsid w:val="00871523"/>
    <w:rsid w:val="00875335"/>
    <w:rsid w:val="00876D2F"/>
    <w:rsid w:val="00881069"/>
    <w:rsid w:val="00882E9A"/>
    <w:rsid w:val="0088415F"/>
    <w:rsid w:val="0088420A"/>
    <w:rsid w:val="00885BED"/>
    <w:rsid w:val="00892920"/>
    <w:rsid w:val="00893242"/>
    <w:rsid w:val="00894461"/>
    <w:rsid w:val="00896B7B"/>
    <w:rsid w:val="008A0536"/>
    <w:rsid w:val="008A2571"/>
    <w:rsid w:val="008A49FD"/>
    <w:rsid w:val="008B1151"/>
    <w:rsid w:val="008B39E9"/>
    <w:rsid w:val="008B44C7"/>
    <w:rsid w:val="008B66FE"/>
    <w:rsid w:val="008C3040"/>
    <w:rsid w:val="008D45D1"/>
    <w:rsid w:val="008D5705"/>
    <w:rsid w:val="008D7904"/>
    <w:rsid w:val="008E244D"/>
    <w:rsid w:val="008E2CE1"/>
    <w:rsid w:val="008E6C87"/>
    <w:rsid w:val="008F1F16"/>
    <w:rsid w:val="0090428F"/>
    <w:rsid w:val="00904F18"/>
    <w:rsid w:val="009112F9"/>
    <w:rsid w:val="0091397C"/>
    <w:rsid w:val="00920E2E"/>
    <w:rsid w:val="009257A2"/>
    <w:rsid w:val="009259DF"/>
    <w:rsid w:val="009346C3"/>
    <w:rsid w:val="00941AD1"/>
    <w:rsid w:val="00945863"/>
    <w:rsid w:val="0095104E"/>
    <w:rsid w:val="00953521"/>
    <w:rsid w:val="009600F7"/>
    <w:rsid w:val="00960AF8"/>
    <w:rsid w:val="00960C6C"/>
    <w:rsid w:val="00961AC6"/>
    <w:rsid w:val="0096757D"/>
    <w:rsid w:val="0097175A"/>
    <w:rsid w:val="009801D1"/>
    <w:rsid w:val="00981CE4"/>
    <w:rsid w:val="00981E22"/>
    <w:rsid w:val="009846E4"/>
    <w:rsid w:val="0098472B"/>
    <w:rsid w:val="009867C9"/>
    <w:rsid w:val="00987B61"/>
    <w:rsid w:val="009977AA"/>
    <w:rsid w:val="009979F6"/>
    <w:rsid w:val="00997F69"/>
    <w:rsid w:val="009A0806"/>
    <w:rsid w:val="009A0ECC"/>
    <w:rsid w:val="009A58B3"/>
    <w:rsid w:val="009C121D"/>
    <w:rsid w:val="009C4CCC"/>
    <w:rsid w:val="009C707B"/>
    <w:rsid w:val="009C72A2"/>
    <w:rsid w:val="009D44D0"/>
    <w:rsid w:val="009D5F61"/>
    <w:rsid w:val="009D752A"/>
    <w:rsid w:val="009E116E"/>
    <w:rsid w:val="009F240C"/>
    <w:rsid w:val="009F773E"/>
    <w:rsid w:val="00A0289B"/>
    <w:rsid w:val="00A04C30"/>
    <w:rsid w:val="00A0622D"/>
    <w:rsid w:val="00A0753C"/>
    <w:rsid w:val="00A11228"/>
    <w:rsid w:val="00A21022"/>
    <w:rsid w:val="00A33B2F"/>
    <w:rsid w:val="00A33BBC"/>
    <w:rsid w:val="00A40ECF"/>
    <w:rsid w:val="00A45C21"/>
    <w:rsid w:val="00A47F69"/>
    <w:rsid w:val="00A54983"/>
    <w:rsid w:val="00A55920"/>
    <w:rsid w:val="00A57603"/>
    <w:rsid w:val="00A61878"/>
    <w:rsid w:val="00A61F68"/>
    <w:rsid w:val="00A64B92"/>
    <w:rsid w:val="00A731C2"/>
    <w:rsid w:val="00A77A5D"/>
    <w:rsid w:val="00A81730"/>
    <w:rsid w:val="00A85714"/>
    <w:rsid w:val="00A87C45"/>
    <w:rsid w:val="00A908A8"/>
    <w:rsid w:val="00A93EEC"/>
    <w:rsid w:val="00A948B2"/>
    <w:rsid w:val="00A956E8"/>
    <w:rsid w:val="00AA0256"/>
    <w:rsid w:val="00AA5C19"/>
    <w:rsid w:val="00AA6F7C"/>
    <w:rsid w:val="00AB0B6C"/>
    <w:rsid w:val="00AB15E2"/>
    <w:rsid w:val="00AB24CC"/>
    <w:rsid w:val="00AB4F24"/>
    <w:rsid w:val="00AC4BF8"/>
    <w:rsid w:val="00AC55F3"/>
    <w:rsid w:val="00AC7512"/>
    <w:rsid w:val="00AD6DE9"/>
    <w:rsid w:val="00AE310B"/>
    <w:rsid w:val="00AE529B"/>
    <w:rsid w:val="00AE67F9"/>
    <w:rsid w:val="00AF0505"/>
    <w:rsid w:val="00AF05A8"/>
    <w:rsid w:val="00AF0749"/>
    <w:rsid w:val="00AF0D3B"/>
    <w:rsid w:val="00AF14B7"/>
    <w:rsid w:val="00AF6B0D"/>
    <w:rsid w:val="00B02A95"/>
    <w:rsid w:val="00B05847"/>
    <w:rsid w:val="00B11174"/>
    <w:rsid w:val="00B1120A"/>
    <w:rsid w:val="00B13321"/>
    <w:rsid w:val="00B15F7E"/>
    <w:rsid w:val="00B27297"/>
    <w:rsid w:val="00B3489A"/>
    <w:rsid w:val="00B36BBF"/>
    <w:rsid w:val="00B42458"/>
    <w:rsid w:val="00B43647"/>
    <w:rsid w:val="00B439AF"/>
    <w:rsid w:val="00B63E9B"/>
    <w:rsid w:val="00B7418C"/>
    <w:rsid w:val="00B743FE"/>
    <w:rsid w:val="00B803E2"/>
    <w:rsid w:val="00B92470"/>
    <w:rsid w:val="00B964F3"/>
    <w:rsid w:val="00B96AAA"/>
    <w:rsid w:val="00BA2325"/>
    <w:rsid w:val="00BA413E"/>
    <w:rsid w:val="00BA5047"/>
    <w:rsid w:val="00BB1992"/>
    <w:rsid w:val="00BB367C"/>
    <w:rsid w:val="00BC439A"/>
    <w:rsid w:val="00BC62E8"/>
    <w:rsid w:val="00BC6F11"/>
    <w:rsid w:val="00BC75BA"/>
    <w:rsid w:val="00BD0244"/>
    <w:rsid w:val="00BD197A"/>
    <w:rsid w:val="00BD22E5"/>
    <w:rsid w:val="00BD4138"/>
    <w:rsid w:val="00BD7BD9"/>
    <w:rsid w:val="00BE3710"/>
    <w:rsid w:val="00BF0696"/>
    <w:rsid w:val="00BF2996"/>
    <w:rsid w:val="00BF34ED"/>
    <w:rsid w:val="00BF6181"/>
    <w:rsid w:val="00C037D6"/>
    <w:rsid w:val="00C053AB"/>
    <w:rsid w:val="00C101BE"/>
    <w:rsid w:val="00C22E24"/>
    <w:rsid w:val="00C24600"/>
    <w:rsid w:val="00C30334"/>
    <w:rsid w:val="00C3196E"/>
    <w:rsid w:val="00C34F08"/>
    <w:rsid w:val="00C35B0D"/>
    <w:rsid w:val="00C40D99"/>
    <w:rsid w:val="00C40F23"/>
    <w:rsid w:val="00C437E6"/>
    <w:rsid w:val="00C44DEB"/>
    <w:rsid w:val="00C45EA0"/>
    <w:rsid w:val="00C4750F"/>
    <w:rsid w:val="00C50692"/>
    <w:rsid w:val="00C5082F"/>
    <w:rsid w:val="00C56932"/>
    <w:rsid w:val="00C70019"/>
    <w:rsid w:val="00C708A4"/>
    <w:rsid w:val="00C7134D"/>
    <w:rsid w:val="00C72F7D"/>
    <w:rsid w:val="00C80A58"/>
    <w:rsid w:val="00C83B74"/>
    <w:rsid w:val="00C83D52"/>
    <w:rsid w:val="00C83DB4"/>
    <w:rsid w:val="00C91317"/>
    <w:rsid w:val="00C937AA"/>
    <w:rsid w:val="00C97EFD"/>
    <w:rsid w:val="00CB286A"/>
    <w:rsid w:val="00CB3EE1"/>
    <w:rsid w:val="00CB42FF"/>
    <w:rsid w:val="00CB7004"/>
    <w:rsid w:val="00CB7717"/>
    <w:rsid w:val="00CB7D68"/>
    <w:rsid w:val="00CC0206"/>
    <w:rsid w:val="00CC1B89"/>
    <w:rsid w:val="00CD0D00"/>
    <w:rsid w:val="00CD4FFF"/>
    <w:rsid w:val="00CE0949"/>
    <w:rsid w:val="00CE5CF0"/>
    <w:rsid w:val="00CF3D1C"/>
    <w:rsid w:val="00CF5D55"/>
    <w:rsid w:val="00D0491A"/>
    <w:rsid w:val="00D07ECD"/>
    <w:rsid w:val="00D108F5"/>
    <w:rsid w:val="00D12D78"/>
    <w:rsid w:val="00D17D8D"/>
    <w:rsid w:val="00D25748"/>
    <w:rsid w:val="00D30875"/>
    <w:rsid w:val="00D325D2"/>
    <w:rsid w:val="00D44902"/>
    <w:rsid w:val="00D511E7"/>
    <w:rsid w:val="00D51241"/>
    <w:rsid w:val="00D52925"/>
    <w:rsid w:val="00D558A6"/>
    <w:rsid w:val="00D62009"/>
    <w:rsid w:val="00D62264"/>
    <w:rsid w:val="00D66F4A"/>
    <w:rsid w:val="00D67EE8"/>
    <w:rsid w:val="00D72902"/>
    <w:rsid w:val="00D72E27"/>
    <w:rsid w:val="00D75EEA"/>
    <w:rsid w:val="00D83E3B"/>
    <w:rsid w:val="00D870FE"/>
    <w:rsid w:val="00D9004C"/>
    <w:rsid w:val="00D905A0"/>
    <w:rsid w:val="00D944BC"/>
    <w:rsid w:val="00DA4034"/>
    <w:rsid w:val="00DA49DE"/>
    <w:rsid w:val="00DB16BF"/>
    <w:rsid w:val="00DB3DAF"/>
    <w:rsid w:val="00DB5133"/>
    <w:rsid w:val="00DC0D2E"/>
    <w:rsid w:val="00DC165E"/>
    <w:rsid w:val="00DC192C"/>
    <w:rsid w:val="00DC466F"/>
    <w:rsid w:val="00DC5080"/>
    <w:rsid w:val="00DC5306"/>
    <w:rsid w:val="00DC763C"/>
    <w:rsid w:val="00DC7645"/>
    <w:rsid w:val="00DC77D6"/>
    <w:rsid w:val="00DD4516"/>
    <w:rsid w:val="00DD6686"/>
    <w:rsid w:val="00DD7BE0"/>
    <w:rsid w:val="00DF1D09"/>
    <w:rsid w:val="00DF2B8A"/>
    <w:rsid w:val="00DF4170"/>
    <w:rsid w:val="00E0383F"/>
    <w:rsid w:val="00E04BDB"/>
    <w:rsid w:val="00E06975"/>
    <w:rsid w:val="00E121C0"/>
    <w:rsid w:val="00E1236A"/>
    <w:rsid w:val="00E17699"/>
    <w:rsid w:val="00E2133C"/>
    <w:rsid w:val="00E22481"/>
    <w:rsid w:val="00E22898"/>
    <w:rsid w:val="00E24C67"/>
    <w:rsid w:val="00E25A0F"/>
    <w:rsid w:val="00E30E45"/>
    <w:rsid w:val="00E3359B"/>
    <w:rsid w:val="00E350F5"/>
    <w:rsid w:val="00E37557"/>
    <w:rsid w:val="00E37584"/>
    <w:rsid w:val="00E42F11"/>
    <w:rsid w:val="00E47744"/>
    <w:rsid w:val="00E53588"/>
    <w:rsid w:val="00E56AC4"/>
    <w:rsid w:val="00E64A25"/>
    <w:rsid w:val="00E74488"/>
    <w:rsid w:val="00E82063"/>
    <w:rsid w:val="00E82BF5"/>
    <w:rsid w:val="00E84064"/>
    <w:rsid w:val="00E85773"/>
    <w:rsid w:val="00EA01B3"/>
    <w:rsid w:val="00EA04F5"/>
    <w:rsid w:val="00EA3E53"/>
    <w:rsid w:val="00EA5906"/>
    <w:rsid w:val="00EB00A3"/>
    <w:rsid w:val="00EB0777"/>
    <w:rsid w:val="00EB21EA"/>
    <w:rsid w:val="00EB248B"/>
    <w:rsid w:val="00EB7F04"/>
    <w:rsid w:val="00EC5A80"/>
    <w:rsid w:val="00EC7CA5"/>
    <w:rsid w:val="00ED05AD"/>
    <w:rsid w:val="00ED5429"/>
    <w:rsid w:val="00EE0D68"/>
    <w:rsid w:val="00EE4A30"/>
    <w:rsid w:val="00EE6582"/>
    <w:rsid w:val="00F028EC"/>
    <w:rsid w:val="00F06864"/>
    <w:rsid w:val="00F10FB5"/>
    <w:rsid w:val="00F1274C"/>
    <w:rsid w:val="00F12C32"/>
    <w:rsid w:val="00F15A26"/>
    <w:rsid w:val="00F21396"/>
    <w:rsid w:val="00F22168"/>
    <w:rsid w:val="00F257DE"/>
    <w:rsid w:val="00F31C28"/>
    <w:rsid w:val="00F3502D"/>
    <w:rsid w:val="00F36A49"/>
    <w:rsid w:val="00F36C91"/>
    <w:rsid w:val="00F376A6"/>
    <w:rsid w:val="00F5021C"/>
    <w:rsid w:val="00F50C2F"/>
    <w:rsid w:val="00F52B1A"/>
    <w:rsid w:val="00F53887"/>
    <w:rsid w:val="00F5394D"/>
    <w:rsid w:val="00F57E1D"/>
    <w:rsid w:val="00F6083E"/>
    <w:rsid w:val="00F60BA3"/>
    <w:rsid w:val="00F610E0"/>
    <w:rsid w:val="00F6687C"/>
    <w:rsid w:val="00F66C37"/>
    <w:rsid w:val="00F73958"/>
    <w:rsid w:val="00F743A9"/>
    <w:rsid w:val="00F91310"/>
    <w:rsid w:val="00F94ADE"/>
    <w:rsid w:val="00F97E0F"/>
    <w:rsid w:val="00FA3ECB"/>
    <w:rsid w:val="00FA4D8D"/>
    <w:rsid w:val="00FB076A"/>
    <w:rsid w:val="00FB5D00"/>
    <w:rsid w:val="00FC123B"/>
    <w:rsid w:val="00FC31E1"/>
    <w:rsid w:val="00FC6C6A"/>
    <w:rsid w:val="00FC7A1A"/>
    <w:rsid w:val="00FD1333"/>
    <w:rsid w:val="00FD7093"/>
    <w:rsid w:val="00FD71F1"/>
    <w:rsid w:val="00FD7318"/>
    <w:rsid w:val="00FE05B1"/>
    <w:rsid w:val="00FE23AA"/>
    <w:rsid w:val="00FF29B7"/>
    <w:rsid w:val="00FF5F4D"/>
    <w:rsid w:val="00FF79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B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Списък на абзаци,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B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Списък на абзаци,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095">
      <w:bodyDiv w:val="1"/>
      <w:marLeft w:val="0"/>
      <w:marRight w:val="0"/>
      <w:marTop w:val="0"/>
      <w:marBottom w:val="0"/>
      <w:divBdr>
        <w:top w:val="none" w:sz="0" w:space="0" w:color="auto"/>
        <w:left w:val="none" w:sz="0" w:space="0" w:color="auto"/>
        <w:bottom w:val="none" w:sz="0" w:space="0" w:color="auto"/>
        <w:right w:val="none" w:sz="0" w:space="0" w:color="auto"/>
      </w:divBdr>
    </w:div>
    <w:div w:id="175585943">
      <w:bodyDiv w:val="1"/>
      <w:marLeft w:val="0"/>
      <w:marRight w:val="0"/>
      <w:marTop w:val="0"/>
      <w:marBottom w:val="0"/>
      <w:divBdr>
        <w:top w:val="none" w:sz="0" w:space="0" w:color="auto"/>
        <w:left w:val="none" w:sz="0" w:space="0" w:color="auto"/>
        <w:bottom w:val="none" w:sz="0" w:space="0" w:color="auto"/>
        <w:right w:val="none" w:sz="0" w:space="0" w:color="auto"/>
      </w:divBdr>
    </w:div>
    <w:div w:id="787436163">
      <w:bodyDiv w:val="1"/>
      <w:marLeft w:val="0"/>
      <w:marRight w:val="0"/>
      <w:marTop w:val="0"/>
      <w:marBottom w:val="0"/>
      <w:divBdr>
        <w:top w:val="none" w:sz="0" w:space="0" w:color="auto"/>
        <w:left w:val="none" w:sz="0" w:space="0" w:color="auto"/>
        <w:bottom w:val="none" w:sz="0" w:space="0" w:color="auto"/>
        <w:right w:val="none" w:sz="0" w:space="0" w:color="auto"/>
      </w:divBdr>
    </w:div>
    <w:div w:id="1223521578">
      <w:bodyDiv w:val="1"/>
      <w:marLeft w:val="0"/>
      <w:marRight w:val="0"/>
      <w:marTop w:val="0"/>
      <w:marBottom w:val="0"/>
      <w:divBdr>
        <w:top w:val="none" w:sz="0" w:space="0" w:color="auto"/>
        <w:left w:val="none" w:sz="0" w:space="0" w:color="auto"/>
        <w:bottom w:val="none" w:sz="0" w:space="0" w:color="auto"/>
        <w:right w:val="none" w:sz="0" w:space="0" w:color="auto"/>
      </w:divBdr>
    </w:div>
    <w:div w:id="1937322823">
      <w:marLeft w:val="0"/>
      <w:marRight w:val="0"/>
      <w:marTop w:val="0"/>
      <w:marBottom w:val="0"/>
      <w:divBdr>
        <w:top w:val="none" w:sz="0" w:space="0" w:color="auto"/>
        <w:left w:val="none" w:sz="0" w:space="0" w:color="auto"/>
        <w:bottom w:val="none" w:sz="0" w:space="0" w:color="auto"/>
        <w:right w:val="none" w:sz="0" w:space="0" w:color="auto"/>
      </w:divBdr>
    </w:div>
    <w:div w:id="1937322824">
      <w:marLeft w:val="0"/>
      <w:marRight w:val="0"/>
      <w:marTop w:val="0"/>
      <w:marBottom w:val="0"/>
      <w:divBdr>
        <w:top w:val="none" w:sz="0" w:space="0" w:color="auto"/>
        <w:left w:val="none" w:sz="0" w:space="0" w:color="auto"/>
        <w:bottom w:val="none" w:sz="0" w:space="0" w:color="auto"/>
        <w:right w:val="none" w:sz="0" w:space="0" w:color="auto"/>
      </w:divBdr>
    </w:div>
    <w:div w:id="1937322825">
      <w:marLeft w:val="0"/>
      <w:marRight w:val="0"/>
      <w:marTop w:val="0"/>
      <w:marBottom w:val="0"/>
      <w:divBdr>
        <w:top w:val="none" w:sz="0" w:space="0" w:color="auto"/>
        <w:left w:val="none" w:sz="0" w:space="0" w:color="auto"/>
        <w:bottom w:val="none" w:sz="0" w:space="0" w:color="auto"/>
        <w:right w:val="none" w:sz="0" w:space="0" w:color="auto"/>
      </w:divBdr>
    </w:div>
    <w:div w:id="1937322826">
      <w:marLeft w:val="0"/>
      <w:marRight w:val="0"/>
      <w:marTop w:val="0"/>
      <w:marBottom w:val="0"/>
      <w:divBdr>
        <w:top w:val="none" w:sz="0" w:space="0" w:color="auto"/>
        <w:left w:val="none" w:sz="0" w:space="0" w:color="auto"/>
        <w:bottom w:val="none" w:sz="0" w:space="0" w:color="auto"/>
        <w:right w:val="none" w:sz="0" w:space="0" w:color="auto"/>
      </w:divBdr>
    </w:div>
    <w:div w:id="21443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2016&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632E-4706-431C-9835-3DECE628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5419</Words>
  <Characters>30889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36236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vshristova</dc:creator>
  <cp:lastModifiedBy>Atanas Manolov</cp:lastModifiedBy>
  <cp:revision>9</cp:revision>
  <cp:lastPrinted>2019-10-28T13:17:00Z</cp:lastPrinted>
  <dcterms:created xsi:type="dcterms:W3CDTF">2019-10-02T07:09:00Z</dcterms:created>
  <dcterms:modified xsi:type="dcterms:W3CDTF">2019-11-04T13:10:00Z</dcterms:modified>
</cp:coreProperties>
</file>