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7C1DAD24" w:rsidR="008B1509" w:rsidRPr="0049693C" w:rsidRDefault="0049693C" w:rsidP="008B1509">
      <w:pPr>
        <w:jc w:val="center"/>
        <w:rPr>
          <w:b/>
          <w:bCs/>
        </w:rPr>
      </w:pPr>
      <w:r w:rsidRPr="002B2A1C">
        <w:rPr>
          <w:b/>
          <w:bCs/>
          <w:lang w:eastAsia="bg-BG"/>
        </w:rPr>
        <w:t>BG14MFOP001-4.041</w:t>
      </w:r>
      <w:r w:rsidRPr="0049693C">
        <w:rPr>
          <w:sz w:val="22"/>
          <w:szCs w:val="22"/>
        </w:rPr>
        <w:t>“Рибарски пристанища, кейове за разтоварване, рибни борси и покрити лодкостоянки на територията на МИРГ Бургас - Камено“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768551BA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E73330" w:rsidRPr="00E73330">
        <w:rPr>
          <w:b/>
          <w:bCs/>
        </w:rPr>
        <w:t>BG</w:t>
      </w:r>
      <w:r w:rsidR="00E73330" w:rsidRPr="00E73330">
        <w:rPr>
          <w:b/>
          <w:bCs/>
          <w:lang w:val="en-US"/>
        </w:rPr>
        <w:t>14MFOP001-</w:t>
      </w:r>
      <w:r w:rsidR="0049693C" w:rsidRPr="0049693C">
        <w:rPr>
          <w:b/>
          <w:bCs/>
          <w:lang w:val="en-US"/>
        </w:rPr>
        <w:t>4.0</w:t>
      </w:r>
      <w:r w:rsidR="0049693C" w:rsidRPr="0049693C">
        <w:rPr>
          <w:b/>
          <w:bCs/>
        </w:rPr>
        <w:t>41</w:t>
      </w:r>
      <w:r w:rsidRPr="00E73330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>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 xml:space="preserve">. 2 на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на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на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</w:t>
      </w:r>
      <w:r w:rsidR="00C378EB" w:rsidRPr="00C378EB">
        <w:lastRenderedPageBreak/>
        <w:t xml:space="preserve">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013B862E" w14:textId="422DCC55" w:rsidR="008D281F" w:rsidRPr="008D281F" w:rsidRDefault="00095B87" w:rsidP="008D281F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49693C">
        <w:rPr>
          <w:snapToGrid w:val="0"/>
          <w:lang w:eastAsia="bg-BG"/>
        </w:rPr>
        <w:t>1</w:t>
      </w:r>
      <w:r w:rsidR="00961817" w:rsidRPr="0049693C">
        <w:rPr>
          <w:snapToGrid w:val="0"/>
          <w:lang w:eastAsia="bg-BG"/>
        </w:rPr>
        <w:t>2</w:t>
      </w:r>
      <w:r w:rsidRPr="0049693C">
        <w:rPr>
          <w:snapToGrid w:val="0"/>
          <w:lang w:eastAsia="bg-BG"/>
        </w:rPr>
        <w:t xml:space="preserve">. </w:t>
      </w:r>
      <w:r w:rsidR="00B61C68" w:rsidRPr="0049693C">
        <w:rPr>
          <w:snapToGrid w:val="0"/>
          <w:lang w:eastAsia="bg-BG"/>
        </w:rPr>
        <w:t> </w:t>
      </w:r>
      <w:r w:rsidR="008D281F" w:rsidRPr="008D281F">
        <w:rPr>
          <w:snapToGrid w:val="0"/>
          <w:lang w:eastAsia="bg-BG"/>
        </w:rPr>
        <w:t>Приложим режим на държавна помощ:</w:t>
      </w:r>
    </w:p>
    <w:p w14:paraId="0697AEBB" w14:textId="77777777" w:rsidR="008D281F" w:rsidRPr="008D281F" w:rsidRDefault="008D281F" w:rsidP="008D281F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8D281F">
        <w:rPr>
          <w:snapToGrid w:val="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416C182E" w14:textId="004245C8" w:rsidR="00007709" w:rsidRDefault="008D281F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8D281F">
        <w:rPr>
          <w:snapToGrid w:val="0"/>
          <w:lang w:eastAsia="bg-BG"/>
        </w:rPr>
        <w:t xml:space="preserve">(2) Безвъзмездната финансова помощ в размер на.......................се отпуска на основание помощ </w:t>
      </w:r>
      <w:proofErr w:type="spellStart"/>
      <w:r w:rsidRPr="008D281F">
        <w:rPr>
          <w:snapToGrid w:val="0"/>
          <w:lang w:eastAsia="bg-BG"/>
        </w:rPr>
        <w:t>de</w:t>
      </w:r>
      <w:proofErr w:type="spellEnd"/>
      <w:r w:rsidRPr="008D281F">
        <w:rPr>
          <w:snapToGrid w:val="0"/>
          <w:lang w:eastAsia="bg-BG"/>
        </w:rPr>
        <w:t xml:space="preserve"> </w:t>
      </w:r>
      <w:proofErr w:type="spellStart"/>
      <w:r w:rsidRPr="008D281F">
        <w:rPr>
          <w:snapToGrid w:val="0"/>
          <w:lang w:eastAsia="bg-BG"/>
        </w:rPr>
        <w:t>minimis</w:t>
      </w:r>
      <w:proofErr w:type="spellEnd"/>
      <w:r w:rsidRPr="008D281F">
        <w:rPr>
          <w:snapToGrid w:val="0"/>
          <w:lang w:eastAsia="bg-BG"/>
        </w:rPr>
        <w:t xml:space="preserve"> съгласно разпоредбите на Регламент (EC) № 1407/2013 г.(в случаите, в които е приложимо).</w:t>
      </w:r>
      <w:r w:rsidR="00095B87"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14:paraId="6AE88742" w14:textId="77777777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9" w:history="1">
        <w:r w:rsidRPr="003F3FE2">
          <w:rPr>
            <w:rStyle w:val="Hyperlink"/>
            <w:rFonts w:ascii="All Times New Roman" w:hAnsi="All Times New Roman" w:cs="All Times New Roman"/>
            <w:color w:val="auto"/>
          </w:rPr>
          <w:t>чл. 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lastRenderedPageBreak/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12CBBE59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</w:t>
      </w:r>
      <w:bookmarkStart w:id="2" w:name="_GoBack"/>
      <w:bookmarkEnd w:id="2"/>
      <w:r w:rsidR="00237B01" w:rsidRPr="00002B39">
        <w:rPr>
          <w:snapToGrid w:val="0"/>
        </w:rPr>
        <w:t>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2D522769" w14:textId="007BBA8A" w:rsidR="0028121B" w:rsidRDefault="0028121B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20.4. </w:t>
      </w:r>
      <w:r w:rsidRPr="0028121B">
        <w:rPr>
          <w:snapToGrid w:val="0"/>
        </w:rPr>
        <w:t>Декларация № 1 за обстоятелствата по чл. 3 и чл. 4 от Закона за малките и средните предприятия – попълнена по образец (ако е приложимо)</w:t>
      </w:r>
    </w:p>
    <w:p w14:paraId="38C31608" w14:textId="46E19AA2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28121B">
        <w:rPr>
          <w:snapToGrid w:val="0"/>
        </w:rPr>
        <w:t>5</w:t>
      </w:r>
      <w:r w:rsidR="00E2390D">
        <w:rPr>
          <w:snapToGrid w:val="0"/>
        </w:rPr>
        <w:t xml:space="preserve">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57F6212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28121B">
        <w:rPr>
          <w:snapToGrid w:val="0"/>
        </w:rPr>
        <w:t>6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1862A904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28121B">
        <w:rPr>
          <w:snapToGrid w:val="0"/>
        </w:rPr>
        <w:t>7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1BFABBBF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28121B">
        <w:rPr>
          <w:snapToGrid w:val="0"/>
        </w:rPr>
        <w:t>8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7E2E69" w:rsidRPr="007E2E69">
        <w:t>за липса на конфликт на интереси</w:t>
      </w:r>
      <w:r w:rsidR="007E2E69">
        <w:t>;</w:t>
      </w:r>
      <w:r w:rsidR="007E2E69" w:rsidRPr="007E2E69">
        <w:t xml:space="preserve"> </w:t>
      </w:r>
    </w:p>
    <w:p w14:paraId="4CBF1FA2" w14:textId="7D015830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8121B">
        <w:rPr>
          <w:snapToGrid w:val="0"/>
        </w:rPr>
        <w:t>9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7E2E69" w:rsidRPr="007E2E69">
        <w:t xml:space="preserve"> </w:t>
      </w:r>
      <w:r w:rsidR="007E2E69" w:rsidRPr="007E2E69">
        <w:rPr>
          <w:snapToGrid w:val="0"/>
        </w:rPr>
        <w:t>за свързаност по смисъла на § 1, т. 13 и т. 14 от допълнителните разпоредби на ЗППЦК;</w:t>
      </w:r>
    </w:p>
    <w:p w14:paraId="5B2D7838" w14:textId="37A1266B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8121B">
        <w:rPr>
          <w:snapToGrid w:val="0"/>
        </w:rPr>
        <w:t>10</w:t>
      </w:r>
      <w:r w:rsidR="0028121B">
        <w:rPr>
          <w:snapToGrid w:val="0"/>
        </w:rPr>
        <w:t xml:space="preserve">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68E7E17" w14:textId="3C4BAFD0" w:rsidR="0027657B" w:rsidRPr="00E73330" w:rsidRDefault="0027657B" w:rsidP="00095B87">
      <w:pPr>
        <w:spacing w:after="0" w:line="360" w:lineRule="auto"/>
        <w:ind w:firstLine="720"/>
        <w:jc w:val="both"/>
        <w:rPr>
          <w:color w:val="000000" w:themeColor="text1"/>
        </w:rPr>
      </w:pPr>
      <w:r w:rsidRPr="00E73330">
        <w:rPr>
          <w:snapToGrid w:val="0"/>
          <w:color w:val="000000" w:themeColor="text1"/>
        </w:rPr>
        <w:t>20.</w:t>
      </w:r>
      <w:r w:rsidR="0028121B" w:rsidRPr="00E73330">
        <w:rPr>
          <w:snapToGrid w:val="0"/>
          <w:color w:val="000000" w:themeColor="text1"/>
        </w:rPr>
        <w:t>1</w:t>
      </w:r>
      <w:r w:rsidR="0028121B">
        <w:rPr>
          <w:snapToGrid w:val="0"/>
          <w:color w:val="000000" w:themeColor="text1"/>
        </w:rPr>
        <w:t>1</w:t>
      </w:r>
      <w:r w:rsidR="0028121B" w:rsidRPr="00E73330">
        <w:rPr>
          <w:snapToGrid w:val="0"/>
          <w:color w:val="000000" w:themeColor="text1"/>
        </w:rPr>
        <w:t xml:space="preserve"> </w:t>
      </w:r>
      <w:r w:rsidRPr="00E73330">
        <w:rPr>
          <w:snapToGrid w:val="0"/>
          <w:color w:val="000000" w:themeColor="text1"/>
        </w:rPr>
        <w:t>Декларация №</w:t>
      </w:r>
      <w:r w:rsidR="00243840">
        <w:rPr>
          <w:snapToGrid w:val="0"/>
          <w:color w:val="000000" w:themeColor="text1"/>
          <w:lang w:val="en-US"/>
        </w:rPr>
        <w:t xml:space="preserve"> </w:t>
      </w:r>
      <w:r w:rsidRPr="00E73330">
        <w:rPr>
          <w:snapToGrid w:val="0"/>
          <w:color w:val="000000" w:themeColor="text1"/>
        </w:rPr>
        <w:t>12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</w:p>
    <w:p w14:paraId="7A69EB89" w14:textId="3EA48957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8121B">
        <w:rPr>
          <w:snapToGrid w:val="0"/>
        </w:rPr>
        <w:t>1</w:t>
      </w:r>
      <w:r w:rsidR="0028121B">
        <w:rPr>
          <w:snapToGrid w:val="0"/>
        </w:rPr>
        <w:t>2</w:t>
      </w:r>
      <w:r>
        <w:rPr>
          <w:snapToGrid w:val="0"/>
        </w:rPr>
        <w:t xml:space="preserve">. Приложение </w:t>
      </w:r>
      <w:r w:rsidR="00D81749">
        <w:rPr>
          <w:snapToGrid w:val="0"/>
        </w:rPr>
        <w:t>1</w:t>
      </w:r>
      <w:r w:rsidR="00D81749">
        <w:rPr>
          <w:snapToGrid w:val="0"/>
          <w:lang w:val="en-US"/>
        </w:rPr>
        <w:t>8</w:t>
      </w:r>
      <w:r w:rsidR="00D81749">
        <w:rPr>
          <w:snapToGrid w:val="0"/>
        </w:rPr>
        <w:t xml:space="preserve"> </w:t>
      </w:r>
      <w:r>
        <w:rPr>
          <w:snapToGrid w:val="0"/>
        </w:rPr>
        <w:t>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6F4F5AA1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662609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7777777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61490" w14:textId="77777777" w:rsidR="005F23F1" w:rsidRDefault="005F23F1" w:rsidP="004B466E">
      <w:pPr>
        <w:spacing w:after="0" w:line="240" w:lineRule="auto"/>
      </w:pPr>
      <w:r>
        <w:separator/>
      </w:r>
    </w:p>
  </w:endnote>
  <w:endnote w:type="continuationSeparator" w:id="0">
    <w:p w14:paraId="6403BCBF" w14:textId="77777777" w:rsidR="005F23F1" w:rsidRDefault="005F23F1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281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2ED77" w14:textId="77777777" w:rsidR="005F23F1" w:rsidRDefault="005F23F1" w:rsidP="004B466E">
      <w:pPr>
        <w:spacing w:after="0" w:line="240" w:lineRule="auto"/>
      </w:pPr>
      <w:r>
        <w:separator/>
      </w:r>
    </w:p>
  </w:footnote>
  <w:footnote w:type="continuationSeparator" w:id="0">
    <w:p w14:paraId="5A557289" w14:textId="77777777" w:rsidR="005F23F1" w:rsidRDefault="005F23F1" w:rsidP="004B466E">
      <w:pPr>
        <w:spacing w:after="0" w:line="240" w:lineRule="auto"/>
      </w:pPr>
      <w:r>
        <w:continuationSeparator/>
      </w:r>
    </w:p>
  </w:footnote>
  <w:footnote w:id="1">
    <w:p w14:paraId="2210AC7A" w14:textId="239B8ADE" w:rsidR="005032E7" w:rsidRPr="0049693C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E73330" w:rsidRPr="00E73330">
        <w:rPr>
          <w:b/>
          <w:bCs/>
          <w:color w:val="000000" w:themeColor="text1"/>
          <w:sz w:val="24"/>
          <w:szCs w:val="24"/>
        </w:rPr>
        <w:t>BG</w:t>
      </w:r>
      <w:r w:rsidR="00E73330" w:rsidRPr="00E73330">
        <w:rPr>
          <w:b/>
          <w:bCs/>
          <w:color w:val="000000" w:themeColor="text1"/>
          <w:sz w:val="24"/>
          <w:szCs w:val="24"/>
          <w:lang w:val="en-US"/>
        </w:rPr>
        <w:t>14MFOP001-4.0</w:t>
      </w:r>
      <w:r w:rsidR="0049693C">
        <w:rPr>
          <w:b/>
          <w:bCs/>
          <w:color w:val="000000" w:themeColor="text1"/>
          <w:sz w:val="24"/>
          <w:szCs w:val="24"/>
        </w:rPr>
        <w:t>41</w:t>
      </w:r>
    </w:p>
    <w:p w14:paraId="74B592D8" w14:textId="77777777"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13D5"/>
    <w:rsid w:val="00203513"/>
    <w:rsid w:val="00203F3F"/>
    <w:rsid w:val="002042B5"/>
    <w:rsid w:val="00206CEE"/>
    <w:rsid w:val="002074E0"/>
    <w:rsid w:val="00217142"/>
    <w:rsid w:val="0023065C"/>
    <w:rsid w:val="00237B01"/>
    <w:rsid w:val="00243840"/>
    <w:rsid w:val="00262651"/>
    <w:rsid w:val="002654BB"/>
    <w:rsid w:val="0027657B"/>
    <w:rsid w:val="0027671B"/>
    <w:rsid w:val="00277C8C"/>
    <w:rsid w:val="0028121B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2E7A83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3F3FE2"/>
    <w:rsid w:val="003F7680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9693C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FFF"/>
    <w:rsid w:val="00547B62"/>
    <w:rsid w:val="00563B3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5F23F1"/>
    <w:rsid w:val="00623DDF"/>
    <w:rsid w:val="00636796"/>
    <w:rsid w:val="00655ECA"/>
    <w:rsid w:val="00662609"/>
    <w:rsid w:val="00664C08"/>
    <w:rsid w:val="00664D64"/>
    <w:rsid w:val="00667846"/>
    <w:rsid w:val="00680E9E"/>
    <w:rsid w:val="00682325"/>
    <w:rsid w:val="00687578"/>
    <w:rsid w:val="006903D4"/>
    <w:rsid w:val="00694099"/>
    <w:rsid w:val="006A2D2A"/>
    <w:rsid w:val="006B3568"/>
    <w:rsid w:val="006C1E11"/>
    <w:rsid w:val="006E1CA8"/>
    <w:rsid w:val="006F3E65"/>
    <w:rsid w:val="00704349"/>
    <w:rsid w:val="0071054D"/>
    <w:rsid w:val="00716ABE"/>
    <w:rsid w:val="007178A3"/>
    <w:rsid w:val="00721AE5"/>
    <w:rsid w:val="00723214"/>
    <w:rsid w:val="00761720"/>
    <w:rsid w:val="00767F85"/>
    <w:rsid w:val="00770371"/>
    <w:rsid w:val="0077354C"/>
    <w:rsid w:val="00785510"/>
    <w:rsid w:val="007C7F45"/>
    <w:rsid w:val="007D3784"/>
    <w:rsid w:val="007E1561"/>
    <w:rsid w:val="007E2E69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D281F"/>
    <w:rsid w:val="008E47FF"/>
    <w:rsid w:val="008F2B85"/>
    <w:rsid w:val="008F6267"/>
    <w:rsid w:val="00905F22"/>
    <w:rsid w:val="0091056B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0F9F"/>
    <w:rsid w:val="00AB1C25"/>
    <w:rsid w:val="00AB3FF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47C8A"/>
    <w:rsid w:val="00B61C68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96F2B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74FBA"/>
    <w:rsid w:val="00D755DA"/>
    <w:rsid w:val="00D755EA"/>
    <w:rsid w:val="00D77E13"/>
    <w:rsid w:val="00D81749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44633"/>
    <w:rsid w:val="00F645FD"/>
    <w:rsid w:val="00F8092A"/>
    <w:rsid w:val="00FA2FFF"/>
    <w:rsid w:val="00FB15CA"/>
    <w:rsid w:val="00FC50DE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0D9A7F"/>
  <w15:docId w15:val="{3D33D37B-F871-4EB2-AE01-A7F68E19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377|8|7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F3D26-4464-4B00-B7EA-2D422F7C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Kremena Chilikova</cp:lastModifiedBy>
  <cp:revision>12</cp:revision>
  <cp:lastPrinted>2019-09-27T09:40:00Z</cp:lastPrinted>
  <dcterms:created xsi:type="dcterms:W3CDTF">2019-09-09T10:28:00Z</dcterms:created>
  <dcterms:modified xsi:type="dcterms:W3CDTF">2019-12-10T11:29:00Z</dcterms:modified>
</cp:coreProperties>
</file>