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62E2B2D" w14:textId="090B7420" w:rsidR="005F2E9D" w:rsidRPr="008F0AD0" w:rsidRDefault="005F2E9D" w:rsidP="005F2E9D">
      <w:pPr>
        <w:tabs>
          <w:tab w:val="left" w:pos="1065"/>
          <w:tab w:val="left" w:pos="3525"/>
        </w:tabs>
        <w:spacing w:after="60"/>
        <w:rPr>
          <w:rFonts w:ascii="Times New Roman" w:hAnsi="Times New Roman" w:cs="Times New Roman"/>
          <w:b/>
          <w:bCs/>
          <w:snapToGrid w:val="0"/>
          <w:sz w:val="24"/>
          <w:szCs w:val="24"/>
        </w:rPr>
      </w:pPr>
      <w:r w:rsidRPr="008F0AD0">
        <w:rPr>
          <w:rFonts w:ascii="Times New Roman" w:hAnsi="Times New Roman" w:cs="Times New Roman"/>
          <w:b/>
          <w:bCs/>
          <w:snapToGrid w:val="0"/>
          <w:sz w:val="24"/>
          <w:szCs w:val="24"/>
        </w:rPr>
        <w:t xml:space="preserve">                                                                </w:t>
      </w:r>
    </w:p>
    <w:p w14:paraId="643B5B9A" w14:textId="77777777" w:rsidR="005F2E9D" w:rsidRPr="008F0AD0" w:rsidRDefault="005F2E9D" w:rsidP="005F2E9D">
      <w:pPr>
        <w:tabs>
          <w:tab w:val="center" w:pos="4536"/>
          <w:tab w:val="right" w:pos="9072"/>
        </w:tabs>
        <w:spacing w:after="0" w:line="240" w:lineRule="auto"/>
        <w:rPr>
          <w:rFonts w:ascii="Times New Roman" w:hAnsi="Times New Roman" w:cs="Times New Roman"/>
          <w:sz w:val="24"/>
          <w:szCs w:val="24"/>
          <w:lang w:val="en-US"/>
        </w:rPr>
      </w:pPr>
      <w:r w:rsidRPr="008F0AD0">
        <w:rPr>
          <w:rFonts w:ascii="Times New Roman" w:hAnsi="Times New Roman" w:cs="Times New Roman"/>
          <w:sz w:val="24"/>
          <w:szCs w:val="24"/>
        </w:rPr>
        <w:t xml:space="preserve">                                                                                                               </w:t>
      </w:r>
      <w:r w:rsidRPr="008F0AD0">
        <w:rPr>
          <w:rFonts w:ascii="Times New Roman" w:hAnsi="Times New Roman" w:cs="Times New Roman"/>
          <w:noProof/>
          <w:sz w:val="24"/>
          <w:szCs w:val="24"/>
        </w:rPr>
        <w:t xml:space="preserve"> </w:t>
      </w:r>
      <w:r w:rsidRPr="008F0AD0">
        <w:rPr>
          <w:rFonts w:ascii="Times New Roman" w:hAnsi="Times New Roman" w:cs="Times New Roman"/>
          <w:sz w:val="24"/>
          <w:szCs w:val="24"/>
        </w:rPr>
        <w:t xml:space="preserve">                                                                                                          </w:t>
      </w:r>
    </w:p>
    <w:p w14:paraId="5435FF55" w14:textId="77777777" w:rsidR="005F2E9D" w:rsidRPr="008F0AD0" w:rsidRDefault="005F2E9D" w:rsidP="005F2E9D">
      <w:pPr>
        <w:snapToGrid w:val="0"/>
        <w:spacing w:after="0"/>
        <w:ind w:left="5664" w:firstLine="708"/>
        <w:outlineLvl w:val="0"/>
        <w:rPr>
          <w:rFonts w:ascii="Times New Roman" w:eastAsia="Times New Roman" w:hAnsi="Times New Roman" w:cs="Times New Roman"/>
          <w:b/>
          <w:sz w:val="24"/>
          <w:szCs w:val="24"/>
          <w:lang w:val="en-US"/>
        </w:rPr>
      </w:pPr>
      <w:r w:rsidRPr="008F0AD0">
        <w:rPr>
          <w:rFonts w:ascii="Times New Roman" w:eastAsia="Times New Roman" w:hAnsi="Times New Roman" w:cs="Times New Roman"/>
          <w:b/>
          <w:sz w:val="24"/>
          <w:szCs w:val="24"/>
        </w:rPr>
        <w:t xml:space="preserve">Приложение № </w:t>
      </w:r>
      <w:r w:rsidRPr="008F0AD0">
        <w:rPr>
          <w:rFonts w:ascii="Times New Roman" w:eastAsia="Times New Roman" w:hAnsi="Times New Roman" w:cs="Times New Roman"/>
          <w:b/>
          <w:sz w:val="24"/>
          <w:szCs w:val="24"/>
          <w:lang w:val="en-US"/>
        </w:rPr>
        <w:t>1</w:t>
      </w:r>
    </w:p>
    <w:p w14:paraId="3691384C" w14:textId="3C3488A5" w:rsidR="005F2E9D" w:rsidRPr="008F0AD0" w:rsidRDefault="005F2E9D" w:rsidP="005F2E9D">
      <w:pPr>
        <w:snapToGrid w:val="0"/>
        <w:spacing w:after="0"/>
        <w:ind w:left="6372"/>
        <w:outlineLvl w:val="0"/>
        <w:rPr>
          <w:rFonts w:ascii="Times New Roman" w:eastAsia="Times New Roman" w:hAnsi="Times New Roman" w:cs="Times New Roman"/>
          <w:b/>
          <w:sz w:val="24"/>
          <w:szCs w:val="24"/>
        </w:rPr>
      </w:pPr>
      <w:r w:rsidRPr="008F0AD0">
        <w:rPr>
          <w:rFonts w:ascii="Times New Roman" w:eastAsia="Times New Roman" w:hAnsi="Times New Roman" w:cs="Times New Roman"/>
          <w:b/>
          <w:sz w:val="24"/>
          <w:szCs w:val="24"/>
        </w:rPr>
        <w:t>към Заповед №</w:t>
      </w:r>
      <w:r w:rsidR="006E4C64">
        <w:rPr>
          <w:rFonts w:ascii="Times New Roman" w:eastAsia="Times New Roman" w:hAnsi="Times New Roman" w:cs="Times New Roman"/>
          <w:b/>
          <w:sz w:val="24"/>
          <w:szCs w:val="24"/>
        </w:rPr>
        <w:t>МДР-ПП-09-167/17.12.2019г.</w:t>
      </w:r>
    </w:p>
    <w:p w14:paraId="7C297BF8" w14:textId="77777777" w:rsidR="005F2E9D" w:rsidRPr="008F0AD0" w:rsidRDefault="005F2E9D" w:rsidP="005F2E9D">
      <w:pPr>
        <w:spacing w:after="60"/>
        <w:jc w:val="center"/>
        <w:rPr>
          <w:rFonts w:ascii="Times New Roman" w:hAnsi="Times New Roman" w:cs="Times New Roman"/>
          <w:b/>
          <w:bCs/>
          <w:snapToGrid w:val="0"/>
          <w:sz w:val="24"/>
          <w:szCs w:val="24"/>
        </w:rPr>
      </w:pPr>
    </w:p>
    <w:p w14:paraId="5E85DA6B" w14:textId="77777777" w:rsidR="005F2E9D" w:rsidRPr="008F0AD0" w:rsidRDefault="005F2E9D" w:rsidP="005F2E9D">
      <w:pPr>
        <w:spacing w:after="60"/>
        <w:jc w:val="center"/>
        <w:rPr>
          <w:rFonts w:ascii="Times New Roman" w:hAnsi="Times New Roman" w:cs="Times New Roman"/>
          <w:b/>
          <w:bCs/>
          <w:snapToGrid w:val="0"/>
          <w:sz w:val="24"/>
          <w:szCs w:val="24"/>
        </w:rPr>
      </w:pPr>
    </w:p>
    <w:p w14:paraId="5019287E" w14:textId="77777777" w:rsidR="005F2E9D" w:rsidRPr="008F0AD0" w:rsidRDefault="005F2E9D" w:rsidP="005F2E9D">
      <w:pPr>
        <w:spacing w:after="60"/>
        <w:jc w:val="center"/>
        <w:rPr>
          <w:rFonts w:ascii="Times New Roman" w:hAnsi="Times New Roman" w:cs="Times New Roman"/>
          <w:b/>
          <w:bCs/>
          <w:snapToGrid w:val="0"/>
          <w:sz w:val="24"/>
          <w:szCs w:val="24"/>
        </w:rPr>
      </w:pPr>
    </w:p>
    <w:p w14:paraId="703339A5" w14:textId="77777777" w:rsidR="005F2E9D" w:rsidRPr="008F0AD0" w:rsidRDefault="005F2E9D" w:rsidP="005F2E9D">
      <w:pPr>
        <w:spacing w:after="0" w:line="240" w:lineRule="auto"/>
        <w:jc w:val="center"/>
        <w:rPr>
          <w:rFonts w:ascii="Times New Roman" w:hAnsi="Times New Roman" w:cs="Times New Roman"/>
          <w:b/>
          <w:bCs/>
          <w:sz w:val="24"/>
          <w:szCs w:val="24"/>
        </w:rPr>
      </w:pPr>
      <w:r w:rsidRPr="008F0AD0">
        <w:rPr>
          <w:rFonts w:ascii="Times New Roman" w:hAnsi="Times New Roman" w:cs="Times New Roman"/>
          <w:b/>
          <w:bCs/>
          <w:sz w:val="24"/>
          <w:szCs w:val="24"/>
        </w:rPr>
        <w:t>У С Л О В И Я  З А  К А Н Д И Д А Т С Т В А Н Е</w:t>
      </w:r>
    </w:p>
    <w:p w14:paraId="783760E7" w14:textId="77777777" w:rsidR="005F2E9D" w:rsidRPr="008F0AD0" w:rsidRDefault="005F2E9D" w:rsidP="005F2E9D">
      <w:pPr>
        <w:spacing w:after="0" w:line="240" w:lineRule="auto"/>
        <w:jc w:val="center"/>
        <w:rPr>
          <w:rFonts w:ascii="Times New Roman" w:hAnsi="Times New Roman" w:cs="Times New Roman"/>
          <w:b/>
          <w:bCs/>
          <w:sz w:val="24"/>
          <w:szCs w:val="24"/>
        </w:rPr>
      </w:pPr>
    </w:p>
    <w:p w14:paraId="7F8D88C2" w14:textId="77777777" w:rsidR="005F2E9D" w:rsidRPr="008F0AD0" w:rsidRDefault="005F2E9D" w:rsidP="005F2E9D">
      <w:pPr>
        <w:spacing w:after="0" w:line="240" w:lineRule="auto"/>
        <w:jc w:val="center"/>
        <w:rPr>
          <w:rFonts w:ascii="Times New Roman" w:hAnsi="Times New Roman" w:cs="Times New Roman"/>
          <w:b/>
          <w:bCs/>
          <w:sz w:val="24"/>
          <w:szCs w:val="24"/>
        </w:rPr>
      </w:pPr>
      <w:r w:rsidRPr="008F0AD0">
        <w:rPr>
          <w:rFonts w:ascii="Times New Roman" w:hAnsi="Times New Roman" w:cs="Times New Roman"/>
          <w:b/>
          <w:bCs/>
          <w:sz w:val="24"/>
          <w:szCs w:val="24"/>
        </w:rPr>
        <w:t xml:space="preserve">с проектни предложения за предоставяне на безвъзмездна финансова помощ по </w:t>
      </w:r>
    </w:p>
    <w:p w14:paraId="73C46AA4" w14:textId="77777777" w:rsidR="005F2E9D" w:rsidRPr="008F0AD0" w:rsidRDefault="005F2E9D" w:rsidP="005F2E9D">
      <w:pPr>
        <w:spacing w:after="100" w:afterAutospacing="1" w:line="240" w:lineRule="auto"/>
        <w:jc w:val="center"/>
        <w:rPr>
          <w:rFonts w:ascii="Times New Roman" w:hAnsi="Times New Roman" w:cs="Times New Roman"/>
          <w:b/>
          <w:bCs/>
          <w:sz w:val="24"/>
          <w:szCs w:val="24"/>
        </w:rPr>
      </w:pPr>
      <w:r w:rsidRPr="008F0AD0">
        <w:rPr>
          <w:rFonts w:ascii="Times New Roman" w:hAnsi="Times New Roman" w:cs="Times New Roman"/>
          <w:b/>
          <w:bCs/>
          <w:sz w:val="24"/>
          <w:szCs w:val="24"/>
        </w:rPr>
        <w:t>Програма за морско дело и рибарство 2014-2020, финансирана  от Европейския фонд за морско дело и рибарство</w:t>
      </w:r>
    </w:p>
    <w:p w14:paraId="513C12A2" w14:textId="77777777" w:rsidR="005F2E9D" w:rsidRPr="008F0AD0" w:rsidRDefault="005F2E9D" w:rsidP="005F2E9D">
      <w:pPr>
        <w:spacing w:after="100" w:afterAutospacing="1" w:line="240" w:lineRule="auto"/>
        <w:jc w:val="center"/>
        <w:rPr>
          <w:rFonts w:ascii="Times New Roman" w:hAnsi="Times New Roman" w:cs="Times New Roman"/>
          <w:b/>
          <w:bCs/>
          <w:sz w:val="24"/>
          <w:szCs w:val="24"/>
        </w:rPr>
      </w:pPr>
      <w:r w:rsidRPr="008F0AD0">
        <w:rPr>
          <w:rFonts w:ascii="Times New Roman" w:hAnsi="Times New Roman" w:cs="Times New Roman"/>
          <w:b/>
          <w:bCs/>
          <w:sz w:val="24"/>
          <w:szCs w:val="24"/>
        </w:rPr>
        <w:t>Чрез подхода ВОДЕНО ОТ ОБЩНОСТИТЕ МЕСТНО РАЗВИТИЕ</w:t>
      </w:r>
    </w:p>
    <w:p w14:paraId="08A3B0D7" w14:textId="77777777" w:rsidR="005F2E9D" w:rsidRPr="008F0AD0" w:rsidRDefault="005F2E9D" w:rsidP="005F2E9D">
      <w:pPr>
        <w:spacing w:after="100" w:afterAutospacing="1" w:line="240" w:lineRule="auto"/>
        <w:jc w:val="center"/>
        <w:rPr>
          <w:rFonts w:ascii="Times New Roman" w:hAnsi="Times New Roman" w:cs="Times New Roman"/>
          <w:b/>
          <w:bCs/>
          <w:sz w:val="24"/>
          <w:szCs w:val="24"/>
        </w:rPr>
      </w:pPr>
    </w:p>
    <w:p w14:paraId="0AC3CF5F" w14:textId="77777777" w:rsidR="005F2E9D" w:rsidRPr="008F0AD0" w:rsidRDefault="005F2E9D" w:rsidP="005F2E9D">
      <w:pPr>
        <w:spacing w:after="100" w:afterAutospacing="1" w:line="240" w:lineRule="auto"/>
        <w:jc w:val="center"/>
        <w:rPr>
          <w:rFonts w:ascii="Times New Roman" w:hAnsi="Times New Roman" w:cs="Times New Roman"/>
          <w:b/>
          <w:bCs/>
          <w:sz w:val="24"/>
          <w:szCs w:val="24"/>
        </w:rPr>
      </w:pPr>
    </w:p>
    <w:p w14:paraId="14F729E2" w14:textId="77777777" w:rsidR="005F2E9D" w:rsidRPr="008F0AD0" w:rsidRDefault="005F2E9D" w:rsidP="005F2E9D">
      <w:pPr>
        <w:spacing w:after="100" w:afterAutospacing="1" w:line="240" w:lineRule="auto"/>
        <w:jc w:val="center"/>
        <w:rPr>
          <w:rFonts w:ascii="Times New Roman" w:hAnsi="Times New Roman" w:cs="Times New Roman"/>
          <w:b/>
          <w:bCs/>
          <w:sz w:val="24"/>
          <w:szCs w:val="24"/>
        </w:rPr>
      </w:pPr>
      <w:r w:rsidRPr="008F0AD0">
        <w:rPr>
          <w:rFonts w:ascii="Times New Roman" w:hAnsi="Times New Roman" w:cs="Times New Roman"/>
          <w:b/>
          <w:bCs/>
          <w:sz w:val="24"/>
          <w:szCs w:val="24"/>
        </w:rPr>
        <w:t xml:space="preserve">Процедура за подбор на проекти </w:t>
      </w:r>
    </w:p>
    <w:p w14:paraId="690E89AF" w14:textId="77777777" w:rsidR="00B54F39" w:rsidRPr="008F0AD0" w:rsidRDefault="005F2E9D" w:rsidP="00B54F39">
      <w:pPr>
        <w:spacing w:after="100" w:afterAutospacing="1" w:line="240" w:lineRule="auto"/>
        <w:jc w:val="center"/>
        <w:rPr>
          <w:rFonts w:ascii="Times New Roman" w:hAnsi="Times New Roman" w:cs="Times New Roman"/>
          <w:b/>
          <w:bCs/>
          <w:sz w:val="24"/>
          <w:szCs w:val="24"/>
          <w:lang w:val="en-US"/>
        </w:rPr>
      </w:pPr>
      <w:r w:rsidRPr="008F0AD0">
        <w:rPr>
          <w:rFonts w:ascii="Times New Roman" w:hAnsi="Times New Roman" w:cs="Times New Roman"/>
          <w:b/>
          <w:bCs/>
          <w:sz w:val="24"/>
          <w:szCs w:val="24"/>
        </w:rPr>
        <w:t xml:space="preserve"> </w:t>
      </w:r>
      <w:r w:rsidR="00B54F39" w:rsidRPr="008F0AD0">
        <w:rPr>
          <w:rFonts w:ascii="Times New Roman" w:hAnsi="Times New Roman" w:cs="Times New Roman"/>
          <w:b/>
          <w:bCs/>
          <w:sz w:val="24"/>
          <w:szCs w:val="24"/>
        </w:rPr>
        <w:t>BG</w:t>
      </w:r>
      <w:r w:rsidR="00B54F39" w:rsidRPr="008F0AD0">
        <w:rPr>
          <w:rFonts w:ascii="Times New Roman" w:hAnsi="Times New Roman" w:cs="Times New Roman"/>
          <w:b/>
          <w:bCs/>
          <w:sz w:val="24"/>
          <w:szCs w:val="24"/>
          <w:lang w:val="en-US"/>
        </w:rPr>
        <w:t>14MFOP001-4.0</w:t>
      </w:r>
      <w:r w:rsidR="00766993" w:rsidRPr="008F0AD0">
        <w:rPr>
          <w:rFonts w:ascii="Times New Roman" w:hAnsi="Times New Roman" w:cs="Times New Roman"/>
          <w:b/>
          <w:bCs/>
          <w:sz w:val="24"/>
          <w:szCs w:val="24"/>
        </w:rPr>
        <w:t>3</w:t>
      </w:r>
      <w:r w:rsidR="002A5C66" w:rsidRPr="008F0AD0">
        <w:rPr>
          <w:rFonts w:ascii="Times New Roman" w:hAnsi="Times New Roman" w:cs="Times New Roman"/>
          <w:b/>
          <w:bCs/>
          <w:sz w:val="24"/>
          <w:szCs w:val="24"/>
          <w:lang w:val="en-US"/>
        </w:rPr>
        <w:t>7</w:t>
      </w:r>
    </w:p>
    <w:p w14:paraId="6DC4DC75" w14:textId="77777777" w:rsidR="005F2E9D" w:rsidRPr="008F0AD0" w:rsidRDefault="005F2E9D" w:rsidP="005F2E9D">
      <w:pPr>
        <w:spacing w:after="100" w:afterAutospacing="1" w:line="240" w:lineRule="auto"/>
        <w:jc w:val="center"/>
        <w:rPr>
          <w:rFonts w:ascii="Times New Roman" w:hAnsi="Times New Roman" w:cs="Times New Roman"/>
          <w:b/>
          <w:bCs/>
          <w:sz w:val="24"/>
          <w:szCs w:val="24"/>
        </w:rPr>
      </w:pPr>
      <w:r w:rsidRPr="008F0AD0">
        <w:rPr>
          <w:rFonts w:ascii="Times New Roman" w:hAnsi="Times New Roman" w:cs="Times New Roman"/>
          <w:b/>
          <w:bCs/>
          <w:sz w:val="24"/>
          <w:szCs w:val="24"/>
        </w:rPr>
        <w:t>МИРГ „НЕСЕБЪР-МЕСЕМВРИЯ“</w:t>
      </w:r>
    </w:p>
    <w:p w14:paraId="344A6532" w14:textId="77777777" w:rsidR="005F2E9D" w:rsidRPr="008F0AD0" w:rsidRDefault="005F2E9D" w:rsidP="005F2E9D">
      <w:pPr>
        <w:spacing w:after="240"/>
        <w:jc w:val="center"/>
        <w:rPr>
          <w:rFonts w:ascii="Times New Roman" w:hAnsi="Times New Roman" w:cs="Times New Roman"/>
          <w:b/>
          <w:bCs/>
          <w:sz w:val="24"/>
          <w:szCs w:val="24"/>
        </w:rPr>
      </w:pPr>
    </w:p>
    <w:p w14:paraId="25191033" w14:textId="77777777" w:rsidR="005F2E9D" w:rsidRPr="008F0AD0" w:rsidRDefault="005F2E9D" w:rsidP="005F2E9D">
      <w:pPr>
        <w:spacing w:after="0" w:line="240" w:lineRule="auto"/>
        <w:jc w:val="center"/>
        <w:rPr>
          <w:rFonts w:ascii="Times New Roman" w:hAnsi="Times New Roman" w:cs="Times New Roman"/>
          <w:sz w:val="24"/>
          <w:szCs w:val="24"/>
        </w:rPr>
      </w:pPr>
    </w:p>
    <w:p w14:paraId="4D8F309F" w14:textId="77777777" w:rsidR="005F2E9D" w:rsidRPr="008F0AD0" w:rsidRDefault="005F2E9D" w:rsidP="005F2E9D">
      <w:pPr>
        <w:pStyle w:val="3"/>
        <w:jc w:val="center"/>
        <w:rPr>
          <w:rFonts w:ascii="Times New Roman" w:hAnsi="Times New Roman" w:cs="Times New Roman"/>
          <w:color w:val="auto"/>
        </w:rPr>
      </w:pPr>
      <w:bookmarkStart w:id="0" w:name="_Toc497818034"/>
      <w:r w:rsidRPr="008F0AD0">
        <w:rPr>
          <w:rFonts w:ascii="Times New Roman" w:hAnsi="Times New Roman" w:cs="Times New Roman"/>
          <w:color w:val="auto"/>
        </w:rPr>
        <w:t xml:space="preserve">Мярка </w:t>
      </w:r>
      <w:bookmarkEnd w:id="0"/>
      <w:r w:rsidRPr="008F0AD0">
        <w:rPr>
          <w:rFonts w:ascii="Times New Roman" w:hAnsi="Times New Roman" w:cs="Times New Roman"/>
          <w:color w:val="auto"/>
        </w:rPr>
        <w:t xml:space="preserve">2.2 </w:t>
      </w:r>
      <w:r w:rsidR="0045658B" w:rsidRPr="008F0AD0">
        <w:rPr>
          <w:rFonts w:ascii="Times New Roman" w:hAnsi="Times New Roman" w:cs="Times New Roman"/>
          <w:color w:val="auto"/>
        </w:rPr>
        <w:t>„</w:t>
      </w:r>
      <w:r w:rsidRPr="008F0AD0">
        <w:rPr>
          <w:rFonts w:ascii="Times New Roman" w:hAnsi="Times New Roman" w:cs="Times New Roman"/>
          <w:color w:val="auto"/>
        </w:rPr>
        <w:t>Подкрепа за създаване на нови услуги за населението в рибарската територия</w:t>
      </w:r>
      <w:r w:rsidR="0045658B" w:rsidRPr="008F0AD0">
        <w:rPr>
          <w:rFonts w:ascii="Times New Roman" w:hAnsi="Times New Roman" w:cs="Times New Roman"/>
          <w:color w:val="auto"/>
        </w:rPr>
        <w:t>“</w:t>
      </w:r>
    </w:p>
    <w:p w14:paraId="0949112B" w14:textId="77777777" w:rsidR="00154B2C" w:rsidRPr="008F0AD0" w:rsidRDefault="00154B2C" w:rsidP="00154B2C">
      <w:pPr>
        <w:rPr>
          <w:rFonts w:ascii="Times New Roman" w:hAnsi="Times New Roman" w:cs="Times New Roman"/>
          <w:sz w:val="24"/>
          <w:szCs w:val="24"/>
        </w:rPr>
      </w:pPr>
    </w:p>
    <w:p w14:paraId="53244416" w14:textId="77777777" w:rsidR="00154B2C" w:rsidRPr="008F0AD0" w:rsidRDefault="00154B2C" w:rsidP="00154B2C">
      <w:pPr>
        <w:rPr>
          <w:rFonts w:ascii="Times New Roman" w:hAnsi="Times New Roman" w:cs="Times New Roman"/>
          <w:sz w:val="24"/>
          <w:szCs w:val="24"/>
        </w:rPr>
      </w:pPr>
    </w:p>
    <w:p w14:paraId="3154D2F0" w14:textId="77777777" w:rsidR="00154B2C" w:rsidRPr="008F0AD0" w:rsidRDefault="00154B2C" w:rsidP="00154B2C">
      <w:pPr>
        <w:rPr>
          <w:rFonts w:ascii="Times New Roman" w:hAnsi="Times New Roman" w:cs="Times New Roman"/>
          <w:sz w:val="24"/>
          <w:szCs w:val="24"/>
        </w:rPr>
      </w:pPr>
    </w:p>
    <w:p w14:paraId="1E2D1DF3" w14:textId="77777777" w:rsidR="00BF432E" w:rsidRDefault="00BF432E" w:rsidP="005F2E9D">
      <w:pPr>
        <w:pStyle w:val="72"/>
        <w:jc w:val="center"/>
        <w:rPr>
          <w:rFonts w:ascii="Times New Roman" w:hAnsi="Times New Roman" w:cs="Times New Roman"/>
          <w:sz w:val="24"/>
          <w:szCs w:val="24"/>
        </w:rPr>
      </w:pPr>
    </w:p>
    <w:p w14:paraId="43E2C82C" w14:textId="77777777" w:rsidR="00BF432E" w:rsidRDefault="00BF432E" w:rsidP="005F2E9D">
      <w:pPr>
        <w:pStyle w:val="72"/>
        <w:jc w:val="center"/>
        <w:rPr>
          <w:rFonts w:ascii="Times New Roman" w:hAnsi="Times New Roman" w:cs="Times New Roman"/>
          <w:sz w:val="24"/>
          <w:szCs w:val="24"/>
        </w:rPr>
      </w:pPr>
    </w:p>
    <w:p w14:paraId="6E26121A" w14:textId="77777777" w:rsidR="005F2E9D" w:rsidRPr="008F0AD0" w:rsidRDefault="005F2E9D" w:rsidP="005F2E9D">
      <w:pPr>
        <w:pStyle w:val="72"/>
        <w:jc w:val="center"/>
        <w:rPr>
          <w:rFonts w:ascii="Times New Roman" w:hAnsi="Times New Roman" w:cs="Times New Roman"/>
          <w:sz w:val="24"/>
          <w:szCs w:val="24"/>
        </w:rPr>
      </w:pPr>
      <w:r w:rsidRPr="008F0AD0">
        <w:rPr>
          <w:rFonts w:ascii="Times New Roman" w:hAnsi="Times New Roman" w:cs="Times New Roman"/>
          <w:sz w:val="24"/>
          <w:szCs w:val="24"/>
        </w:rPr>
        <w:t>Съдържание</w:t>
      </w:r>
    </w:p>
    <w:p w14:paraId="459172A5" w14:textId="77777777" w:rsidR="005F2E9D" w:rsidRPr="008F0AD0" w:rsidRDefault="005F2E9D" w:rsidP="005F2E9D">
      <w:pPr>
        <w:jc w:val="center"/>
        <w:rPr>
          <w:rFonts w:ascii="Times New Roman" w:hAnsi="Times New Roman" w:cs="Times New Roman"/>
          <w:sz w:val="24"/>
          <w:szCs w:val="24"/>
        </w:rPr>
      </w:pPr>
    </w:p>
    <w:p w14:paraId="77E7FFE0" w14:textId="77777777" w:rsidR="005F2E9D" w:rsidRPr="008F0AD0" w:rsidRDefault="005F2E9D" w:rsidP="005F2E9D">
      <w:pPr>
        <w:pStyle w:val="21"/>
        <w:rPr>
          <w:rFonts w:ascii="Times New Roman" w:eastAsia="Times New Roman" w:hAnsi="Times New Roman" w:cs="Times New Roman"/>
          <w:sz w:val="24"/>
          <w:szCs w:val="24"/>
          <w:lang w:val="en-US"/>
        </w:rPr>
      </w:pPr>
      <w:r w:rsidRPr="008F0AD0">
        <w:rPr>
          <w:rFonts w:ascii="Times New Roman" w:hAnsi="Times New Roman" w:cs="Times New Roman"/>
          <w:sz w:val="24"/>
          <w:szCs w:val="24"/>
        </w:rPr>
        <w:fldChar w:fldCharType="begin"/>
      </w:r>
      <w:r w:rsidRPr="008F0AD0">
        <w:rPr>
          <w:rFonts w:ascii="Times New Roman" w:hAnsi="Times New Roman" w:cs="Times New Roman"/>
          <w:sz w:val="24"/>
          <w:szCs w:val="24"/>
        </w:rPr>
        <w:instrText xml:space="preserve"> TOC \o "1-3" \h \z \u </w:instrText>
      </w:r>
      <w:r w:rsidRPr="008F0AD0">
        <w:rPr>
          <w:rFonts w:ascii="Times New Roman" w:hAnsi="Times New Roman" w:cs="Times New Roman"/>
          <w:sz w:val="24"/>
          <w:szCs w:val="24"/>
        </w:rPr>
        <w:fldChar w:fldCharType="separate"/>
      </w:r>
      <w:hyperlink w:anchor="_Toc475095640" w:history="1">
        <w:r w:rsidRPr="008F0AD0">
          <w:rPr>
            <w:rStyle w:val="a5"/>
            <w:rFonts w:ascii="Times New Roman" w:hAnsi="Times New Roman"/>
            <w:sz w:val="24"/>
            <w:szCs w:val="24"/>
          </w:rPr>
          <w:t>1. Наименование на програмата:</w:t>
        </w:r>
        <w:r w:rsidRPr="008F0AD0">
          <w:rPr>
            <w:rFonts w:ascii="Times New Roman" w:hAnsi="Times New Roman" w:cs="Times New Roman"/>
            <w:webHidden/>
            <w:sz w:val="24"/>
            <w:szCs w:val="24"/>
          </w:rPr>
          <w:tab/>
        </w:r>
        <w:r w:rsidRPr="008F0AD0">
          <w:rPr>
            <w:rFonts w:ascii="Times New Roman" w:hAnsi="Times New Roman" w:cs="Times New Roman"/>
            <w:webHidden/>
            <w:sz w:val="24"/>
            <w:szCs w:val="24"/>
          </w:rPr>
          <w:fldChar w:fldCharType="begin"/>
        </w:r>
        <w:r w:rsidRPr="008F0AD0">
          <w:rPr>
            <w:rFonts w:ascii="Times New Roman" w:hAnsi="Times New Roman" w:cs="Times New Roman"/>
            <w:webHidden/>
            <w:sz w:val="24"/>
            <w:szCs w:val="24"/>
          </w:rPr>
          <w:instrText xml:space="preserve"> PAGEREF _Toc475095640 \h </w:instrText>
        </w:r>
        <w:r w:rsidRPr="008F0AD0">
          <w:rPr>
            <w:rFonts w:ascii="Times New Roman" w:hAnsi="Times New Roman" w:cs="Times New Roman"/>
            <w:webHidden/>
            <w:sz w:val="24"/>
            <w:szCs w:val="24"/>
          </w:rPr>
        </w:r>
        <w:r w:rsidRPr="008F0AD0">
          <w:rPr>
            <w:rFonts w:ascii="Times New Roman" w:hAnsi="Times New Roman" w:cs="Times New Roman"/>
            <w:webHidden/>
            <w:sz w:val="24"/>
            <w:szCs w:val="24"/>
          </w:rPr>
          <w:fldChar w:fldCharType="separate"/>
        </w:r>
        <w:r w:rsidRPr="008F0AD0">
          <w:rPr>
            <w:rFonts w:ascii="Times New Roman" w:hAnsi="Times New Roman" w:cs="Times New Roman"/>
            <w:webHidden/>
            <w:sz w:val="24"/>
            <w:szCs w:val="24"/>
          </w:rPr>
          <w:t>4</w:t>
        </w:r>
        <w:r w:rsidRPr="008F0AD0">
          <w:rPr>
            <w:rFonts w:ascii="Times New Roman" w:hAnsi="Times New Roman" w:cs="Times New Roman"/>
            <w:webHidden/>
            <w:sz w:val="24"/>
            <w:szCs w:val="24"/>
          </w:rPr>
          <w:fldChar w:fldCharType="end"/>
        </w:r>
      </w:hyperlink>
    </w:p>
    <w:p w14:paraId="1A502FB6"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41" w:history="1">
        <w:r w:rsidR="005F2E9D" w:rsidRPr="008F0AD0">
          <w:rPr>
            <w:rStyle w:val="a5"/>
            <w:rFonts w:ascii="Times New Roman" w:hAnsi="Times New Roman"/>
            <w:sz w:val="24"/>
            <w:szCs w:val="24"/>
          </w:rPr>
          <w:t>2. Наименование на приоритетната ос:</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_Toc475095641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4</w:t>
        </w:r>
        <w:r w:rsidR="005F2E9D" w:rsidRPr="008F0AD0">
          <w:rPr>
            <w:rFonts w:ascii="Times New Roman" w:hAnsi="Times New Roman" w:cs="Times New Roman"/>
            <w:webHidden/>
            <w:sz w:val="24"/>
            <w:szCs w:val="24"/>
          </w:rPr>
          <w:fldChar w:fldCharType="end"/>
        </w:r>
      </w:hyperlink>
    </w:p>
    <w:p w14:paraId="11430BFF"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42" w:history="1">
        <w:r w:rsidR="005F2E9D" w:rsidRPr="008F0AD0">
          <w:rPr>
            <w:rStyle w:val="a5"/>
            <w:rFonts w:ascii="Times New Roman" w:hAnsi="Times New Roman"/>
            <w:sz w:val="24"/>
            <w:szCs w:val="24"/>
          </w:rPr>
          <w:t>3. Наименование на процедурата:</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_Toc475095642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4</w:t>
        </w:r>
        <w:r w:rsidR="005F2E9D" w:rsidRPr="008F0AD0">
          <w:rPr>
            <w:rFonts w:ascii="Times New Roman" w:hAnsi="Times New Roman" w:cs="Times New Roman"/>
            <w:webHidden/>
            <w:sz w:val="24"/>
            <w:szCs w:val="24"/>
          </w:rPr>
          <w:fldChar w:fldCharType="end"/>
        </w:r>
      </w:hyperlink>
    </w:p>
    <w:p w14:paraId="542FF5ED"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43" w:history="1">
        <w:r w:rsidR="005F2E9D" w:rsidRPr="008F0AD0">
          <w:rPr>
            <w:rStyle w:val="a5"/>
            <w:rFonts w:ascii="Times New Roman" w:hAnsi="Times New Roman"/>
            <w:sz w:val="24"/>
            <w:szCs w:val="24"/>
          </w:rPr>
          <w:t>4. Измерения по кодове:</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_Toc475095643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4</w:t>
        </w:r>
        <w:r w:rsidR="005F2E9D" w:rsidRPr="008F0AD0">
          <w:rPr>
            <w:rFonts w:ascii="Times New Roman" w:hAnsi="Times New Roman" w:cs="Times New Roman"/>
            <w:webHidden/>
            <w:sz w:val="24"/>
            <w:szCs w:val="24"/>
          </w:rPr>
          <w:fldChar w:fldCharType="end"/>
        </w:r>
      </w:hyperlink>
    </w:p>
    <w:p w14:paraId="4EFA5917"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44" w:history="1">
        <w:r w:rsidR="005F2E9D" w:rsidRPr="008F0AD0">
          <w:rPr>
            <w:rStyle w:val="a5"/>
            <w:rFonts w:ascii="Times New Roman" w:hAnsi="Times New Roman"/>
            <w:sz w:val="24"/>
            <w:szCs w:val="24"/>
          </w:rPr>
          <w:t>5. Териториален обхват:</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_Toc475095644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4</w:t>
        </w:r>
        <w:r w:rsidR="005F2E9D" w:rsidRPr="008F0AD0">
          <w:rPr>
            <w:rFonts w:ascii="Times New Roman" w:hAnsi="Times New Roman" w:cs="Times New Roman"/>
            <w:webHidden/>
            <w:sz w:val="24"/>
            <w:szCs w:val="24"/>
          </w:rPr>
          <w:fldChar w:fldCharType="end"/>
        </w:r>
      </w:hyperlink>
    </w:p>
    <w:p w14:paraId="7538B8F2"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45" w:history="1">
        <w:r w:rsidR="005F2E9D" w:rsidRPr="008F0AD0">
          <w:rPr>
            <w:rStyle w:val="a5"/>
            <w:rFonts w:ascii="Times New Roman" w:hAnsi="Times New Roman"/>
            <w:sz w:val="24"/>
            <w:szCs w:val="24"/>
          </w:rPr>
          <w:t>6. Цели на предоставяната безвъзмездна финансова помощ по процедурата и очаквани резултати:</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_Toc475095645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4</w:t>
        </w:r>
        <w:r w:rsidR="005F2E9D" w:rsidRPr="008F0AD0">
          <w:rPr>
            <w:rFonts w:ascii="Times New Roman" w:hAnsi="Times New Roman" w:cs="Times New Roman"/>
            <w:webHidden/>
            <w:sz w:val="24"/>
            <w:szCs w:val="24"/>
          </w:rPr>
          <w:fldChar w:fldCharType="end"/>
        </w:r>
      </w:hyperlink>
    </w:p>
    <w:p w14:paraId="1C1C03D8"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46" w:history="1">
        <w:r w:rsidR="005F2E9D" w:rsidRPr="008F0AD0">
          <w:rPr>
            <w:rStyle w:val="a5"/>
            <w:rFonts w:ascii="Times New Roman" w:hAnsi="Times New Roman"/>
            <w:sz w:val="24"/>
            <w:szCs w:val="24"/>
          </w:rPr>
          <w:t>7. Индикатори</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_Toc475095646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5</w:t>
        </w:r>
        <w:r w:rsidR="005F2E9D" w:rsidRPr="008F0AD0">
          <w:rPr>
            <w:rFonts w:ascii="Times New Roman" w:hAnsi="Times New Roman" w:cs="Times New Roman"/>
            <w:webHidden/>
            <w:sz w:val="24"/>
            <w:szCs w:val="24"/>
          </w:rPr>
          <w:fldChar w:fldCharType="end"/>
        </w:r>
      </w:hyperlink>
    </w:p>
    <w:p w14:paraId="79CC268B"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47" w:history="1">
        <w:r w:rsidR="005F2E9D" w:rsidRPr="008F0AD0">
          <w:rPr>
            <w:rStyle w:val="a5"/>
            <w:rFonts w:ascii="Times New Roman" w:hAnsi="Times New Roman"/>
            <w:sz w:val="24"/>
            <w:szCs w:val="24"/>
          </w:rPr>
          <w:t>8. Общ размер на безвъзмездната финансова помощ по процедурата:</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_Toc475095647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5</w:t>
        </w:r>
        <w:r w:rsidR="005F2E9D" w:rsidRPr="008F0AD0">
          <w:rPr>
            <w:rFonts w:ascii="Times New Roman" w:hAnsi="Times New Roman" w:cs="Times New Roman"/>
            <w:webHidden/>
            <w:sz w:val="24"/>
            <w:szCs w:val="24"/>
          </w:rPr>
          <w:fldChar w:fldCharType="end"/>
        </w:r>
      </w:hyperlink>
    </w:p>
    <w:p w14:paraId="27EFA1BA"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48" w:history="1">
        <w:r w:rsidR="005F2E9D" w:rsidRPr="008F0AD0">
          <w:rPr>
            <w:rStyle w:val="a5"/>
            <w:rFonts w:ascii="Times New Roman" w:hAnsi="Times New Roman"/>
            <w:sz w:val="24"/>
            <w:szCs w:val="24"/>
          </w:rPr>
          <w:t>9. Минимален (ако е приложимо) и максимален  размер на безвъзмездната финансова помощ за конкретен  проект:</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_Toc475095648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6</w:t>
        </w:r>
        <w:r w:rsidR="005F2E9D" w:rsidRPr="008F0AD0">
          <w:rPr>
            <w:rFonts w:ascii="Times New Roman" w:hAnsi="Times New Roman" w:cs="Times New Roman"/>
            <w:webHidden/>
            <w:sz w:val="24"/>
            <w:szCs w:val="24"/>
          </w:rPr>
          <w:fldChar w:fldCharType="end"/>
        </w:r>
      </w:hyperlink>
    </w:p>
    <w:p w14:paraId="2F1C2088"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49" w:history="1">
        <w:r w:rsidR="005F2E9D" w:rsidRPr="008F0AD0">
          <w:rPr>
            <w:rStyle w:val="a5"/>
            <w:rFonts w:ascii="Times New Roman" w:hAnsi="Times New Roman"/>
            <w:sz w:val="24"/>
            <w:szCs w:val="24"/>
          </w:rPr>
          <w:t>10. Процент на съфинансиране:</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_Toc475095649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6</w:t>
        </w:r>
        <w:r w:rsidR="005F2E9D" w:rsidRPr="008F0AD0">
          <w:rPr>
            <w:rFonts w:ascii="Times New Roman" w:hAnsi="Times New Roman" w:cs="Times New Roman"/>
            <w:webHidden/>
            <w:sz w:val="24"/>
            <w:szCs w:val="24"/>
          </w:rPr>
          <w:fldChar w:fldCharType="end"/>
        </w:r>
      </w:hyperlink>
    </w:p>
    <w:p w14:paraId="6518D194"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50" w:history="1">
        <w:r w:rsidR="005F2E9D" w:rsidRPr="008F0AD0">
          <w:rPr>
            <w:rStyle w:val="a5"/>
            <w:rFonts w:ascii="Times New Roman" w:hAnsi="Times New Roman"/>
            <w:sz w:val="24"/>
            <w:szCs w:val="24"/>
          </w:rPr>
          <w:t>11. Допустими кандидати:</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_Toc475095650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7</w:t>
        </w:r>
        <w:r w:rsidR="005F2E9D" w:rsidRPr="008F0AD0">
          <w:rPr>
            <w:rFonts w:ascii="Times New Roman" w:hAnsi="Times New Roman" w:cs="Times New Roman"/>
            <w:webHidden/>
            <w:sz w:val="24"/>
            <w:szCs w:val="24"/>
          </w:rPr>
          <w:fldChar w:fldCharType="end"/>
        </w:r>
      </w:hyperlink>
    </w:p>
    <w:p w14:paraId="042D023F" w14:textId="77777777" w:rsidR="005F2E9D" w:rsidRPr="008F0AD0" w:rsidRDefault="008541E9" w:rsidP="005F2E9D">
      <w:pPr>
        <w:pStyle w:val="31"/>
        <w:rPr>
          <w:rFonts w:ascii="Times New Roman" w:eastAsia="Times New Roman" w:hAnsi="Times New Roman" w:cs="Times New Roman"/>
          <w:sz w:val="24"/>
          <w:szCs w:val="24"/>
          <w:lang w:val="en-US"/>
        </w:rPr>
      </w:pPr>
      <w:hyperlink w:anchor="_Toc475095651" w:history="1">
        <w:r w:rsidR="005F2E9D" w:rsidRPr="008F0AD0">
          <w:rPr>
            <w:rStyle w:val="a5"/>
            <w:rFonts w:ascii="Times New Roman" w:hAnsi="Times New Roman"/>
            <w:sz w:val="24"/>
            <w:szCs w:val="24"/>
          </w:rPr>
          <w:t>11.1 Критерии за допустимост на кандидатите</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_Toc475095651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7</w:t>
        </w:r>
        <w:r w:rsidR="005F2E9D" w:rsidRPr="008F0AD0">
          <w:rPr>
            <w:rFonts w:ascii="Times New Roman" w:hAnsi="Times New Roman" w:cs="Times New Roman"/>
            <w:webHidden/>
            <w:sz w:val="24"/>
            <w:szCs w:val="24"/>
          </w:rPr>
          <w:fldChar w:fldCharType="end"/>
        </w:r>
      </w:hyperlink>
    </w:p>
    <w:p w14:paraId="4DBBD871" w14:textId="77777777" w:rsidR="005F2E9D" w:rsidRPr="008F0AD0" w:rsidRDefault="008541E9" w:rsidP="005F2E9D">
      <w:pPr>
        <w:pStyle w:val="31"/>
        <w:rPr>
          <w:rFonts w:ascii="Times New Roman" w:eastAsia="Times New Roman" w:hAnsi="Times New Roman" w:cs="Times New Roman"/>
          <w:sz w:val="24"/>
          <w:szCs w:val="24"/>
          <w:lang w:val="en-US"/>
        </w:rPr>
      </w:pPr>
      <w:hyperlink w:anchor="_Toc475095652" w:history="1">
        <w:r w:rsidR="005F2E9D" w:rsidRPr="008F0AD0">
          <w:rPr>
            <w:rStyle w:val="a5"/>
            <w:rFonts w:ascii="Times New Roman" w:hAnsi="Times New Roman"/>
            <w:sz w:val="24"/>
            <w:szCs w:val="24"/>
          </w:rPr>
          <w:t>11.2 Критерии за недопустимост на кандидатите</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_Toc475095652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7</w:t>
        </w:r>
        <w:r w:rsidR="005F2E9D" w:rsidRPr="008F0AD0">
          <w:rPr>
            <w:rFonts w:ascii="Times New Roman" w:hAnsi="Times New Roman" w:cs="Times New Roman"/>
            <w:webHidden/>
            <w:sz w:val="24"/>
            <w:szCs w:val="24"/>
          </w:rPr>
          <w:fldChar w:fldCharType="end"/>
        </w:r>
      </w:hyperlink>
    </w:p>
    <w:p w14:paraId="3A6B51AD"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53" w:history="1">
        <w:r w:rsidR="005F2E9D" w:rsidRPr="008F0AD0">
          <w:rPr>
            <w:rStyle w:val="a5"/>
            <w:rFonts w:ascii="Times New Roman" w:hAnsi="Times New Roman"/>
            <w:sz w:val="24"/>
            <w:szCs w:val="24"/>
          </w:rPr>
          <w:t>12. Допустими партньори (ако е приложимо):</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_Toc475095653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9</w:t>
        </w:r>
        <w:r w:rsidR="005F2E9D" w:rsidRPr="008F0AD0">
          <w:rPr>
            <w:rFonts w:ascii="Times New Roman" w:hAnsi="Times New Roman" w:cs="Times New Roman"/>
            <w:webHidden/>
            <w:sz w:val="24"/>
            <w:szCs w:val="24"/>
          </w:rPr>
          <w:fldChar w:fldCharType="end"/>
        </w:r>
      </w:hyperlink>
    </w:p>
    <w:p w14:paraId="42291F88"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54" w:history="1">
        <w:r w:rsidR="005F2E9D" w:rsidRPr="008F0AD0">
          <w:rPr>
            <w:rStyle w:val="a5"/>
            <w:rFonts w:ascii="Times New Roman" w:hAnsi="Times New Roman"/>
            <w:sz w:val="24"/>
            <w:szCs w:val="24"/>
          </w:rPr>
          <w:t>13. Дейности, допустими за финансиране:</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_Toc475095654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9</w:t>
        </w:r>
        <w:r w:rsidR="005F2E9D" w:rsidRPr="008F0AD0">
          <w:rPr>
            <w:rFonts w:ascii="Times New Roman" w:hAnsi="Times New Roman" w:cs="Times New Roman"/>
            <w:webHidden/>
            <w:sz w:val="24"/>
            <w:szCs w:val="24"/>
          </w:rPr>
          <w:fldChar w:fldCharType="end"/>
        </w:r>
      </w:hyperlink>
    </w:p>
    <w:p w14:paraId="3EAB7B66" w14:textId="77777777" w:rsidR="005F2E9D" w:rsidRPr="008F0AD0" w:rsidRDefault="008541E9" w:rsidP="005F2E9D">
      <w:pPr>
        <w:pStyle w:val="31"/>
        <w:rPr>
          <w:rFonts w:ascii="Times New Roman" w:eastAsia="Times New Roman" w:hAnsi="Times New Roman" w:cs="Times New Roman"/>
          <w:sz w:val="24"/>
          <w:szCs w:val="24"/>
          <w:lang w:val="en-US"/>
        </w:rPr>
      </w:pPr>
      <w:hyperlink w:anchor="_Toc475095655" w:history="1">
        <w:r w:rsidR="005F2E9D" w:rsidRPr="008F0AD0">
          <w:rPr>
            <w:rStyle w:val="a5"/>
            <w:rFonts w:ascii="Times New Roman" w:hAnsi="Times New Roman"/>
            <w:sz w:val="24"/>
            <w:szCs w:val="24"/>
          </w:rPr>
          <w:t>13.1. Допустими дейности</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_Toc475095655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9</w:t>
        </w:r>
        <w:r w:rsidR="005F2E9D" w:rsidRPr="008F0AD0">
          <w:rPr>
            <w:rFonts w:ascii="Times New Roman" w:hAnsi="Times New Roman" w:cs="Times New Roman"/>
            <w:webHidden/>
            <w:sz w:val="24"/>
            <w:szCs w:val="24"/>
          </w:rPr>
          <w:fldChar w:fldCharType="end"/>
        </w:r>
      </w:hyperlink>
    </w:p>
    <w:p w14:paraId="53A9CD79" w14:textId="77777777" w:rsidR="005F2E9D" w:rsidRPr="008F0AD0" w:rsidRDefault="008541E9" w:rsidP="005F2E9D">
      <w:pPr>
        <w:pStyle w:val="31"/>
        <w:rPr>
          <w:rFonts w:ascii="Times New Roman" w:eastAsia="Times New Roman" w:hAnsi="Times New Roman" w:cs="Times New Roman"/>
          <w:sz w:val="24"/>
          <w:szCs w:val="24"/>
          <w:lang w:val="en-US"/>
        </w:rPr>
      </w:pPr>
      <w:hyperlink w:anchor="_Toc475095656" w:history="1">
        <w:r w:rsidR="005F2E9D" w:rsidRPr="008F0AD0">
          <w:rPr>
            <w:rStyle w:val="a5"/>
            <w:rFonts w:ascii="Times New Roman" w:hAnsi="Times New Roman"/>
            <w:sz w:val="24"/>
            <w:szCs w:val="24"/>
          </w:rPr>
          <w:t>13.2. Недопустими дейности</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_Toc475095656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10</w:t>
        </w:r>
        <w:r w:rsidR="005F2E9D" w:rsidRPr="008F0AD0">
          <w:rPr>
            <w:rFonts w:ascii="Times New Roman" w:hAnsi="Times New Roman" w:cs="Times New Roman"/>
            <w:webHidden/>
            <w:sz w:val="24"/>
            <w:szCs w:val="24"/>
          </w:rPr>
          <w:fldChar w:fldCharType="end"/>
        </w:r>
      </w:hyperlink>
    </w:p>
    <w:p w14:paraId="343C777F"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57" w:history="1">
        <w:r w:rsidR="005F2E9D" w:rsidRPr="008F0AD0">
          <w:rPr>
            <w:rStyle w:val="a5"/>
            <w:rFonts w:ascii="Times New Roman" w:hAnsi="Times New Roman"/>
            <w:sz w:val="24"/>
            <w:szCs w:val="24"/>
          </w:rPr>
          <w:t>14. Категории разходи, допустими за финансиране:</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_Toc475095657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10</w:t>
        </w:r>
        <w:r w:rsidR="005F2E9D" w:rsidRPr="008F0AD0">
          <w:rPr>
            <w:rFonts w:ascii="Times New Roman" w:hAnsi="Times New Roman" w:cs="Times New Roman"/>
            <w:webHidden/>
            <w:sz w:val="24"/>
            <w:szCs w:val="24"/>
          </w:rPr>
          <w:fldChar w:fldCharType="end"/>
        </w:r>
      </w:hyperlink>
    </w:p>
    <w:p w14:paraId="0EC10321" w14:textId="77777777" w:rsidR="005F2E9D" w:rsidRPr="008F0AD0" w:rsidRDefault="008541E9" w:rsidP="005F2E9D">
      <w:pPr>
        <w:pStyle w:val="31"/>
        <w:rPr>
          <w:rFonts w:ascii="Times New Roman" w:eastAsia="Times New Roman" w:hAnsi="Times New Roman" w:cs="Times New Roman"/>
          <w:sz w:val="24"/>
          <w:szCs w:val="24"/>
          <w:lang w:val="en-US"/>
        </w:rPr>
      </w:pPr>
      <w:hyperlink w:anchor="_Toc475095658" w:history="1">
        <w:r w:rsidR="005F2E9D" w:rsidRPr="008F0AD0">
          <w:rPr>
            <w:rStyle w:val="a5"/>
            <w:rFonts w:ascii="Times New Roman" w:hAnsi="Times New Roman"/>
            <w:sz w:val="24"/>
            <w:szCs w:val="24"/>
          </w:rPr>
          <w:t>14.1. Допустими разходи</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_Toc475095658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11</w:t>
        </w:r>
        <w:r w:rsidR="005F2E9D" w:rsidRPr="008F0AD0">
          <w:rPr>
            <w:rFonts w:ascii="Times New Roman" w:hAnsi="Times New Roman" w:cs="Times New Roman"/>
            <w:webHidden/>
            <w:sz w:val="24"/>
            <w:szCs w:val="24"/>
          </w:rPr>
          <w:fldChar w:fldCharType="end"/>
        </w:r>
      </w:hyperlink>
    </w:p>
    <w:p w14:paraId="1DA1C11D" w14:textId="77777777" w:rsidR="005F2E9D" w:rsidRPr="008F0AD0" w:rsidRDefault="008541E9" w:rsidP="005F2E9D">
      <w:pPr>
        <w:pStyle w:val="31"/>
        <w:rPr>
          <w:rFonts w:ascii="Times New Roman" w:eastAsia="Times New Roman" w:hAnsi="Times New Roman" w:cs="Times New Roman"/>
          <w:sz w:val="24"/>
          <w:szCs w:val="24"/>
          <w:lang w:val="en-US"/>
        </w:rPr>
      </w:pPr>
      <w:hyperlink w:anchor="_Toc475095659" w:history="1">
        <w:r w:rsidR="005F2E9D" w:rsidRPr="008F0AD0">
          <w:rPr>
            <w:rStyle w:val="a5"/>
            <w:rFonts w:ascii="Times New Roman" w:hAnsi="Times New Roman"/>
            <w:sz w:val="24"/>
            <w:szCs w:val="24"/>
          </w:rPr>
          <w:t>14.2. Недопустими разходи</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_Toc475095659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14</w:t>
        </w:r>
        <w:r w:rsidR="005F2E9D" w:rsidRPr="008F0AD0">
          <w:rPr>
            <w:rFonts w:ascii="Times New Roman" w:hAnsi="Times New Roman" w:cs="Times New Roman"/>
            <w:webHidden/>
            <w:sz w:val="24"/>
            <w:szCs w:val="24"/>
          </w:rPr>
          <w:fldChar w:fldCharType="end"/>
        </w:r>
      </w:hyperlink>
    </w:p>
    <w:p w14:paraId="617A2AE2"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60" w:history="1">
        <w:r w:rsidR="005F2E9D" w:rsidRPr="008F0AD0">
          <w:rPr>
            <w:rStyle w:val="a5"/>
            <w:rFonts w:ascii="Times New Roman" w:hAnsi="Times New Roman"/>
            <w:sz w:val="24"/>
            <w:szCs w:val="24"/>
          </w:rPr>
          <w:t>15. Допустими целеви групи (ако е приложимо):</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_Toc475095660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16</w:t>
        </w:r>
        <w:r w:rsidR="005F2E9D" w:rsidRPr="008F0AD0">
          <w:rPr>
            <w:rFonts w:ascii="Times New Roman" w:hAnsi="Times New Roman" w:cs="Times New Roman"/>
            <w:webHidden/>
            <w:sz w:val="24"/>
            <w:szCs w:val="24"/>
          </w:rPr>
          <w:fldChar w:fldCharType="end"/>
        </w:r>
      </w:hyperlink>
    </w:p>
    <w:p w14:paraId="26CC0688"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61" w:history="1">
        <w:r w:rsidR="005F2E9D" w:rsidRPr="008F0AD0">
          <w:rPr>
            <w:rStyle w:val="a5"/>
            <w:rFonts w:ascii="Times New Roman" w:hAnsi="Times New Roman"/>
            <w:sz w:val="24"/>
            <w:szCs w:val="24"/>
          </w:rPr>
          <w:t>16. Приложим режим на минимални/държавни помощи (ако е приложимо):</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_Toc475095661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16</w:t>
        </w:r>
        <w:r w:rsidR="005F2E9D" w:rsidRPr="008F0AD0">
          <w:rPr>
            <w:rFonts w:ascii="Times New Roman" w:hAnsi="Times New Roman" w:cs="Times New Roman"/>
            <w:webHidden/>
            <w:sz w:val="24"/>
            <w:szCs w:val="24"/>
          </w:rPr>
          <w:fldChar w:fldCharType="end"/>
        </w:r>
      </w:hyperlink>
    </w:p>
    <w:p w14:paraId="7C234E7E"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62" w:history="1">
        <w:r w:rsidR="005F2E9D" w:rsidRPr="008F0AD0">
          <w:rPr>
            <w:rStyle w:val="a5"/>
            <w:rFonts w:ascii="Times New Roman" w:hAnsi="Times New Roman"/>
            <w:sz w:val="24"/>
            <w:szCs w:val="24"/>
          </w:rPr>
          <w:t>17. Хоризонтални политики:</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_Toc475095662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16</w:t>
        </w:r>
        <w:r w:rsidR="005F2E9D" w:rsidRPr="008F0AD0">
          <w:rPr>
            <w:rFonts w:ascii="Times New Roman" w:hAnsi="Times New Roman" w:cs="Times New Roman"/>
            <w:webHidden/>
            <w:sz w:val="24"/>
            <w:szCs w:val="24"/>
          </w:rPr>
          <w:fldChar w:fldCharType="end"/>
        </w:r>
      </w:hyperlink>
    </w:p>
    <w:p w14:paraId="718735BA"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63" w:history="1">
        <w:r w:rsidR="005F2E9D" w:rsidRPr="008F0AD0">
          <w:rPr>
            <w:rStyle w:val="a5"/>
            <w:rFonts w:ascii="Times New Roman" w:hAnsi="Times New Roman"/>
            <w:sz w:val="24"/>
            <w:szCs w:val="24"/>
          </w:rPr>
          <w:t>18. Минимален и максимален срок за изпълнение на проекта (ако е приложимо):</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_Toc475095663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16</w:t>
        </w:r>
        <w:r w:rsidR="005F2E9D" w:rsidRPr="008F0AD0">
          <w:rPr>
            <w:rFonts w:ascii="Times New Roman" w:hAnsi="Times New Roman" w:cs="Times New Roman"/>
            <w:webHidden/>
            <w:sz w:val="24"/>
            <w:szCs w:val="24"/>
          </w:rPr>
          <w:fldChar w:fldCharType="end"/>
        </w:r>
      </w:hyperlink>
    </w:p>
    <w:p w14:paraId="6B250772"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64" w:history="1">
        <w:r w:rsidR="005F2E9D" w:rsidRPr="008F0AD0">
          <w:rPr>
            <w:rStyle w:val="a5"/>
            <w:rFonts w:ascii="Times New Roman" w:hAnsi="Times New Roman"/>
            <w:sz w:val="24"/>
            <w:szCs w:val="24"/>
          </w:rPr>
          <w:t>19. Ред за оценяване на концепциите за проектни предложения:</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_Toc475095664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17</w:t>
        </w:r>
        <w:r w:rsidR="005F2E9D" w:rsidRPr="008F0AD0">
          <w:rPr>
            <w:rFonts w:ascii="Times New Roman" w:hAnsi="Times New Roman" w:cs="Times New Roman"/>
            <w:webHidden/>
            <w:sz w:val="24"/>
            <w:szCs w:val="24"/>
          </w:rPr>
          <w:fldChar w:fldCharType="end"/>
        </w:r>
      </w:hyperlink>
    </w:p>
    <w:p w14:paraId="069B8964"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65" w:history="1">
        <w:r w:rsidR="005F2E9D" w:rsidRPr="008F0AD0">
          <w:rPr>
            <w:rStyle w:val="a5"/>
            <w:rFonts w:ascii="Times New Roman" w:hAnsi="Times New Roman"/>
            <w:sz w:val="24"/>
            <w:szCs w:val="24"/>
          </w:rPr>
          <w:t>20. Критерии и методика за оценка на концепциите за проектни предложения:</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_Toc475095665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17</w:t>
        </w:r>
        <w:r w:rsidR="005F2E9D" w:rsidRPr="008F0AD0">
          <w:rPr>
            <w:rFonts w:ascii="Times New Roman" w:hAnsi="Times New Roman" w:cs="Times New Roman"/>
            <w:webHidden/>
            <w:sz w:val="24"/>
            <w:szCs w:val="24"/>
          </w:rPr>
          <w:fldChar w:fldCharType="end"/>
        </w:r>
      </w:hyperlink>
    </w:p>
    <w:p w14:paraId="17F2873D"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66" w:history="1">
        <w:r w:rsidR="005F2E9D" w:rsidRPr="008F0AD0">
          <w:rPr>
            <w:rStyle w:val="a5"/>
            <w:rFonts w:ascii="Times New Roman" w:hAnsi="Times New Roman"/>
            <w:sz w:val="24"/>
            <w:szCs w:val="24"/>
          </w:rPr>
          <w:t>21. Ред за оценяване на проектните предложения:</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_Toc475095666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17</w:t>
        </w:r>
        <w:r w:rsidR="005F2E9D" w:rsidRPr="008F0AD0">
          <w:rPr>
            <w:rFonts w:ascii="Times New Roman" w:hAnsi="Times New Roman" w:cs="Times New Roman"/>
            <w:webHidden/>
            <w:sz w:val="24"/>
            <w:szCs w:val="24"/>
          </w:rPr>
          <w:fldChar w:fldCharType="end"/>
        </w:r>
      </w:hyperlink>
    </w:p>
    <w:p w14:paraId="4E3AF4B1" w14:textId="77777777" w:rsidR="005F2E9D" w:rsidRPr="008F0AD0" w:rsidRDefault="008541E9" w:rsidP="005F2E9D">
      <w:pPr>
        <w:pStyle w:val="31"/>
        <w:rPr>
          <w:rFonts w:ascii="Times New Roman" w:eastAsia="Times New Roman" w:hAnsi="Times New Roman" w:cs="Times New Roman"/>
          <w:sz w:val="24"/>
          <w:szCs w:val="24"/>
          <w:lang w:val="en-US"/>
        </w:rPr>
      </w:pPr>
      <w:hyperlink w:anchor="_Toc475095667" w:history="1">
        <w:r w:rsidR="005F2E9D" w:rsidRPr="008F0AD0">
          <w:rPr>
            <w:rStyle w:val="a5"/>
            <w:rFonts w:ascii="Times New Roman" w:hAnsi="Times New Roman"/>
            <w:sz w:val="24"/>
            <w:szCs w:val="24"/>
          </w:rPr>
          <w:t>21.1. Оценка на  административното съответствие и допустимостта</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_Toc475095667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18</w:t>
        </w:r>
        <w:r w:rsidR="005F2E9D" w:rsidRPr="008F0AD0">
          <w:rPr>
            <w:rFonts w:ascii="Times New Roman" w:hAnsi="Times New Roman" w:cs="Times New Roman"/>
            <w:webHidden/>
            <w:sz w:val="24"/>
            <w:szCs w:val="24"/>
          </w:rPr>
          <w:fldChar w:fldCharType="end"/>
        </w:r>
      </w:hyperlink>
    </w:p>
    <w:p w14:paraId="46CA19B8" w14:textId="77777777" w:rsidR="005F2E9D" w:rsidRPr="008F0AD0" w:rsidRDefault="008541E9" w:rsidP="005F2E9D">
      <w:pPr>
        <w:pStyle w:val="31"/>
        <w:rPr>
          <w:rFonts w:ascii="Times New Roman" w:eastAsia="Times New Roman" w:hAnsi="Times New Roman" w:cs="Times New Roman"/>
          <w:sz w:val="24"/>
          <w:szCs w:val="24"/>
          <w:lang w:val="en-US"/>
        </w:rPr>
      </w:pPr>
      <w:hyperlink w:anchor="_Toc475095668" w:history="1">
        <w:r w:rsidR="005F2E9D" w:rsidRPr="008F0AD0">
          <w:rPr>
            <w:rStyle w:val="a5"/>
            <w:rFonts w:ascii="Times New Roman" w:hAnsi="Times New Roman"/>
            <w:sz w:val="24"/>
            <w:szCs w:val="24"/>
          </w:rPr>
          <w:t>21.2. Техническа и финансова оценка</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_Toc475095668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19</w:t>
        </w:r>
        <w:r w:rsidR="005F2E9D" w:rsidRPr="008F0AD0">
          <w:rPr>
            <w:rFonts w:ascii="Times New Roman" w:hAnsi="Times New Roman" w:cs="Times New Roman"/>
            <w:webHidden/>
            <w:sz w:val="24"/>
            <w:szCs w:val="24"/>
          </w:rPr>
          <w:fldChar w:fldCharType="end"/>
        </w:r>
      </w:hyperlink>
    </w:p>
    <w:p w14:paraId="52498581"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69" w:history="1">
        <w:r w:rsidR="005F2E9D" w:rsidRPr="008F0AD0">
          <w:rPr>
            <w:rStyle w:val="a5"/>
            <w:rFonts w:ascii="Times New Roman" w:hAnsi="Times New Roman"/>
            <w:sz w:val="24"/>
            <w:szCs w:val="24"/>
          </w:rPr>
          <w:t>22. Критерии и методика за оценка на проектните предложения:</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_Toc475095669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20</w:t>
        </w:r>
        <w:r w:rsidR="005F2E9D" w:rsidRPr="008F0AD0">
          <w:rPr>
            <w:rFonts w:ascii="Times New Roman" w:hAnsi="Times New Roman" w:cs="Times New Roman"/>
            <w:webHidden/>
            <w:sz w:val="24"/>
            <w:szCs w:val="24"/>
          </w:rPr>
          <w:fldChar w:fldCharType="end"/>
        </w:r>
      </w:hyperlink>
    </w:p>
    <w:p w14:paraId="699381A6"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70" w:history="1">
        <w:r w:rsidR="005F2E9D" w:rsidRPr="008F0AD0">
          <w:rPr>
            <w:rStyle w:val="a5"/>
            <w:rFonts w:ascii="Times New Roman" w:hAnsi="Times New Roman"/>
            <w:sz w:val="24"/>
            <w:szCs w:val="24"/>
          </w:rPr>
          <w:t>23. Начин на подаване на проектните предложения/концепциите за проектни предложения:</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_Toc475095670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23</w:t>
        </w:r>
        <w:r w:rsidR="005F2E9D" w:rsidRPr="008F0AD0">
          <w:rPr>
            <w:rFonts w:ascii="Times New Roman" w:hAnsi="Times New Roman" w:cs="Times New Roman"/>
            <w:webHidden/>
            <w:sz w:val="24"/>
            <w:szCs w:val="24"/>
          </w:rPr>
          <w:fldChar w:fldCharType="end"/>
        </w:r>
      </w:hyperlink>
    </w:p>
    <w:p w14:paraId="5AE1AAB3"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71" w:history="1">
        <w:r w:rsidR="005F2E9D" w:rsidRPr="008F0AD0">
          <w:rPr>
            <w:rStyle w:val="a5"/>
            <w:rFonts w:ascii="Times New Roman" w:hAnsi="Times New Roman"/>
            <w:sz w:val="24"/>
            <w:szCs w:val="24"/>
          </w:rPr>
          <w:t>24. Списък на документите, които се подават на етап кандидатстване:</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_Toc475095671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25</w:t>
        </w:r>
        <w:r w:rsidR="005F2E9D" w:rsidRPr="008F0AD0">
          <w:rPr>
            <w:rFonts w:ascii="Times New Roman" w:hAnsi="Times New Roman" w:cs="Times New Roman"/>
            <w:webHidden/>
            <w:sz w:val="24"/>
            <w:szCs w:val="24"/>
          </w:rPr>
          <w:fldChar w:fldCharType="end"/>
        </w:r>
      </w:hyperlink>
    </w:p>
    <w:p w14:paraId="1E5E765D"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72" w:history="1">
        <w:r w:rsidR="005F2E9D" w:rsidRPr="008F0AD0">
          <w:rPr>
            <w:rStyle w:val="a5"/>
            <w:rFonts w:ascii="Times New Roman" w:hAnsi="Times New Roman"/>
            <w:sz w:val="24"/>
            <w:szCs w:val="24"/>
          </w:rPr>
          <w:t>25. Краен срок за подаване на проектните предложения:</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_Toc475095672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33</w:t>
        </w:r>
        <w:r w:rsidR="005F2E9D" w:rsidRPr="008F0AD0">
          <w:rPr>
            <w:rFonts w:ascii="Times New Roman" w:hAnsi="Times New Roman" w:cs="Times New Roman"/>
            <w:webHidden/>
            <w:sz w:val="24"/>
            <w:szCs w:val="24"/>
          </w:rPr>
          <w:fldChar w:fldCharType="end"/>
        </w:r>
      </w:hyperlink>
    </w:p>
    <w:p w14:paraId="28EF7F64"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73" w:history="1">
        <w:r w:rsidR="005F2E9D" w:rsidRPr="008F0AD0">
          <w:rPr>
            <w:rStyle w:val="a5"/>
            <w:rFonts w:ascii="Times New Roman" w:hAnsi="Times New Roman"/>
            <w:sz w:val="24"/>
            <w:szCs w:val="24"/>
          </w:rPr>
          <w:t>26. Адрес за подаване на проектните предложения/концепциите за проектни предложения:</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_Toc475095673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34</w:t>
        </w:r>
        <w:r w:rsidR="005F2E9D" w:rsidRPr="008F0AD0">
          <w:rPr>
            <w:rFonts w:ascii="Times New Roman" w:hAnsi="Times New Roman" w:cs="Times New Roman"/>
            <w:webHidden/>
            <w:sz w:val="24"/>
            <w:szCs w:val="24"/>
          </w:rPr>
          <w:fldChar w:fldCharType="end"/>
        </w:r>
      </w:hyperlink>
    </w:p>
    <w:p w14:paraId="06F6DC40"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74" w:history="1">
        <w:r w:rsidR="005F2E9D" w:rsidRPr="008F0AD0">
          <w:rPr>
            <w:rStyle w:val="a5"/>
            <w:rFonts w:ascii="Times New Roman" w:hAnsi="Times New Roman"/>
            <w:sz w:val="24"/>
            <w:szCs w:val="24"/>
          </w:rPr>
          <w:t>27. Допълнителна информация:</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_Toc475095674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34</w:t>
        </w:r>
        <w:r w:rsidR="005F2E9D" w:rsidRPr="008F0AD0">
          <w:rPr>
            <w:rFonts w:ascii="Times New Roman" w:hAnsi="Times New Roman" w:cs="Times New Roman"/>
            <w:webHidden/>
            <w:sz w:val="24"/>
            <w:szCs w:val="24"/>
          </w:rPr>
          <w:fldChar w:fldCharType="end"/>
        </w:r>
      </w:hyperlink>
    </w:p>
    <w:p w14:paraId="476C2A36" w14:textId="77777777" w:rsidR="005F2E9D" w:rsidRPr="008F0AD0" w:rsidRDefault="008541E9" w:rsidP="005F2E9D">
      <w:pPr>
        <w:pStyle w:val="31"/>
        <w:rPr>
          <w:rFonts w:ascii="Times New Roman" w:eastAsia="Times New Roman" w:hAnsi="Times New Roman" w:cs="Times New Roman"/>
          <w:sz w:val="24"/>
          <w:szCs w:val="24"/>
          <w:lang w:val="en-US"/>
        </w:rPr>
      </w:pPr>
      <w:hyperlink w:anchor="_Toc475095675" w:history="1">
        <w:r w:rsidR="005F2E9D" w:rsidRPr="008F0AD0">
          <w:rPr>
            <w:rStyle w:val="a5"/>
            <w:rFonts w:ascii="Times New Roman" w:hAnsi="Times New Roman"/>
            <w:sz w:val="24"/>
            <w:szCs w:val="24"/>
          </w:rPr>
          <w:t>27.1. Процедура за уведомяване на неуспелите и одобрените кандидати и сключване на административни договори за предоставяне на безвъзмездна финансова помощ</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_Toc475095675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34</w:t>
        </w:r>
        <w:r w:rsidR="005F2E9D" w:rsidRPr="008F0AD0">
          <w:rPr>
            <w:rFonts w:ascii="Times New Roman" w:hAnsi="Times New Roman" w:cs="Times New Roman"/>
            <w:webHidden/>
            <w:sz w:val="24"/>
            <w:szCs w:val="24"/>
          </w:rPr>
          <w:fldChar w:fldCharType="end"/>
        </w:r>
      </w:hyperlink>
    </w:p>
    <w:p w14:paraId="1B9C44D8" w14:textId="77777777" w:rsidR="005F2E9D" w:rsidRPr="008F0AD0" w:rsidRDefault="008541E9" w:rsidP="005F2E9D">
      <w:pPr>
        <w:pStyle w:val="21"/>
        <w:rPr>
          <w:rFonts w:ascii="Times New Roman" w:eastAsia="Times New Roman" w:hAnsi="Times New Roman" w:cs="Times New Roman"/>
          <w:sz w:val="24"/>
          <w:szCs w:val="24"/>
          <w:lang w:val="en-US"/>
        </w:rPr>
      </w:pPr>
      <w:hyperlink w:anchor="_Toc475095676" w:history="1">
        <w:r w:rsidR="005F2E9D" w:rsidRPr="008F0AD0">
          <w:rPr>
            <w:rStyle w:val="a5"/>
            <w:rFonts w:ascii="Times New Roman" w:hAnsi="Times New Roman"/>
            <w:sz w:val="24"/>
            <w:szCs w:val="24"/>
          </w:rPr>
          <w:t>28. Приложения към Условията за кандидатстване:</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_Toc475095676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38</w:t>
        </w:r>
        <w:r w:rsidR="005F2E9D" w:rsidRPr="008F0AD0">
          <w:rPr>
            <w:rFonts w:ascii="Times New Roman" w:hAnsi="Times New Roman" w:cs="Times New Roman"/>
            <w:webHidden/>
            <w:sz w:val="24"/>
            <w:szCs w:val="24"/>
          </w:rPr>
          <w:fldChar w:fldCharType="end"/>
        </w:r>
      </w:hyperlink>
    </w:p>
    <w:p w14:paraId="5509C32C" w14:textId="77777777" w:rsidR="005F2E9D" w:rsidRPr="008F0AD0" w:rsidRDefault="005F2E9D" w:rsidP="005F2E9D">
      <w:pPr>
        <w:rPr>
          <w:rFonts w:ascii="Times New Roman" w:hAnsi="Times New Roman" w:cs="Times New Roman"/>
          <w:sz w:val="24"/>
          <w:szCs w:val="24"/>
        </w:rPr>
      </w:pPr>
      <w:r w:rsidRPr="008F0AD0">
        <w:rPr>
          <w:rFonts w:ascii="Times New Roman" w:hAnsi="Times New Roman" w:cs="Times New Roman"/>
          <w:sz w:val="24"/>
          <w:szCs w:val="24"/>
        </w:rPr>
        <w:fldChar w:fldCharType="end"/>
      </w:r>
    </w:p>
    <w:p w14:paraId="72914B5E" w14:textId="77777777" w:rsidR="005F2E9D" w:rsidRPr="008F0AD0" w:rsidRDefault="005F2E9D" w:rsidP="005F2E9D">
      <w:pPr>
        <w:spacing w:after="240"/>
        <w:rPr>
          <w:rFonts w:ascii="Times New Roman" w:hAnsi="Times New Roman" w:cs="Times New Roman"/>
          <w:b/>
          <w:bCs/>
          <w:sz w:val="24"/>
          <w:szCs w:val="24"/>
        </w:rPr>
      </w:pPr>
    </w:p>
    <w:p w14:paraId="4B0553ED" w14:textId="77777777" w:rsidR="005F2E9D" w:rsidRPr="008F0AD0" w:rsidRDefault="005F2E9D" w:rsidP="005F2E9D">
      <w:pPr>
        <w:spacing w:after="240"/>
        <w:jc w:val="center"/>
        <w:rPr>
          <w:rFonts w:ascii="Times New Roman" w:hAnsi="Times New Roman" w:cs="Times New Roman"/>
          <w:b/>
          <w:bCs/>
          <w:sz w:val="24"/>
          <w:szCs w:val="24"/>
        </w:rPr>
      </w:pPr>
    </w:p>
    <w:p w14:paraId="267191D4" w14:textId="77777777" w:rsidR="005F2E9D" w:rsidRPr="008F0AD0" w:rsidRDefault="005F2E9D" w:rsidP="005F2E9D">
      <w:pPr>
        <w:rPr>
          <w:rFonts w:ascii="Times New Roman" w:hAnsi="Times New Roman" w:cs="Times New Roman"/>
          <w:sz w:val="24"/>
          <w:szCs w:val="24"/>
        </w:rPr>
      </w:pPr>
    </w:p>
    <w:p w14:paraId="6DF4269D" w14:textId="77777777" w:rsidR="005F2E9D" w:rsidRPr="008F0AD0" w:rsidRDefault="005F2E9D" w:rsidP="005F2E9D">
      <w:pPr>
        <w:rPr>
          <w:rFonts w:ascii="Times New Roman" w:hAnsi="Times New Roman" w:cs="Times New Roman"/>
          <w:sz w:val="24"/>
          <w:szCs w:val="24"/>
        </w:rPr>
      </w:pPr>
    </w:p>
    <w:p w14:paraId="4A7A4281" w14:textId="77777777" w:rsidR="005F2E9D" w:rsidRPr="008F0AD0" w:rsidRDefault="005F2E9D" w:rsidP="005F2E9D">
      <w:pPr>
        <w:rPr>
          <w:rFonts w:ascii="Times New Roman" w:hAnsi="Times New Roman" w:cs="Times New Roman"/>
          <w:sz w:val="24"/>
          <w:szCs w:val="24"/>
        </w:rPr>
      </w:pPr>
    </w:p>
    <w:p w14:paraId="4F56373D" w14:textId="77777777" w:rsidR="005F2E9D" w:rsidRPr="008F0AD0" w:rsidRDefault="005F2E9D" w:rsidP="005F2E9D">
      <w:pPr>
        <w:rPr>
          <w:rFonts w:ascii="Times New Roman" w:hAnsi="Times New Roman" w:cs="Times New Roman"/>
          <w:sz w:val="24"/>
          <w:szCs w:val="24"/>
        </w:rPr>
      </w:pPr>
    </w:p>
    <w:p w14:paraId="3991F9F9" w14:textId="77777777" w:rsidR="005F2E9D" w:rsidRPr="008F0AD0" w:rsidRDefault="005F2E9D" w:rsidP="005F2E9D">
      <w:pPr>
        <w:rPr>
          <w:rFonts w:ascii="Times New Roman" w:hAnsi="Times New Roman" w:cs="Times New Roman"/>
          <w:sz w:val="24"/>
          <w:szCs w:val="24"/>
        </w:rPr>
      </w:pPr>
    </w:p>
    <w:p w14:paraId="302FA4FE" w14:textId="77777777" w:rsidR="005F2E9D" w:rsidRPr="008F0AD0" w:rsidRDefault="005F2E9D" w:rsidP="005F2E9D">
      <w:pPr>
        <w:rPr>
          <w:rFonts w:ascii="Times New Roman" w:hAnsi="Times New Roman" w:cs="Times New Roman"/>
          <w:sz w:val="24"/>
          <w:szCs w:val="24"/>
        </w:rPr>
      </w:pPr>
    </w:p>
    <w:p w14:paraId="2ED96E74" w14:textId="77777777" w:rsidR="005F2E9D" w:rsidRPr="008F0AD0" w:rsidRDefault="005F2E9D" w:rsidP="005F2E9D">
      <w:pPr>
        <w:rPr>
          <w:rFonts w:ascii="Times New Roman" w:hAnsi="Times New Roman" w:cs="Times New Roman"/>
          <w:sz w:val="24"/>
          <w:szCs w:val="24"/>
        </w:rPr>
      </w:pPr>
    </w:p>
    <w:p w14:paraId="666F2B3C" w14:textId="77777777" w:rsidR="00AD57F8" w:rsidRPr="008F0AD0" w:rsidRDefault="00AD57F8" w:rsidP="005F2E9D">
      <w:pPr>
        <w:rPr>
          <w:rFonts w:ascii="Times New Roman" w:hAnsi="Times New Roman" w:cs="Times New Roman"/>
          <w:sz w:val="24"/>
          <w:szCs w:val="24"/>
        </w:rPr>
      </w:pPr>
    </w:p>
    <w:p w14:paraId="51DA877E" w14:textId="77777777" w:rsidR="00AD57F8" w:rsidRPr="008F0AD0" w:rsidRDefault="00AD57F8" w:rsidP="005F2E9D">
      <w:pPr>
        <w:rPr>
          <w:rFonts w:ascii="Times New Roman" w:hAnsi="Times New Roman" w:cs="Times New Roman"/>
          <w:sz w:val="24"/>
          <w:szCs w:val="24"/>
        </w:rPr>
      </w:pPr>
    </w:p>
    <w:p w14:paraId="478CDFCA" w14:textId="77777777" w:rsidR="005F2E9D" w:rsidRPr="008F0AD0" w:rsidRDefault="005F2E9D" w:rsidP="005F2E9D">
      <w:pPr>
        <w:rPr>
          <w:rFonts w:ascii="Times New Roman" w:hAnsi="Times New Roman" w:cs="Times New Roman"/>
          <w:sz w:val="24"/>
          <w:szCs w:val="24"/>
        </w:rPr>
      </w:pPr>
    </w:p>
    <w:p w14:paraId="02721B42" w14:textId="77777777" w:rsidR="005F2E9D" w:rsidRPr="008F0AD0" w:rsidRDefault="005F2E9D" w:rsidP="005F2E9D">
      <w:pPr>
        <w:pStyle w:val="2"/>
        <w:rPr>
          <w:rFonts w:ascii="Times New Roman" w:hAnsi="Times New Roman"/>
          <w:sz w:val="24"/>
          <w:szCs w:val="24"/>
        </w:rPr>
      </w:pPr>
      <w:bookmarkStart w:id="1" w:name="_Toc475095640"/>
      <w:r w:rsidRPr="008F0AD0">
        <w:rPr>
          <w:rFonts w:ascii="Times New Roman" w:hAnsi="Times New Roman"/>
          <w:sz w:val="24"/>
          <w:szCs w:val="24"/>
        </w:rPr>
        <w:lastRenderedPageBreak/>
        <w:t>1. Наименование на програмата:</w:t>
      </w:r>
      <w:bookmarkEnd w:id="1"/>
    </w:p>
    <w:p w14:paraId="6E8C6267" w14:textId="77777777" w:rsidR="005F2E9D" w:rsidRPr="008F0AD0" w:rsidRDefault="005F2E9D" w:rsidP="005F2E9D">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 xml:space="preserve"> Програма за морско дело и рибарство 2014-2020</w:t>
      </w:r>
    </w:p>
    <w:p w14:paraId="1AA808CD" w14:textId="77777777" w:rsidR="005F2E9D" w:rsidRPr="008F0AD0" w:rsidRDefault="005F2E9D" w:rsidP="005F2E9D">
      <w:pPr>
        <w:pStyle w:val="2"/>
        <w:rPr>
          <w:rFonts w:ascii="Times New Roman" w:hAnsi="Times New Roman"/>
          <w:sz w:val="24"/>
          <w:szCs w:val="24"/>
        </w:rPr>
      </w:pPr>
      <w:bookmarkStart w:id="2" w:name="_Toc475095641"/>
      <w:r w:rsidRPr="008F0AD0">
        <w:rPr>
          <w:rFonts w:ascii="Times New Roman" w:hAnsi="Times New Roman"/>
          <w:sz w:val="24"/>
          <w:szCs w:val="24"/>
        </w:rPr>
        <w:t>2. Наименование на приоритетната ос:</w:t>
      </w:r>
      <w:bookmarkEnd w:id="2"/>
    </w:p>
    <w:p w14:paraId="3B6662EF" w14:textId="77777777" w:rsidR="005F2E9D" w:rsidRPr="008F0AD0" w:rsidRDefault="005F2E9D" w:rsidP="005F2E9D">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bookmarkStart w:id="3" w:name="_Toc406150199"/>
      <w:r w:rsidRPr="008F0AD0">
        <w:rPr>
          <w:rFonts w:ascii="Times New Roman" w:hAnsi="Times New Roman" w:cs="Times New Roman"/>
          <w:sz w:val="24"/>
          <w:szCs w:val="24"/>
        </w:rPr>
        <w:t>Приоритет на Съюза</w:t>
      </w:r>
      <w:bookmarkStart w:id="4" w:name="_Toc475095642"/>
      <w:bookmarkEnd w:id="3"/>
      <w:r w:rsidRPr="008F0AD0">
        <w:rPr>
          <w:rFonts w:ascii="Times New Roman" w:hAnsi="Times New Roman" w:cs="Times New Roman"/>
          <w:sz w:val="24"/>
          <w:szCs w:val="24"/>
        </w:rPr>
        <w:t xml:space="preserve"> </w:t>
      </w:r>
      <w:r w:rsidRPr="008F0AD0">
        <w:rPr>
          <w:rFonts w:ascii="Times New Roman" w:hAnsi="Times New Roman" w:cs="Times New Roman"/>
          <w:bCs/>
          <w:sz w:val="24"/>
          <w:szCs w:val="24"/>
        </w:rPr>
        <w:t>4 „Повишаване на заетостта и териториалното сближаване”</w:t>
      </w:r>
      <w:bookmarkEnd w:id="4"/>
      <w:r w:rsidRPr="008F0AD0">
        <w:rPr>
          <w:rFonts w:ascii="Times New Roman" w:hAnsi="Times New Roman" w:cs="Times New Roman"/>
          <w:bCs/>
          <w:sz w:val="24"/>
          <w:szCs w:val="24"/>
        </w:rPr>
        <w:t>, мярка 4.2 „Изпълнение на стратегиите за водено от общностите местно развитие“</w:t>
      </w:r>
    </w:p>
    <w:p w14:paraId="61EE4915" w14:textId="1772940B" w:rsidR="0009060F" w:rsidRPr="008F0AD0" w:rsidRDefault="0009060F" w:rsidP="0009060F">
      <w:pPr>
        <w:keepNext/>
        <w:keepLines/>
        <w:spacing w:before="200" w:after="0" w:line="240" w:lineRule="auto"/>
        <w:outlineLvl w:val="1"/>
        <w:rPr>
          <w:rFonts w:ascii="Times New Roman" w:eastAsia="Times New Roman" w:hAnsi="Times New Roman" w:cs="Times New Roman"/>
          <w:b/>
          <w:bCs/>
          <w:color w:val="4F81BD"/>
          <w:sz w:val="24"/>
          <w:szCs w:val="24"/>
        </w:rPr>
      </w:pPr>
      <w:r w:rsidRPr="008F0AD0">
        <w:rPr>
          <w:rFonts w:ascii="Times New Roman" w:eastAsia="Times New Roman" w:hAnsi="Times New Roman" w:cs="Times New Roman"/>
          <w:b/>
          <w:bCs/>
          <w:color w:val="4F81BD"/>
          <w:sz w:val="24"/>
          <w:szCs w:val="24"/>
        </w:rPr>
        <w:t xml:space="preserve">3. </w:t>
      </w:r>
      <w:r w:rsidR="00B97B64">
        <w:rPr>
          <w:rFonts w:ascii="Times New Roman" w:eastAsia="Times New Roman" w:hAnsi="Times New Roman" w:cs="Times New Roman"/>
          <w:b/>
          <w:bCs/>
          <w:color w:val="4F81BD"/>
          <w:sz w:val="24"/>
          <w:szCs w:val="24"/>
        </w:rPr>
        <w:t>Наименование на процедурата</w:t>
      </w:r>
      <w:r w:rsidRPr="008F0AD0">
        <w:rPr>
          <w:rFonts w:ascii="Times New Roman" w:eastAsia="Times New Roman" w:hAnsi="Times New Roman" w:cs="Times New Roman"/>
          <w:b/>
          <w:bCs/>
          <w:color w:val="4F81BD"/>
          <w:sz w:val="24"/>
          <w:szCs w:val="24"/>
        </w:rPr>
        <w:t>:</w:t>
      </w:r>
    </w:p>
    <w:p w14:paraId="19AA5FE7" w14:textId="21A6281D" w:rsidR="005F2E9D" w:rsidRPr="008F0AD0" w:rsidRDefault="008F0AD0" w:rsidP="00211FE6">
      <w:pPr>
        <w:pBdr>
          <w:top w:val="single" w:sz="4" w:space="1" w:color="auto"/>
          <w:left w:val="single" w:sz="4" w:space="31" w:color="auto"/>
          <w:bottom w:val="single" w:sz="4" w:space="1" w:color="auto"/>
          <w:right w:val="single" w:sz="4" w:space="4" w:color="auto"/>
        </w:pBdr>
        <w:spacing w:after="360"/>
        <w:ind w:left="450"/>
        <w:rPr>
          <w:rFonts w:ascii="Times New Roman" w:hAnsi="Times New Roman" w:cs="Times New Roman"/>
          <w:sz w:val="24"/>
          <w:szCs w:val="24"/>
        </w:rPr>
      </w:pPr>
      <w:r w:rsidRPr="008F0AD0">
        <w:rPr>
          <w:rFonts w:ascii="Times New Roman" w:hAnsi="Times New Roman" w:cs="Times New Roman"/>
          <w:sz w:val="24"/>
          <w:szCs w:val="24"/>
        </w:rPr>
        <w:t>Процедур</w:t>
      </w:r>
      <w:r w:rsidR="005F2E9D" w:rsidRPr="008F0AD0">
        <w:rPr>
          <w:rFonts w:ascii="Times New Roman" w:hAnsi="Times New Roman" w:cs="Times New Roman"/>
          <w:sz w:val="24"/>
          <w:szCs w:val="24"/>
        </w:rPr>
        <w:t>а за подбор на проекти</w:t>
      </w:r>
      <w:r w:rsidR="00BA7CAD" w:rsidRPr="008F0AD0">
        <w:rPr>
          <w:rFonts w:ascii="Times New Roman" w:hAnsi="Times New Roman" w:cs="Times New Roman"/>
          <w:b/>
          <w:bCs/>
          <w:sz w:val="24"/>
          <w:szCs w:val="24"/>
        </w:rPr>
        <w:t xml:space="preserve"> </w:t>
      </w:r>
      <w:r w:rsidR="002A5C66" w:rsidRPr="008F0AD0">
        <w:rPr>
          <w:rFonts w:ascii="Times New Roman" w:hAnsi="Times New Roman" w:cs="Times New Roman"/>
          <w:b/>
          <w:bCs/>
          <w:sz w:val="24"/>
          <w:szCs w:val="24"/>
        </w:rPr>
        <w:t>BG</w:t>
      </w:r>
      <w:r w:rsidR="002A5C66" w:rsidRPr="008F0AD0">
        <w:rPr>
          <w:rFonts w:ascii="Times New Roman" w:hAnsi="Times New Roman" w:cs="Times New Roman"/>
          <w:b/>
          <w:bCs/>
          <w:sz w:val="24"/>
          <w:szCs w:val="24"/>
          <w:lang w:val="en-US"/>
        </w:rPr>
        <w:t>14MFOP001-4.0</w:t>
      </w:r>
      <w:r w:rsidR="002A5C66" w:rsidRPr="008F0AD0">
        <w:rPr>
          <w:rFonts w:ascii="Times New Roman" w:hAnsi="Times New Roman" w:cs="Times New Roman"/>
          <w:b/>
          <w:bCs/>
          <w:sz w:val="24"/>
          <w:szCs w:val="24"/>
        </w:rPr>
        <w:t>3</w:t>
      </w:r>
      <w:r w:rsidR="002A5C66" w:rsidRPr="008F0AD0">
        <w:rPr>
          <w:rFonts w:ascii="Times New Roman" w:hAnsi="Times New Roman" w:cs="Times New Roman"/>
          <w:b/>
          <w:bCs/>
          <w:sz w:val="24"/>
          <w:szCs w:val="24"/>
          <w:lang w:val="en-US"/>
        </w:rPr>
        <w:t xml:space="preserve">7 </w:t>
      </w:r>
      <w:r w:rsidR="005F2E9D" w:rsidRPr="008F0AD0">
        <w:rPr>
          <w:rFonts w:ascii="Times New Roman" w:hAnsi="Times New Roman" w:cs="Times New Roman"/>
          <w:sz w:val="24"/>
          <w:szCs w:val="24"/>
        </w:rPr>
        <w:t>МИРГ „</w:t>
      </w:r>
      <w:proofErr w:type="spellStart"/>
      <w:r w:rsidR="00DD1C63" w:rsidRPr="008F0AD0">
        <w:rPr>
          <w:rFonts w:ascii="Times New Roman" w:hAnsi="Times New Roman" w:cs="Times New Roman"/>
          <w:sz w:val="24"/>
          <w:szCs w:val="24"/>
        </w:rPr>
        <w:t>Несебър</w:t>
      </w:r>
      <w:r w:rsidR="005F2E9D" w:rsidRPr="008F0AD0">
        <w:rPr>
          <w:rFonts w:ascii="Times New Roman" w:hAnsi="Times New Roman" w:cs="Times New Roman"/>
          <w:sz w:val="24"/>
          <w:szCs w:val="24"/>
        </w:rPr>
        <w:t>-Месемврия</w:t>
      </w:r>
      <w:proofErr w:type="spellEnd"/>
      <w:r w:rsidR="005F2E9D" w:rsidRPr="008F0AD0">
        <w:rPr>
          <w:rFonts w:ascii="Times New Roman" w:hAnsi="Times New Roman" w:cs="Times New Roman"/>
          <w:sz w:val="24"/>
          <w:szCs w:val="24"/>
        </w:rPr>
        <w:t>“</w:t>
      </w:r>
      <w:r w:rsidR="00766993" w:rsidRPr="008F0AD0">
        <w:rPr>
          <w:rFonts w:ascii="Times New Roman" w:hAnsi="Times New Roman" w:cs="Times New Roman"/>
          <w:sz w:val="24"/>
          <w:szCs w:val="24"/>
        </w:rPr>
        <w:t xml:space="preserve"> </w:t>
      </w:r>
      <w:r w:rsidR="00DD1C63" w:rsidRPr="008F0AD0">
        <w:rPr>
          <w:rFonts w:ascii="Times New Roman" w:hAnsi="Times New Roman" w:cs="Times New Roman"/>
          <w:sz w:val="24"/>
          <w:szCs w:val="24"/>
        </w:rPr>
        <w:t>Мярка</w:t>
      </w:r>
      <w:r w:rsidR="005F2E9D" w:rsidRPr="008F0AD0">
        <w:rPr>
          <w:rFonts w:ascii="Times New Roman" w:hAnsi="Times New Roman" w:cs="Times New Roman"/>
          <w:b/>
          <w:sz w:val="24"/>
          <w:szCs w:val="24"/>
        </w:rPr>
        <w:t xml:space="preserve"> </w:t>
      </w:r>
      <w:r w:rsidR="005F2E9D" w:rsidRPr="008F0AD0">
        <w:rPr>
          <w:rFonts w:ascii="Times New Roman" w:hAnsi="Times New Roman" w:cs="Times New Roman"/>
          <w:sz w:val="24"/>
          <w:szCs w:val="24"/>
        </w:rPr>
        <w:t>2.2 „Подкрепа за създаване на нови услуги за населението в рибарската територия“</w:t>
      </w:r>
    </w:p>
    <w:p w14:paraId="382DDEE2" w14:textId="77777777" w:rsidR="005F2E9D" w:rsidRPr="008F0AD0" w:rsidRDefault="005F2E9D" w:rsidP="005F2E9D">
      <w:pPr>
        <w:pStyle w:val="2"/>
        <w:spacing w:before="120" w:after="120"/>
        <w:rPr>
          <w:rFonts w:ascii="Times New Roman" w:hAnsi="Times New Roman"/>
          <w:sz w:val="24"/>
          <w:szCs w:val="24"/>
        </w:rPr>
      </w:pPr>
      <w:bookmarkStart w:id="5" w:name="_Toc475095643"/>
      <w:r w:rsidRPr="008F0AD0">
        <w:rPr>
          <w:rFonts w:ascii="Times New Roman" w:hAnsi="Times New Roman"/>
          <w:sz w:val="24"/>
          <w:szCs w:val="24"/>
        </w:rPr>
        <w:t>4. Измерения по кодове:</w:t>
      </w:r>
      <w:bookmarkEnd w:id="5"/>
    </w:p>
    <w:p w14:paraId="6A09272D"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1 - Област на интервенция:</w:t>
      </w:r>
    </w:p>
    <w:p w14:paraId="7C30CF19"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097 Инициативи за воденото от общностите местно развитие в градски и селски райони</w:t>
      </w:r>
    </w:p>
    <w:p w14:paraId="7785E58B"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2 – Форма на финансиране:</w:t>
      </w:r>
    </w:p>
    <w:p w14:paraId="66C40240"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 xml:space="preserve">01 Безвъзмездни средства </w:t>
      </w:r>
    </w:p>
    <w:p w14:paraId="08973BBA"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3 – Тип на територията:</w:t>
      </w:r>
    </w:p>
    <w:p w14:paraId="2CDB0652"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07</w:t>
      </w:r>
      <w:r w:rsidRPr="006616A4">
        <w:rPr>
          <w:rFonts w:ascii="Times New Roman" w:hAnsi="Times New Roman" w:cs="Times New Roman"/>
          <w:sz w:val="24"/>
          <w:szCs w:val="24"/>
        </w:rPr>
        <w:tab/>
        <w:t>Не се прилага</w:t>
      </w:r>
    </w:p>
    <w:p w14:paraId="698E30A8"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4 – Механизми за териториално изпълнение:</w:t>
      </w:r>
    </w:p>
    <w:p w14:paraId="0EED9811"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06</w:t>
      </w:r>
      <w:r w:rsidRPr="006616A4">
        <w:rPr>
          <w:rFonts w:ascii="Times New Roman" w:hAnsi="Times New Roman" w:cs="Times New Roman"/>
          <w:sz w:val="24"/>
          <w:szCs w:val="24"/>
        </w:rPr>
        <w:tab/>
        <w:t>Водено от общностите местно развитие</w:t>
      </w:r>
    </w:p>
    <w:p w14:paraId="4BEF8164"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5 - Тематична цел</w:t>
      </w:r>
    </w:p>
    <w:p w14:paraId="3E43C287"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07 Не се прилага</w:t>
      </w:r>
    </w:p>
    <w:p w14:paraId="488A8FC8"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6 Вторична тема по ЕСФ</w:t>
      </w:r>
    </w:p>
    <w:p w14:paraId="06BAC43A"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08 Не се прилага</w:t>
      </w:r>
    </w:p>
    <w:p w14:paraId="46068D02"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7 – Стопанска дейност</w:t>
      </w:r>
    </w:p>
    <w:p w14:paraId="045C5874"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 xml:space="preserve">02 Рибарство и </w:t>
      </w:r>
      <w:proofErr w:type="spellStart"/>
      <w:r w:rsidRPr="006616A4">
        <w:rPr>
          <w:rFonts w:ascii="Times New Roman" w:hAnsi="Times New Roman" w:cs="Times New Roman"/>
          <w:sz w:val="24"/>
          <w:szCs w:val="24"/>
        </w:rPr>
        <w:t>аквакултури</w:t>
      </w:r>
      <w:proofErr w:type="spellEnd"/>
    </w:p>
    <w:p w14:paraId="5CFD2D5D" w14:textId="77777777" w:rsidR="005F2E9D" w:rsidRPr="008F0AD0" w:rsidRDefault="005F2E9D" w:rsidP="005F2E9D">
      <w:pPr>
        <w:pStyle w:val="a6"/>
        <w:spacing w:after="120" w:line="240" w:lineRule="auto"/>
        <w:ind w:left="0"/>
        <w:jc w:val="both"/>
        <w:rPr>
          <w:rFonts w:ascii="Times New Roman" w:hAnsi="Times New Roman" w:cs="Times New Roman"/>
          <w:b/>
          <w:bCs/>
          <w:sz w:val="24"/>
          <w:szCs w:val="24"/>
        </w:rPr>
      </w:pPr>
      <w:r w:rsidRPr="008F0AD0">
        <w:rPr>
          <w:rFonts w:ascii="Times New Roman" w:hAnsi="Times New Roman" w:cs="Times New Roman"/>
          <w:b/>
          <w:bCs/>
          <w:sz w:val="24"/>
          <w:szCs w:val="24"/>
        </w:rPr>
        <w:t xml:space="preserve">   </w:t>
      </w:r>
    </w:p>
    <w:p w14:paraId="77C23C65" w14:textId="77777777" w:rsidR="005F2E9D" w:rsidRPr="008F0AD0" w:rsidRDefault="005F2E9D" w:rsidP="005F2E9D">
      <w:pPr>
        <w:pStyle w:val="2"/>
        <w:spacing w:before="0" w:after="120"/>
        <w:rPr>
          <w:rFonts w:ascii="Times New Roman" w:hAnsi="Times New Roman"/>
          <w:sz w:val="24"/>
          <w:szCs w:val="24"/>
        </w:rPr>
      </w:pPr>
      <w:bookmarkStart w:id="6" w:name="_Toc475095644"/>
      <w:r w:rsidRPr="008F0AD0">
        <w:rPr>
          <w:rFonts w:ascii="Times New Roman" w:hAnsi="Times New Roman"/>
          <w:sz w:val="24"/>
          <w:szCs w:val="24"/>
        </w:rPr>
        <w:t>5. Териториален обхват:</w:t>
      </w:r>
      <w:bookmarkEnd w:id="6"/>
    </w:p>
    <w:p w14:paraId="7193F94E" w14:textId="77777777" w:rsidR="005F2E9D" w:rsidRPr="008F0AD0" w:rsidRDefault="005F2E9D" w:rsidP="005F2E9D">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highlight w:val="yellow"/>
        </w:rPr>
      </w:pPr>
      <w:r w:rsidRPr="008F0AD0">
        <w:rPr>
          <w:rFonts w:ascii="Times New Roman" w:hAnsi="Times New Roman" w:cs="Times New Roman"/>
          <w:sz w:val="24"/>
          <w:szCs w:val="24"/>
        </w:rPr>
        <w:t>Проектите по процедурата следва да бъдат изпълнени на територията на община Несебър.</w:t>
      </w:r>
    </w:p>
    <w:p w14:paraId="54D02709" w14:textId="77777777" w:rsidR="005F2E9D" w:rsidRPr="008F0AD0" w:rsidRDefault="005F2E9D" w:rsidP="005F2E9D">
      <w:pPr>
        <w:pStyle w:val="2"/>
        <w:spacing w:before="120" w:after="120"/>
        <w:rPr>
          <w:rFonts w:ascii="Times New Roman" w:hAnsi="Times New Roman"/>
          <w:sz w:val="24"/>
          <w:szCs w:val="24"/>
        </w:rPr>
      </w:pPr>
      <w:bookmarkStart w:id="7" w:name="_Toc475095645"/>
      <w:r w:rsidRPr="008F0AD0">
        <w:rPr>
          <w:rFonts w:ascii="Times New Roman" w:hAnsi="Times New Roman"/>
          <w:sz w:val="24"/>
          <w:szCs w:val="24"/>
        </w:rPr>
        <w:t>6. Цели на предоставяната безвъзмездна финансова помощ по процедурата и очаквани резултати:</w:t>
      </w:r>
      <w:bookmarkEnd w:id="7"/>
    </w:p>
    <w:p w14:paraId="50766E4B" w14:textId="7B71FBE5" w:rsidR="005F2E9D" w:rsidRPr="008F0AD0" w:rsidRDefault="005F2E9D" w:rsidP="005F2E9D">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 Чрез Мярка 2.2 „Подкрепа за създаване на нови услуги за населението в рибарската територия“ се цели диверсификация на сектора на услугите производството, както и създаване на нови продукти и услуги. Прилагането на мярката ще допринесе за постигане на Приоритет 2</w:t>
      </w:r>
      <w:r w:rsidRPr="008F0AD0">
        <w:rPr>
          <w:rFonts w:ascii="Times New Roman" w:hAnsi="Times New Roman" w:cs="Times New Roman"/>
          <w:sz w:val="24"/>
          <w:szCs w:val="24"/>
          <w:lang w:val="en-GB"/>
        </w:rPr>
        <w:t xml:space="preserve"> </w:t>
      </w:r>
      <w:r w:rsidRPr="008F0AD0">
        <w:rPr>
          <w:rFonts w:ascii="Times New Roman" w:hAnsi="Times New Roman" w:cs="Times New Roman"/>
          <w:sz w:val="24"/>
          <w:szCs w:val="24"/>
        </w:rPr>
        <w:t xml:space="preserve">Диверсификация на икономическите  дейности и подобряване на качество на живот в територията, както и на специфична цел 2 Подобряване на качеството на живот и услугите за населението. Прилагането на мярката ще подкрепя развитието на нови продукти и </w:t>
      </w:r>
      <w:r w:rsidR="002840B9">
        <w:rPr>
          <w:rFonts w:ascii="Times New Roman" w:hAnsi="Times New Roman" w:cs="Times New Roman"/>
          <w:sz w:val="24"/>
          <w:szCs w:val="24"/>
        </w:rPr>
        <w:t>услуги в територията, кои</w:t>
      </w:r>
      <w:r w:rsidRPr="008F0AD0">
        <w:rPr>
          <w:rFonts w:ascii="Times New Roman" w:hAnsi="Times New Roman" w:cs="Times New Roman"/>
          <w:sz w:val="24"/>
          <w:szCs w:val="24"/>
        </w:rPr>
        <w:t xml:space="preserve">то са в пряка полза на населението, спортни прояви, фестивали и събития, музеи и аквариуми. </w:t>
      </w:r>
    </w:p>
    <w:p w14:paraId="6A720DE8" w14:textId="77777777" w:rsidR="005F2E9D" w:rsidRPr="008F0AD0" w:rsidRDefault="005F2E9D" w:rsidP="005F2E9D">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 Очаквани резултати: </w:t>
      </w:r>
    </w:p>
    <w:p w14:paraId="348C753E" w14:textId="77777777" w:rsidR="005F2E9D" w:rsidRPr="008F0AD0" w:rsidRDefault="005F2E9D" w:rsidP="00B63481">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Чрез прилагането на дейностите, предвидени в мярка 2.2 „Подкрепа за създаване на нови услуги за населението в рибарската територия“, се очакват следните резултати:</w:t>
      </w:r>
    </w:p>
    <w:p w14:paraId="0B7A9DF3" w14:textId="77777777" w:rsidR="005F2E9D" w:rsidRPr="008F0AD0" w:rsidRDefault="005F2E9D" w:rsidP="00B63481">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w:t>
      </w:r>
      <w:r w:rsidRPr="008F0AD0">
        <w:rPr>
          <w:rFonts w:ascii="Times New Roman" w:hAnsi="Times New Roman" w:cs="Times New Roman"/>
          <w:sz w:val="24"/>
          <w:szCs w:val="24"/>
        </w:rPr>
        <w:tab/>
        <w:t>Разработени и позиционирани на пазара нови услуги и продукти;</w:t>
      </w:r>
    </w:p>
    <w:p w14:paraId="7A0A1F42" w14:textId="77777777" w:rsidR="005F2E9D" w:rsidRPr="008F0AD0" w:rsidRDefault="005F2E9D" w:rsidP="00B63481">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lastRenderedPageBreak/>
        <w:t>•</w:t>
      </w:r>
      <w:r w:rsidRPr="008F0AD0">
        <w:rPr>
          <w:rFonts w:ascii="Times New Roman" w:hAnsi="Times New Roman" w:cs="Times New Roman"/>
          <w:sz w:val="24"/>
          <w:szCs w:val="24"/>
        </w:rPr>
        <w:tab/>
        <w:t>Изградени и реконструирани места за настаняване и/ или хранене;</w:t>
      </w:r>
    </w:p>
    <w:p w14:paraId="715E18B7" w14:textId="77777777" w:rsidR="005F2E9D" w:rsidRPr="008F0AD0" w:rsidRDefault="005F2E9D" w:rsidP="00B63481">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w:t>
      </w:r>
      <w:r w:rsidRPr="008F0AD0">
        <w:rPr>
          <w:rFonts w:ascii="Times New Roman" w:hAnsi="Times New Roman" w:cs="Times New Roman"/>
          <w:sz w:val="24"/>
          <w:szCs w:val="24"/>
        </w:rPr>
        <w:tab/>
        <w:t>Създадени или обновени атракции и местни събития.</w:t>
      </w:r>
    </w:p>
    <w:p w14:paraId="41E71A7E" w14:textId="77777777" w:rsidR="005F2E9D" w:rsidRPr="008F0AD0" w:rsidRDefault="005F2E9D" w:rsidP="005F2E9D">
      <w:pPr>
        <w:keepNext/>
        <w:keepLines/>
        <w:spacing w:before="200" w:after="0"/>
        <w:outlineLvl w:val="1"/>
        <w:rPr>
          <w:rFonts w:ascii="Times New Roman" w:hAnsi="Times New Roman" w:cs="Times New Roman"/>
          <w:bCs/>
          <w:color w:val="4F81BD"/>
          <w:sz w:val="24"/>
          <w:szCs w:val="24"/>
        </w:rPr>
      </w:pPr>
      <w:bookmarkStart w:id="8" w:name="_Toc475095646"/>
      <w:r w:rsidRPr="008F0AD0">
        <w:rPr>
          <w:rFonts w:ascii="Times New Roman" w:hAnsi="Times New Roman" w:cs="Times New Roman"/>
          <w:bCs/>
          <w:color w:val="4F81BD"/>
          <w:sz w:val="24"/>
          <w:szCs w:val="24"/>
        </w:rPr>
        <w:t>7. Индикатори</w:t>
      </w:r>
      <w:bookmarkEnd w:id="8"/>
    </w:p>
    <w:p w14:paraId="59F030E8" w14:textId="77777777" w:rsidR="005F2E9D" w:rsidRPr="008F0AD0" w:rsidRDefault="005F2E9D" w:rsidP="00211FE6">
      <w:pPr>
        <w:pBdr>
          <w:top w:val="single" w:sz="4" w:space="1" w:color="auto"/>
          <w:left w:val="single" w:sz="4" w:space="0"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Проектните предложения по настоящите Условия за кандидатстване следва да допринасят за постигането на следните показатели:</w:t>
      </w:r>
    </w:p>
    <w:p w14:paraId="6E912C04" w14:textId="77777777" w:rsidR="005F2E9D" w:rsidRPr="008F0AD0" w:rsidRDefault="005F2E9D" w:rsidP="00211FE6">
      <w:pPr>
        <w:pBdr>
          <w:top w:val="single" w:sz="4" w:space="1" w:color="auto"/>
          <w:left w:val="single" w:sz="4" w:space="0" w:color="auto"/>
          <w:bottom w:val="single" w:sz="4" w:space="1" w:color="auto"/>
          <w:right w:val="single" w:sz="4" w:space="4" w:color="auto"/>
        </w:pBdr>
        <w:spacing w:after="0" w:line="240" w:lineRule="auto"/>
        <w:jc w:val="both"/>
        <w:rPr>
          <w:rFonts w:ascii="Times New Roman" w:hAnsi="Times New Roman" w:cs="Times New Roman"/>
          <w:sz w:val="24"/>
          <w:szCs w:val="24"/>
        </w:rPr>
      </w:pPr>
    </w:p>
    <w:tbl>
      <w:tblPr>
        <w:tblW w:w="50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1705"/>
        <w:gridCol w:w="4117"/>
        <w:gridCol w:w="1173"/>
        <w:gridCol w:w="1138"/>
        <w:gridCol w:w="2342"/>
      </w:tblGrid>
      <w:tr w:rsidR="005F2E9D" w:rsidRPr="008F0AD0" w14:paraId="410590AA" w14:textId="77777777" w:rsidTr="00211FE6">
        <w:trPr>
          <w:trHeight w:val="368"/>
          <w:jc w:val="center"/>
        </w:trPr>
        <w:tc>
          <w:tcPr>
            <w:tcW w:w="5000" w:type="pct"/>
            <w:gridSpan w:val="5"/>
            <w:shd w:val="clear" w:color="auto" w:fill="FABF8F"/>
            <w:tcMar>
              <w:top w:w="57" w:type="dxa"/>
              <w:left w:w="57" w:type="dxa"/>
              <w:bottom w:w="96" w:type="dxa"/>
              <w:right w:w="57" w:type="dxa"/>
            </w:tcMar>
            <w:vAlign w:val="center"/>
          </w:tcPr>
          <w:p w14:paraId="52527955" w14:textId="77777777" w:rsidR="005F2E9D" w:rsidRPr="008F0AD0" w:rsidRDefault="005F2E9D" w:rsidP="00E439F7">
            <w:pPr>
              <w:tabs>
                <w:tab w:val="left" w:pos="142"/>
              </w:tabs>
              <w:spacing w:after="0"/>
              <w:ind w:firstLine="85"/>
              <w:jc w:val="center"/>
              <w:textAlignment w:val="center"/>
              <w:rPr>
                <w:rFonts w:ascii="Times New Roman" w:hAnsi="Times New Roman" w:cs="Times New Roman"/>
                <w:b/>
                <w:color w:val="000000"/>
                <w:sz w:val="24"/>
                <w:szCs w:val="24"/>
              </w:rPr>
            </w:pPr>
            <w:r w:rsidRPr="008F0AD0">
              <w:rPr>
                <w:rFonts w:ascii="Times New Roman" w:hAnsi="Times New Roman" w:cs="Times New Roman"/>
                <w:b/>
                <w:color w:val="000000"/>
                <w:sz w:val="24"/>
                <w:szCs w:val="24"/>
              </w:rPr>
              <w:t>Индикатори по мярка 2.2</w:t>
            </w:r>
          </w:p>
        </w:tc>
      </w:tr>
      <w:tr w:rsidR="005F2E9D" w:rsidRPr="008F0AD0" w14:paraId="78D4B768" w14:textId="77777777" w:rsidTr="00211FE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427"/>
          <w:jc w:val="center"/>
        </w:trPr>
        <w:tc>
          <w:tcPr>
            <w:tcW w:w="814" w:type="pct"/>
            <w:vAlign w:val="center"/>
          </w:tcPr>
          <w:p w14:paraId="0D8B9AFC" w14:textId="77777777" w:rsidR="005F2E9D" w:rsidRPr="008F0AD0" w:rsidRDefault="005F2E9D" w:rsidP="00E439F7">
            <w:pPr>
              <w:autoSpaceDE w:val="0"/>
              <w:autoSpaceDN w:val="0"/>
              <w:adjustRightInd w:val="0"/>
              <w:spacing w:after="0"/>
              <w:ind w:right="-108"/>
              <w:jc w:val="center"/>
              <w:rPr>
                <w:rFonts w:ascii="Times New Roman" w:hAnsi="Times New Roman" w:cs="Times New Roman"/>
                <w:b/>
                <w:sz w:val="24"/>
                <w:szCs w:val="24"/>
              </w:rPr>
            </w:pPr>
            <w:r w:rsidRPr="008F0AD0">
              <w:rPr>
                <w:rFonts w:ascii="Times New Roman" w:hAnsi="Times New Roman" w:cs="Times New Roman"/>
                <w:b/>
                <w:sz w:val="24"/>
                <w:szCs w:val="24"/>
              </w:rPr>
              <w:t xml:space="preserve">Вид </w:t>
            </w:r>
          </w:p>
        </w:tc>
        <w:tc>
          <w:tcPr>
            <w:tcW w:w="1965" w:type="pct"/>
            <w:vAlign w:val="center"/>
          </w:tcPr>
          <w:p w14:paraId="3FC56520" w14:textId="77777777" w:rsidR="005F2E9D" w:rsidRPr="008F0AD0" w:rsidRDefault="005F2E9D" w:rsidP="00E439F7">
            <w:pPr>
              <w:autoSpaceDE w:val="0"/>
              <w:autoSpaceDN w:val="0"/>
              <w:adjustRightInd w:val="0"/>
              <w:spacing w:after="0"/>
              <w:jc w:val="center"/>
              <w:rPr>
                <w:rFonts w:ascii="Times New Roman" w:hAnsi="Times New Roman" w:cs="Times New Roman"/>
                <w:b/>
                <w:sz w:val="24"/>
                <w:szCs w:val="24"/>
              </w:rPr>
            </w:pPr>
            <w:r w:rsidRPr="008F0AD0">
              <w:rPr>
                <w:rFonts w:ascii="Times New Roman" w:hAnsi="Times New Roman" w:cs="Times New Roman"/>
                <w:b/>
                <w:sz w:val="24"/>
                <w:szCs w:val="24"/>
              </w:rPr>
              <w:t>Индикатор</w:t>
            </w:r>
          </w:p>
        </w:tc>
        <w:tc>
          <w:tcPr>
            <w:tcW w:w="560" w:type="pct"/>
            <w:vAlign w:val="center"/>
          </w:tcPr>
          <w:p w14:paraId="12C56394" w14:textId="77777777" w:rsidR="005F2E9D" w:rsidRPr="008F0AD0" w:rsidRDefault="005F2E9D" w:rsidP="00E439F7">
            <w:pPr>
              <w:autoSpaceDE w:val="0"/>
              <w:autoSpaceDN w:val="0"/>
              <w:adjustRightInd w:val="0"/>
              <w:spacing w:after="0"/>
              <w:jc w:val="center"/>
              <w:rPr>
                <w:rFonts w:ascii="Times New Roman" w:hAnsi="Times New Roman" w:cs="Times New Roman"/>
                <w:b/>
                <w:sz w:val="24"/>
                <w:szCs w:val="24"/>
              </w:rPr>
            </w:pPr>
            <w:r w:rsidRPr="008F0AD0">
              <w:rPr>
                <w:rFonts w:ascii="Times New Roman" w:hAnsi="Times New Roman" w:cs="Times New Roman"/>
                <w:b/>
                <w:sz w:val="24"/>
                <w:szCs w:val="24"/>
              </w:rPr>
              <w:t>Мярка</w:t>
            </w:r>
          </w:p>
        </w:tc>
        <w:tc>
          <w:tcPr>
            <w:tcW w:w="543" w:type="pct"/>
            <w:vAlign w:val="center"/>
          </w:tcPr>
          <w:p w14:paraId="3989EE45" w14:textId="77777777" w:rsidR="005F2E9D" w:rsidRPr="008F0AD0" w:rsidRDefault="005F2E9D" w:rsidP="00E439F7">
            <w:pPr>
              <w:autoSpaceDE w:val="0"/>
              <w:autoSpaceDN w:val="0"/>
              <w:adjustRightInd w:val="0"/>
              <w:spacing w:after="0"/>
              <w:jc w:val="center"/>
              <w:rPr>
                <w:rFonts w:ascii="Times New Roman" w:hAnsi="Times New Roman" w:cs="Times New Roman"/>
                <w:b/>
                <w:sz w:val="24"/>
                <w:szCs w:val="24"/>
              </w:rPr>
            </w:pPr>
            <w:r w:rsidRPr="008F0AD0">
              <w:rPr>
                <w:rFonts w:ascii="Times New Roman" w:hAnsi="Times New Roman" w:cs="Times New Roman"/>
                <w:b/>
                <w:sz w:val="24"/>
                <w:szCs w:val="24"/>
              </w:rPr>
              <w:t>Цел 2023</w:t>
            </w:r>
          </w:p>
        </w:tc>
        <w:tc>
          <w:tcPr>
            <w:tcW w:w="1117" w:type="pct"/>
            <w:vAlign w:val="center"/>
          </w:tcPr>
          <w:p w14:paraId="7B86AE2C" w14:textId="77777777" w:rsidR="005F2E9D" w:rsidRPr="008F0AD0" w:rsidRDefault="005F2E9D" w:rsidP="00E439F7">
            <w:pPr>
              <w:autoSpaceDE w:val="0"/>
              <w:autoSpaceDN w:val="0"/>
              <w:adjustRightInd w:val="0"/>
              <w:spacing w:after="0"/>
              <w:jc w:val="center"/>
              <w:rPr>
                <w:rFonts w:ascii="Times New Roman" w:hAnsi="Times New Roman" w:cs="Times New Roman"/>
                <w:b/>
                <w:sz w:val="24"/>
                <w:szCs w:val="24"/>
              </w:rPr>
            </w:pPr>
            <w:r w:rsidRPr="008F0AD0">
              <w:rPr>
                <w:rFonts w:ascii="Times New Roman" w:hAnsi="Times New Roman" w:cs="Times New Roman"/>
                <w:b/>
                <w:sz w:val="24"/>
                <w:szCs w:val="24"/>
              </w:rPr>
              <w:t>Източник на данни</w:t>
            </w:r>
          </w:p>
        </w:tc>
      </w:tr>
      <w:tr w:rsidR="005F2E9D" w:rsidRPr="008F0AD0" w14:paraId="57E391C8" w14:textId="77777777" w:rsidTr="00211FE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343"/>
          <w:jc w:val="center"/>
        </w:trPr>
        <w:tc>
          <w:tcPr>
            <w:tcW w:w="814" w:type="pct"/>
            <w:vMerge w:val="restart"/>
            <w:vAlign w:val="center"/>
          </w:tcPr>
          <w:p w14:paraId="138D0081" w14:textId="77777777" w:rsidR="005F2E9D" w:rsidRPr="008F0AD0" w:rsidRDefault="005F2E9D" w:rsidP="00E439F7">
            <w:pPr>
              <w:autoSpaceDE w:val="0"/>
              <w:autoSpaceDN w:val="0"/>
              <w:adjustRightInd w:val="0"/>
              <w:spacing w:after="0"/>
              <w:ind w:right="-108"/>
              <w:rPr>
                <w:rFonts w:ascii="Times New Roman" w:hAnsi="Times New Roman" w:cs="Times New Roman"/>
                <w:sz w:val="24"/>
                <w:szCs w:val="24"/>
              </w:rPr>
            </w:pPr>
            <w:r w:rsidRPr="008F0AD0">
              <w:rPr>
                <w:rFonts w:ascii="Times New Roman" w:hAnsi="Times New Roman" w:cs="Times New Roman"/>
                <w:sz w:val="24"/>
                <w:szCs w:val="24"/>
              </w:rPr>
              <w:t>Резултат</w:t>
            </w:r>
          </w:p>
        </w:tc>
        <w:tc>
          <w:tcPr>
            <w:tcW w:w="1965" w:type="pct"/>
            <w:vAlign w:val="center"/>
          </w:tcPr>
          <w:p w14:paraId="235901BF" w14:textId="77777777" w:rsidR="005F2E9D" w:rsidRPr="008F0AD0" w:rsidRDefault="005F2E9D" w:rsidP="00E439F7">
            <w:pPr>
              <w:autoSpaceDE w:val="0"/>
              <w:autoSpaceDN w:val="0"/>
              <w:adjustRightInd w:val="0"/>
              <w:spacing w:after="0"/>
              <w:jc w:val="both"/>
              <w:rPr>
                <w:rFonts w:ascii="Times New Roman" w:hAnsi="Times New Roman" w:cs="Times New Roman"/>
                <w:sz w:val="24"/>
                <w:szCs w:val="24"/>
              </w:rPr>
            </w:pPr>
            <w:r w:rsidRPr="008F0AD0">
              <w:rPr>
                <w:rFonts w:ascii="Times New Roman" w:hAnsi="Times New Roman" w:cs="Times New Roman"/>
                <w:sz w:val="24"/>
                <w:szCs w:val="24"/>
              </w:rPr>
              <w:t>Брой проекти, финансирани по мярката</w:t>
            </w:r>
          </w:p>
        </w:tc>
        <w:tc>
          <w:tcPr>
            <w:tcW w:w="560" w:type="pct"/>
            <w:vAlign w:val="center"/>
          </w:tcPr>
          <w:p w14:paraId="28A4CEA9" w14:textId="77777777" w:rsidR="005F2E9D" w:rsidRPr="008F0AD0" w:rsidRDefault="005F2E9D" w:rsidP="00E439F7">
            <w:pPr>
              <w:autoSpaceDE w:val="0"/>
              <w:autoSpaceDN w:val="0"/>
              <w:adjustRightInd w:val="0"/>
              <w:spacing w:after="0"/>
              <w:jc w:val="center"/>
              <w:rPr>
                <w:rFonts w:ascii="Times New Roman" w:hAnsi="Times New Roman" w:cs="Times New Roman"/>
                <w:sz w:val="24"/>
                <w:szCs w:val="24"/>
              </w:rPr>
            </w:pPr>
            <w:r w:rsidRPr="008F0AD0">
              <w:rPr>
                <w:rFonts w:ascii="Times New Roman" w:hAnsi="Times New Roman" w:cs="Times New Roman"/>
                <w:sz w:val="24"/>
                <w:szCs w:val="24"/>
              </w:rPr>
              <w:t>Брой</w:t>
            </w:r>
          </w:p>
        </w:tc>
        <w:tc>
          <w:tcPr>
            <w:tcW w:w="543" w:type="pct"/>
            <w:vAlign w:val="center"/>
          </w:tcPr>
          <w:p w14:paraId="5598EDCE" w14:textId="77777777" w:rsidR="005F2E9D" w:rsidRPr="008F0AD0" w:rsidRDefault="005F2E9D" w:rsidP="00E439F7">
            <w:pPr>
              <w:autoSpaceDE w:val="0"/>
              <w:autoSpaceDN w:val="0"/>
              <w:adjustRightInd w:val="0"/>
              <w:spacing w:after="0"/>
              <w:jc w:val="center"/>
              <w:rPr>
                <w:rFonts w:ascii="Times New Roman" w:hAnsi="Times New Roman" w:cs="Times New Roman"/>
                <w:sz w:val="24"/>
                <w:szCs w:val="24"/>
              </w:rPr>
            </w:pPr>
            <w:r w:rsidRPr="008F0AD0">
              <w:rPr>
                <w:rFonts w:ascii="Times New Roman" w:hAnsi="Times New Roman" w:cs="Times New Roman"/>
                <w:sz w:val="24"/>
                <w:szCs w:val="24"/>
              </w:rPr>
              <w:t>5</w:t>
            </w:r>
          </w:p>
        </w:tc>
        <w:tc>
          <w:tcPr>
            <w:tcW w:w="1117" w:type="pct"/>
            <w:vAlign w:val="center"/>
          </w:tcPr>
          <w:p w14:paraId="66E7CB74" w14:textId="77777777" w:rsidR="005F2E9D" w:rsidRPr="008F0AD0" w:rsidRDefault="005F2E9D" w:rsidP="00E439F7">
            <w:pPr>
              <w:autoSpaceDE w:val="0"/>
              <w:autoSpaceDN w:val="0"/>
              <w:adjustRightInd w:val="0"/>
              <w:spacing w:after="0"/>
              <w:jc w:val="center"/>
              <w:rPr>
                <w:rFonts w:ascii="Times New Roman" w:hAnsi="Times New Roman" w:cs="Times New Roman"/>
                <w:color w:val="000000"/>
                <w:sz w:val="24"/>
                <w:szCs w:val="24"/>
              </w:rPr>
            </w:pPr>
            <w:r w:rsidRPr="008F0AD0">
              <w:rPr>
                <w:rFonts w:ascii="Times New Roman" w:hAnsi="Times New Roman" w:cs="Times New Roman"/>
                <w:color w:val="000000"/>
                <w:sz w:val="24"/>
                <w:szCs w:val="24"/>
              </w:rPr>
              <w:t>Мониторинг</w:t>
            </w:r>
          </w:p>
          <w:p w14:paraId="65751640" w14:textId="77777777" w:rsidR="005F2E9D" w:rsidRPr="008F0AD0" w:rsidRDefault="005F2E9D" w:rsidP="00E439F7">
            <w:pPr>
              <w:autoSpaceDE w:val="0"/>
              <w:autoSpaceDN w:val="0"/>
              <w:adjustRightInd w:val="0"/>
              <w:spacing w:after="0"/>
              <w:jc w:val="center"/>
              <w:rPr>
                <w:rFonts w:ascii="Times New Roman" w:hAnsi="Times New Roman" w:cs="Times New Roman"/>
                <w:sz w:val="24"/>
                <w:szCs w:val="24"/>
              </w:rPr>
            </w:pPr>
            <w:r w:rsidRPr="008F0AD0">
              <w:rPr>
                <w:rFonts w:ascii="Times New Roman" w:hAnsi="Times New Roman" w:cs="Times New Roman"/>
                <w:sz w:val="24"/>
                <w:szCs w:val="24"/>
              </w:rPr>
              <w:t>База данни и отчети МИРГ</w:t>
            </w:r>
          </w:p>
        </w:tc>
      </w:tr>
      <w:tr w:rsidR="005F2E9D" w:rsidRPr="008F0AD0" w14:paraId="3ABD0290" w14:textId="77777777" w:rsidTr="00211FE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jc w:val="center"/>
        </w:trPr>
        <w:tc>
          <w:tcPr>
            <w:tcW w:w="814" w:type="pct"/>
            <w:vMerge/>
            <w:vAlign w:val="center"/>
          </w:tcPr>
          <w:p w14:paraId="505C7B26" w14:textId="77777777" w:rsidR="005F2E9D" w:rsidRPr="008F0AD0" w:rsidRDefault="005F2E9D" w:rsidP="00E439F7">
            <w:pPr>
              <w:autoSpaceDE w:val="0"/>
              <w:autoSpaceDN w:val="0"/>
              <w:adjustRightInd w:val="0"/>
              <w:spacing w:after="0"/>
              <w:ind w:right="-108"/>
              <w:rPr>
                <w:rFonts w:ascii="Times New Roman" w:hAnsi="Times New Roman" w:cs="Times New Roman"/>
                <w:sz w:val="24"/>
                <w:szCs w:val="24"/>
              </w:rPr>
            </w:pPr>
          </w:p>
        </w:tc>
        <w:tc>
          <w:tcPr>
            <w:tcW w:w="1965" w:type="pct"/>
            <w:vAlign w:val="center"/>
          </w:tcPr>
          <w:p w14:paraId="06ED4450" w14:textId="77777777" w:rsidR="005F2E9D" w:rsidRPr="008F0AD0" w:rsidRDefault="005F2E9D" w:rsidP="00E439F7">
            <w:pPr>
              <w:autoSpaceDE w:val="0"/>
              <w:autoSpaceDN w:val="0"/>
              <w:adjustRightInd w:val="0"/>
              <w:spacing w:after="0"/>
              <w:jc w:val="both"/>
              <w:rPr>
                <w:rFonts w:ascii="Times New Roman" w:hAnsi="Times New Roman" w:cs="Times New Roman"/>
                <w:sz w:val="24"/>
                <w:szCs w:val="24"/>
              </w:rPr>
            </w:pPr>
            <w:r w:rsidRPr="008F0AD0">
              <w:rPr>
                <w:rFonts w:ascii="Times New Roman" w:hAnsi="Times New Roman" w:cs="Times New Roman"/>
                <w:sz w:val="24"/>
                <w:szCs w:val="24"/>
              </w:rPr>
              <w:t>Брой бенефициенти, подпомогнати по мярката</w:t>
            </w:r>
          </w:p>
        </w:tc>
        <w:tc>
          <w:tcPr>
            <w:tcW w:w="560" w:type="pct"/>
            <w:vAlign w:val="center"/>
          </w:tcPr>
          <w:p w14:paraId="57626CEE" w14:textId="77777777" w:rsidR="005F2E9D" w:rsidRPr="008F0AD0" w:rsidRDefault="005F2E9D" w:rsidP="00E439F7">
            <w:pPr>
              <w:autoSpaceDE w:val="0"/>
              <w:autoSpaceDN w:val="0"/>
              <w:adjustRightInd w:val="0"/>
              <w:spacing w:after="0"/>
              <w:jc w:val="center"/>
              <w:rPr>
                <w:rFonts w:ascii="Times New Roman" w:hAnsi="Times New Roman" w:cs="Times New Roman"/>
                <w:sz w:val="24"/>
                <w:szCs w:val="24"/>
              </w:rPr>
            </w:pPr>
            <w:r w:rsidRPr="008F0AD0">
              <w:rPr>
                <w:rFonts w:ascii="Times New Roman" w:hAnsi="Times New Roman" w:cs="Times New Roman"/>
                <w:sz w:val="24"/>
                <w:szCs w:val="24"/>
              </w:rPr>
              <w:t>Брой</w:t>
            </w:r>
          </w:p>
        </w:tc>
        <w:tc>
          <w:tcPr>
            <w:tcW w:w="543" w:type="pct"/>
            <w:vAlign w:val="center"/>
          </w:tcPr>
          <w:p w14:paraId="75F9C551" w14:textId="77777777" w:rsidR="005F2E9D" w:rsidRPr="008F0AD0" w:rsidRDefault="005F2E9D" w:rsidP="00E439F7">
            <w:pPr>
              <w:autoSpaceDE w:val="0"/>
              <w:autoSpaceDN w:val="0"/>
              <w:adjustRightInd w:val="0"/>
              <w:spacing w:after="0"/>
              <w:jc w:val="center"/>
              <w:rPr>
                <w:rFonts w:ascii="Times New Roman" w:hAnsi="Times New Roman" w:cs="Times New Roman"/>
                <w:sz w:val="24"/>
                <w:szCs w:val="24"/>
              </w:rPr>
            </w:pPr>
            <w:r w:rsidRPr="008F0AD0">
              <w:rPr>
                <w:rFonts w:ascii="Times New Roman" w:hAnsi="Times New Roman" w:cs="Times New Roman"/>
                <w:sz w:val="24"/>
                <w:szCs w:val="24"/>
              </w:rPr>
              <w:t>5</w:t>
            </w:r>
          </w:p>
        </w:tc>
        <w:tc>
          <w:tcPr>
            <w:tcW w:w="1117" w:type="pct"/>
            <w:vAlign w:val="center"/>
          </w:tcPr>
          <w:p w14:paraId="0A13B2FC" w14:textId="77777777" w:rsidR="005F2E9D" w:rsidRPr="008F0AD0" w:rsidRDefault="005F2E9D" w:rsidP="00E439F7">
            <w:pPr>
              <w:autoSpaceDE w:val="0"/>
              <w:autoSpaceDN w:val="0"/>
              <w:adjustRightInd w:val="0"/>
              <w:spacing w:after="0"/>
              <w:jc w:val="center"/>
              <w:rPr>
                <w:rFonts w:ascii="Times New Roman" w:hAnsi="Times New Roman" w:cs="Times New Roman"/>
                <w:color w:val="000000"/>
                <w:sz w:val="24"/>
                <w:szCs w:val="24"/>
              </w:rPr>
            </w:pPr>
            <w:r w:rsidRPr="008F0AD0">
              <w:rPr>
                <w:rFonts w:ascii="Times New Roman" w:hAnsi="Times New Roman" w:cs="Times New Roman"/>
                <w:color w:val="000000"/>
                <w:sz w:val="24"/>
                <w:szCs w:val="24"/>
              </w:rPr>
              <w:t>Мониторинг</w:t>
            </w:r>
          </w:p>
          <w:p w14:paraId="30C61915" w14:textId="77777777" w:rsidR="005F2E9D" w:rsidRPr="008F0AD0" w:rsidRDefault="005F2E9D" w:rsidP="00E439F7">
            <w:pPr>
              <w:autoSpaceDE w:val="0"/>
              <w:autoSpaceDN w:val="0"/>
              <w:adjustRightInd w:val="0"/>
              <w:spacing w:after="0"/>
              <w:jc w:val="center"/>
              <w:rPr>
                <w:rFonts w:ascii="Times New Roman" w:hAnsi="Times New Roman" w:cs="Times New Roman"/>
                <w:sz w:val="24"/>
                <w:szCs w:val="24"/>
              </w:rPr>
            </w:pPr>
            <w:r w:rsidRPr="008F0AD0">
              <w:rPr>
                <w:rFonts w:ascii="Times New Roman" w:hAnsi="Times New Roman" w:cs="Times New Roman"/>
                <w:sz w:val="24"/>
                <w:szCs w:val="24"/>
              </w:rPr>
              <w:t>База данни и отчети МИРГ</w:t>
            </w:r>
          </w:p>
        </w:tc>
      </w:tr>
      <w:tr w:rsidR="005F2E9D" w:rsidRPr="008F0AD0" w14:paraId="0902EFAB" w14:textId="77777777" w:rsidTr="00211FE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jc w:val="center"/>
        </w:trPr>
        <w:tc>
          <w:tcPr>
            <w:tcW w:w="814" w:type="pct"/>
            <w:vMerge/>
            <w:vAlign w:val="center"/>
          </w:tcPr>
          <w:p w14:paraId="0018102E" w14:textId="77777777" w:rsidR="005F2E9D" w:rsidRPr="008F0AD0" w:rsidRDefault="005F2E9D" w:rsidP="00E439F7">
            <w:pPr>
              <w:autoSpaceDE w:val="0"/>
              <w:autoSpaceDN w:val="0"/>
              <w:adjustRightInd w:val="0"/>
              <w:spacing w:after="0"/>
              <w:ind w:right="-108"/>
              <w:rPr>
                <w:rFonts w:ascii="Times New Roman" w:hAnsi="Times New Roman" w:cs="Times New Roman"/>
                <w:sz w:val="24"/>
                <w:szCs w:val="24"/>
              </w:rPr>
            </w:pPr>
          </w:p>
        </w:tc>
        <w:tc>
          <w:tcPr>
            <w:tcW w:w="1965" w:type="pct"/>
            <w:vAlign w:val="center"/>
          </w:tcPr>
          <w:p w14:paraId="36315B3A" w14:textId="77777777" w:rsidR="005F2E9D" w:rsidRPr="008F0AD0" w:rsidRDefault="005F2E9D" w:rsidP="00E439F7">
            <w:pPr>
              <w:autoSpaceDE w:val="0"/>
              <w:autoSpaceDN w:val="0"/>
              <w:adjustRightInd w:val="0"/>
              <w:spacing w:after="0"/>
              <w:jc w:val="both"/>
              <w:rPr>
                <w:rFonts w:ascii="Times New Roman" w:hAnsi="Times New Roman" w:cs="Times New Roman"/>
                <w:sz w:val="24"/>
                <w:szCs w:val="24"/>
              </w:rPr>
            </w:pPr>
            <w:r w:rsidRPr="008F0AD0">
              <w:rPr>
                <w:rFonts w:ascii="Times New Roman" w:hAnsi="Times New Roman" w:cs="Times New Roman"/>
                <w:sz w:val="24"/>
                <w:szCs w:val="24"/>
              </w:rPr>
              <w:t>Общ обем на инвестициите</w:t>
            </w:r>
          </w:p>
          <w:p w14:paraId="1E85817D" w14:textId="77777777" w:rsidR="005F2E9D" w:rsidRPr="008F0AD0" w:rsidRDefault="005F2E9D" w:rsidP="00E439F7">
            <w:pPr>
              <w:autoSpaceDE w:val="0"/>
              <w:autoSpaceDN w:val="0"/>
              <w:adjustRightInd w:val="0"/>
              <w:spacing w:after="0"/>
              <w:jc w:val="both"/>
              <w:rPr>
                <w:rFonts w:ascii="Times New Roman" w:hAnsi="Times New Roman" w:cs="Times New Roman"/>
                <w:sz w:val="24"/>
                <w:szCs w:val="24"/>
              </w:rPr>
            </w:pPr>
            <w:r w:rsidRPr="008F0AD0">
              <w:rPr>
                <w:rFonts w:ascii="Times New Roman" w:hAnsi="Times New Roman" w:cs="Times New Roman"/>
                <w:sz w:val="24"/>
                <w:szCs w:val="24"/>
              </w:rPr>
              <w:t xml:space="preserve">/със </w:t>
            </w:r>
            <w:proofErr w:type="spellStart"/>
            <w:r w:rsidRPr="008F0AD0">
              <w:rPr>
                <w:rFonts w:ascii="Times New Roman" w:hAnsi="Times New Roman" w:cs="Times New Roman"/>
                <w:sz w:val="24"/>
                <w:szCs w:val="24"/>
              </w:rPr>
              <w:t>съфинансиране</w:t>
            </w:r>
            <w:proofErr w:type="spellEnd"/>
            <w:r w:rsidRPr="008F0AD0">
              <w:rPr>
                <w:rFonts w:ascii="Times New Roman" w:hAnsi="Times New Roman" w:cs="Times New Roman"/>
                <w:sz w:val="24"/>
                <w:szCs w:val="24"/>
              </w:rPr>
              <w:t>/</w:t>
            </w:r>
          </w:p>
        </w:tc>
        <w:tc>
          <w:tcPr>
            <w:tcW w:w="560" w:type="pct"/>
            <w:vAlign w:val="center"/>
          </w:tcPr>
          <w:p w14:paraId="02C5491E" w14:textId="77777777" w:rsidR="005F2E9D" w:rsidRPr="008F0AD0" w:rsidRDefault="005F2E9D" w:rsidP="00E439F7">
            <w:pPr>
              <w:autoSpaceDE w:val="0"/>
              <w:autoSpaceDN w:val="0"/>
              <w:adjustRightInd w:val="0"/>
              <w:spacing w:after="0"/>
              <w:jc w:val="center"/>
              <w:rPr>
                <w:rFonts w:ascii="Times New Roman" w:hAnsi="Times New Roman" w:cs="Times New Roman"/>
                <w:sz w:val="24"/>
                <w:szCs w:val="24"/>
              </w:rPr>
            </w:pPr>
            <w:r w:rsidRPr="008F0AD0">
              <w:rPr>
                <w:rFonts w:ascii="Times New Roman" w:hAnsi="Times New Roman" w:cs="Times New Roman"/>
                <w:sz w:val="24"/>
                <w:szCs w:val="24"/>
              </w:rPr>
              <w:t>Лева</w:t>
            </w:r>
          </w:p>
        </w:tc>
        <w:tc>
          <w:tcPr>
            <w:tcW w:w="543" w:type="pct"/>
            <w:vAlign w:val="center"/>
          </w:tcPr>
          <w:p w14:paraId="6592B9EB" w14:textId="77777777" w:rsidR="005F2E9D" w:rsidRPr="008F0AD0" w:rsidRDefault="005F2E9D" w:rsidP="00E439F7">
            <w:pPr>
              <w:autoSpaceDE w:val="0"/>
              <w:autoSpaceDN w:val="0"/>
              <w:adjustRightInd w:val="0"/>
              <w:spacing w:after="0"/>
              <w:jc w:val="center"/>
              <w:rPr>
                <w:rFonts w:ascii="Times New Roman" w:hAnsi="Times New Roman" w:cs="Times New Roman"/>
                <w:sz w:val="24"/>
                <w:szCs w:val="24"/>
              </w:rPr>
            </w:pPr>
            <w:r w:rsidRPr="008F0AD0">
              <w:rPr>
                <w:rFonts w:ascii="Times New Roman" w:hAnsi="Times New Roman" w:cs="Times New Roman"/>
                <w:sz w:val="24"/>
                <w:szCs w:val="24"/>
              </w:rPr>
              <w:t>383 745</w:t>
            </w:r>
          </w:p>
        </w:tc>
        <w:tc>
          <w:tcPr>
            <w:tcW w:w="1117" w:type="pct"/>
            <w:vAlign w:val="center"/>
          </w:tcPr>
          <w:p w14:paraId="48F36B27" w14:textId="77777777" w:rsidR="005F2E9D" w:rsidRPr="008F0AD0" w:rsidRDefault="005F2E9D" w:rsidP="00E439F7">
            <w:pPr>
              <w:autoSpaceDE w:val="0"/>
              <w:autoSpaceDN w:val="0"/>
              <w:adjustRightInd w:val="0"/>
              <w:spacing w:after="0"/>
              <w:jc w:val="center"/>
              <w:rPr>
                <w:rFonts w:ascii="Times New Roman" w:hAnsi="Times New Roman" w:cs="Times New Roman"/>
                <w:color w:val="000000"/>
                <w:sz w:val="24"/>
                <w:szCs w:val="24"/>
              </w:rPr>
            </w:pPr>
            <w:r w:rsidRPr="008F0AD0">
              <w:rPr>
                <w:rFonts w:ascii="Times New Roman" w:hAnsi="Times New Roman" w:cs="Times New Roman"/>
                <w:color w:val="000000"/>
                <w:sz w:val="24"/>
                <w:szCs w:val="24"/>
              </w:rPr>
              <w:t>Мониторинг</w:t>
            </w:r>
          </w:p>
          <w:p w14:paraId="3D628E89" w14:textId="77777777" w:rsidR="005F2E9D" w:rsidRPr="008F0AD0" w:rsidRDefault="005F2E9D" w:rsidP="00E439F7">
            <w:pPr>
              <w:autoSpaceDE w:val="0"/>
              <w:autoSpaceDN w:val="0"/>
              <w:adjustRightInd w:val="0"/>
              <w:spacing w:after="0"/>
              <w:jc w:val="center"/>
              <w:rPr>
                <w:rFonts w:ascii="Times New Roman" w:hAnsi="Times New Roman" w:cs="Times New Roman"/>
                <w:sz w:val="24"/>
                <w:szCs w:val="24"/>
              </w:rPr>
            </w:pPr>
            <w:r w:rsidRPr="008F0AD0">
              <w:rPr>
                <w:rFonts w:ascii="Times New Roman" w:hAnsi="Times New Roman" w:cs="Times New Roman"/>
                <w:sz w:val="24"/>
                <w:szCs w:val="24"/>
              </w:rPr>
              <w:t>База данни и отчети МИРГ</w:t>
            </w:r>
          </w:p>
        </w:tc>
      </w:tr>
      <w:tr w:rsidR="005F2E9D" w:rsidRPr="008F0AD0" w14:paraId="371A075B" w14:textId="77777777" w:rsidTr="00211FE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jc w:val="center"/>
        </w:trPr>
        <w:tc>
          <w:tcPr>
            <w:tcW w:w="814" w:type="pct"/>
            <w:vMerge/>
            <w:vAlign w:val="center"/>
          </w:tcPr>
          <w:p w14:paraId="50B13B0D" w14:textId="77777777" w:rsidR="005F2E9D" w:rsidRPr="008F0AD0" w:rsidRDefault="005F2E9D" w:rsidP="00E439F7">
            <w:pPr>
              <w:autoSpaceDE w:val="0"/>
              <w:autoSpaceDN w:val="0"/>
              <w:adjustRightInd w:val="0"/>
              <w:spacing w:after="0"/>
              <w:ind w:right="-108"/>
              <w:rPr>
                <w:rFonts w:ascii="Times New Roman" w:hAnsi="Times New Roman" w:cs="Times New Roman"/>
                <w:sz w:val="24"/>
                <w:szCs w:val="24"/>
              </w:rPr>
            </w:pPr>
          </w:p>
        </w:tc>
        <w:tc>
          <w:tcPr>
            <w:tcW w:w="1965" w:type="pct"/>
            <w:vAlign w:val="center"/>
          </w:tcPr>
          <w:p w14:paraId="3A3349F3" w14:textId="77777777" w:rsidR="005F2E9D" w:rsidRPr="008F0AD0" w:rsidRDefault="005F2E9D" w:rsidP="00E439F7">
            <w:pPr>
              <w:rPr>
                <w:rFonts w:ascii="Times New Roman" w:hAnsi="Times New Roman" w:cs="Times New Roman"/>
                <w:sz w:val="24"/>
                <w:szCs w:val="24"/>
              </w:rPr>
            </w:pPr>
            <w:r w:rsidRPr="008F0AD0">
              <w:rPr>
                <w:rFonts w:ascii="Times New Roman" w:hAnsi="Times New Roman" w:cs="Times New Roman"/>
                <w:sz w:val="24"/>
                <w:szCs w:val="24"/>
              </w:rPr>
              <w:t xml:space="preserve">Брой разработени и позиционирани на пазара нови туристически продукти </w:t>
            </w:r>
          </w:p>
        </w:tc>
        <w:tc>
          <w:tcPr>
            <w:tcW w:w="560" w:type="pct"/>
            <w:vAlign w:val="center"/>
          </w:tcPr>
          <w:p w14:paraId="5CA8BC27" w14:textId="77777777" w:rsidR="005F2E9D" w:rsidRPr="008F0AD0" w:rsidRDefault="005F2E9D" w:rsidP="00E439F7">
            <w:pPr>
              <w:autoSpaceDE w:val="0"/>
              <w:autoSpaceDN w:val="0"/>
              <w:adjustRightInd w:val="0"/>
              <w:spacing w:after="0"/>
              <w:jc w:val="center"/>
              <w:rPr>
                <w:rFonts w:ascii="Times New Roman" w:hAnsi="Times New Roman" w:cs="Times New Roman"/>
                <w:sz w:val="24"/>
                <w:szCs w:val="24"/>
              </w:rPr>
            </w:pPr>
            <w:r w:rsidRPr="008F0AD0">
              <w:rPr>
                <w:rFonts w:ascii="Times New Roman" w:hAnsi="Times New Roman" w:cs="Times New Roman"/>
                <w:sz w:val="24"/>
                <w:szCs w:val="24"/>
              </w:rPr>
              <w:t>Брой</w:t>
            </w:r>
          </w:p>
        </w:tc>
        <w:tc>
          <w:tcPr>
            <w:tcW w:w="543" w:type="pct"/>
            <w:vAlign w:val="center"/>
          </w:tcPr>
          <w:p w14:paraId="50470BF1" w14:textId="77777777" w:rsidR="005F2E9D" w:rsidRPr="008F0AD0" w:rsidRDefault="005F2E9D" w:rsidP="00E439F7">
            <w:pPr>
              <w:autoSpaceDE w:val="0"/>
              <w:autoSpaceDN w:val="0"/>
              <w:adjustRightInd w:val="0"/>
              <w:spacing w:after="0"/>
              <w:jc w:val="center"/>
              <w:rPr>
                <w:rFonts w:ascii="Times New Roman" w:hAnsi="Times New Roman" w:cs="Times New Roman"/>
                <w:sz w:val="24"/>
                <w:szCs w:val="24"/>
              </w:rPr>
            </w:pPr>
            <w:r w:rsidRPr="008F0AD0">
              <w:rPr>
                <w:rFonts w:ascii="Times New Roman" w:hAnsi="Times New Roman" w:cs="Times New Roman"/>
                <w:sz w:val="24"/>
                <w:szCs w:val="24"/>
              </w:rPr>
              <w:t>2</w:t>
            </w:r>
          </w:p>
        </w:tc>
        <w:tc>
          <w:tcPr>
            <w:tcW w:w="1117" w:type="pct"/>
            <w:vAlign w:val="center"/>
          </w:tcPr>
          <w:p w14:paraId="50A20C58" w14:textId="77777777" w:rsidR="005F2E9D" w:rsidRPr="008F0AD0" w:rsidRDefault="005F2E9D" w:rsidP="00E439F7">
            <w:pPr>
              <w:autoSpaceDE w:val="0"/>
              <w:autoSpaceDN w:val="0"/>
              <w:adjustRightInd w:val="0"/>
              <w:spacing w:after="0"/>
              <w:jc w:val="center"/>
              <w:rPr>
                <w:rFonts w:ascii="Times New Roman" w:hAnsi="Times New Roman" w:cs="Times New Roman"/>
                <w:color w:val="000000"/>
                <w:sz w:val="24"/>
                <w:szCs w:val="24"/>
              </w:rPr>
            </w:pPr>
            <w:r w:rsidRPr="008F0AD0">
              <w:rPr>
                <w:rFonts w:ascii="Times New Roman" w:hAnsi="Times New Roman" w:cs="Times New Roman"/>
                <w:color w:val="000000"/>
                <w:sz w:val="24"/>
                <w:szCs w:val="24"/>
              </w:rPr>
              <w:t>Мониторинг</w:t>
            </w:r>
          </w:p>
          <w:p w14:paraId="73C0661B" w14:textId="77777777" w:rsidR="005F2E9D" w:rsidRPr="008F0AD0" w:rsidRDefault="005F2E9D" w:rsidP="00E439F7">
            <w:pPr>
              <w:autoSpaceDE w:val="0"/>
              <w:autoSpaceDN w:val="0"/>
              <w:adjustRightInd w:val="0"/>
              <w:spacing w:after="0"/>
              <w:jc w:val="center"/>
              <w:rPr>
                <w:rFonts w:ascii="Times New Roman" w:hAnsi="Times New Roman" w:cs="Times New Roman"/>
                <w:sz w:val="24"/>
                <w:szCs w:val="24"/>
              </w:rPr>
            </w:pPr>
            <w:r w:rsidRPr="008F0AD0">
              <w:rPr>
                <w:rFonts w:ascii="Times New Roman" w:hAnsi="Times New Roman" w:cs="Times New Roman"/>
                <w:sz w:val="24"/>
                <w:szCs w:val="24"/>
              </w:rPr>
              <w:t>База данни и отчети МИРГ</w:t>
            </w:r>
          </w:p>
        </w:tc>
      </w:tr>
      <w:tr w:rsidR="005F2E9D" w:rsidRPr="008F0AD0" w14:paraId="6AC739D8" w14:textId="77777777" w:rsidTr="00211FE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jc w:val="center"/>
        </w:trPr>
        <w:tc>
          <w:tcPr>
            <w:tcW w:w="814" w:type="pct"/>
            <w:vMerge/>
            <w:vAlign w:val="center"/>
          </w:tcPr>
          <w:p w14:paraId="7C98F71C" w14:textId="77777777" w:rsidR="005F2E9D" w:rsidRPr="008F0AD0" w:rsidRDefault="005F2E9D" w:rsidP="00E439F7">
            <w:pPr>
              <w:autoSpaceDE w:val="0"/>
              <w:autoSpaceDN w:val="0"/>
              <w:adjustRightInd w:val="0"/>
              <w:spacing w:after="0"/>
              <w:ind w:right="-108"/>
              <w:rPr>
                <w:rFonts w:ascii="Times New Roman" w:hAnsi="Times New Roman" w:cs="Times New Roman"/>
                <w:sz w:val="24"/>
                <w:szCs w:val="24"/>
              </w:rPr>
            </w:pPr>
          </w:p>
        </w:tc>
        <w:tc>
          <w:tcPr>
            <w:tcW w:w="1965" w:type="pct"/>
            <w:vAlign w:val="center"/>
          </w:tcPr>
          <w:p w14:paraId="134CF133" w14:textId="77777777" w:rsidR="005F2E9D" w:rsidRPr="008F0AD0" w:rsidRDefault="005F2E9D" w:rsidP="00E439F7">
            <w:pPr>
              <w:rPr>
                <w:rFonts w:ascii="Times New Roman" w:hAnsi="Times New Roman" w:cs="Times New Roman"/>
                <w:sz w:val="24"/>
                <w:szCs w:val="24"/>
              </w:rPr>
            </w:pPr>
            <w:r w:rsidRPr="008F0AD0">
              <w:rPr>
                <w:rFonts w:ascii="Times New Roman" w:hAnsi="Times New Roman" w:cs="Times New Roman"/>
                <w:sz w:val="24"/>
                <w:szCs w:val="24"/>
              </w:rPr>
              <w:t>Брой изградени и реконструирани места за настаняване</w:t>
            </w:r>
          </w:p>
        </w:tc>
        <w:tc>
          <w:tcPr>
            <w:tcW w:w="560" w:type="pct"/>
            <w:vAlign w:val="center"/>
          </w:tcPr>
          <w:p w14:paraId="09CDE71B" w14:textId="77777777" w:rsidR="005F2E9D" w:rsidRPr="008F0AD0" w:rsidRDefault="005F2E9D" w:rsidP="00E439F7">
            <w:pPr>
              <w:autoSpaceDE w:val="0"/>
              <w:autoSpaceDN w:val="0"/>
              <w:adjustRightInd w:val="0"/>
              <w:spacing w:after="0"/>
              <w:jc w:val="center"/>
              <w:rPr>
                <w:rFonts w:ascii="Times New Roman" w:hAnsi="Times New Roman" w:cs="Times New Roman"/>
                <w:sz w:val="24"/>
                <w:szCs w:val="24"/>
              </w:rPr>
            </w:pPr>
            <w:r w:rsidRPr="008F0AD0">
              <w:rPr>
                <w:rFonts w:ascii="Times New Roman" w:hAnsi="Times New Roman" w:cs="Times New Roman"/>
                <w:sz w:val="24"/>
                <w:szCs w:val="24"/>
              </w:rPr>
              <w:t>Брой</w:t>
            </w:r>
          </w:p>
        </w:tc>
        <w:tc>
          <w:tcPr>
            <w:tcW w:w="543" w:type="pct"/>
            <w:vAlign w:val="center"/>
          </w:tcPr>
          <w:p w14:paraId="3B27A56A" w14:textId="77777777" w:rsidR="005F2E9D" w:rsidRPr="008F0AD0" w:rsidRDefault="005F2E9D" w:rsidP="00E439F7">
            <w:pPr>
              <w:autoSpaceDE w:val="0"/>
              <w:autoSpaceDN w:val="0"/>
              <w:adjustRightInd w:val="0"/>
              <w:spacing w:after="0"/>
              <w:jc w:val="center"/>
              <w:rPr>
                <w:rFonts w:ascii="Times New Roman" w:hAnsi="Times New Roman" w:cs="Times New Roman"/>
                <w:sz w:val="24"/>
                <w:szCs w:val="24"/>
              </w:rPr>
            </w:pPr>
            <w:r w:rsidRPr="008F0AD0">
              <w:rPr>
                <w:rFonts w:ascii="Times New Roman" w:hAnsi="Times New Roman" w:cs="Times New Roman"/>
                <w:sz w:val="24"/>
                <w:szCs w:val="24"/>
              </w:rPr>
              <w:t>3</w:t>
            </w:r>
          </w:p>
        </w:tc>
        <w:tc>
          <w:tcPr>
            <w:tcW w:w="1117" w:type="pct"/>
            <w:vAlign w:val="center"/>
          </w:tcPr>
          <w:p w14:paraId="7B01AC98" w14:textId="77777777" w:rsidR="005F2E9D" w:rsidRPr="008F0AD0" w:rsidRDefault="005F2E9D" w:rsidP="00E439F7">
            <w:pPr>
              <w:autoSpaceDE w:val="0"/>
              <w:autoSpaceDN w:val="0"/>
              <w:adjustRightInd w:val="0"/>
              <w:spacing w:after="0"/>
              <w:jc w:val="center"/>
              <w:rPr>
                <w:rFonts w:ascii="Times New Roman" w:hAnsi="Times New Roman" w:cs="Times New Roman"/>
                <w:color w:val="000000"/>
                <w:sz w:val="24"/>
                <w:szCs w:val="24"/>
              </w:rPr>
            </w:pPr>
            <w:r w:rsidRPr="008F0AD0">
              <w:rPr>
                <w:rFonts w:ascii="Times New Roman" w:hAnsi="Times New Roman" w:cs="Times New Roman"/>
                <w:color w:val="000000"/>
                <w:sz w:val="24"/>
                <w:szCs w:val="24"/>
              </w:rPr>
              <w:t>Мониторинг</w:t>
            </w:r>
          </w:p>
          <w:p w14:paraId="0A47424D" w14:textId="77777777" w:rsidR="005F2E9D" w:rsidRPr="008F0AD0" w:rsidRDefault="005F2E9D" w:rsidP="00E439F7">
            <w:pPr>
              <w:autoSpaceDE w:val="0"/>
              <w:autoSpaceDN w:val="0"/>
              <w:adjustRightInd w:val="0"/>
              <w:spacing w:after="0"/>
              <w:jc w:val="center"/>
              <w:rPr>
                <w:rFonts w:ascii="Times New Roman" w:hAnsi="Times New Roman" w:cs="Times New Roman"/>
                <w:color w:val="000000"/>
                <w:sz w:val="24"/>
                <w:szCs w:val="24"/>
              </w:rPr>
            </w:pPr>
            <w:r w:rsidRPr="008F0AD0">
              <w:rPr>
                <w:rFonts w:ascii="Times New Roman" w:hAnsi="Times New Roman" w:cs="Times New Roman"/>
                <w:color w:val="000000"/>
                <w:sz w:val="24"/>
                <w:szCs w:val="24"/>
              </w:rPr>
              <w:t>База данни и отчети МИРГ</w:t>
            </w:r>
          </w:p>
        </w:tc>
      </w:tr>
      <w:tr w:rsidR="005F2E9D" w:rsidRPr="008F0AD0" w14:paraId="2A45287F" w14:textId="77777777" w:rsidTr="00211FE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jc w:val="center"/>
        </w:trPr>
        <w:tc>
          <w:tcPr>
            <w:tcW w:w="814" w:type="pct"/>
            <w:vMerge/>
            <w:vAlign w:val="center"/>
          </w:tcPr>
          <w:p w14:paraId="7803044F" w14:textId="77777777" w:rsidR="005F2E9D" w:rsidRPr="008F0AD0" w:rsidRDefault="005F2E9D" w:rsidP="00E439F7">
            <w:pPr>
              <w:autoSpaceDE w:val="0"/>
              <w:autoSpaceDN w:val="0"/>
              <w:adjustRightInd w:val="0"/>
              <w:spacing w:after="0"/>
              <w:ind w:right="-108"/>
              <w:jc w:val="center"/>
              <w:rPr>
                <w:rFonts w:ascii="Times New Roman" w:hAnsi="Times New Roman" w:cs="Times New Roman"/>
                <w:sz w:val="24"/>
                <w:szCs w:val="24"/>
              </w:rPr>
            </w:pPr>
          </w:p>
        </w:tc>
        <w:tc>
          <w:tcPr>
            <w:tcW w:w="1965" w:type="pct"/>
            <w:vAlign w:val="center"/>
          </w:tcPr>
          <w:p w14:paraId="26C939D2" w14:textId="77777777" w:rsidR="005F2E9D" w:rsidRPr="008F0AD0" w:rsidRDefault="005F2E9D" w:rsidP="00E439F7">
            <w:pPr>
              <w:rPr>
                <w:rFonts w:ascii="Times New Roman" w:hAnsi="Times New Roman" w:cs="Times New Roman"/>
                <w:sz w:val="24"/>
                <w:szCs w:val="24"/>
              </w:rPr>
            </w:pPr>
            <w:r w:rsidRPr="008F0AD0">
              <w:rPr>
                <w:rFonts w:ascii="Times New Roman" w:hAnsi="Times New Roman" w:cs="Times New Roman"/>
                <w:bCs/>
                <w:sz w:val="24"/>
                <w:szCs w:val="24"/>
              </w:rPr>
              <w:t>Брой създадени или обновени атракции за посетителите и места за отдих и развлечения</w:t>
            </w:r>
          </w:p>
          <w:p w14:paraId="10BBEF27" w14:textId="77777777" w:rsidR="005F2E9D" w:rsidRPr="008F0AD0" w:rsidRDefault="005F2E9D" w:rsidP="00E439F7">
            <w:pPr>
              <w:tabs>
                <w:tab w:val="left" w:pos="307"/>
              </w:tabs>
              <w:spacing w:after="0"/>
              <w:rPr>
                <w:rFonts w:ascii="Times New Roman" w:hAnsi="Times New Roman" w:cs="Times New Roman"/>
                <w:sz w:val="24"/>
                <w:szCs w:val="24"/>
              </w:rPr>
            </w:pPr>
          </w:p>
        </w:tc>
        <w:tc>
          <w:tcPr>
            <w:tcW w:w="560" w:type="pct"/>
            <w:vAlign w:val="center"/>
          </w:tcPr>
          <w:p w14:paraId="14D2780C" w14:textId="77777777" w:rsidR="005F2E9D" w:rsidRPr="008F0AD0" w:rsidRDefault="005F2E9D" w:rsidP="00E439F7">
            <w:pPr>
              <w:autoSpaceDE w:val="0"/>
              <w:autoSpaceDN w:val="0"/>
              <w:adjustRightInd w:val="0"/>
              <w:spacing w:after="0"/>
              <w:jc w:val="center"/>
              <w:rPr>
                <w:rFonts w:ascii="Times New Roman" w:hAnsi="Times New Roman" w:cs="Times New Roman"/>
                <w:sz w:val="24"/>
                <w:szCs w:val="24"/>
              </w:rPr>
            </w:pPr>
            <w:r w:rsidRPr="008F0AD0">
              <w:rPr>
                <w:rFonts w:ascii="Times New Roman" w:hAnsi="Times New Roman" w:cs="Times New Roman"/>
                <w:sz w:val="24"/>
                <w:szCs w:val="24"/>
              </w:rPr>
              <w:t>Брой</w:t>
            </w:r>
          </w:p>
        </w:tc>
        <w:tc>
          <w:tcPr>
            <w:tcW w:w="543" w:type="pct"/>
            <w:vAlign w:val="center"/>
          </w:tcPr>
          <w:p w14:paraId="695425C5" w14:textId="77777777" w:rsidR="005F2E9D" w:rsidRPr="008F0AD0" w:rsidRDefault="005F2E9D" w:rsidP="00E439F7">
            <w:pPr>
              <w:autoSpaceDE w:val="0"/>
              <w:autoSpaceDN w:val="0"/>
              <w:adjustRightInd w:val="0"/>
              <w:spacing w:after="0"/>
              <w:jc w:val="center"/>
              <w:rPr>
                <w:rFonts w:ascii="Times New Roman" w:hAnsi="Times New Roman" w:cs="Times New Roman"/>
                <w:sz w:val="24"/>
                <w:szCs w:val="24"/>
              </w:rPr>
            </w:pPr>
            <w:r w:rsidRPr="008F0AD0">
              <w:rPr>
                <w:rFonts w:ascii="Times New Roman" w:hAnsi="Times New Roman" w:cs="Times New Roman"/>
                <w:sz w:val="24"/>
                <w:szCs w:val="24"/>
              </w:rPr>
              <w:t>3</w:t>
            </w:r>
          </w:p>
        </w:tc>
        <w:tc>
          <w:tcPr>
            <w:tcW w:w="1117" w:type="pct"/>
            <w:vAlign w:val="center"/>
          </w:tcPr>
          <w:p w14:paraId="5C39E65C" w14:textId="77777777" w:rsidR="005F2E9D" w:rsidRPr="008F0AD0" w:rsidRDefault="005F2E9D" w:rsidP="00E439F7">
            <w:pPr>
              <w:autoSpaceDE w:val="0"/>
              <w:autoSpaceDN w:val="0"/>
              <w:adjustRightInd w:val="0"/>
              <w:spacing w:after="0"/>
              <w:jc w:val="center"/>
              <w:rPr>
                <w:rFonts w:ascii="Times New Roman" w:hAnsi="Times New Roman" w:cs="Times New Roman"/>
                <w:color w:val="000000"/>
                <w:sz w:val="24"/>
                <w:szCs w:val="24"/>
              </w:rPr>
            </w:pPr>
            <w:r w:rsidRPr="008F0AD0">
              <w:rPr>
                <w:rFonts w:ascii="Times New Roman" w:hAnsi="Times New Roman" w:cs="Times New Roman"/>
                <w:color w:val="000000"/>
                <w:sz w:val="24"/>
                <w:szCs w:val="24"/>
              </w:rPr>
              <w:t>Мониторинг</w:t>
            </w:r>
          </w:p>
          <w:p w14:paraId="34473190" w14:textId="77777777" w:rsidR="005F2E9D" w:rsidRPr="008F0AD0" w:rsidRDefault="005F2E9D" w:rsidP="00E439F7">
            <w:pPr>
              <w:autoSpaceDE w:val="0"/>
              <w:autoSpaceDN w:val="0"/>
              <w:adjustRightInd w:val="0"/>
              <w:spacing w:after="0"/>
              <w:jc w:val="center"/>
              <w:rPr>
                <w:rFonts w:ascii="Times New Roman" w:hAnsi="Times New Roman" w:cs="Times New Roman"/>
                <w:sz w:val="24"/>
                <w:szCs w:val="24"/>
              </w:rPr>
            </w:pPr>
            <w:r w:rsidRPr="008F0AD0">
              <w:rPr>
                <w:rFonts w:ascii="Times New Roman" w:hAnsi="Times New Roman" w:cs="Times New Roman"/>
                <w:sz w:val="24"/>
                <w:szCs w:val="24"/>
              </w:rPr>
              <w:t>База данни и отчети МИРГ</w:t>
            </w:r>
          </w:p>
        </w:tc>
      </w:tr>
      <w:tr w:rsidR="005F2E9D" w:rsidRPr="008F0AD0" w14:paraId="7F1FDEC0" w14:textId="77777777" w:rsidTr="00211FE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jc w:val="center"/>
        </w:trPr>
        <w:tc>
          <w:tcPr>
            <w:tcW w:w="814" w:type="pct"/>
            <w:vMerge/>
            <w:vAlign w:val="center"/>
          </w:tcPr>
          <w:p w14:paraId="3A2F590B" w14:textId="77777777" w:rsidR="005F2E9D" w:rsidRPr="008F0AD0" w:rsidRDefault="005F2E9D" w:rsidP="00E439F7">
            <w:pPr>
              <w:autoSpaceDE w:val="0"/>
              <w:autoSpaceDN w:val="0"/>
              <w:adjustRightInd w:val="0"/>
              <w:spacing w:after="0"/>
              <w:ind w:right="-108"/>
              <w:jc w:val="center"/>
              <w:rPr>
                <w:rFonts w:ascii="Times New Roman" w:hAnsi="Times New Roman" w:cs="Times New Roman"/>
                <w:sz w:val="24"/>
                <w:szCs w:val="24"/>
              </w:rPr>
            </w:pPr>
          </w:p>
        </w:tc>
        <w:tc>
          <w:tcPr>
            <w:tcW w:w="1965" w:type="pct"/>
            <w:vAlign w:val="center"/>
          </w:tcPr>
          <w:p w14:paraId="4577CAB8" w14:textId="77777777" w:rsidR="005F2E9D" w:rsidRPr="008F0AD0" w:rsidRDefault="00A44DC4" w:rsidP="00E439F7">
            <w:pPr>
              <w:rPr>
                <w:rFonts w:ascii="Times New Roman" w:hAnsi="Times New Roman" w:cs="Times New Roman"/>
                <w:bCs/>
                <w:sz w:val="24"/>
                <w:szCs w:val="24"/>
              </w:rPr>
            </w:pPr>
            <w:r w:rsidRPr="008F0AD0">
              <w:rPr>
                <w:rFonts w:ascii="Times New Roman" w:hAnsi="Times New Roman" w:cs="Times New Roman"/>
                <w:sz w:val="24"/>
                <w:szCs w:val="24"/>
              </w:rPr>
              <w:t>Брой благоустроени места с цел туризъм и популяризиране на района</w:t>
            </w:r>
          </w:p>
        </w:tc>
        <w:tc>
          <w:tcPr>
            <w:tcW w:w="560" w:type="pct"/>
            <w:vAlign w:val="center"/>
          </w:tcPr>
          <w:p w14:paraId="1FA8D8E0" w14:textId="77777777" w:rsidR="005F2E9D" w:rsidRPr="008F0AD0" w:rsidRDefault="005F2E9D" w:rsidP="00E439F7">
            <w:pPr>
              <w:autoSpaceDE w:val="0"/>
              <w:autoSpaceDN w:val="0"/>
              <w:adjustRightInd w:val="0"/>
              <w:spacing w:after="0"/>
              <w:jc w:val="center"/>
              <w:rPr>
                <w:rFonts w:ascii="Times New Roman" w:hAnsi="Times New Roman" w:cs="Times New Roman"/>
                <w:sz w:val="24"/>
                <w:szCs w:val="24"/>
              </w:rPr>
            </w:pPr>
            <w:r w:rsidRPr="008F0AD0">
              <w:rPr>
                <w:rFonts w:ascii="Times New Roman" w:hAnsi="Times New Roman" w:cs="Times New Roman"/>
                <w:sz w:val="24"/>
                <w:szCs w:val="24"/>
              </w:rPr>
              <w:t>Брой</w:t>
            </w:r>
          </w:p>
        </w:tc>
        <w:tc>
          <w:tcPr>
            <w:tcW w:w="543" w:type="pct"/>
            <w:vAlign w:val="center"/>
          </w:tcPr>
          <w:p w14:paraId="2B94CFA9" w14:textId="77777777" w:rsidR="005F2E9D" w:rsidRPr="008F0AD0" w:rsidRDefault="005F2E9D" w:rsidP="00E439F7">
            <w:pPr>
              <w:autoSpaceDE w:val="0"/>
              <w:autoSpaceDN w:val="0"/>
              <w:adjustRightInd w:val="0"/>
              <w:spacing w:after="0"/>
              <w:jc w:val="center"/>
              <w:rPr>
                <w:rFonts w:ascii="Times New Roman" w:hAnsi="Times New Roman" w:cs="Times New Roman"/>
                <w:sz w:val="24"/>
                <w:szCs w:val="24"/>
              </w:rPr>
            </w:pPr>
            <w:r w:rsidRPr="008F0AD0">
              <w:rPr>
                <w:rFonts w:ascii="Times New Roman" w:hAnsi="Times New Roman" w:cs="Times New Roman"/>
                <w:sz w:val="24"/>
                <w:szCs w:val="24"/>
              </w:rPr>
              <w:t>1</w:t>
            </w:r>
          </w:p>
        </w:tc>
        <w:tc>
          <w:tcPr>
            <w:tcW w:w="1117" w:type="pct"/>
            <w:vAlign w:val="center"/>
          </w:tcPr>
          <w:p w14:paraId="06EF4869" w14:textId="77777777" w:rsidR="005F2E9D" w:rsidRPr="008F0AD0" w:rsidRDefault="005F2E9D" w:rsidP="00E439F7">
            <w:pPr>
              <w:autoSpaceDE w:val="0"/>
              <w:autoSpaceDN w:val="0"/>
              <w:adjustRightInd w:val="0"/>
              <w:spacing w:after="0"/>
              <w:jc w:val="center"/>
              <w:rPr>
                <w:rFonts w:ascii="Times New Roman" w:hAnsi="Times New Roman" w:cs="Times New Roman"/>
                <w:color w:val="000000"/>
                <w:sz w:val="24"/>
                <w:szCs w:val="24"/>
              </w:rPr>
            </w:pPr>
            <w:r w:rsidRPr="008F0AD0">
              <w:rPr>
                <w:rFonts w:ascii="Times New Roman" w:hAnsi="Times New Roman" w:cs="Times New Roman"/>
                <w:color w:val="000000"/>
                <w:sz w:val="24"/>
                <w:szCs w:val="24"/>
              </w:rPr>
              <w:t>Мониторинг</w:t>
            </w:r>
          </w:p>
          <w:p w14:paraId="24B99899" w14:textId="77777777" w:rsidR="005F2E9D" w:rsidRPr="008F0AD0" w:rsidRDefault="005F2E9D" w:rsidP="00E439F7">
            <w:pPr>
              <w:autoSpaceDE w:val="0"/>
              <w:autoSpaceDN w:val="0"/>
              <w:adjustRightInd w:val="0"/>
              <w:spacing w:after="0"/>
              <w:jc w:val="center"/>
              <w:rPr>
                <w:rFonts w:ascii="Times New Roman" w:hAnsi="Times New Roman" w:cs="Times New Roman"/>
                <w:color w:val="000000"/>
                <w:sz w:val="24"/>
                <w:szCs w:val="24"/>
              </w:rPr>
            </w:pPr>
            <w:r w:rsidRPr="008F0AD0">
              <w:rPr>
                <w:rFonts w:ascii="Times New Roman" w:hAnsi="Times New Roman" w:cs="Times New Roman"/>
                <w:sz w:val="24"/>
                <w:szCs w:val="24"/>
              </w:rPr>
              <w:t>База данни и отчети МИРГ</w:t>
            </w:r>
          </w:p>
        </w:tc>
      </w:tr>
      <w:tr w:rsidR="005F2E9D" w:rsidRPr="008F0AD0" w14:paraId="637C789A" w14:textId="77777777" w:rsidTr="00211FE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92"/>
          <w:jc w:val="center"/>
        </w:trPr>
        <w:tc>
          <w:tcPr>
            <w:tcW w:w="814" w:type="pct"/>
            <w:vMerge/>
            <w:vAlign w:val="center"/>
          </w:tcPr>
          <w:p w14:paraId="04B15C4C" w14:textId="77777777" w:rsidR="005F2E9D" w:rsidRPr="008F0AD0" w:rsidRDefault="005F2E9D" w:rsidP="00E439F7">
            <w:pPr>
              <w:autoSpaceDE w:val="0"/>
              <w:autoSpaceDN w:val="0"/>
              <w:adjustRightInd w:val="0"/>
              <w:spacing w:after="0"/>
              <w:ind w:right="-108"/>
              <w:jc w:val="center"/>
              <w:rPr>
                <w:rFonts w:ascii="Times New Roman" w:hAnsi="Times New Roman" w:cs="Times New Roman"/>
                <w:sz w:val="24"/>
                <w:szCs w:val="24"/>
              </w:rPr>
            </w:pPr>
          </w:p>
        </w:tc>
        <w:tc>
          <w:tcPr>
            <w:tcW w:w="1965" w:type="pct"/>
            <w:vAlign w:val="center"/>
          </w:tcPr>
          <w:p w14:paraId="232E7C7E" w14:textId="77777777" w:rsidR="005F2E9D" w:rsidRPr="008F0AD0" w:rsidRDefault="005F2E9D" w:rsidP="00E439F7">
            <w:pPr>
              <w:tabs>
                <w:tab w:val="left" w:pos="307"/>
              </w:tabs>
              <w:spacing w:after="0"/>
              <w:rPr>
                <w:rFonts w:ascii="Times New Roman" w:hAnsi="Times New Roman" w:cs="Times New Roman"/>
                <w:sz w:val="24"/>
                <w:szCs w:val="24"/>
              </w:rPr>
            </w:pPr>
            <w:r w:rsidRPr="008F0AD0">
              <w:rPr>
                <w:rFonts w:ascii="Times New Roman" w:hAnsi="Times New Roman" w:cs="Times New Roman"/>
                <w:sz w:val="24"/>
                <w:szCs w:val="24"/>
              </w:rPr>
              <w:t>Брой организирани и проведени фестивални събития за популяризиране на туристическия потенциал в РР</w:t>
            </w:r>
          </w:p>
        </w:tc>
        <w:tc>
          <w:tcPr>
            <w:tcW w:w="560" w:type="pct"/>
            <w:vAlign w:val="center"/>
          </w:tcPr>
          <w:p w14:paraId="496AC00B" w14:textId="77777777" w:rsidR="005F2E9D" w:rsidRPr="008F0AD0" w:rsidRDefault="005F2E9D" w:rsidP="00E439F7">
            <w:pPr>
              <w:autoSpaceDE w:val="0"/>
              <w:autoSpaceDN w:val="0"/>
              <w:adjustRightInd w:val="0"/>
              <w:spacing w:after="0"/>
              <w:jc w:val="center"/>
              <w:rPr>
                <w:rFonts w:ascii="Times New Roman" w:hAnsi="Times New Roman" w:cs="Times New Roman"/>
                <w:sz w:val="24"/>
                <w:szCs w:val="24"/>
              </w:rPr>
            </w:pPr>
            <w:r w:rsidRPr="008F0AD0">
              <w:rPr>
                <w:rFonts w:ascii="Times New Roman" w:hAnsi="Times New Roman" w:cs="Times New Roman"/>
                <w:sz w:val="24"/>
                <w:szCs w:val="24"/>
              </w:rPr>
              <w:t>Брой</w:t>
            </w:r>
          </w:p>
        </w:tc>
        <w:tc>
          <w:tcPr>
            <w:tcW w:w="543" w:type="pct"/>
            <w:vAlign w:val="center"/>
          </w:tcPr>
          <w:p w14:paraId="1F5650C5" w14:textId="77777777" w:rsidR="005F2E9D" w:rsidRPr="008F0AD0" w:rsidRDefault="005F2E9D" w:rsidP="00E439F7">
            <w:pPr>
              <w:autoSpaceDE w:val="0"/>
              <w:autoSpaceDN w:val="0"/>
              <w:adjustRightInd w:val="0"/>
              <w:spacing w:after="0"/>
              <w:jc w:val="center"/>
              <w:rPr>
                <w:rFonts w:ascii="Times New Roman" w:hAnsi="Times New Roman" w:cs="Times New Roman"/>
                <w:sz w:val="24"/>
                <w:szCs w:val="24"/>
              </w:rPr>
            </w:pPr>
            <w:r w:rsidRPr="008F0AD0">
              <w:rPr>
                <w:rFonts w:ascii="Times New Roman" w:hAnsi="Times New Roman" w:cs="Times New Roman"/>
                <w:sz w:val="24"/>
                <w:szCs w:val="24"/>
              </w:rPr>
              <w:t>3</w:t>
            </w:r>
          </w:p>
        </w:tc>
        <w:tc>
          <w:tcPr>
            <w:tcW w:w="1117" w:type="pct"/>
            <w:vAlign w:val="center"/>
          </w:tcPr>
          <w:p w14:paraId="4D656930" w14:textId="77777777" w:rsidR="005F2E9D" w:rsidRPr="008F0AD0" w:rsidRDefault="005F2E9D" w:rsidP="00E439F7">
            <w:pPr>
              <w:autoSpaceDE w:val="0"/>
              <w:autoSpaceDN w:val="0"/>
              <w:adjustRightInd w:val="0"/>
              <w:spacing w:after="0"/>
              <w:jc w:val="center"/>
              <w:rPr>
                <w:rFonts w:ascii="Times New Roman" w:hAnsi="Times New Roman" w:cs="Times New Roman"/>
                <w:color w:val="000000"/>
                <w:sz w:val="24"/>
                <w:szCs w:val="24"/>
              </w:rPr>
            </w:pPr>
            <w:r w:rsidRPr="008F0AD0">
              <w:rPr>
                <w:rFonts w:ascii="Times New Roman" w:hAnsi="Times New Roman" w:cs="Times New Roman"/>
                <w:color w:val="000000"/>
                <w:sz w:val="24"/>
                <w:szCs w:val="24"/>
              </w:rPr>
              <w:t>Мониторинг</w:t>
            </w:r>
          </w:p>
          <w:p w14:paraId="46812530" w14:textId="77777777" w:rsidR="005F2E9D" w:rsidRPr="008F0AD0" w:rsidRDefault="005F2E9D" w:rsidP="00E439F7">
            <w:pPr>
              <w:autoSpaceDE w:val="0"/>
              <w:autoSpaceDN w:val="0"/>
              <w:adjustRightInd w:val="0"/>
              <w:spacing w:after="0"/>
              <w:jc w:val="center"/>
              <w:rPr>
                <w:rFonts w:ascii="Times New Roman" w:hAnsi="Times New Roman" w:cs="Times New Roman"/>
                <w:sz w:val="24"/>
                <w:szCs w:val="24"/>
              </w:rPr>
            </w:pPr>
            <w:r w:rsidRPr="008F0AD0">
              <w:rPr>
                <w:rFonts w:ascii="Times New Roman" w:hAnsi="Times New Roman" w:cs="Times New Roman"/>
                <w:sz w:val="24"/>
                <w:szCs w:val="24"/>
              </w:rPr>
              <w:t>База данни и отчети МИРГ</w:t>
            </w:r>
          </w:p>
        </w:tc>
      </w:tr>
      <w:tr w:rsidR="005F2E9D" w:rsidRPr="008F0AD0" w14:paraId="12030EDF" w14:textId="77777777" w:rsidTr="00211FE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92"/>
          <w:jc w:val="center"/>
        </w:trPr>
        <w:tc>
          <w:tcPr>
            <w:tcW w:w="814" w:type="pct"/>
            <w:vMerge w:val="restart"/>
            <w:vAlign w:val="center"/>
          </w:tcPr>
          <w:p w14:paraId="392BA7CD" w14:textId="77777777" w:rsidR="005F2E9D" w:rsidRPr="008F0AD0" w:rsidRDefault="005F2E9D" w:rsidP="00E439F7">
            <w:pPr>
              <w:autoSpaceDE w:val="0"/>
              <w:autoSpaceDN w:val="0"/>
              <w:adjustRightInd w:val="0"/>
              <w:spacing w:after="0"/>
              <w:rPr>
                <w:rFonts w:ascii="Times New Roman" w:hAnsi="Times New Roman" w:cs="Times New Roman"/>
                <w:sz w:val="24"/>
                <w:szCs w:val="24"/>
              </w:rPr>
            </w:pPr>
            <w:r w:rsidRPr="008F0AD0">
              <w:rPr>
                <w:rFonts w:ascii="Times New Roman" w:hAnsi="Times New Roman" w:cs="Times New Roman"/>
                <w:sz w:val="24"/>
                <w:szCs w:val="24"/>
              </w:rPr>
              <w:t>Въздействие</w:t>
            </w:r>
          </w:p>
        </w:tc>
        <w:tc>
          <w:tcPr>
            <w:tcW w:w="1965" w:type="pct"/>
            <w:vAlign w:val="center"/>
          </w:tcPr>
          <w:p w14:paraId="5AD146FA" w14:textId="77777777" w:rsidR="005F2E9D" w:rsidRPr="008F0AD0" w:rsidRDefault="005F2E9D" w:rsidP="00E439F7">
            <w:pPr>
              <w:spacing w:after="0"/>
              <w:jc w:val="both"/>
              <w:rPr>
                <w:rFonts w:ascii="Times New Roman" w:hAnsi="Times New Roman" w:cs="Times New Roman"/>
                <w:sz w:val="24"/>
                <w:szCs w:val="24"/>
              </w:rPr>
            </w:pPr>
            <w:r w:rsidRPr="008F0AD0">
              <w:rPr>
                <w:rFonts w:ascii="Times New Roman" w:hAnsi="Times New Roman" w:cs="Times New Roman"/>
                <w:sz w:val="24"/>
                <w:szCs w:val="24"/>
              </w:rPr>
              <w:t>Създадени работни места</w:t>
            </w:r>
          </w:p>
        </w:tc>
        <w:tc>
          <w:tcPr>
            <w:tcW w:w="560" w:type="pct"/>
            <w:vAlign w:val="center"/>
          </w:tcPr>
          <w:p w14:paraId="299CC70E" w14:textId="77777777" w:rsidR="005F2E9D" w:rsidRPr="008F0AD0" w:rsidRDefault="005F2E9D" w:rsidP="00E439F7">
            <w:pPr>
              <w:autoSpaceDE w:val="0"/>
              <w:autoSpaceDN w:val="0"/>
              <w:adjustRightInd w:val="0"/>
              <w:spacing w:after="0"/>
              <w:jc w:val="center"/>
              <w:rPr>
                <w:rFonts w:ascii="Times New Roman" w:hAnsi="Times New Roman" w:cs="Times New Roman"/>
                <w:sz w:val="24"/>
                <w:szCs w:val="24"/>
              </w:rPr>
            </w:pPr>
            <w:r w:rsidRPr="008F0AD0">
              <w:rPr>
                <w:rFonts w:ascii="Times New Roman" w:hAnsi="Times New Roman" w:cs="Times New Roman"/>
                <w:sz w:val="24"/>
                <w:szCs w:val="24"/>
              </w:rPr>
              <w:t>Брой</w:t>
            </w:r>
          </w:p>
        </w:tc>
        <w:tc>
          <w:tcPr>
            <w:tcW w:w="543" w:type="pct"/>
            <w:vAlign w:val="center"/>
          </w:tcPr>
          <w:p w14:paraId="7E8D1C94" w14:textId="77777777" w:rsidR="005F2E9D" w:rsidRPr="008F0AD0" w:rsidRDefault="005F2E9D" w:rsidP="00E439F7">
            <w:pPr>
              <w:autoSpaceDE w:val="0"/>
              <w:autoSpaceDN w:val="0"/>
              <w:adjustRightInd w:val="0"/>
              <w:spacing w:after="0"/>
              <w:jc w:val="center"/>
              <w:rPr>
                <w:rFonts w:ascii="Times New Roman" w:hAnsi="Times New Roman" w:cs="Times New Roman"/>
                <w:sz w:val="24"/>
                <w:szCs w:val="24"/>
              </w:rPr>
            </w:pPr>
            <w:r w:rsidRPr="008F0AD0">
              <w:rPr>
                <w:rFonts w:ascii="Times New Roman" w:hAnsi="Times New Roman" w:cs="Times New Roman"/>
                <w:sz w:val="24"/>
                <w:szCs w:val="24"/>
              </w:rPr>
              <w:t>6</w:t>
            </w:r>
          </w:p>
        </w:tc>
        <w:tc>
          <w:tcPr>
            <w:tcW w:w="1117" w:type="pct"/>
            <w:vAlign w:val="center"/>
          </w:tcPr>
          <w:p w14:paraId="068E5853" w14:textId="77777777" w:rsidR="005F2E9D" w:rsidRPr="008F0AD0" w:rsidRDefault="005F2E9D" w:rsidP="00E439F7">
            <w:pPr>
              <w:autoSpaceDE w:val="0"/>
              <w:autoSpaceDN w:val="0"/>
              <w:adjustRightInd w:val="0"/>
              <w:spacing w:after="0"/>
              <w:jc w:val="center"/>
              <w:rPr>
                <w:rFonts w:ascii="Times New Roman" w:hAnsi="Times New Roman" w:cs="Times New Roman"/>
                <w:color w:val="000000"/>
                <w:sz w:val="24"/>
                <w:szCs w:val="24"/>
              </w:rPr>
            </w:pPr>
            <w:r w:rsidRPr="008F0AD0">
              <w:rPr>
                <w:rFonts w:ascii="Times New Roman" w:hAnsi="Times New Roman" w:cs="Times New Roman"/>
                <w:color w:val="000000"/>
                <w:sz w:val="24"/>
                <w:szCs w:val="24"/>
              </w:rPr>
              <w:t>База данни и отчети МИРГ</w:t>
            </w:r>
          </w:p>
          <w:p w14:paraId="1DDF13B0" w14:textId="77777777" w:rsidR="005F2E9D" w:rsidRPr="008F0AD0" w:rsidRDefault="005F2E9D" w:rsidP="00E439F7">
            <w:pPr>
              <w:autoSpaceDE w:val="0"/>
              <w:autoSpaceDN w:val="0"/>
              <w:adjustRightInd w:val="0"/>
              <w:spacing w:after="0"/>
              <w:jc w:val="center"/>
              <w:rPr>
                <w:rFonts w:ascii="Times New Roman" w:hAnsi="Times New Roman" w:cs="Times New Roman"/>
                <w:color w:val="000000"/>
                <w:sz w:val="24"/>
                <w:szCs w:val="24"/>
              </w:rPr>
            </w:pPr>
            <w:r w:rsidRPr="008F0AD0">
              <w:rPr>
                <w:rFonts w:ascii="Times New Roman" w:hAnsi="Times New Roman" w:cs="Times New Roman"/>
                <w:color w:val="000000"/>
                <w:sz w:val="24"/>
                <w:szCs w:val="24"/>
              </w:rPr>
              <w:t>Бюро по труда</w:t>
            </w:r>
          </w:p>
        </w:tc>
      </w:tr>
      <w:tr w:rsidR="005F2E9D" w:rsidRPr="008F0AD0" w14:paraId="7A2CD61B" w14:textId="77777777" w:rsidTr="00211FE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92"/>
          <w:jc w:val="center"/>
        </w:trPr>
        <w:tc>
          <w:tcPr>
            <w:tcW w:w="814" w:type="pct"/>
            <w:vMerge/>
            <w:vAlign w:val="center"/>
          </w:tcPr>
          <w:p w14:paraId="1A5E42E0" w14:textId="77777777" w:rsidR="005F2E9D" w:rsidRPr="008F0AD0" w:rsidRDefault="005F2E9D" w:rsidP="00E439F7">
            <w:pPr>
              <w:autoSpaceDE w:val="0"/>
              <w:autoSpaceDN w:val="0"/>
              <w:adjustRightInd w:val="0"/>
              <w:spacing w:after="0"/>
              <w:rPr>
                <w:rFonts w:ascii="Times New Roman" w:hAnsi="Times New Roman" w:cs="Times New Roman"/>
                <w:sz w:val="24"/>
                <w:szCs w:val="24"/>
              </w:rPr>
            </w:pPr>
          </w:p>
        </w:tc>
        <w:tc>
          <w:tcPr>
            <w:tcW w:w="1965" w:type="pct"/>
            <w:vAlign w:val="center"/>
          </w:tcPr>
          <w:p w14:paraId="2D385841" w14:textId="77777777" w:rsidR="005F2E9D" w:rsidRPr="008F0AD0" w:rsidRDefault="005F2E9D" w:rsidP="00E439F7">
            <w:pPr>
              <w:tabs>
                <w:tab w:val="left" w:pos="292"/>
              </w:tabs>
              <w:spacing w:after="0"/>
              <w:rPr>
                <w:rFonts w:ascii="Times New Roman" w:hAnsi="Times New Roman" w:cs="Times New Roman"/>
                <w:sz w:val="24"/>
                <w:szCs w:val="24"/>
                <w:lang w:val="en-US"/>
              </w:rPr>
            </w:pPr>
            <w:r w:rsidRPr="008F0AD0">
              <w:rPr>
                <w:rFonts w:ascii="Times New Roman" w:hAnsi="Times New Roman" w:cs="Times New Roman"/>
                <w:sz w:val="24"/>
                <w:szCs w:val="24"/>
              </w:rPr>
              <w:t xml:space="preserve">Запазване на работни места (FTE) </w:t>
            </w:r>
          </w:p>
        </w:tc>
        <w:tc>
          <w:tcPr>
            <w:tcW w:w="560" w:type="pct"/>
            <w:vAlign w:val="center"/>
          </w:tcPr>
          <w:p w14:paraId="659E7706" w14:textId="77777777" w:rsidR="005F2E9D" w:rsidRPr="008F0AD0" w:rsidRDefault="005F2E9D" w:rsidP="00E439F7">
            <w:pPr>
              <w:autoSpaceDE w:val="0"/>
              <w:autoSpaceDN w:val="0"/>
              <w:adjustRightInd w:val="0"/>
              <w:spacing w:after="0"/>
              <w:jc w:val="center"/>
              <w:rPr>
                <w:rFonts w:ascii="Times New Roman" w:hAnsi="Times New Roman" w:cs="Times New Roman"/>
                <w:sz w:val="24"/>
                <w:szCs w:val="24"/>
              </w:rPr>
            </w:pPr>
            <w:r w:rsidRPr="008F0AD0">
              <w:rPr>
                <w:rFonts w:ascii="Times New Roman" w:hAnsi="Times New Roman" w:cs="Times New Roman"/>
                <w:sz w:val="24"/>
                <w:szCs w:val="24"/>
              </w:rPr>
              <w:t>Брой</w:t>
            </w:r>
          </w:p>
        </w:tc>
        <w:tc>
          <w:tcPr>
            <w:tcW w:w="543" w:type="pct"/>
            <w:vAlign w:val="center"/>
          </w:tcPr>
          <w:p w14:paraId="0B4910FA" w14:textId="77777777" w:rsidR="005F2E9D" w:rsidRPr="008F0AD0" w:rsidRDefault="005F2E9D" w:rsidP="00E439F7">
            <w:pPr>
              <w:autoSpaceDE w:val="0"/>
              <w:autoSpaceDN w:val="0"/>
              <w:adjustRightInd w:val="0"/>
              <w:spacing w:after="0"/>
              <w:jc w:val="center"/>
              <w:rPr>
                <w:rFonts w:ascii="Times New Roman" w:hAnsi="Times New Roman" w:cs="Times New Roman"/>
                <w:sz w:val="24"/>
                <w:szCs w:val="24"/>
              </w:rPr>
            </w:pPr>
            <w:r w:rsidRPr="008F0AD0">
              <w:rPr>
                <w:rFonts w:ascii="Times New Roman" w:hAnsi="Times New Roman" w:cs="Times New Roman"/>
                <w:sz w:val="24"/>
                <w:szCs w:val="24"/>
              </w:rPr>
              <w:t>17</w:t>
            </w:r>
          </w:p>
        </w:tc>
        <w:tc>
          <w:tcPr>
            <w:tcW w:w="1117" w:type="pct"/>
            <w:vAlign w:val="center"/>
          </w:tcPr>
          <w:p w14:paraId="0D1CFA99" w14:textId="77777777" w:rsidR="005F2E9D" w:rsidRPr="008F0AD0" w:rsidRDefault="005F2E9D" w:rsidP="00E439F7">
            <w:pPr>
              <w:autoSpaceDE w:val="0"/>
              <w:autoSpaceDN w:val="0"/>
              <w:adjustRightInd w:val="0"/>
              <w:spacing w:after="0"/>
              <w:jc w:val="center"/>
              <w:rPr>
                <w:rFonts w:ascii="Times New Roman" w:hAnsi="Times New Roman" w:cs="Times New Roman"/>
                <w:color w:val="000000"/>
                <w:sz w:val="24"/>
                <w:szCs w:val="24"/>
              </w:rPr>
            </w:pPr>
            <w:r w:rsidRPr="008F0AD0">
              <w:rPr>
                <w:rFonts w:ascii="Times New Roman" w:hAnsi="Times New Roman" w:cs="Times New Roman"/>
                <w:color w:val="000000"/>
                <w:sz w:val="24"/>
                <w:szCs w:val="24"/>
              </w:rPr>
              <w:t>База данни и отчети МИРГ</w:t>
            </w:r>
          </w:p>
          <w:p w14:paraId="2BC686C4" w14:textId="77777777" w:rsidR="005F2E9D" w:rsidRPr="008F0AD0" w:rsidRDefault="005F2E9D" w:rsidP="00E439F7">
            <w:pPr>
              <w:autoSpaceDE w:val="0"/>
              <w:autoSpaceDN w:val="0"/>
              <w:adjustRightInd w:val="0"/>
              <w:spacing w:after="0"/>
              <w:jc w:val="center"/>
              <w:rPr>
                <w:rFonts w:ascii="Times New Roman" w:hAnsi="Times New Roman" w:cs="Times New Roman"/>
                <w:color w:val="000000"/>
                <w:sz w:val="24"/>
                <w:szCs w:val="24"/>
              </w:rPr>
            </w:pPr>
            <w:r w:rsidRPr="008F0AD0">
              <w:rPr>
                <w:rFonts w:ascii="Times New Roman" w:hAnsi="Times New Roman" w:cs="Times New Roman"/>
                <w:color w:val="000000"/>
                <w:sz w:val="24"/>
                <w:szCs w:val="24"/>
              </w:rPr>
              <w:t>Бюро по труда</w:t>
            </w:r>
          </w:p>
        </w:tc>
      </w:tr>
    </w:tbl>
    <w:p w14:paraId="251EBFE6" w14:textId="77777777" w:rsidR="005F2E9D" w:rsidRPr="008F0AD0" w:rsidRDefault="005F2E9D" w:rsidP="005F2E9D">
      <w:pPr>
        <w:spacing w:after="0"/>
        <w:rPr>
          <w:rFonts w:ascii="Times New Roman" w:hAnsi="Times New Roman" w:cs="Times New Roman"/>
          <w:b/>
          <w:sz w:val="24"/>
          <w:szCs w:val="24"/>
        </w:rPr>
      </w:pPr>
    </w:p>
    <w:p w14:paraId="27B49839" w14:textId="22DA77AC" w:rsidR="00A44DC4" w:rsidRPr="00211FE6" w:rsidRDefault="005F2E9D" w:rsidP="005F2E9D">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r w:rsidRPr="00211FE6">
        <w:rPr>
          <w:rFonts w:ascii="Times New Roman" w:hAnsi="Times New Roman" w:cs="Times New Roman"/>
          <w:b/>
          <w:sz w:val="24"/>
          <w:szCs w:val="24"/>
        </w:rPr>
        <w:t xml:space="preserve">Горепосочените индикатори са на ниво стратегия за ВОМР. </w:t>
      </w:r>
    </w:p>
    <w:p w14:paraId="2C2576B1" w14:textId="5F78FED5" w:rsidR="001460D8" w:rsidRPr="001460D8" w:rsidRDefault="001460D8" w:rsidP="001460D8">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1460D8">
        <w:rPr>
          <w:rFonts w:ascii="Times New Roman" w:hAnsi="Times New Roman" w:cs="Times New Roman"/>
          <w:b/>
          <w:sz w:val="24"/>
          <w:szCs w:val="24"/>
        </w:rPr>
        <w:t>•</w:t>
      </w:r>
      <w:r w:rsidRPr="001460D8">
        <w:rPr>
          <w:rFonts w:ascii="Times New Roman" w:hAnsi="Times New Roman" w:cs="Times New Roman"/>
          <w:b/>
          <w:sz w:val="24"/>
          <w:szCs w:val="24"/>
        </w:rPr>
        <w:tab/>
      </w:r>
      <w:bookmarkStart w:id="9" w:name="_Toc475095647"/>
      <w:r w:rsidRPr="001460D8">
        <w:rPr>
          <w:rFonts w:ascii="Times New Roman" w:hAnsi="Times New Roman" w:cs="Times New Roman"/>
          <w:sz w:val="24"/>
          <w:szCs w:val="24"/>
        </w:rPr>
        <w:t>Създадени работни места. Индикаторът не е задължителен и кандидатите могат да го включат, ако инвестицията предполага създаване на нови работни места</w:t>
      </w:r>
    </w:p>
    <w:p w14:paraId="34474123" w14:textId="77777777" w:rsidR="001460D8" w:rsidRPr="001460D8" w:rsidRDefault="001460D8" w:rsidP="001460D8">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1460D8">
        <w:rPr>
          <w:rFonts w:ascii="Times New Roman" w:hAnsi="Times New Roman" w:cs="Times New Roman"/>
          <w:sz w:val="24"/>
          <w:szCs w:val="24"/>
        </w:rPr>
        <w:t>•</w:t>
      </w:r>
      <w:r w:rsidRPr="001460D8">
        <w:rPr>
          <w:rFonts w:ascii="Times New Roman" w:hAnsi="Times New Roman" w:cs="Times New Roman"/>
          <w:sz w:val="24"/>
          <w:szCs w:val="24"/>
        </w:rPr>
        <w:tab/>
        <w:t>Запазване на работни места (FTE). Индикаторът не е задължителен и кандидатите могат да го включат, ако инвестицията предполага запазване на съществуващите работни места</w:t>
      </w:r>
    </w:p>
    <w:p w14:paraId="2C9AB794" w14:textId="77777777" w:rsidR="001460D8" w:rsidRPr="001460D8" w:rsidRDefault="001460D8" w:rsidP="001460D8">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0890EBF7" w14:textId="468176C4" w:rsidR="00B63481" w:rsidRPr="008F0AD0" w:rsidRDefault="001460D8" w:rsidP="001460D8">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1460D8">
        <w:rPr>
          <w:rFonts w:ascii="Times New Roman" w:hAnsi="Times New Roman" w:cs="Times New Roman"/>
          <w:sz w:val="24"/>
          <w:szCs w:val="24"/>
        </w:rPr>
        <w:t>•</w:t>
      </w:r>
      <w:r w:rsidRPr="001460D8">
        <w:rPr>
          <w:rFonts w:ascii="Times New Roman" w:hAnsi="Times New Roman" w:cs="Times New Roman"/>
          <w:sz w:val="24"/>
          <w:szCs w:val="24"/>
        </w:rPr>
        <w:tab/>
        <w:t>Създадени нови предприятия. Индикаторът се попълва само от стартиращи предприятия (които няма завършена финансова година), подаващи проектно предложение по настоящата процедура</w:t>
      </w:r>
    </w:p>
    <w:p w14:paraId="3AB90F50" w14:textId="77777777" w:rsidR="005F2E9D" w:rsidRPr="008F0AD0" w:rsidRDefault="005F2E9D" w:rsidP="005F2E9D">
      <w:pPr>
        <w:pStyle w:val="2"/>
        <w:spacing w:before="0" w:after="120"/>
        <w:rPr>
          <w:rFonts w:ascii="Times New Roman" w:hAnsi="Times New Roman"/>
          <w:sz w:val="24"/>
          <w:szCs w:val="24"/>
        </w:rPr>
      </w:pPr>
      <w:r w:rsidRPr="008F0AD0">
        <w:rPr>
          <w:rFonts w:ascii="Times New Roman" w:hAnsi="Times New Roman"/>
          <w:sz w:val="24"/>
          <w:szCs w:val="24"/>
        </w:rPr>
        <w:t>8. Общ размер на безвъзмездната финансова помощ по процедурата:</w:t>
      </w:r>
      <w:bookmarkEnd w:id="9"/>
    </w:p>
    <w:p w14:paraId="688D4CD2" w14:textId="77777777" w:rsidR="005F2E9D" w:rsidRPr="008F0AD0" w:rsidRDefault="005F2E9D" w:rsidP="005F2E9D">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 xml:space="preserve">Общият размер на безвъзмездната финансова помощ за проекти по </w:t>
      </w:r>
      <w:r w:rsidR="00067288" w:rsidRPr="008F0AD0">
        <w:rPr>
          <w:rFonts w:ascii="Times New Roman" w:hAnsi="Times New Roman" w:cs="Times New Roman"/>
          <w:sz w:val="24"/>
          <w:szCs w:val="24"/>
        </w:rPr>
        <w:t>Процедура за подбор на проекти</w:t>
      </w:r>
      <w:r w:rsidR="00067288" w:rsidRPr="008F0AD0">
        <w:rPr>
          <w:rFonts w:ascii="Times New Roman" w:hAnsi="Times New Roman" w:cs="Times New Roman"/>
          <w:b/>
          <w:bCs/>
          <w:sz w:val="24"/>
          <w:szCs w:val="24"/>
        </w:rPr>
        <w:t xml:space="preserve"> </w:t>
      </w:r>
      <w:r w:rsidR="00766993" w:rsidRPr="008F0AD0">
        <w:rPr>
          <w:rFonts w:ascii="Times New Roman" w:hAnsi="Times New Roman" w:cs="Times New Roman"/>
          <w:b/>
          <w:bCs/>
          <w:sz w:val="24"/>
          <w:szCs w:val="24"/>
        </w:rPr>
        <w:t>BG</w:t>
      </w:r>
      <w:r w:rsidR="00766993" w:rsidRPr="008F0AD0">
        <w:rPr>
          <w:rFonts w:ascii="Times New Roman" w:hAnsi="Times New Roman" w:cs="Times New Roman"/>
          <w:b/>
          <w:bCs/>
          <w:sz w:val="24"/>
          <w:szCs w:val="24"/>
          <w:lang w:val="en-US"/>
        </w:rPr>
        <w:t>14MFOP001-4.0</w:t>
      </w:r>
      <w:r w:rsidR="00766993" w:rsidRPr="008F0AD0">
        <w:rPr>
          <w:rFonts w:ascii="Times New Roman" w:hAnsi="Times New Roman" w:cs="Times New Roman"/>
          <w:b/>
          <w:bCs/>
          <w:sz w:val="24"/>
          <w:szCs w:val="24"/>
        </w:rPr>
        <w:t>3</w:t>
      </w:r>
      <w:r w:rsidR="002A5C66" w:rsidRPr="008F0AD0">
        <w:rPr>
          <w:rFonts w:ascii="Times New Roman" w:hAnsi="Times New Roman" w:cs="Times New Roman"/>
          <w:b/>
          <w:bCs/>
          <w:sz w:val="24"/>
          <w:szCs w:val="24"/>
          <w:lang w:val="en-US"/>
        </w:rPr>
        <w:t>7</w:t>
      </w:r>
      <w:r w:rsidR="00067288" w:rsidRPr="008F0AD0">
        <w:rPr>
          <w:rFonts w:ascii="Times New Roman" w:hAnsi="Times New Roman" w:cs="Times New Roman"/>
          <w:sz w:val="24"/>
          <w:szCs w:val="24"/>
        </w:rPr>
        <w:t xml:space="preserve"> </w:t>
      </w:r>
      <w:r w:rsidRPr="008F0AD0">
        <w:rPr>
          <w:rFonts w:ascii="Times New Roman" w:hAnsi="Times New Roman" w:cs="Times New Roman"/>
          <w:sz w:val="24"/>
          <w:szCs w:val="24"/>
        </w:rPr>
        <w:t>МИРГ „</w:t>
      </w:r>
      <w:proofErr w:type="spellStart"/>
      <w:r w:rsidRPr="008F0AD0">
        <w:rPr>
          <w:rFonts w:ascii="Times New Roman" w:hAnsi="Times New Roman" w:cs="Times New Roman"/>
          <w:sz w:val="24"/>
          <w:szCs w:val="24"/>
        </w:rPr>
        <w:t>Несебър-Месемврия</w:t>
      </w:r>
      <w:proofErr w:type="spellEnd"/>
      <w:r w:rsidRPr="008F0AD0">
        <w:rPr>
          <w:rFonts w:ascii="Times New Roman" w:hAnsi="Times New Roman" w:cs="Times New Roman"/>
          <w:sz w:val="24"/>
          <w:szCs w:val="24"/>
        </w:rPr>
        <w:t>“ мярка 2.2 „Подкрепа за създаване на нови услуги за населението в рибарската територия“ е както следва:</w:t>
      </w:r>
    </w:p>
    <w:tbl>
      <w:tblPr>
        <w:tblW w:w="1054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65"/>
        <w:gridCol w:w="3165"/>
        <w:gridCol w:w="4211"/>
      </w:tblGrid>
      <w:tr w:rsidR="005F2E9D" w:rsidRPr="008F0AD0" w14:paraId="2F4A64AE" w14:textId="77777777" w:rsidTr="00211FE6">
        <w:trPr>
          <w:trHeight w:val="895"/>
        </w:trPr>
        <w:tc>
          <w:tcPr>
            <w:tcW w:w="3165" w:type="dxa"/>
            <w:shd w:val="clear" w:color="auto" w:fill="D9D9D9"/>
            <w:vAlign w:val="center"/>
          </w:tcPr>
          <w:p w14:paraId="0FC90F8D" w14:textId="77777777" w:rsidR="005F2E9D" w:rsidRPr="008F0AD0" w:rsidRDefault="005F2E9D" w:rsidP="00E439F7">
            <w:pPr>
              <w:pStyle w:val="a6"/>
              <w:spacing w:after="360" w:line="240" w:lineRule="auto"/>
              <w:ind w:left="0"/>
              <w:jc w:val="center"/>
              <w:rPr>
                <w:rFonts w:ascii="Times New Roman" w:hAnsi="Times New Roman" w:cs="Times New Roman"/>
                <w:b/>
                <w:bCs/>
                <w:sz w:val="24"/>
                <w:szCs w:val="24"/>
              </w:rPr>
            </w:pPr>
            <w:r w:rsidRPr="008F0AD0">
              <w:rPr>
                <w:rFonts w:ascii="Times New Roman" w:hAnsi="Times New Roman" w:cs="Times New Roman"/>
                <w:b/>
                <w:bCs/>
                <w:sz w:val="24"/>
                <w:szCs w:val="24"/>
              </w:rPr>
              <w:t>Общ размер на безвъзмездната финансова помощ</w:t>
            </w:r>
          </w:p>
        </w:tc>
        <w:tc>
          <w:tcPr>
            <w:tcW w:w="3165" w:type="dxa"/>
            <w:shd w:val="clear" w:color="auto" w:fill="D9D9D9"/>
            <w:vAlign w:val="center"/>
          </w:tcPr>
          <w:p w14:paraId="2F663FFB" w14:textId="77777777" w:rsidR="005F2E9D" w:rsidRPr="008F0AD0" w:rsidRDefault="005F2E9D" w:rsidP="00E439F7">
            <w:pPr>
              <w:pStyle w:val="a6"/>
              <w:spacing w:after="360" w:line="240" w:lineRule="auto"/>
              <w:ind w:left="0"/>
              <w:jc w:val="center"/>
              <w:rPr>
                <w:rFonts w:ascii="Times New Roman" w:hAnsi="Times New Roman" w:cs="Times New Roman"/>
                <w:b/>
                <w:bCs/>
                <w:sz w:val="24"/>
                <w:szCs w:val="24"/>
              </w:rPr>
            </w:pPr>
            <w:r w:rsidRPr="008F0AD0">
              <w:rPr>
                <w:rFonts w:ascii="Times New Roman" w:hAnsi="Times New Roman" w:cs="Times New Roman"/>
                <w:b/>
                <w:bCs/>
                <w:sz w:val="24"/>
                <w:szCs w:val="24"/>
              </w:rPr>
              <w:t>Средства от Европейския фонд за морско дело и рибарство</w:t>
            </w:r>
          </w:p>
        </w:tc>
        <w:tc>
          <w:tcPr>
            <w:tcW w:w="4211" w:type="dxa"/>
            <w:shd w:val="clear" w:color="auto" w:fill="D9D9D9"/>
            <w:vAlign w:val="center"/>
          </w:tcPr>
          <w:p w14:paraId="00B15D06" w14:textId="77777777" w:rsidR="005F2E9D" w:rsidRPr="008F0AD0" w:rsidRDefault="005F2E9D" w:rsidP="00351418">
            <w:pPr>
              <w:pStyle w:val="a6"/>
              <w:spacing w:after="360" w:line="240" w:lineRule="auto"/>
              <w:ind w:left="0" w:right="78"/>
              <w:jc w:val="center"/>
              <w:rPr>
                <w:rFonts w:ascii="Times New Roman" w:hAnsi="Times New Roman" w:cs="Times New Roman"/>
                <w:b/>
                <w:bCs/>
                <w:sz w:val="24"/>
                <w:szCs w:val="24"/>
              </w:rPr>
            </w:pPr>
            <w:r w:rsidRPr="008F0AD0">
              <w:rPr>
                <w:rFonts w:ascii="Times New Roman" w:hAnsi="Times New Roman" w:cs="Times New Roman"/>
                <w:b/>
                <w:bCs/>
                <w:sz w:val="24"/>
                <w:szCs w:val="24"/>
              </w:rPr>
              <w:t xml:space="preserve">Национално </w:t>
            </w:r>
            <w:proofErr w:type="spellStart"/>
            <w:r w:rsidRPr="008F0AD0">
              <w:rPr>
                <w:rFonts w:ascii="Times New Roman" w:hAnsi="Times New Roman" w:cs="Times New Roman"/>
                <w:b/>
                <w:bCs/>
                <w:sz w:val="24"/>
                <w:szCs w:val="24"/>
              </w:rPr>
              <w:t>съфинансиране</w:t>
            </w:r>
            <w:proofErr w:type="spellEnd"/>
          </w:p>
        </w:tc>
      </w:tr>
      <w:tr w:rsidR="005F2E9D" w:rsidRPr="008F0AD0" w14:paraId="0E8549BC" w14:textId="77777777" w:rsidTr="00211FE6">
        <w:trPr>
          <w:trHeight w:val="980"/>
        </w:trPr>
        <w:tc>
          <w:tcPr>
            <w:tcW w:w="3165" w:type="dxa"/>
          </w:tcPr>
          <w:p w14:paraId="54053536" w14:textId="77777777" w:rsidR="005F2E9D" w:rsidRPr="00211FE6" w:rsidRDefault="005F2E9D" w:rsidP="00211FE6">
            <w:pPr>
              <w:spacing w:after="360" w:line="240" w:lineRule="auto"/>
              <w:jc w:val="center"/>
              <w:rPr>
                <w:rFonts w:ascii="Times New Roman" w:hAnsi="Times New Roman" w:cs="Times New Roman"/>
                <w:b/>
                <w:sz w:val="24"/>
                <w:szCs w:val="24"/>
              </w:rPr>
            </w:pPr>
            <w:r w:rsidRPr="00211FE6">
              <w:rPr>
                <w:rFonts w:ascii="Times New Roman" w:hAnsi="Times New Roman" w:cs="Times New Roman"/>
                <w:b/>
                <w:sz w:val="24"/>
                <w:szCs w:val="24"/>
                <w:lang w:val="en-GB"/>
              </w:rPr>
              <w:t>383 745</w:t>
            </w:r>
            <w:r w:rsidRPr="00211FE6">
              <w:rPr>
                <w:rFonts w:ascii="Times New Roman" w:hAnsi="Times New Roman" w:cs="Times New Roman"/>
                <w:b/>
                <w:sz w:val="24"/>
                <w:szCs w:val="24"/>
              </w:rPr>
              <w:t xml:space="preserve"> лв.</w:t>
            </w:r>
          </w:p>
        </w:tc>
        <w:tc>
          <w:tcPr>
            <w:tcW w:w="3165" w:type="dxa"/>
          </w:tcPr>
          <w:p w14:paraId="66D74154" w14:textId="77777777" w:rsidR="005F2E9D" w:rsidRPr="00211FE6" w:rsidRDefault="005F2E9D" w:rsidP="00211FE6">
            <w:pPr>
              <w:pStyle w:val="a6"/>
              <w:spacing w:after="360" w:line="240" w:lineRule="auto"/>
              <w:ind w:left="0"/>
              <w:jc w:val="center"/>
              <w:rPr>
                <w:rFonts w:ascii="Times New Roman" w:hAnsi="Times New Roman" w:cs="Times New Roman"/>
                <w:b/>
                <w:sz w:val="24"/>
                <w:szCs w:val="24"/>
                <w:highlight w:val="yellow"/>
              </w:rPr>
            </w:pPr>
            <w:r w:rsidRPr="00211FE6">
              <w:rPr>
                <w:rFonts w:ascii="Times New Roman" w:hAnsi="Times New Roman" w:cs="Times New Roman"/>
                <w:b/>
                <w:sz w:val="24"/>
                <w:szCs w:val="24"/>
              </w:rPr>
              <w:t>326 183.25</w:t>
            </w:r>
            <w:r w:rsidRPr="00211FE6">
              <w:rPr>
                <w:rFonts w:ascii="Times New Roman" w:hAnsi="Times New Roman" w:cs="Times New Roman"/>
                <w:b/>
                <w:sz w:val="24"/>
                <w:szCs w:val="24"/>
                <w:lang w:val="en-US"/>
              </w:rPr>
              <w:t xml:space="preserve"> </w:t>
            </w:r>
            <w:r w:rsidRPr="00211FE6">
              <w:rPr>
                <w:rFonts w:ascii="Times New Roman" w:hAnsi="Times New Roman" w:cs="Times New Roman"/>
                <w:b/>
                <w:sz w:val="24"/>
                <w:szCs w:val="24"/>
              </w:rPr>
              <w:t>лв.</w:t>
            </w:r>
          </w:p>
          <w:p w14:paraId="6AF21A77" w14:textId="77777777" w:rsidR="005F2E9D" w:rsidRPr="00211FE6" w:rsidRDefault="005F2E9D" w:rsidP="00351418">
            <w:pPr>
              <w:pStyle w:val="a6"/>
              <w:spacing w:after="360" w:line="240" w:lineRule="auto"/>
              <w:ind w:left="0"/>
              <w:jc w:val="center"/>
              <w:rPr>
                <w:rFonts w:ascii="Times New Roman" w:hAnsi="Times New Roman" w:cs="Times New Roman"/>
                <w:b/>
                <w:sz w:val="24"/>
                <w:szCs w:val="24"/>
                <w:highlight w:val="yellow"/>
              </w:rPr>
            </w:pPr>
          </w:p>
          <w:p w14:paraId="64EE3719" w14:textId="77777777" w:rsidR="005F2E9D" w:rsidRPr="00211FE6" w:rsidRDefault="005F2E9D" w:rsidP="00351418">
            <w:pPr>
              <w:pStyle w:val="a6"/>
              <w:spacing w:after="360" w:line="240" w:lineRule="auto"/>
              <w:ind w:left="0"/>
              <w:jc w:val="center"/>
              <w:rPr>
                <w:rFonts w:ascii="Times New Roman" w:hAnsi="Times New Roman" w:cs="Times New Roman"/>
                <w:b/>
                <w:sz w:val="24"/>
                <w:szCs w:val="24"/>
                <w:highlight w:val="yellow"/>
              </w:rPr>
            </w:pPr>
          </w:p>
        </w:tc>
        <w:tc>
          <w:tcPr>
            <w:tcW w:w="4211" w:type="dxa"/>
          </w:tcPr>
          <w:p w14:paraId="21C49B44" w14:textId="77777777" w:rsidR="005F2E9D" w:rsidRPr="00211FE6" w:rsidRDefault="005F2E9D" w:rsidP="00211FE6">
            <w:pPr>
              <w:pStyle w:val="a6"/>
              <w:spacing w:after="360" w:line="240" w:lineRule="auto"/>
              <w:ind w:left="0"/>
              <w:jc w:val="center"/>
              <w:rPr>
                <w:rFonts w:ascii="Times New Roman" w:hAnsi="Times New Roman" w:cs="Times New Roman"/>
                <w:b/>
                <w:sz w:val="24"/>
                <w:szCs w:val="24"/>
                <w:highlight w:val="yellow"/>
              </w:rPr>
            </w:pPr>
            <w:r w:rsidRPr="00211FE6">
              <w:rPr>
                <w:rFonts w:ascii="Times New Roman" w:hAnsi="Times New Roman" w:cs="Times New Roman"/>
                <w:b/>
                <w:sz w:val="24"/>
                <w:szCs w:val="24"/>
              </w:rPr>
              <w:t>57 561.75</w:t>
            </w:r>
            <w:r w:rsidRPr="00211FE6">
              <w:rPr>
                <w:rFonts w:ascii="Times New Roman" w:hAnsi="Times New Roman" w:cs="Times New Roman"/>
                <w:b/>
                <w:color w:val="1F497D"/>
                <w:sz w:val="24"/>
                <w:szCs w:val="24"/>
              </w:rPr>
              <w:t xml:space="preserve"> </w:t>
            </w:r>
            <w:r w:rsidRPr="00211FE6">
              <w:rPr>
                <w:rFonts w:ascii="Times New Roman" w:hAnsi="Times New Roman" w:cs="Times New Roman"/>
                <w:b/>
                <w:sz w:val="24"/>
                <w:szCs w:val="24"/>
              </w:rPr>
              <w:t>лв.</w:t>
            </w:r>
          </w:p>
        </w:tc>
      </w:tr>
    </w:tbl>
    <w:p w14:paraId="2A6A7675" w14:textId="77777777" w:rsidR="005F2E9D" w:rsidRPr="008F0AD0" w:rsidRDefault="005F2E9D" w:rsidP="005F2E9D">
      <w:pPr>
        <w:pStyle w:val="2"/>
        <w:spacing w:before="0" w:after="120"/>
        <w:rPr>
          <w:rFonts w:ascii="Times New Roman" w:hAnsi="Times New Roman"/>
          <w:sz w:val="24"/>
          <w:szCs w:val="24"/>
        </w:rPr>
      </w:pPr>
      <w:bookmarkStart w:id="10" w:name="_Toc475095648"/>
      <w:r w:rsidRPr="008F0AD0">
        <w:rPr>
          <w:rFonts w:ascii="Times New Roman" w:hAnsi="Times New Roman"/>
          <w:sz w:val="24"/>
          <w:szCs w:val="24"/>
        </w:rPr>
        <w:t>9. Минимален (ако е приложимо) и максимален  размер на безвъзмездната финансова помощ за конкретен  проект:</w:t>
      </w:r>
      <w:bookmarkEnd w:id="10"/>
    </w:p>
    <w:p w14:paraId="514F3314" w14:textId="0E592185" w:rsidR="005F2E9D" w:rsidRPr="008F0AD0" w:rsidRDefault="005F2E9D" w:rsidP="005F2E9D">
      <w:pPr>
        <w:pStyle w:val="a6"/>
        <w:pBdr>
          <w:top w:val="single" w:sz="4" w:space="1" w:color="auto"/>
          <w:left w:val="single" w:sz="4" w:space="4" w:color="auto"/>
          <w:bottom w:val="single" w:sz="4" w:space="0" w:color="auto"/>
          <w:right w:val="single" w:sz="4" w:space="2" w:color="auto"/>
        </w:pBdr>
        <w:spacing w:after="0" w:line="240" w:lineRule="auto"/>
        <w:ind w:left="0"/>
        <w:jc w:val="both"/>
        <w:rPr>
          <w:rFonts w:ascii="Times New Roman" w:hAnsi="Times New Roman" w:cs="Times New Roman"/>
          <w:color w:val="FF0000"/>
          <w:sz w:val="24"/>
          <w:szCs w:val="24"/>
        </w:rPr>
      </w:pPr>
      <w:r w:rsidRPr="008F0AD0">
        <w:rPr>
          <w:rFonts w:ascii="Times New Roman" w:hAnsi="Times New Roman" w:cs="Times New Roman"/>
          <w:sz w:val="24"/>
          <w:szCs w:val="24"/>
        </w:rPr>
        <w:t>Финансовата помощ по реда на тази мярка е безвъзмездна, предоставя се в рамките на определения бюджет за мярката в СВОМР на МИРГ „</w:t>
      </w:r>
      <w:proofErr w:type="spellStart"/>
      <w:r w:rsidRPr="008F0AD0">
        <w:rPr>
          <w:rFonts w:ascii="Times New Roman" w:hAnsi="Times New Roman" w:cs="Times New Roman"/>
          <w:sz w:val="24"/>
          <w:szCs w:val="24"/>
        </w:rPr>
        <w:t>Несебър-Месемврия</w:t>
      </w:r>
      <w:proofErr w:type="spellEnd"/>
      <w:r w:rsidRPr="008F0AD0">
        <w:rPr>
          <w:rFonts w:ascii="Times New Roman" w:hAnsi="Times New Roman" w:cs="Times New Roman"/>
          <w:sz w:val="24"/>
          <w:szCs w:val="24"/>
        </w:rPr>
        <w:t>“ и е в размер до 50 на сто от общите допустими разходи за дейности за проекти на частни бенефициенти и до 100% за публични кандидати</w:t>
      </w:r>
      <w:r w:rsidR="001460D8" w:rsidRPr="001460D8">
        <w:rPr>
          <w:rFonts w:ascii="Times New Roman" w:hAnsi="Times New Roman" w:cs="Times New Roman"/>
          <w:bCs/>
          <w:sz w:val="24"/>
          <w:szCs w:val="24"/>
        </w:rPr>
        <w:t xml:space="preserve"> </w:t>
      </w:r>
      <w:r w:rsidR="001460D8">
        <w:rPr>
          <w:rFonts w:ascii="Times New Roman" w:hAnsi="Times New Roman" w:cs="Times New Roman"/>
          <w:bCs/>
          <w:sz w:val="24"/>
          <w:szCs w:val="24"/>
        </w:rPr>
        <w:t>при условието на чл. 95, ал. 3 от Регламент 508/2014 г</w:t>
      </w:r>
      <w:r w:rsidRPr="008F0AD0">
        <w:rPr>
          <w:rFonts w:ascii="Times New Roman" w:hAnsi="Times New Roman" w:cs="Times New Roman"/>
          <w:sz w:val="24"/>
          <w:szCs w:val="24"/>
        </w:rPr>
        <w:t>.</w:t>
      </w:r>
      <w:r w:rsidRPr="008F0AD0">
        <w:rPr>
          <w:rFonts w:ascii="Times New Roman" w:hAnsi="Times New Roman" w:cs="Times New Roman"/>
          <w:color w:val="FF0000"/>
          <w:sz w:val="24"/>
          <w:szCs w:val="24"/>
        </w:rPr>
        <w:t xml:space="preserve"> </w:t>
      </w:r>
    </w:p>
    <w:p w14:paraId="66677887" w14:textId="77777777" w:rsidR="005F2E9D" w:rsidRPr="008F0AD0" w:rsidRDefault="005F2E9D" w:rsidP="005F2E9D">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Минималният размер на допустимата безвъзмездна финансова помощ за един проект е 5 000 лева.  </w:t>
      </w:r>
    </w:p>
    <w:p w14:paraId="2A87D352" w14:textId="77777777" w:rsidR="005F2E9D" w:rsidRPr="008F0AD0" w:rsidRDefault="005F2E9D" w:rsidP="008F1218">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Максималният размер на допустимата безвъзмездна финансова помощ за един проект е 200 000 лева.</w:t>
      </w:r>
    </w:p>
    <w:p w14:paraId="37C2C96E" w14:textId="77777777" w:rsidR="005F2E9D" w:rsidRPr="008F0AD0" w:rsidRDefault="005F2E9D" w:rsidP="005F2E9D">
      <w:pPr>
        <w:pStyle w:val="2"/>
        <w:spacing w:before="0" w:after="120"/>
        <w:rPr>
          <w:rFonts w:ascii="Times New Roman" w:hAnsi="Times New Roman"/>
          <w:sz w:val="24"/>
          <w:szCs w:val="24"/>
        </w:rPr>
      </w:pPr>
      <w:bookmarkStart w:id="11" w:name="_Toc475095649"/>
      <w:r w:rsidRPr="008F0AD0">
        <w:rPr>
          <w:rFonts w:ascii="Times New Roman" w:hAnsi="Times New Roman"/>
          <w:sz w:val="24"/>
          <w:szCs w:val="24"/>
        </w:rPr>
        <w:t xml:space="preserve">10. Процент на </w:t>
      </w:r>
      <w:proofErr w:type="spellStart"/>
      <w:r w:rsidRPr="008F0AD0">
        <w:rPr>
          <w:rFonts w:ascii="Times New Roman" w:hAnsi="Times New Roman"/>
          <w:sz w:val="24"/>
          <w:szCs w:val="24"/>
        </w:rPr>
        <w:t>съфинансиране</w:t>
      </w:r>
      <w:proofErr w:type="spellEnd"/>
      <w:r w:rsidRPr="008F0AD0">
        <w:rPr>
          <w:rFonts w:ascii="Times New Roman" w:hAnsi="Times New Roman"/>
          <w:sz w:val="24"/>
          <w:szCs w:val="24"/>
        </w:rPr>
        <w:t>:</w:t>
      </w:r>
      <w:bookmarkEnd w:id="11"/>
      <w:r w:rsidRPr="008F0AD0">
        <w:rPr>
          <w:rFonts w:ascii="Times New Roman" w:hAnsi="Times New Roman"/>
          <w:sz w:val="24"/>
          <w:szCs w:val="24"/>
        </w:rPr>
        <w:t xml:space="preserve"> </w:t>
      </w:r>
    </w:p>
    <w:p w14:paraId="46B6563B" w14:textId="77777777" w:rsidR="005F2E9D" w:rsidRPr="008F0AD0" w:rsidRDefault="005F2E9D" w:rsidP="005F2E9D">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b/>
          <w:bCs/>
          <w:sz w:val="24"/>
          <w:szCs w:val="24"/>
        </w:rPr>
      </w:pPr>
      <w:r w:rsidRPr="008F0AD0">
        <w:rPr>
          <w:rFonts w:ascii="Times New Roman" w:hAnsi="Times New Roman" w:cs="Times New Roman"/>
          <w:sz w:val="24"/>
          <w:szCs w:val="24"/>
        </w:rPr>
        <w:t>Максимален интензитет на безвъзмездната финансова помощ:</w:t>
      </w:r>
    </w:p>
    <w:tbl>
      <w:tblPr>
        <w:tblW w:w="1054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65"/>
        <w:gridCol w:w="7376"/>
      </w:tblGrid>
      <w:tr w:rsidR="005F2E9D" w:rsidRPr="008F0AD0" w14:paraId="42D77F5E" w14:textId="77777777" w:rsidTr="00211FE6">
        <w:trPr>
          <w:trHeight w:val="1520"/>
        </w:trPr>
        <w:tc>
          <w:tcPr>
            <w:tcW w:w="3165" w:type="dxa"/>
            <w:tcBorders>
              <w:bottom w:val="single" w:sz="4" w:space="0" w:color="auto"/>
            </w:tcBorders>
            <w:shd w:val="clear" w:color="auto" w:fill="D9D9D9"/>
            <w:vAlign w:val="center"/>
          </w:tcPr>
          <w:p w14:paraId="5C16E408" w14:textId="77777777" w:rsidR="005F2E9D" w:rsidRPr="008F0AD0" w:rsidRDefault="005F2E9D" w:rsidP="00E439F7">
            <w:pPr>
              <w:pStyle w:val="a6"/>
              <w:spacing w:after="360" w:line="240" w:lineRule="auto"/>
              <w:ind w:left="0"/>
              <w:jc w:val="center"/>
              <w:rPr>
                <w:rFonts w:ascii="Times New Roman" w:hAnsi="Times New Roman" w:cs="Times New Roman"/>
                <w:b/>
                <w:bCs/>
                <w:sz w:val="24"/>
                <w:szCs w:val="24"/>
              </w:rPr>
            </w:pPr>
          </w:p>
        </w:tc>
        <w:tc>
          <w:tcPr>
            <w:tcW w:w="7376" w:type="dxa"/>
            <w:tcBorders>
              <w:bottom w:val="single" w:sz="4" w:space="0" w:color="auto"/>
            </w:tcBorders>
            <w:shd w:val="clear" w:color="auto" w:fill="D9D9D9"/>
            <w:vAlign w:val="bottom"/>
          </w:tcPr>
          <w:p w14:paraId="7536F57F" w14:textId="77777777" w:rsidR="005F2E9D" w:rsidRPr="008F0AD0" w:rsidRDefault="005F2E9D" w:rsidP="00E439F7">
            <w:pPr>
              <w:pStyle w:val="a6"/>
              <w:spacing w:after="360" w:line="240" w:lineRule="auto"/>
              <w:ind w:left="0"/>
              <w:jc w:val="center"/>
              <w:rPr>
                <w:rFonts w:ascii="Times New Roman" w:hAnsi="Times New Roman" w:cs="Times New Roman"/>
                <w:b/>
                <w:bCs/>
                <w:sz w:val="24"/>
                <w:szCs w:val="24"/>
              </w:rPr>
            </w:pPr>
          </w:p>
          <w:p w14:paraId="58750D3C" w14:textId="77777777" w:rsidR="005F2E9D" w:rsidRPr="008F0AD0" w:rsidRDefault="005F2E9D" w:rsidP="00E439F7">
            <w:pPr>
              <w:pStyle w:val="a6"/>
              <w:spacing w:after="360" w:line="240" w:lineRule="auto"/>
              <w:ind w:left="0"/>
              <w:jc w:val="center"/>
              <w:rPr>
                <w:rFonts w:ascii="Times New Roman" w:hAnsi="Times New Roman" w:cs="Times New Roman"/>
                <w:b/>
                <w:bCs/>
                <w:sz w:val="24"/>
                <w:szCs w:val="24"/>
              </w:rPr>
            </w:pPr>
            <w:r w:rsidRPr="008F0AD0">
              <w:rPr>
                <w:rFonts w:ascii="Times New Roman" w:hAnsi="Times New Roman" w:cs="Times New Roman"/>
                <w:b/>
                <w:bCs/>
                <w:sz w:val="24"/>
                <w:szCs w:val="24"/>
              </w:rPr>
              <w:t xml:space="preserve">Максимален интензитет на помощта </w:t>
            </w:r>
          </w:p>
          <w:p w14:paraId="1D8999A1" w14:textId="77777777" w:rsidR="005F2E9D" w:rsidRPr="008F0AD0" w:rsidRDefault="005F2E9D" w:rsidP="00E439F7">
            <w:pPr>
              <w:pStyle w:val="a6"/>
              <w:spacing w:after="360" w:line="240" w:lineRule="auto"/>
              <w:jc w:val="center"/>
              <w:rPr>
                <w:rFonts w:ascii="Times New Roman" w:hAnsi="Times New Roman" w:cs="Times New Roman"/>
                <w:b/>
                <w:bCs/>
                <w:sz w:val="24"/>
                <w:szCs w:val="24"/>
              </w:rPr>
            </w:pPr>
          </w:p>
        </w:tc>
      </w:tr>
      <w:tr w:rsidR="005F2E9D" w:rsidRPr="008F0AD0" w14:paraId="6019ED0D" w14:textId="77777777" w:rsidTr="00211FE6">
        <w:tc>
          <w:tcPr>
            <w:tcW w:w="3165" w:type="dxa"/>
            <w:tcBorders>
              <w:bottom w:val="single" w:sz="4" w:space="0" w:color="auto"/>
            </w:tcBorders>
            <w:vAlign w:val="center"/>
          </w:tcPr>
          <w:p w14:paraId="603E16BB" w14:textId="77777777" w:rsidR="005F2E9D" w:rsidRPr="008F0AD0" w:rsidRDefault="005F2E9D" w:rsidP="00E439F7">
            <w:pPr>
              <w:spacing w:after="0" w:line="240" w:lineRule="auto"/>
              <w:jc w:val="center"/>
              <w:rPr>
                <w:rFonts w:ascii="Times New Roman" w:hAnsi="Times New Roman" w:cs="Times New Roman"/>
                <w:b/>
                <w:bCs/>
                <w:sz w:val="24"/>
                <w:szCs w:val="24"/>
              </w:rPr>
            </w:pPr>
            <w:r w:rsidRPr="008F0AD0">
              <w:rPr>
                <w:rFonts w:ascii="Times New Roman" w:hAnsi="Times New Roman" w:cs="Times New Roman"/>
                <w:b/>
                <w:bCs/>
                <w:sz w:val="24"/>
                <w:szCs w:val="24"/>
              </w:rPr>
              <w:t>Мярка 2.2 „Подкрепа за създаване на нови услуги за населението в рибарската територия“</w:t>
            </w:r>
          </w:p>
        </w:tc>
        <w:tc>
          <w:tcPr>
            <w:tcW w:w="7376" w:type="dxa"/>
            <w:tcBorders>
              <w:bottom w:val="single" w:sz="4" w:space="0" w:color="auto"/>
            </w:tcBorders>
            <w:vAlign w:val="center"/>
          </w:tcPr>
          <w:p w14:paraId="48FAFF1E" w14:textId="3FD50DEA" w:rsidR="005F2E9D" w:rsidRPr="008F0AD0" w:rsidRDefault="00276C20" w:rsidP="00E439F7">
            <w:pPr>
              <w:pStyle w:val="a6"/>
              <w:spacing w:after="360" w:line="240" w:lineRule="auto"/>
              <w:ind w:left="0"/>
              <w:jc w:val="center"/>
              <w:rPr>
                <w:rFonts w:ascii="Times New Roman" w:hAnsi="Times New Roman" w:cs="Times New Roman"/>
                <w:sz w:val="24"/>
                <w:szCs w:val="24"/>
              </w:rPr>
            </w:pPr>
            <w:r w:rsidRPr="00211FE6">
              <w:rPr>
                <w:rFonts w:ascii="Times New Roman" w:hAnsi="Times New Roman" w:cs="Times New Roman"/>
                <w:sz w:val="24"/>
                <w:szCs w:val="24"/>
              </w:rPr>
              <w:t>10</w:t>
            </w:r>
            <w:r w:rsidR="005F2E9D" w:rsidRPr="00276C20">
              <w:rPr>
                <w:rFonts w:ascii="Times New Roman" w:hAnsi="Times New Roman" w:cs="Times New Roman"/>
                <w:sz w:val="24"/>
                <w:szCs w:val="24"/>
              </w:rPr>
              <w:t>0%</w:t>
            </w:r>
          </w:p>
        </w:tc>
      </w:tr>
    </w:tbl>
    <w:p w14:paraId="7EB11E7A" w14:textId="445E0453" w:rsidR="00BC4A52" w:rsidRDefault="005F2E9D" w:rsidP="00B56C6F">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8F0AD0">
        <w:rPr>
          <w:rFonts w:ascii="Times New Roman" w:hAnsi="Times New Roman" w:cs="Times New Roman"/>
          <w:bCs/>
          <w:sz w:val="24"/>
          <w:szCs w:val="24"/>
        </w:rPr>
        <w:lastRenderedPageBreak/>
        <w:t>Максимале</w:t>
      </w:r>
      <w:r w:rsidR="00B56C6F">
        <w:rPr>
          <w:rFonts w:ascii="Times New Roman" w:hAnsi="Times New Roman" w:cs="Times New Roman"/>
          <w:bCs/>
          <w:sz w:val="24"/>
          <w:szCs w:val="24"/>
        </w:rPr>
        <w:t xml:space="preserve">н процент на </w:t>
      </w:r>
      <w:proofErr w:type="spellStart"/>
      <w:r w:rsidR="00B56C6F">
        <w:rPr>
          <w:rFonts w:ascii="Times New Roman" w:hAnsi="Times New Roman" w:cs="Times New Roman"/>
          <w:bCs/>
          <w:sz w:val="24"/>
          <w:szCs w:val="24"/>
        </w:rPr>
        <w:t>съфинансиране</w:t>
      </w:r>
      <w:proofErr w:type="spellEnd"/>
      <w:r w:rsidR="00B56C6F">
        <w:rPr>
          <w:rFonts w:ascii="Times New Roman" w:hAnsi="Times New Roman" w:cs="Times New Roman"/>
          <w:bCs/>
          <w:sz w:val="24"/>
          <w:szCs w:val="24"/>
        </w:rPr>
        <w:t xml:space="preserve"> - </w:t>
      </w:r>
      <w:r w:rsidRPr="008F0AD0">
        <w:rPr>
          <w:rFonts w:ascii="Times New Roman" w:hAnsi="Times New Roman" w:cs="Times New Roman"/>
          <w:bCs/>
          <w:sz w:val="24"/>
          <w:szCs w:val="24"/>
        </w:rPr>
        <w:t xml:space="preserve">до 50% от общите допустими и одобрени </w:t>
      </w:r>
      <w:r w:rsidR="00B641E4">
        <w:rPr>
          <w:rFonts w:ascii="Times New Roman" w:hAnsi="Times New Roman" w:cs="Times New Roman"/>
          <w:bCs/>
          <w:sz w:val="24"/>
          <w:szCs w:val="24"/>
        </w:rPr>
        <w:t xml:space="preserve">разходи и до 100% за проекти </w:t>
      </w:r>
      <w:r w:rsidRPr="00276C20">
        <w:rPr>
          <w:rFonts w:ascii="Times New Roman" w:hAnsi="Times New Roman" w:cs="Times New Roman"/>
          <w:bCs/>
          <w:sz w:val="24"/>
          <w:szCs w:val="24"/>
        </w:rPr>
        <w:t>на публични</w:t>
      </w:r>
      <w:r w:rsidRPr="008F0AD0">
        <w:rPr>
          <w:rFonts w:ascii="Times New Roman" w:hAnsi="Times New Roman" w:cs="Times New Roman"/>
          <w:bCs/>
          <w:sz w:val="24"/>
          <w:szCs w:val="24"/>
        </w:rPr>
        <w:t xml:space="preserve"> </w:t>
      </w:r>
      <w:r w:rsidR="00B56C6F">
        <w:rPr>
          <w:rFonts w:ascii="Times New Roman" w:hAnsi="Times New Roman" w:cs="Times New Roman"/>
          <w:bCs/>
          <w:sz w:val="24"/>
          <w:szCs w:val="24"/>
        </w:rPr>
        <w:t>организации</w:t>
      </w:r>
      <w:r w:rsidR="001460D8" w:rsidRPr="001460D8">
        <w:rPr>
          <w:rFonts w:ascii="Times New Roman" w:hAnsi="Times New Roman" w:cs="Times New Roman"/>
          <w:bCs/>
          <w:sz w:val="24"/>
          <w:szCs w:val="24"/>
        </w:rPr>
        <w:t xml:space="preserve"> </w:t>
      </w:r>
      <w:r w:rsidR="00B641E4">
        <w:rPr>
          <w:rFonts w:ascii="Times New Roman" w:hAnsi="Times New Roman" w:cs="Times New Roman"/>
          <w:bCs/>
          <w:sz w:val="24"/>
          <w:szCs w:val="24"/>
        </w:rPr>
        <w:t>при условието</w:t>
      </w:r>
      <w:r w:rsidR="001460D8">
        <w:rPr>
          <w:rFonts w:ascii="Times New Roman" w:hAnsi="Times New Roman" w:cs="Times New Roman"/>
          <w:bCs/>
          <w:sz w:val="24"/>
          <w:szCs w:val="24"/>
        </w:rPr>
        <w:t xml:space="preserve"> </w:t>
      </w:r>
      <w:r w:rsidR="00B56C6F">
        <w:rPr>
          <w:rFonts w:ascii="Times New Roman" w:hAnsi="Times New Roman" w:cs="Times New Roman"/>
          <w:bCs/>
          <w:sz w:val="24"/>
          <w:szCs w:val="24"/>
        </w:rPr>
        <w:t xml:space="preserve">на чл. 95, ал. 3, буква (б) от </w:t>
      </w:r>
      <w:r w:rsidR="00B56C6F" w:rsidRPr="00B56C6F">
        <w:rPr>
          <w:rFonts w:ascii="Times New Roman" w:hAnsi="Times New Roman" w:cs="Times New Roman"/>
          <w:bCs/>
          <w:sz w:val="24"/>
          <w:szCs w:val="24"/>
        </w:rPr>
        <w:t>Регламент 508/2014г. на Европейския фонд за морско дело и рибарство и за отмяна на регламенти (ЕО) № 2328/2003, (ЕО) № 861/2006, (ЕО) № 1198/2006 и (ЕО) № 791/2007 на Съвета и Регламент (ЕС) № 1255/2011 на Европейския парламент и на Съвета, от които</w:t>
      </w:r>
      <w:r w:rsidR="00BC4A52">
        <w:rPr>
          <w:rFonts w:ascii="Times New Roman" w:hAnsi="Times New Roman" w:cs="Times New Roman"/>
          <w:bCs/>
          <w:sz w:val="24"/>
          <w:szCs w:val="24"/>
        </w:rPr>
        <w:t>:</w:t>
      </w:r>
    </w:p>
    <w:p w14:paraId="55B4668C" w14:textId="62A8BEEB" w:rsidR="005F2E9D" w:rsidRPr="008F0AD0" w:rsidRDefault="005F2E9D" w:rsidP="00B56C6F">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8F0AD0">
        <w:rPr>
          <w:rFonts w:ascii="Times New Roman" w:hAnsi="Times New Roman" w:cs="Times New Roman"/>
          <w:bCs/>
          <w:sz w:val="24"/>
          <w:szCs w:val="24"/>
        </w:rPr>
        <w:t xml:space="preserve">85% </w:t>
      </w:r>
      <w:proofErr w:type="spellStart"/>
      <w:r w:rsidRPr="008F0AD0">
        <w:rPr>
          <w:rFonts w:ascii="Times New Roman" w:hAnsi="Times New Roman" w:cs="Times New Roman"/>
          <w:bCs/>
          <w:sz w:val="24"/>
          <w:szCs w:val="24"/>
        </w:rPr>
        <w:t>съфинансиране</w:t>
      </w:r>
      <w:proofErr w:type="spellEnd"/>
      <w:r w:rsidRPr="008F0AD0">
        <w:rPr>
          <w:rFonts w:ascii="Times New Roman" w:hAnsi="Times New Roman" w:cs="Times New Roman"/>
          <w:bCs/>
          <w:sz w:val="24"/>
          <w:szCs w:val="24"/>
        </w:rPr>
        <w:t xml:space="preserve"> от ЕФМДР и</w:t>
      </w:r>
    </w:p>
    <w:p w14:paraId="04CEFAAE" w14:textId="77777777" w:rsidR="005F2E9D" w:rsidRPr="008F0AD0" w:rsidRDefault="005F2E9D" w:rsidP="00B56C6F">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8F0AD0">
        <w:rPr>
          <w:rFonts w:ascii="Times New Roman" w:hAnsi="Times New Roman" w:cs="Times New Roman"/>
          <w:bCs/>
          <w:sz w:val="24"/>
          <w:szCs w:val="24"/>
        </w:rPr>
        <w:t xml:space="preserve">15% </w:t>
      </w:r>
      <w:proofErr w:type="spellStart"/>
      <w:r w:rsidRPr="008F0AD0">
        <w:rPr>
          <w:rFonts w:ascii="Times New Roman" w:hAnsi="Times New Roman" w:cs="Times New Roman"/>
          <w:bCs/>
          <w:sz w:val="24"/>
          <w:szCs w:val="24"/>
        </w:rPr>
        <w:t>съфинансиране</w:t>
      </w:r>
      <w:proofErr w:type="spellEnd"/>
      <w:r w:rsidRPr="008F0AD0">
        <w:rPr>
          <w:rFonts w:ascii="Times New Roman" w:hAnsi="Times New Roman" w:cs="Times New Roman"/>
          <w:bCs/>
          <w:sz w:val="24"/>
          <w:szCs w:val="24"/>
        </w:rPr>
        <w:t xml:space="preserve"> от националния бюджет </w:t>
      </w:r>
    </w:p>
    <w:p w14:paraId="54340F6E" w14:textId="77777777" w:rsidR="005F2E9D" w:rsidRPr="008F0AD0" w:rsidRDefault="005F2E9D" w:rsidP="005F2E9D">
      <w:pPr>
        <w:pStyle w:val="2"/>
        <w:rPr>
          <w:rFonts w:ascii="Times New Roman" w:hAnsi="Times New Roman"/>
          <w:sz w:val="24"/>
          <w:szCs w:val="24"/>
        </w:rPr>
      </w:pPr>
      <w:bookmarkStart w:id="12" w:name="_Toc475095650"/>
      <w:r w:rsidRPr="008F0AD0">
        <w:rPr>
          <w:rFonts w:ascii="Times New Roman" w:hAnsi="Times New Roman"/>
          <w:sz w:val="24"/>
          <w:szCs w:val="24"/>
        </w:rPr>
        <w:t>11. Допустими кандидати:</w:t>
      </w:r>
      <w:bookmarkEnd w:id="12"/>
      <w:r w:rsidRPr="008F0AD0">
        <w:rPr>
          <w:rFonts w:ascii="Times New Roman" w:hAnsi="Times New Roman"/>
          <w:sz w:val="24"/>
          <w:szCs w:val="24"/>
        </w:rPr>
        <w:t xml:space="preserve"> </w:t>
      </w:r>
    </w:p>
    <w:p w14:paraId="6C40C1FB" w14:textId="77777777" w:rsidR="005F2E9D" w:rsidRPr="008F0AD0" w:rsidRDefault="005F2E9D" w:rsidP="005F2E9D">
      <w:pPr>
        <w:pStyle w:val="3"/>
        <w:spacing w:before="120" w:after="120"/>
        <w:rPr>
          <w:rFonts w:ascii="Times New Roman" w:hAnsi="Times New Roman" w:cs="Times New Roman"/>
        </w:rPr>
      </w:pPr>
      <w:bookmarkStart w:id="13" w:name="_Toc475095651"/>
      <w:r w:rsidRPr="008F0AD0">
        <w:rPr>
          <w:rFonts w:ascii="Times New Roman" w:hAnsi="Times New Roman" w:cs="Times New Roman"/>
        </w:rPr>
        <w:t>11.1 Критерии за допустимост на кандидатите</w:t>
      </w:r>
      <w:bookmarkEnd w:id="13"/>
    </w:p>
    <w:p w14:paraId="0B5E9DEB" w14:textId="70940DD7" w:rsidR="005F2E9D" w:rsidRPr="00D04B11" w:rsidRDefault="005F2E9D" w:rsidP="00211FE6">
      <w:pPr>
        <w:spacing w:after="160"/>
        <w:jc w:val="both"/>
        <w:rPr>
          <w:rFonts w:ascii="Times New Roman" w:hAnsi="Times New Roman" w:cs="Times New Roman"/>
          <w:sz w:val="24"/>
          <w:szCs w:val="24"/>
        </w:rPr>
      </w:pPr>
      <w:r w:rsidRPr="00211FE6">
        <w:rPr>
          <w:rFonts w:ascii="Times New Roman" w:hAnsi="Times New Roman" w:cs="Times New Roman"/>
          <w:sz w:val="24"/>
          <w:szCs w:val="24"/>
        </w:rPr>
        <w:t xml:space="preserve">А/ За получаване на безвъзмездна финансова помощ могат да кандидатстват </w:t>
      </w:r>
      <w:r w:rsidR="00E439F7" w:rsidRPr="00211FE6">
        <w:rPr>
          <w:rFonts w:ascii="Times New Roman" w:hAnsi="Times New Roman" w:cs="Times New Roman"/>
          <w:sz w:val="24"/>
          <w:szCs w:val="24"/>
        </w:rPr>
        <w:t>юридически лица и Еднолични търговци (ЕТ), регистрирани по Търговския закон и Закона за кооперациите</w:t>
      </w:r>
      <w:r w:rsidRPr="00211FE6">
        <w:rPr>
          <w:rFonts w:ascii="Times New Roman" w:hAnsi="Times New Roman" w:cs="Times New Roman"/>
          <w:sz w:val="24"/>
          <w:szCs w:val="24"/>
        </w:rPr>
        <w:t xml:space="preserve">, както и </w:t>
      </w:r>
      <w:r w:rsidR="00E439F7" w:rsidRPr="00211FE6">
        <w:rPr>
          <w:rFonts w:ascii="Times New Roman" w:hAnsi="Times New Roman" w:cs="Times New Roman"/>
          <w:sz w:val="24"/>
          <w:szCs w:val="24"/>
        </w:rPr>
        <w:t>юридически лица, регистрирани по ЗЮЛНЦ</w:t>
      </w:r>
      <w:r w:rsidRPr="00211FE6">
        <w:rPr>
          <w:rFonts w:ascii="Times New Roman" w:hAnsi="Times New Roman" w:cs="Times New Roman"/>
          <w:sz w:val="24"/>
          <w:szCs w:val="24"/>
        </w:rPr>
        <w:t>,</w:t>
      </w:r>
      <w:r w:rsidR="009C3530">
        <w:rPr>
          <w:rFonts w:ascii="Times New Roman" w:hAnsi="Times New Roman" w:cs="Times New Roman"/>
          <w:sz w:val="24"/>
          <w:szCs w:val="24"/>
        </w:rPr>
        <w:t xml:space="preserve"> </w:t>
      </w:r>
      <w:r w:rsidRPr="00211FE6">
        <w:rPr>
          <w:rFonts w:ascii="Times New Roman" w:hAnsi="Times New Roman" w:cs="Times New Roman"/>
          <w:sz w:val="24"/>
          <w:szCs w:val="24"/>
        </w:rPr>
        <w:t>Община Несебър,</w:t>
      </w:r>
      <w:r w:rsidR="00E439F7" w:rsidRPr="00211FE6">
        <w:rPr>
          <w:rFonts w:ascii="Times New Roman" w:hAnsi="Times New Roman" w:cs="Times New Roman"/>
          <w:sz w:val="24"/>
          <w:szCs w:val="24"/>
        </w:rPr>
        <w:t xml:space="preserve"> Читалища на територията на Рибарския район</w:t>
      </w:r>
      <w:r w:rsidR="00B56C6F">
        <w:rPr>
          <w:rFonts w:ascii="Times New Roman" w:hAnsi="Times New Roman" w:cs="Times New Roman"/>
          <w:sz w:val="24"/>
          <w:szCs w:val="24"/>
        </w:rPr>
        <w:t xml:space="preserve"> на територията на МИРГ „Несебър – </w:t>
      </w:r>
      <w:proofErr w:type="spellStart"/>
      <w:r w:rsidR="00B56C6F">
        <w:rPr>
          <w:rFonts w:ascii="Times New Roman" w:hAnsi="Times New Roman" w:cs="Times New Roman"/>
          <w:sz w:val="24"/>
          <w:szCs w:val="24"/>
        </w:rPr>
        <w:t>Месемврия</w:t>
      </w:r>
      <w:proofErr w:type="spellEnd"/>
      <w:r w:rsidR="00B56C6F">
        <w:rPr>
          <w:rFonts w:ascii="Times New Roman" w:hAnsi="Times New Roman" w:cs="Times New Roman"/>
          <w:sz w:val="24"/>
          <w:szCs w:val="24"/>
        </w:rPr>
        <w:t xml:space="preserve">“ </w:t>
      </w:r>
      <w:r w:rsidR="00B56C6F">
        <w:rPr>
          <w:rFonts w:ascii="Times New Roman" w:hAnsi="Times New Roman" w:cs="Times New Roman"/>
          <w:sz w:val="24"/>
          <w:szCs w:val="24"/>
          <w:lang w:val="en-US"/>
        </w:rPr>
        <w:t>(</w:t>
      </w:r>
      <w:r w:rsidR="00B56C6F">
        <w:rPr>
          <w:rFonts w:ascii="Times New Roman" w:hAnsi="Times New Roman" w:cs="Times New Roman"/>
          <w:sz w:val="24"/>
          <w:szCs w:val="24"/>
        </w:rPr>
        <w:t>РР</w:t>
      </w:r>
      <w:r w:rsidR="00B56C6F">
        <w:rPr>
          <w:rFonts w:ascii="Times New Roman" w:hAnsi="Times New Roman" w:cs="Times New Roman"/>
          <w:sz w:val="24"/>
          <w:szCs w:val="24"/>
          <w:lang w:val="en-US"/>
        </w:rPr>
        <w:t>)</w:t>
      </w:r>
      <w:r w:rsidR="00E439F7" w:rsidRPr="00211FE6">
        <w:rPr>
          <w:rFonts w:ascii="Times New Roman" w:hAnsi="Times New Roman" w:cs="Times New Roman"/>
          <w:sz w:val="24"/>
          <w:szCs w:val="24"/>
        </w:rPr>
        <w:t xml:space="preserve">, които са уредени със закона за народните читалища и съгласно чл. 2, ал. 2 от същия закон се считат за юридически лица с нестопанска цел (с </w:t>
      </w:r>
      <w:r w:rsidR="00E439F7" w:rsidRPr="00D04B11">
        <w:rPr>
          <w:rFonts w:ascii="Times New Roman" w:hAnsi="Times New Roman" w:cs="Times New Roman"/>
          <w:sz w:val="24"/>
          <w:szCs w:val="24"/>
        </w:rPr>
        <w:t>последно изм. ДВ. бр.74 от 20 Септември 2016г.;)</w:t>
      </w:r>
      <w:r w:rsidRPr="00D04B11">
        <w:rPr>
          <w:rFonts w:ascii="Times New Roman" w:hAnsi="Times New Roman" w:cs="Times New Roman"/>
          <w:sz w:val="24"/>
          <w:szCs w:val="24"/>
        </w:rPr>
        <w:t xml:space="preserve">, </w:t>
      </w:r>
      <w:r w:rsidR="00E439F7" w:rsidRPr="00D04B11">
        <w:rPr>
          <w:rFonts w:ascii="Times New Roman" w:hAnsi="Times New Roman" w:cs="Times New Roman"/>
          <w:sz w:val="24"/>
          <w:szCs w:val="24"/>
        </w:rPr>
        <w:t xml:space="preserve">Музеи на територията на Рибарския район </w:t>
      </w:r>
      <w:r w:rsidRPr="00D04B11">
        <w:rPr>
          <w:rFonts w:ascii="Times New Roman" w:hAnsi="Times New Roman" w:cs="Times New Roman"/>
          <w:sz w:val="24"/>
          <w:szCs w:val="24"/>
        </w:rPr>
        <w:t xml:space="preserve">и </w:t>
      </w:r>
      <w:r w:rsidR="002C0CCC">
        <w:rPr>
          <w:rFonts w:ascii="Times New Roman" w:hAnsi="Times New Roman" w:cs="Times New Roman"/>
          <w:color w:val="000000"/>
          <w:sz w:val="24"/>
          <w:szCs w:val="24"/>
          <w:shd w:val="clear" w:color="auto" w:fill="FFFFFF"/>
        </w:rPr>
        <w:t>и</w:t>
      </w:r>
      <w:r w:rsidR="00D04B11" w:rsidRPr="00D04B11">
        <w:rPr>
          <w:rFonts w:ascii="Times New Roman" w:hAnsi="Times New Roman" w:cs="Times New Roman"/>
          <w:color w:val="000000"/>
          <w:sz w:val="24"/>
          <w:szCs w:val="24"/>
          <w:shd w:val="clear" w:color="auto" w:fill="FFFFFF"/>
        </w:rPr>
        <w:t xml:space="preserve">нституциите в системата на предучилищното и училищното образование </w:t>
      </w:r>
      <w:r w:rsidR="002C0CCC">
        <w:rPr>
          <w:rFonts w:ascii="Times New Roman" w:hAnsi="Times New Roman" w:cs="Times New Roman"/>
          <w:color w:val="000000"/>
          <w:sz w:val="24"/>
          <w:szCs w:val="24"/>
          <w:shd w:val="clear" w:color="auto" w:fill="FFFFFF"/>
        </w:rPr>
        <w:t>съгласно Закон за предучилищното и училищното образование, и</w:t>
      </w:r>
      <w:r w:rsidR="00D04B11" w:rsidRPr="00D04B11">
        <w:rPr>
          <w:rFonts w:ascii="Times New Roman" w:hAnsi="Times New Roman" w:cs="Times New Roman"/>
          <w:color w:val="000000"/>
          <w:sz w:val="24"/>
          <w:szCs w:val="24"/>
          <w:shd w:val="clear" w:color="auto" w:fill="FFFFFF"/>
        </w:rPr>
        <w:t>нституциите в системата на професионалното обр</w:t>
      </w:r>
      <w:r w:rsidR="002C0CCC">
        <w:rPr>
          <w:rFonts w:ascii="Times New Roman" w:hAnsi="Times New Roman" w:cs="Times New Roman"/>
          <w:color w:val="000000"/>
          <w:sz w:val="24"/>
          <w:szCs w:val="24"/>
          <w:shd w:val="clear" w:color="auto" w:fill="FFFFFF"/>
        </w:rPr>
        <w:t>азование и обучение съгласно Закон за професионалното образование и обучение</w:t>
      </w:r>
      <w:r w:rsidR="009C6589">
        <w:rPr>
          <w:rFonts w:ascii="Times New Roman" w:hAnsi="Times New Roman" w:cs="Times New Roman"/>
          <w:color w:val="000000"/>
          <w:sz w:val="24"/>
          <w:szCs w:val="24"/>
          <w:shd w:val="clear" w:color="auto" w:fill="FFFFFF"/>
        </w:rPr>
        <w:t xml:space="preserve"> </w:t>
      </w:r>
      <w:r w:rsidRPr="00D04B11">
        <w:rPr>
          <w:rFonts w:ascii="Times New Roman" w:hAnsi="Times New Roman" w:cs="Times New Roman"/>
          <w:sz w:val="24"/>
          <w:szCs w:val="24"/>
        </w:rPr>
        <w:t>на територията на Рибарския район</w:t>
      </w:r>
      <w:r w:rsidR="00EE47A9" w:rsidRPr="00EE47A9">
        <w:rPr>
          <w:rFonts w:ascii="Times New Roman" w:hAnsi="Times New Roman" w:cs="Times New Roman"/>
          <w:sz w:val="24"/>
          <w:szCs w:val="24"/>
        </w:rPr>
        <w:t xml:space="preserve"> </w:t>
      </w:r>
      <w:r w:rsidR="00EE47A9">
        <w:rPr>
          <w:rFonts w:ascii="Times New Roman" w:hAnsi="Times New Roman" w:cs="Times New Roman"/>
          <w:sz w:val="24"/>
          <w:szCs w:val="24"/>
        </w:rPr>
        <w:t xml:space="preserve">на МИРГ „Несебър – </w:t>
      </w:r>
      <w:proofErr w:type="spellStart"/>
      <w:r w:rsidR="00EE47A9">
        <w:rPr>
          <w:rFonts w:ascii="Times New Roman" w:hAnsi="Times New Roman" w:cs="Times New Roman"/>
          <w:sz w:val="24"/>
          <w:szCs w:val="24"/>
        </w:rPr>
        <w:t>Месемврия</w:t>
      </w:r>
      <w:proofErr w:type="spellEnd"/>
      <w:r w:rsidR="00EE47A9">
        <w:rPr>
          <w:rFonts w:ascii="Times New Roman" w:hAnsi="Times New Roman" w:cs="Times New Roman"/>
          <w:sz w:val="24"/>
          <w:szCs w:val="24"/>
        </w:rPr>
        <w:t xml:space="preserve">“ </w:t>
      </w:r>
      <w:r w:rsidR="00EE47A9">
        <w:rPr>
          <w:rFonts w:ascii="Times New Roman" w:hAnsi="Times New Roman" w:cs="Times New Roman"/>
          <w:sz w:val="24"/>
          <w:szCs w:val="24"/>
          <w:lang w:val="en-US"/>
        </w:rPr>
        <w:t>(</w:t>
      </w:r>
      <w:r w:rsidR="00EE47A9">
        <w:rPr>
          <w:rFonts w:ascii="Times New Roman" w:hAnsi="Times New Roman" w:cs="Times New Roman"/>
          <w:sz w:val="24"/>
          <w:szCs w:val="24"/>
        </w:rPr>
        <w:t>РР</w:t>
      </w:r>
      <w:r w:rsidR="00EE47A9">
        <w:rPr>
          <w:rFonts w:ascii="Times New Roman" w:hAnsi="Times New Roman" w:cs="Times New Roman"/>
          <w:sz w:val="24"/>
          <w:szCs w:val="24"/>
          <w:lang w:val="en-US"/>
        </w:rPr>
        <w:t>)</w:t>
      </w:r>
      <w:r w:rsidRPr="00D04B11">
        <w:rPr>
          <w:rFonts w:ascii="Times New Roman" w:hAnsi="Times New Roman" w:cs="Times New Roman"/>
          <w:sz w:val="24"/>
          <w:szCs w:val="24"/>
        </w:rPr>
        <w:t>.</w:t>
      </w:r>
    </w:p>
    <w:p w14:paraId="47DCEADB" w14:textId="77777777" w:rsidR="005F2E9D" w:rsidRPr="008F0AD0" w:rsidRDefault="005F2E9D" w:rsidP="005F2E9D">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 xml:space="preserve">Б/ Клонове на юридически лица, регистрирани в </w:t>
      </w:r>
      <w:proofErr w:type="spellStart"/>
      <w:r w:rsidRPr="008F0AD0">
        <w:rPr>
          <w:rFonts w:ascii="Times New Roman" w:hAnsi="Times New Roman" w:cs="Times New Roman"/>
          <w:sz w:val="24"/>
          <w:szCs w:val="24"/>
        </w:rPr>
        <w:t>РБългария</w:t>
      </w:r>
      <w:proofErr w:type="spellEnd"/>
      <w:r w:rsidRPr="008F0AD0">
        <w:rPr>
          <w:rFonts w:ascii="Times New Roman" w:hAnsi="Times New Roman" w:cs="Times New Roman"/>
          <w:sz w:val="24"/>
          <w:szCs w:val="24"/>
        </w:rPr>
        <w:t xml:space="preserve">, не могат да участват в процедурата за подбор на проекти поради липсата на самостоятелна </w:t>
      </w:r>
      <w:proofErr w:type="spellStart"/>
      <w:r w:rsidRPr="008F0AD0">
        <w:rPr>
          <w:rFonts w:ascii="Times New Roman" w:hAnsi="Times New Roman" w:cs="Times New Roman"/>
          <w:sz w:val="24"/>
          <w:szCs w:val="24"/>
        </w:rPr>
        <w:t>правосубектност</w:t>
      </w:r>
      <w:proofErr w:type="spellEnd"/>
      <w:r w:rsidRPr="008F0AD0">
        <w:rPr>
          <w:rFonts w:ascii="Times New Roman" w:hAnsi="Times New Roman" w:cs="Times New Roman"/>
          <w:sz w:val="24"/>
          <w:szCs w:val="24"/>
        </w:rPr>
        <w:t>. Кандидатите по буква А трябва да отговарят на следните изисквания:</w:t>
      </w:r>
    </w:p>
    <w:p w14:paraId="012AAD07" w14:textId="77777777" w:rsidR="005F2E9D" w:rsidRPr="008F0AD0" w:rsidRDefault="005F2E9D" w:rsidP="00B91A37">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8F0AD0">
        <w:rPr>
          <w:rFonts w:ascii="Times New Roman" w:hAnsi="Times New Roman" w:cs="Times New Roman"/>
          <w:sz w:val="24"/>
          <w:szCs w:val="24"/>
        </w:rPr>
        <w:t>да са вписани в търговския регистър и регистъра на юридическите лица с нестопанска цел към Агенцията по вписванията;</w:t>
      </w:r>
    </w:p>
    <w:p w14:paraId="5D3C945F" w14:textId="2C765D12" w:rsidR="005F2E9D" w:rsidRPr="008F0AD0" w:rsidRDefault="005F2E9D" w:rsidP="00B91A37">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8F0AD0">
        <w:rPr>
          <w:rFonts w:ascii="Times New Roman" w:hAnsi="Times New Roman" w:cs="Times New Roman"/>
          <w:sz w:val="24"/>
          <w:szCs w:val="24"/>
        </w:rPr>
        <w:t xml:space="preserve"> да отговарят на изискванията за </w:t>
      </w:r>
      <w:proofErr w:type="spellStart"/>
      <w:r w:rsidR="006F2481">
        <w:rPr>
          <w:rFonts w:ascii="Times New Roman" w:hAnsi="Times New Roman" w:cs="Times New Roman"/>
          <w:sz w:val="24"/>
          <w:szCs w:val="24"/>
        </w:rPr>
        <w:t>микро</w:t>
      </w:r>
      <w:proofErr w:type="spellEnd"/>
      <w:r w:rsidR="006F2481">
        <w:rPr>
          <w:rFonts w:ascii="Times New Roman" w:hAnsi="Times New Roman" w:cs="Times New Roman"/>
          <w:sz w:val="24"/>
          <w:szCs w:val="24"/>
        </w:rPr>
        <w:t>,</w:t>
      </w:r>
      <w:r w:rsidRPr="008F0AD0">
        <w:rPr>
          <w:rFonts w:ascii="Times New Roman" w:hAnsi="Times New Roman" w:cs="Times New Roman"/>
          <w:sz w:val="24"/>
          <w:szCs w:val="24"/>
        </w:rPr>
        <w:t>малко или средно предприятие съгласно Закона за малките и средните предприятия;</w:t>
      </w:r>
    </w:p>
    <w:p w14:paraId="7814EE81" w14:textId="53DD4771" w:rsidR="005F2E9D" w:rsidRPr="008F0AD0" w:rsidRDefault="005F2E9D" w:rsidP="00B91A37">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8F0AD0">
        <w:rPr>
          <w:rFonts w:ascii="Times New Roman" w:hAnsi="Times New Roman" w:cs="Times New Roman"/>
          <w:sz w:val="24"/>
          <w:szCs w:val="24"/>
        </w:rPr>
        <w:t xml:space="preserve">ВАЖНО: Кандидатите </w:t>
      </w:r>
      <w:r w:rsidR="00043B7C">
        <w:rPr>
          <w:rFonts w:ascii="Times New Roman" w:hAnsi="Times New Roman" w:cs="Times New Roman"/>
          <w:sz w:val="24"/>
          <w:szCs w:val="24"/>
          <w:lang w:val="en-US"/>
        </w:rPr>
        <w:t>(</w:t>
      </w:r>
      <w:r w:rsidR="00043B7C" w:rsidRPr="00724072">
        <w:rPr>
          <w:rFonts w:ascii="Times New Roman" w:hAnsi="Times New Roman" w:cs="Times New Roman"/>
          <w:sz w:val="24"/>
          <w:szCs w:val="24"/>
        </w:rPr>
        <w:t>Еднолични търговци (ЕТ), регистрирани по Търговския закон и Закона за кооперациите, както и юридически лица, регистрирани по ЗЮЛНЦ</w:t>
      </w:r>
      <w:r w:rsidR="00043B7C">
        <w:rPr>
          <w:rFonts w:ascii="Times New Roman" w:hAnsi="Times New Roman" w:cs="Times New Roman"/>
          <w:sz w:val="24"/>
          <w:szCs w:val="24"/>
          <w:lang w:val="en-US"/>
        </w:rPr>
        <w:t xml:space="preserve">) </w:t>
      </w:r>
      <w:r w:rsidRPr="008F0AD0">
        <w:rPr>
          <w:rFonts w:ascii="Times New Roman" w:hAnsi="Times New Roman" w:cs="Times New Roman"/>
          <w:sz w:val="24"/>
          <w:szCs w:val="24"/>
        </w:rPr>
        <w:t xml:space="preserve">по настоящата процедура са длъжни да удостоверят на етап кандидатстване, че са </w:t>
      </w:r>
      <w:proofErr w:type="spellStart"/>
      <w:r w:rsidR="006F2481">
        <w:rPr>
          <w:rFonts w:ascii="Times New Roman" w:hAnsi="Times New Roman" w:cs="Times New Roman"/>
          <w:sz w:val="24"/>
          <w:szCs w:val="24"/>
        </w:rPr>
        <w:t>микро</w:t>
      </w:r>
      <w:proofErr w:type="spellEnd"/>
      <w:r w:rsidR="006F2481">
        <w:rPr>
          <w:rFonts w:ascii="Times New Roman" w:hAnsi="Times New Roman" w:cs="Times New Roman"/>
          <w:sz w:val="24"/>
          <w:szCs w:val="24"/>
        </w:rPr>
        <w:t>,</w:t>
      </w:r>
      <w:r w:rsidRPr="008F0AD0">
        <w:rPr>
          <w:rFonts w:ascii="Times New Roman" w:hAnsi="Times New Roman" w:cs="Times New Roman"/>
          <w:sz w:val="24"/>
          <w:szCs w:val="24"/>
        </w:rPr>
        <w:t>малко или средно предприятие по смисъла на Закона за малките и средните предприятия (ЗМСП) и по смисъла на Приложение І към Регламент (ЕС) № 651/2014 на Комисията от 17 юни 2014 г. за обявяване на някои категории помощи за съвместими с вътрешния пазар в приложение на членове 107 и 108 от Договора (OB, L 187/1 от 26 юни 2014 г.) като попълнят и представят към проектните предложения Декларация за обстоятелствата по чл. 3 и 4 от ЗМСП (Декларация № 1 към Условията за кандидатстване).</w:t>
      </w:r>
    </w:p>
    <w:p w14:paraId="560EC90B" w14:textId="02B189BB" w:rsidR="005F2E9D" w:rsidRPr="008F0AD0" w:rsidRDefault="005F2E9D" w:rsidP="00043B7C">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8F0AD0">
        <w:rPr>
          <w:rFonts w:ascii="Times New Roman" w:hAnsi="Times New Roman" w:cs="Times New Roman"/>
          <w:sz w:val="24"/>
          <w:szCs w:val="24"/>
        </w:rPr>
        <w:t xml:space="preserve">ВАЖНО: Кандидатите/бенефициентите </w:t>
      </w:r>
      <w:r w:rsidR="00043B7C" w:rsidRPr="00043B7C">
        <w:rPr>
          <w:rFonts w:ascii="Times New Roman" w:hAnsi="Times New Roman" w:cs="Times New Roman"/>
          <w:sz w:val="24"/>
          <w:szCs w:val="24"/>
          <w:lang w:val="en-US"/>
        </w:rPr>
        <w:t>(</w:t>
      </w:r>
      <w:proofErr w:type="spellStart"/>
      <w:r w:rsidR="00043B7C" w:rsidRPr="00043B7C">
        <w:rPr>
          <w:rFonts w:ascii="Times New Roman" w:hAnsi="Times New Roman" w:cs="Times New Roman"/>
          <w:sz w:val="24"/>
          <w:szCs w:val="24"/>
          <w:lang w:val="en-US"/>
        </w:rPr>
        <w:t>Еднолични</w:t>
      </w:r>
      <w:proofErr w:type="spellEnd"/>
      <w:r w:rsidR="00043B7C" w:rsidRPr="00043B7C">
        <w:rPr>
          <w:rFonts w:ascii="Times New Roman" w:hAnsi="Times New Roman" w:cs="Times New Roman"/>
          <w:sz w:val="24"/>
          <w:szCs w:val="24"/>
          <w:lang w:val="en-US"/>
        </w:rPr>
        <w:t xml:space="preserve"> </w:t>
      </w:r>
      <w:proofErr w:type="spellStart"/>
      <w:r w:rsidR="00043B7C" w:rsidRPr="00043B7C">
        <w:rPr>
          <w:rFonts w:ascii="Times New Roman" w:hAnsi="Times New Roman" w:cs="Times New Roman"/>
          <w:sz w:val="24"/>
          <w:szCs w:val="24"/>
          <w:lang w:val="en-US"/>
        </w:rPr>
        <w:t>търговци</w:t>
      </w:r>
      <w:proofErr w:type="spellEnd"/>
      <w:r w:rsidR="00043B7C" w:rsidRPr="00043B7C">
        <w:rPr>
          <w:rFonts w:ascii="Times New Roman" w:hAnsi="Times New Roman" w:cs="Times New Roman"/>
          <w:sz w:val="24"/>
          <w:szCs w:val="24"/>
          <w:lang w:val="en-US"/>
        </w:rPr>
        <w:t xml:space="preserve"> (ЕТ), </w:t>
      </w:r>
      <w:proofErr w:type="spellStart"/>
      <w:r w:rsidR="00043B7C" w:rsidRPr="00043B7C">
        <w:rPr>
          <w:rFonts w:ascii="Times New Roman" w:hAnsi="Times New Roman" w:cs="Times New Roman"/>
          <w:sz w:val="24"/>
          <w:szCs w:val="24"/>
          <w:lang w:val="en-US"/>
        </w:rPr>
        <w:t>регистрирани</w:t>
      </w:r>
      <w:proofErr w:type="spellEnd"/>
      <w:r w:rsidR="00043B7C" w:rsidRPr="00043B7C">
        <w:rPr>
          <w:rFonts w:ascii="Times New Roman" w:hAnsi="Times New Roman" w:cs="Times New Roman"/>
          <w:sz w:val="24"/>
          <w:szCs w:val="24"/>
          <w:lang w:val="en-US"/>
        </w:rPr>
        <w:t xml:space="preserve"> </w:t>
      </w:r>
      <w:proofErr w:type="spellStart"/>
      <w:r w:rsidR="00043B7C" w:rsidRPr="00043B7C">
        <w:rPr>
          <w:rFonts w:ascii="Times New Roman" w:hAnsi="Times New Roman" w:cs="Times New Roman"/>
          <w:sz w:val="24"/>
          <w:szCs w:val="24"/>
          <w:lang w:val="en-US"/>
        </w:rPr>
        <w:t>по</w:t>
      </w:r>
      <w:proofErr w:type="spellEnd"/>
      <w:r w:rsidR="00043B7C" w:rsidRPr="00043B7C">
        <w:rPr>
          <w:rFonts w:ascii="Times New Roman" w:hAnsi="Times New Roman" w:cs="Times New Roman"/>
          <w:sz w:val="24"/>
          <w:szCs w:val="24"/>
          <w:lang w:val="en-US"/>
        </w:rPr>
        <w:t xml:space="preserve"> </w:t>
      </w:r>
      <w:proofErr w:type="spellStart"/>
      <w:r w:rsidR="00043B7C" w:rsidRPr="00043B7C">
        <w:rPr>
          <w:rFonts w:ascii="Times New Roman" w:hAnsi="Times New Roman" w:cs="Times New Roman"/>
          <w:sz w:val="24"/>
          <w:szCs w:val="24"/>
          <w:lang w:val="en-US"/>
        </w:rPr>
        <w:t>Търговския</w:t>
      </w:r>
      <w:proofErr w:type="spellEnd"/>
      <w:r w:rsidR="00043B7C" w:rsidRPr="00043B7C">
        <w:rPr>
          <w:rFonts w:ascii="Times New Roman" w:hAnsi="Times New Roman" w:cs="Times New Roman"/>
          <w:sz w:val="24"/>
          <w:szCs w:val="24"/>
          <w:lang w:val="en-US"/>
        </w:rPr>
        <w:t xml:space="preserve"> </w:t>
      </w:r>
      <w:proofErr w:type="spellStart"/>
      <w:r w:rsidR="00043B7C" w:rsidRPr="00043B7C">
        <w:rPr>
          <w:rFonts w:ascii="Times New Roman" w:hAnsi="Times New Roman" w:cs="Times New Roman"/>
          <w:sz w:val="24"/>
          <w:szCs w:val="24"/>
          <w:lang w:val="en-US"/>
        </w:rPr>
        <w:t>закон</w:t>
      </w:r>
      <w:proofErr w:type="spellEnd"/>
      <w:r w:rsidR="00043B7C" w:rsidRPr="00043B7C">
        <w:rPr>
          <w:rFonts w:ascii="Times New Roman" w:hAnsi="Times New Roman" w:cs="Times New Roman"/>
          <w:sz w:val="24"/>
          <w:szCs w:val="24"/>
          <w:lang w:val="en-US"/>
        </w:rPr>
        <w:t xml:space="preserve"> и </w:t>
      </w:r>
      <w:proofErr w:type="spellStart"/>
      <w:r w:rsidR="00043B7C" w:rsidRPr="00043B7C">
        <w:rPr>
          <w:rFonts w:ascii="Times New Roman" w:hAnsi="Times New Roman" w:cs="Times New Roman"/>
          <w:sz w:val="24"/>
          <w:szCs w:val="24"/>
          <w:lang w:val="en-US"/>
        </w:rPr>
        <w:t>Закона</w:t>
      </w:r>
      <w:proofErr w:type="spellEnd"/>
      <w:r w:rsidR="00043B7C" w:rsidRPr="00043B7C">
        <w:rPr>
          <w:rFonts w:ascii="Times New Roman" w:hAnsi="Times New Roman" w:cs="Times New Roman"/>
          <w:sz w:val="24"/>
          <w:szCs w:val="24"/>
          <w:lang w:val="en-US"/>
        </w:rPr>
        <w:t xml:space="preserve"> </w:t>
      </w:r>
      <w:proofErr w:type="spellStart"/>
      <w:r w:rsidR="00043B7C" w:rsidRPr="00043B7C">
        <w:rPr>
          <w:rFonts w:ascii="Times New Roman" w:hAnsi="Times New Roman" w:cs="Times New Roman"/>
          <w:sz w:val="24"/>
          <w:szCs w:val="24"/>
          <w:lang w:val="en-US"/>
        </w:rPr>
        <w:t>за</w:t>
      </w:r>
      <w:proofErr w:type="spellEnd"/>
      <w:r w:rsidR="00043B7C" w:rsidRPr="00043B7C">
        <w:rPr>
          <w:rFonts w:ascii="Times New Roman" w:hAnsi="Times New Roman" w:cs="Times New Roman"/>
          <w:sz w:val="24"/>
          <w:szCs w:val="24"/>
          <w:lang w:val="en-US"/>
        </w:rPr>
        <w:t xml:space="preserve"> </w:t>
      </w:r>
      <w:proofErr w:type="spellStart"/>
      <w:r w:rsidR="00043B7C" w:rsidRPr="00043B7C">
        <w:rPr>
          <w:rFonts w:ascii="Times New Roman" w:hAnsi="Times New Roman" w:cs="Times New Roman"/>
          <w:sz w:val="24"/>
          <w:szCs w:val="24"/>
          <w:lang w:val="en-US"/>
        </w:rPr>
        <w:t>кооперациите</w:t>
      </w:r>
      <w:proofErr w:type="spellEnd"/>
      <w:r w:rsidR="00043B7C" w:rsidRPr="00043B7C">
        <w:rPr>
          <w:rFonts w:ascii="Times New Roman" w:hAnsi="Times New Roman" w:cs="Times New Roman"/>
          <w:sz w:val="24"/>
          <w:szCs w:val="24"/>
          <w:lang w:val="en-US"/>
        </w:rPr>
        <w:t xml:space="preserve">, </w:t>
      </w:r>
      <w:proofErr w:type="spellStart"/>
      <w:r w:rsidR="00043B7C" w:rsidRPr="00043B7C">
        <w:rPr>
          <w:rFonts w:ascii="Times New Roman" w:hAnsi="Times New Roman" w:cs="Times New Roman"/>
          <w:sz w:val="24"/>
          <w:szCs w:val="24"/>
          <w:lang w:val="en-US"/>
        </w:rPr>
        <w:t>както</w:t>
      </w:r>
      <w:proofErr w:type="spellEnd"/>
      <w:r w:rsidR="00043B7C" w:rsidRPr="00043B7C">
        <w:rPr>
          <w:rFonts w:ascii="Times New Roman" w:hAnsi="Times New Roman" w:cs="Times New Roman"/>
          <w:sz w:val="24"/>
          <w:szCs w:val="24"/>
          <w:lang w:val="en-US"/>
        </w:rPr>
        <w:t xml:space="preserve"> и </w:t>
      </w:r>
      <w:proofErr w:type="spellStart"/>
      <w:r w:rsidR="00043B7C" w:rsidRPr="00043B7C">
        <w:rPr>
          <w:rFonts w:ascii="Times New Roman" w:hAnsi="Times New Roman" w:cs="Times New Roman"/>
          <w:sz w:val="24"/>
          <w:szCs w:val="24"/>
          <w:lang w:val="en-US"/>
        </w:rPr>
        <w:t>юридически</w:t>
      </w:r>
      <w:proofErr w:type="spellEnd"/>
      <w:r w:rsidR="00043B7C" w:rsidRPr="00043B7C">
        <w:rPr>
          <w:rFonts w:ascii="Times New Roman" w:hAnsi="Times New Roman" w:cs="Times New Roman"/>
          <w:sz w:val="24"/>
          <w:szCs w:val="24"/>
          <w:lang w:val="en-US"/>
        </w:rPr>
        <w:t xml:space="preserve"> </w:t>
      </w:r>
      <w:proofErr w:type="spellStart"/>
      <w:r w:rsidR="00043B7C" w:rsidRPr="00043B7C">
        <w:rPr>
          <w:rFonts w:ascii="Times New Roman" w:hAnsi="Times New Roman" w:cs="Times New Roman"/>
          <w:sz w:val="24"/>
          <w:szCs w:val="24"/>
          <w:lang w:val="en-US"/>
        </w:rPr>
        <w:t>лица</w:t>
      </w:r>
      <w:proofErr w:type="spellEnd"/>
      <w:r w:rsidR="00043B7C" w:rsidRPr="00043B7C">
        <w:rPr>
          <w:rFonts w:ascii="Times New Roman" w:hAnsi="Times New Roman" w:cs="Times New Roman"/>
          <w:sz w:val="24"/>
          <w:szCs w:val="24"/>
          <w:lang w:val="en-US"/>
        </w:rPr>
        <w:t xml:space="preserve">, </w:t>
      </w:r>
      <w:proofErr w:type="spellStart"/>
      <w:r w:rsidR="00043B7C" w:rsidRPr="00043B7C">
        <w:rPr>
          <w:rFonts w:ascii="Times New Roman" w:hAnsi="Times New Roman" w:cs="Times New Roman"/>
          <w:sz w:val="24"/>
          <w:szCs w:val="24"/>
          <w:lang w:val="en-US"/>
        </w:rPr>
        <w:t>регистрирани</w:t>
      </w:r>
      <w:proofErr w:type="spellEnd"/>
      <w:r w:rsidR="00043B7C" w:rsidRPr="00043B7C">
        <w:rPr>
          <w:rFonts w:ascii="Times New Roman" w:hAnsi="Times New Roman" w:cs="Times New Roman"/>
          <w:sz w:val="24"/>
          <w:szCs w:val="24"/>
          <w:lang w:val="en-US"/>
        </w:rPr>
        <w:t xml:space="preserve"> </w:t>
      </w:r>
      <w:proofErr w:type="spellStart"/>
      <w:r w:rsidR="00043B7C" w:rsidRPr="00043B7C">
        <w:rPr>
          <w:rFonts w:ascii="Times New Roman" w:hAnsi="Times New Roman" w:cs="Times New Roman"/>
          <w:sz w:val="24"/>
          <w:szCs w:val="24"/>
          <w:lang w:val="en-US"/>
        </w:rPr>
        <w:t>по</w:t>
      </w:r>
      <w:proofErr w:type="spellEnd"/>
      <w:r w:rsidR="00043B7C" w:rsidRPr="00043B7C">
        <w:rPr>
          <w:rFonts w:ascii="Times New Roman" w:hAnsi="Times New Roman" w:cs="Times New Roman"/>
          <w:sz w:val="24"/>
          <w:szCs w:val="24"/>
          <w:lang w:val="en-US"/>
        </w:rPr>
        <w:t xml:space="preserve"> ЗЮЛНЦ) </w:t>
      </w:r>
      <w:r w:rsidRPr="008F0AD0">
        <w:rPr>
          <w:rFonts w:ascii="Times New Roman" w:hAnsi="Times New Roman" w:cs="Times New Roman"/>
          <w:sz w:val="24"/>
          <w:szCs w:val="24"/>
        </w:rPr>
        <w:t>трябва да отговарят на изискванията по т. 1.1-1.2, които са задължителни до изтичане на срока за мониторинг, който е 5 години след извършване на окончателното плащане по административния договор за предоставяне на безвъзмездна финансова помощ.</w:t>
      </w:r>
    </w:p>
    <w:p w14:paraId="193A889E" w14:textId="77777777" w:rsidR="006D4030" w:rsidRPr="006D4030" w:rsidRDefault="005F2E9D" w:rsidP="00B91A37">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8F0AD0">
        <w:rPr>
          <w:rFonts w:ascii="Times New Roman" w:hAnsi="Times New Roman" w:cs="Times New Roman"/>
          <w:b/>
          <w:sz w:val="24"/>
          <w:szCs w:val="24"/>
        </w:rPr>
        <w:lastRenderedPageBreak/>
        <w:t>ВАЖНО:</w:t>
      </w:r>
      <w:r w:rsidRPr="008F0AD0">
        <w:rPr>
          <w:rFonts w:ascii="Times New Roman" w:hAnsi="Times New Roman" w:cs="Times New Roman"/>
          <w:sz w:val="24"/>
          <w:szCs w:val="24"/>
        </w:rPr>
        <w:t xml:space="preserve"> Във връзка с разпоредбите на чл.4, т.3 от Регламент (ЕО, </w:t>
      </w:r>
      <w:proofErr w:type="spellStart"/>
      <w:r w:rsidRPr="008F0AD0">
        <w:rPr>
          <w:rFonts w:ascii="Times New Roman" w:hAnsi="Times New Roman" w:cs="Times New Roman"/>
          <w:sz w:val="24"/>
          <w:szCs w:val="24"/>
        </w:rPr>
        <w:t>Евроатом</w:t>
      </w:r>
      <w:proofErr w:type="spellEnd"/>
      <w:r w:rsidRPr="008F0AD0">
        <w:rPr>
          <w:rFonts w:ascii="Times New Roman" w:hAnsi="Times New Roman" w:cs="Times New Roman"/>
          <w:sz w:val="24"/>
          <w:szCs w:val="24"/>
        </w:rPr>
        <w:t xml:space="preserve">) № 2988/95 на Съвета от 18 декември 1995 година относно защитата на финансовите интереси на Европейските общности не се дава предимство, а даденото предимство се отнема, когато бъде установено, че кандидат за подпомагане или негови членове са създали изкуствено условията, </w:t>
      </w:r>
    </w:p>
    <w:p w14:paraId="10438058" w14:textId="7597C8F2" w:rsidR="005F2E9D" w:rsidRPr="008F0AD0" w:rsidRDefault="005F2E9D" w:rsidP="00B91A37">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8F0AD0">
        <w:rPr>
          <w:rFonts w:ascii="Times New Roman" w:hAnsi="Times New Roman" w:cs="Times New Roman"/>
          <w:sz w:val="24"/>
          <w:szCs w:val="24"/>
        </w:rPr>
        <w:t>необходими за получаване на това предимство, в противоречие с целите на европейското право и българското законодателство в областта на рибарството.</w:t>
      </w:r>
    </w:p>
    <w:p w14:paraId="089F5F2D" w14:textId="77777777" w:rsidR="005F2E9D" w:rsidRPr="008F0AD0" w:rsidRDefault="005F2E9D" w:rsidP="005F2E9D">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p>
    <w:p w14:paraId="65130575" w14:textId="77777777" w:rsidR="005F2E9D" w:rsidRPr="008F0AD0" w:rsidRDefault="005F2E9D" w:rsidP="005F2E9D">
      <w:pPr>
        <w:pStyle w:val="3"/>
        <w:spacing w:before="120" w:after="120"/>
        <w:ind w:left="-142" w:firstLine="142"/>
        <w:rPr>
          <w:rFonts w:ascii="Times New Roman" w:hAnsi="Times New Roman" w:cs="Times New Roman"/>
        </w:rPr>
      </w:pPr>
      <w:bookmarkStart w:id="14" w:name="_Toc475095652"/>
      <w:r w:rsidRPr="008F0AD0">
        <w:rPr>
          <w:rFonts w:ascii="Times New Roman" w:hAnsi="Times New Roman" w:cs="Times New Roman"/>
        </w:rPr>
        <w:t>11.2 Критерии за недопустимост на кандидатите</w:t>
      </w:r>
      <w:bookmarkEnd w:id="14"/>
    </w:p>
    <w:p w14:paraId="25C5379E" w14:textId="77777777" w:rsidR="005F2E9D" w:rsidRPr="008F0AD0" w:rsidRDefault="005F2E9D" w:rsidP="005F2E9D">
      <w:pPr>
        <w:pStyle w:val="a6"/>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Потенциалните кандидати не могат да участват в процедурата за подбор на проекти и да получат безвъзмездна финансова помощ, ако не отговарят на критериите за допустимост по т. 11.1, както и в случай че:</w:t>
      </w:r>
    </w:p>
    <w:p w14:paraId="19F36146"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1. имат изискуеми и ликвидни задължения по ОПРСР 2007-2013 г. и ПМДР 2014-2020 г., освен ако е допуснато разсрочване, отсрочване или обезпечение на задълженията;</w:t>
      </w:r>
    </w:p>
    <w:p w14:paraId="28E768BD"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2. имат публични задължения по смисъла на чл. 162, ал. 2, т. 8 от Данъчно-осигурителния процесуален кодекс </w:t>
      </w:r>
      <w:r w:rsidRPr="008F0AD0">
        <w:rPr>
          <w:rFonts w:ascii="Times New Roman" w:hAnsi="Times New Roman" w:cs="Times New Roman"/>
          <w:sz w:val="24"/>
          <w:szCs w:val="24"/>
          <w:lang w:val="en-US"/>
        </w:rPr>
        <w:t>(</w:t>
      </w:r>
      <w:r w:rsidRPr="008F0AD0">
        <w:rPr>
          <w:rFonts w:ascii="Times New Roman" w:hAnsi="Times New Roman" w:cs="Times New Roman"/>
          <w:sz w:val="24"/>
          <w:szCs w:val="24"/>
        </w:rPr>
        <w:t>ДОПК</w:t>
      </w:r>
      <w:r w:rsidRPr="008F0AD0">
        <w:rPr>
          <w:rFonts w:ascii="Times New Roman" w:hAnsi="Times New Roman" w:cs="Times New Roman"/>
          <w:sz w:val="24"/>
          <w:szCs w:val="24"/>
          <w:lang w:val="en-US"/>
        </w:rPr>
        <w:t>)</w:t>
      </w:r>
      <w:r w:rsidRPr="008F0AD0">
        <w:rPr>
          <w:rFonts w:ascii="Times New Roman" w:hAnsi="Times New Roman" w:cs="Times New Roman"/>
          <w:sz w:val="24"/>
          <w:szCs w:val="24"/>
        </w:rPr>
        <w:t xml:space="preserve"> за недължимо платени и/или надплатени суми, както и неправомерно получени и/или неправомерно усвоени средства по проекти, финансирани от предприсъединителните финансови инструменти, оперативните програми, Структурните фондове и </w:t>
      </w:r>
      <w:proofErr w:type="spellStart"/>
      <w:r w:rsidRPr="008F0AD0">
        <w:rPr>
          <w:rFonts w:ascii="Times New Roman" w:hAnsi="Times New Roman" w:cs="Times New Roman"/>
          <w:sz w:val="24"/>
          <w:szCs w:val="24"/>
        </w:rPr>
        <w:t>Кохезионния</w:t>
      </w:r>
      <w:proofErr w:type="spellEnd"/>
      <w:r w:rsidRPr="008F0AD0">
        <w:rPr>
          <w:rFonts w:ascii="Times New Roman" w:hAnsi="Times New Roman" w:cs="Times New Roman"/>
          <w:sz w:val="24"/>
          <w:szCs w:val="24"/>
        </w:rPr>
        <w:t xml:space="preserve"> фонд на Европейския съюз, европейските земеделски фондове и Европейския фонд за рибарството, Инструмента </w:t>
      </w:r>
      <w:proofErr w:type="spellStart"/>
      <w:r w:rsidRPr="008F0AD0">
        <w:rPr>
          <w:rFonts w:ascii="Times New Roman" w:hAnsi="Times New Roman" w:cs="Times New Roman"/>
          <w:sz w:val="24"/>
          <w:szCs w:val="24"/>
        </w:rPr>
        <w:t>Шенген</w:t>
      </w:r>
      <w:proofErr w:type="spellEnd"/>
      <w:r w:rsidRPr="008F0AD0">
        <w:rPr>
          <w:rFonts w:ascii="Times New Roman" w:hAnsi="Times New Roman" w:cs="Times New Roman"/>
          <w:sz w:val="24"/>
          <w:szCs w:val="24"/>
        </w:rPr>
        <w:t xml:space="preserve"> и Преходния финансов инструмент, включително от свързаното с тях национално </w:t>
      </w:r>
      <w:proofErr w:type="spellStart"/>
      <w:r w:rsidRPr="008F0AD0">
        <w:rPr>
          <w:rFonts w:ascii="Times New Roman" w:hAnsi="Times New Roman" w:cs="Times New Roman"/>
          <w:sz w:val="24"/>
          <w:szCs w:val="24"/>
        </w:rPr>
        <w:t>съфинансиране</w:t>
      </w:r>
      <w:proofErr w:type="spellEnd"/>
      <w:r w:rsidRPr="008F0AD0">
        <w:rPr>
          <w:rFonts w:ascii="Times New Roman" w:hAnsi="Times New Roman" w:cs="Times New Roman"/>
          <w:sz w:val="24"/>
          <w:szCs w:val="24"/>
        </w:rPr>
        <w:t>, възникнали въз основа на административен акт, както и глобите и другите парични санкции, предвидени в националното законодателство и в правото на Европейския съюз.</w:t>
      </w:r>
    </w:p>
    <w:p w14:paraId="50A9D7E0"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3. Съгласно чл. 25, ал. 2 от Закона за управление на средствата от Европейските структурни и инвестиционни фондове (ЗУСЕСИФ) не могат да участват и безвъзмездна финансова помощ не се предоставя на лица, за които са налице обстоятелства за отстраняване от участие в процедура за възлагане на обществена поръчка съгласно </w:t>
      </w:r>
      <w:proofErr w:type="spellStart"/>
      <w:r w:rsidRPr="008F0AD0">
        <w:rPr>
          <w:rFonts w:ascii="Times New Roman" w:hAnsi="Times New Roman" w:cs="Times New Roman"/>
          <w:sz w:val="24"/>
          <w:szCs w:val="24"/>
        </w:rPr>
        <w:t>Зaкона</w:t>
      </w:r>
      <w:proofErr w:type="spellEnd"/>
      <w:r w:rsidRPr="008F0AD0">
        <w:rPr>
          <w:rFonts w:ascii="Times New Roman" w:hAnsi="Times New Roman" w:cs="Times New Roman"/>
          <w:sz w:val="24"/>
          <w:szCs w:val="24"/>
        </w:rPr>
        <w:t xml:space="preserve"> за обществените поръчки или които не са изпълнили разпореждане на Европейската комисия за възстановяване на предоставената им неправомерна и несъвместима държавна помощ. Кандидатите са длъжни да декларират, че не попадат в някоя от категориите, посочени в чл. 25, ал. 2 от ЗУСЕСИФ и чл. 7 от Постановление № 162 на МС от 5.07.2016 г. за определяне на детайлни правила за предоставяне на безвъзмездна финансова помощ по програмите, финансирани от Европейските структурни и инвестиционни фондове за периода 2014 – 2020 г. (</w:t>
      </w:r>
      <w:proofErr w:type="spellStart"/>
      <w:r w:rsidRPr="008F0AD0">
        <w:rPr>
          <w:rFonts w:ascii="Times New Roman" w:hAnsi="Times New Roman" w:cs="Times New Roman"/>
          <w:sz w:val="24"/>
          <w:szCs w:val="24"/>
        </w:rPr>
        <w:t>обн</w:t>
      </w:r>
      <w:proofErr w:type="spellEnd"/>
      <w:r w:rsidRPr="008F0AD0">
        <w:rPr>
          <w:rFonts w:ascii="Times New Roman" w:hAnsi="Times New Roman" w:cs="Times New Roman"/>
          <w:sz w:val="24"/>
          <w:szCs w:val="24"/>
        </w:rPr>
        <w:t xml:space="preserve">. ДВ, бр. 53 от 2016 г.) </w:t>
      </w:r>
      <w:proofErr w:type="gramStart"/>
      <w:r w:rsidRPr="008F0AD0">
        <w:rPr>
          <w:rFonts w:ascii="Times New Roman" w:hAnsi="Times New Roman" w:cs="Times New Roman"/>
          <w:sz w:val="24"/>
          <w:szCs w:val="24"/>
          <w:lang w:val="en-US"/>
        </w:rPr>
        <w:t>(</w:t>
      </w:r>
      <w:r w:rsidRPr="008F0AD0">
        <w:rPr>
          <w:rFonts w:ascii="Times New Roman" w:hAnsi="Times New Roman" w:cs="Times New Roman"/>
          <w:sz w:val="24"/>
          <w:szCs w:val="24"/>
        </w:rPr>
        <w:t>ПМС № 162/2016 г.</w:t>
      </w:r>
      <w:r w:rsidRPr="008F0AD0">
        <w:rPr>
          <w:rFonts w:ascii="Times New Roman" w:hAnsi="Times New Roman" w:cs="Times New Roman"/>
          <w:sz w:val="24"/>
          <w:szCs w:val="24"/>
          <w:lang w:val="en-US"/>
        </w:rPr>
        <w:t>)</w:t>
      </w:r>
      <w:proofErr w:type="gramEnd"/>
      <w:r w:rsidRPr="008F0AD0">
        <w:rPr>
          <w:rFonts w:ascii="Times New Roman" w:hAnsi="Times New Roman" w:cs="Times New Roman"/>
          <w:sz w:val="24"/>
          <w:szCs w:val="24"/>
        </w:rPr>
        <w:t xml:space="preserve"> (декларация по образец – Декларация № 3). </w:t>
      </w:r>
    </w:p>
    <w:p w14:paraId="03360325"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Потенциалните кандидати не могат да участват в процедурата за подбор на проекти и да получат безвъзмездна финансова помощ, в случай че: </w:t>
      </w:r>
    </w:p>
    <w:p w14:paraId="4A2354A5"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a) са обявени в несъстоятелност; </w:t>
      </w:r>
    </w:p>
    <w:p w14:paraId="48730C3E"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б) са в производство по несъстоятелност; </w:t>
      </w:r>
    </w:p>
    <w:p w14:paraId="00A99040"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в) са в процедура по ликвидация; </w:t>
      </w:r>
    </w:p>
    <w:p w14:paraId="040FA60B"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г) са сключили извънсъдебно споразумение с кредиторите си по смисъла на чл. 740 от Търговския закон; </w:t>
      </w:r>
    </w:p>
    <w:p w14:paraId="6761AFB7"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д) са преустановили дейността си; </w:t>
      </w:r>
    </w:p>
    <w:p w14:paraId="299EDBE7"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е) се намират в подобно положение, произтичащо от сходна на горепосочените процедури, съгласно законодателството на държавата, в която са установени; </w:t>
      </w:r>
    </w:p>
    <w:p w14:paraId="4E66EE08"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lastRenderedPageBreak/>
        <w:t xml:space="preserve">ж) е установено с влязло в сила наказателно постановление или съдебно решение, , нарушение на чл. 61, ал. 1, чл. 62, ал. 1 или 3, чл. 63, ал. 1 или 2, чл. 118, чл. 128, чл. 228, ал. 3, чл. 245 и чл. 301 - 305 от Кодекса на труда или чл. 13, ал. 1 от Закона за трудовата миграция и трудовата мобилност или аналогични задължения, установени с акт на компетентен орган, съгласно законодателството на държавата, в която кандидатът е установен; </w:t>
      </w:r>
    </w:p>
    <w:p w14:paraId="5DC67CD3"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з) са лишени от правото да упражняват определена професия или дейност съгласно законодателството на държавата, в която е извършено деянието; </w:t>
      </w:r>
    </w:p>
    <w:p w14:paraId="22AF9547"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и) са сключили споразумение с други лица с цел нарушаване на конкуренцията, когато нарушението е установено с акт на компетентен орган; </w:t>
      </w:r>
    </w:p>
    <w:p w14:paraId="44FE8A7A"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й) е доказано, че са виновни за неизпълнение на договор за обществена поръчка или на договор за концесия за строителство или за услуга, довело до предсрочното му прекратяване, изплащане на обезщетения или други подобни санкции, с изключение на случаите, когато неизпълнението засяга по-малко от 50 на сто от стойността или обема на договора; </w:t>
      </w:r>
    </w:p>
    <w:p w14:paraId="7413414F"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к) имат задължения за данъци и задължителни осигурителни вноски по смисъла на чл. 162, ал. 2, т. 1 от ДОПК и лихвите по тях, към държавата или към общината по седалището на УО на ПМДР и на кандидата, или аналогични задължения, установени с акт на компетентен орган, съгласно законодателството на държавата, в която кандидатите са установени и не е допуснато разсрочване, отсрочване и обезпечение на задълженията или задължението не е по акт, който не е влязъл в сила или размерът на неплатените дължими данъци или социално осигурителни вноски е повече от 1 на сто от сумата на годишния общ оборот за последната приключена финансова година; </w:t>
      </w:r>
    </w:p>
    <w:p w14:paraId="21BD6F7C"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л) са изпаднали в неизпълнение на разпореждане на Европейската комисия за възстановяване на предоставената им неправомерна и несъвместима държавна помощ; </w:t>
      </w:r>
    </w:p>
    <w:p w14:paraId="7B6A9E37"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м) лицата, които представляват кандидата са правили опит да: </w:t>
      </w:r>
    </w:p>
    <w:p w14:paraId="4444B0B2"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ма) повлияят на вземането на решение от страна на УО на ПМДР, свързано с отстраняването, подбора или възлагането, включително чрез предоставяне на невярна или заблуждаваща информация, или </w:t>
      </w:r>
    </w:p>
    <w:p w14:paraId="1A3B7B4D"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proofErr w:type="spellStart"/>
      <w:r w:rsidRPr="008F0AD0">
        <w:rPr>
          <w:rFonts w:ascii="Times New Roman" w:hAnsi="Times New Roman" w:cs="Times New Roman"/>
          <w:sz w:val="24"/>
          <w:szCs w:val="24"/>
        </w:rPr>
        <w:t>мб</w:t>
      </w:r>
      <w:proofErr w:type="spellEnd"/>
      <w:r w:rsidRPr="008F0AD0">
        <w:rPr>
          <w:rFonts w:ascii="Times New Roman" w:hAnsi="Times New Roman" w:cs="Times New Roman"/>
          <w:sz w:val="24"/>
          <w:szCs w:val="24"/>
        </w:rPr>
        <w:t xml:space="preserve">) получат информация, която може да им даде неоснователно предимство в процедурата за предоставяне на безвъзмездна финансова помощ. </w:t>
      </w:r>
    </w:p>
    <w:p w14:paraId="76F5FC41"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н) лицата, които представляват кандидата са осъждани с влязла в сила присъда и не са реабилитирани за престъпление по чл. 108а, чл. 159а – 159г, чл. 172, чл. 192а, чл. 194 – 217, чл. 219 – 252, чл. 253 – 260, чл. 301 – 307, чл. 321, 321а и чл. 352 – 353е от Наказателния кодекс или престъпление, аналогично на тези, в друга държава членка или трета страна; </w:t>
      </w:r>
    </w:p>
    <w:p w14:paraId="55DB4E29"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о) по отношение на лицата, които представляват кандидата е налице конфликт на интереси във връзка с процедурата за предоставяне на безвъзмездна финансова помощ, който не може да бъде отстранен; </w:t>
      </w:r>
    </w:p>
    <w:p w14:paraId="5952612C"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п) е налице неравнопоставеност в случаите по чл. 44, ал. 5 от Закона за обществените поръчки (ЗОП); </w:t>
      </w:r>
    </w:p>
    <w:p w14:paraId="4866AC80"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р) е установено, че: </w:t>
      </w:r>
    </w:p>
    <w:p w14:paraId="25F48A56"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-са представили документ с невярно съдържание, свързан с удостоверяване липсата на основания за отстраняване или изпълнението на критериите за подбор; </w:t>
      </w:r>
    </w:p>
    <w:p w14:paraId="316BC4EF"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не са предоставили изискваща се информация, свързана с удостоверяване липсата на основания за отстраняване или изпълнението на критериите за подбор.</w:t>
      </w:r>
    </w:p>
    <w:p w14:paraId="0E6EC770"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4. Потенциален кандидат не може да участва в процедурата чрез подбор на проекти и да получи безвъзмездна финансова помощ, в случай че:</w:t>
      </w:r>
    </w:p>
    <w:p w14:paraId="4AE5D985" w14:textId="7979A662"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а) е лице или се представлява от лице, което е на трудово или служебно правоотношение в Управляващия орган, </w:t>
      </w:r>
      <w:r w:rsidR="00076308">
        <w:rPr>
          <w:rFonts w:ascii="Times New Roman" w:hAnsi="Times New Roman" w:cs="Times New Roman"/>
          <w:sz w:val="24"/>
          <w:szCs w:val="24"/>
        </w:rPr>
        <w:t xml:space="preserve">МИРГ, </w:t>
      </w:r>
      <w:r w:rsidRPr="008F0AD0">
        <w:rPr>
          <w:rFonts w:ascii="Times New Roman" w:hAnsi="Times New Roman" w:cs="Times New Roman"/>
          <w:sz w:val="24"/>
          <w:szCs w:val="24"/>
        </w:rPr>
        <w:t>Междинното звено и Сертифициращия орган до една година от прекратяване на правоотношението;</w:t>
      </w:r>
    </w:p>
    <w:p w14:paraId="6ED6A83E"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lastRenderedPageBreak/>
        <w:t>б) е лице, което е било на трудово или служебно правоотношение в Управляващия орган,</w:t>
      </w:r>
      <w:r w:rsidR="00360F83">
        <w:rPr>
          <w:rFonts w:ascii="Times New Roman" w:hAnsi="Times New Roman" w:cs="Times New Roman"/>
          <w:sz w:val="24"/>
          <w:szCs w:val="24"/>
        </w:rPr>
        <w:t xml:space="preserve"> МИРГ</w:t>
      </w:r>
      <w:r w:rsidRPr="008F0AD0">
        <w:rPr>
          <w:rFonts w:ascii="Times New Roman" w:hAnsi="Times New Roman" w:cs="Times New Roman"/>
          <w:sz w:val="24"/>
          <w:szCs w:val="24"/>
        </w:rPr>
        <w:t xml:space="preserve"> Междинното звено и Сертифициращия орган до една година от прекратяване на правоотношението, е в трудов или друг договор за изпълнение на ръководни или контролни функции или в които такова лице е съдружник, притежава дялове или акции или е управител или член на орган на управление или контрол.</w:t>
      </w:r>
    </w:p>
    <w:p w14:paraId="3C014610"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b/>
          <w:sz w:val="24"/>
          <w:szCs w:val="24"/>
        </w:rPr>
      </w:pPr>
    </w:p>
    <w:p w14:paraId="17E9B140"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b/>
          <w:sz w:val="24"/>
          <w:szCs w:val="24"/>
        </w:rPr>
        <w:t>ВАЖНО:</w:t>
      </w:r>
      <w:r w:rsidRPr="008F0AD0">
        <w:rPr>
          <w:rFonts w:ascii="Times New Roman" w:hAnsi="Times New Roman" w:cs="Times New Roman"/>
          <w:sz w:val="24"/>
          <w:szCs w:val="24"/>
        </w:rPr>
        <w:t xml:space="preserve"> Ограниченията по т. </w:t>
      </w:r>
      <w:proofErr w:type="gramStart"/>
      <w:r w:rsidRPr="008F0AD0">
        <w:rPr>
          <w:rFonts w:ascii="Times New Roman" w:hAnsi="Times New Roman" w:cs="Times New Roman"/>
          <w:sz w:val="24"/>
          <w:szCs w:val="24"/>
          <w:lang w:val="en-US"/>
        </w:rPr>
        <w:t>4</w:t>
      </w:r>
      <w:r w:rsidRPr="008F0AD0">
        <w:rPr>
          <w:rFonts w:ascii="Times New Roman" w:hAnsi="Times New Roman" w:cs="Times New Roman"/>
          <w:sz w:val="24"/>
          <w:szCs w:val="24"/>
        </w:rPr>
        <w:t>, букви а) и б) се прилагат и за кандидатите, които са свързани с дружества, за които са налице обстоятелствата по предходната точка.</w:t>
      </w:r>
      <w:proofErr w:type="gramEnd"/>
    </w:p>
    <w:p w14:paraId="7B41AB21" w14:textId="77777777" w:rsidR="005F2E9D"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Конфликт на интереси е налице и когато лицето, предоставящо консултантски услуги на кандидата, попада в случаите по т. </w:t>
      </w:r>
      <w:proofErr w:type="gramStart"/>
      <w:r w:rsidRPr="008F0AD0">
        <w:rPr>
          <w:rFonts w:ascii="Times New Roman" w:hAnsi="Times New Roman" w:cs="Times New Roman"/>
          <w:sz w:val="24"/>
          <w:szCs w:val="24"/>
          <w:lang w:val="en-US"/>
        </w:rPr>
        <w:t>4</w:t>
      </w:r>
      <w:r w:rsidRPr="008F0AD0">
        <w:rPr>
          <w:rFonts w:ascii="Times New Roman" w:hAnsi="Times New Roman" w:cs="Times New Roman"/>
          <w:sz w:val="24"/>
          <w:szCs w:val="24"/>
        </w:rPr>
        <w:t>, букви а) и б).</w:t>
      </w:r>
      <w:proofErr w:type="gramEnd"/>
    </w:p>
    <w:p w14:paraId="214F0AC0"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360F83">
        <w:rPr>
          <w:rFonts w:ascii="Times New Roman" w:eastAsia="Calibri" w:hAnsi="Times New Roman" w:cs="Times New Roman"/>
          <w:sz w:val="24"/>
          <w:szCs w:val="24"/>
          <w:lang w:eastAsia="en-US"/>
        </w:rPr>
        <w:t>5. в определен срок съгласно Делегиран Регламент (ЕС) 2015/288 на Комисията от 17 декември 2014 година за допълване на Регламент №508/2014 на Европейския парламент и на Съвета за Европейския фонд за морско дело и рибарство по отношение на срока и датите за недопустимост на заявленията и  Делегиран Регламент (ЕС) 2015/2252 на Комисията от 30 септември 2015 година за изменение на Делегиран Регламент (ЕС) 2015/288 по отношение на срока на недопустимост на заявленията за подпомагане от Европейския фонд за морско дело и рибарство, преди да подадат заявление за финансово подпомагане, са извършили тежки нарушения, престъпления или измами, както е определено в чл. 10 от Регламент (ЕС) № 508/2014;</w:t>
      </w:r>
    </w:p>
    <w:p w14:paraId="705C21AB"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360F83">
        <w:rPr>
          <w:rFonts w:ascii="Times New Roman" w:eastAsia="Calibri" w:hAnsi="Times New Roman" w:cs="Times New Roman"/>
          <w:sz w:val="24"/>
          <w:szCs w:val="24"/>
          <w:lang w:eastAsia="en-US"/>
        </w:rPr>
        <w:t xml:space="preserve">В случай че е установено че кандидата е извършил някое от горепосочените нарушения, същият не може да подава проектно предложение в установените срокове в Делегиран регламент (ЕС) 2015/288 на Комисията от 17 декември 2014 г. за допълване на Регламент (ЕС) № 508/2014 на Европейския парламент и на Съвета за Европейския фонд за морско дело и рибарство по отношение на срока и датите за недопустимост на заявленията, и неговите изменения. </w:t>
      </w:r>
    </w:p>
    <w:p w14:paraId="1984869F"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360F83">
        <w:rPr>
          <w:rFonts w:ascii="Times New Roman" w:eastAsia="Calibri" w:hAnsi="Times New Roman" w:cs="Times New Roman"/>
          <w:sz w:val="24"/>
          <w:szCs w:val="24"/>
          <w:lang w:eastAsia="en-US"/>
        </w:rPr>
        <w:t>След подаване на Формуляра за кандидатстване, кандидатът/бенефициентът трябва да продължава да спазва условията, посочени в чл. 10 параграф 1, букви а) — г) от Регламент  (ЕС) № 508/2014 на Европейския парламент и на Съвета от 15 май 2014 година за Европейския фонд за морско дело и рибарство, през целия период на изпълнение на операцията, както и за срок от пет години след извършване на последното плащане в полза на този бенефициент.</w:t>
      </w:r>
    </w:p>
    <w:p w14:paraId="0C2D5203"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360F83">
        <w:rPr>
          <w:rFonts w:ascii="Times New Roman" w:eastAsia="Calibri" w:hAnsi="Times New Roman" w:cs="Times New Roman"/>
          <w:sz w:val="24"/>
          <w:szCs w:val="24"/>
          <w:lang w:eastAsia="en-US"/>
        </w:rPr>
        <w:t>След подаване на Формуляра за кандидатстване, кандидатът/бенефициентът трябва да продължава да спазва условията, посочени в чл. 10 параграф 1, букви а) — г) от Регламент  (ЕС) № 508/2014, през целия период на изпълнение на операцията, както и за срок от пет години след извършване на последното плащане в полза на този бенефициент.</w:t>
      </w:r>
    </w:p>
    <w:p w14:paraId="41B0052C"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360F83">
        <w:rPr>
          <w:rFonts w:ascii="Times New Roman" w:eastAsia="Calibri" w:hAnsi="Times New Roman" w:cs="Times New Roman"/>
          <w:sz w:val="24"/>
          <w:szCs w:val="24"/>
          <w:lang w:eastAsia="en-US"/>
        </w:rPr>
        <w:t xml:space="preserve">Конфликт на интереси съществува, когато безпристрастното и обективно упражняване на функциите на финансов участник или друго лице, посочено в чл. 61, параграф 1 от Регламент (ЕС, </w:t>
      </w:r>
      <w:proofErr w:type="spellStart"/>
      <w:r w:rsidRPr="00360F83">
        <w:rPr>
          <w:rFonts w:ascii="Times New Roman" w:eastAsia="Calibri" w:hAnsi="Times New Roman" w:cs="Times New Roman"/>
          <w:sz w:val="24"/>
          <w:szCs w:val="24"/>
          <w:lang w:eastAsia="en-US"/>
        </w:rPr>
        <w:t>Евратом</w:t>
      </w:r>
      <w:proofErr w:type="spellEnd"/>
      <w:r w:rsidRPr="00360F83">
        <w:rPr>
          <w:rFonts w:ascii="Times New Roman" w:eastAsia="Calibri" w:hAnsi="Times New Roman" w:cs="Times New Roman"/>
          <w:sz w:val="24"/>
          <w:szCs w:val="24"/>
          <w:lang w:eastAsia="en-US"/>
        </w:rPr>
        <w:t xml:space="preserve">)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w:t>
      </w:r>
      <w:proofErr w:type="spellStart"/>
      <w:r w:rsidRPr="00360F83">
        <w:rPr>
          <w:rFonts w:ascii="Times New Roman" w:eastAsia="Calibri" w:hAnsi="Times New Roman" w:cs="Times New Roman"/>
          <w:sz w:val="24"/>
          <w:szCs w:val="24"/>
          <w:lang w:eastAsia="en-US"/>
        </w:rPr>
        <w:t>Евратом</w:t>
      </w:r>
      <w:proofErr w:type="spellEnd"/>
      <w:r w:rsidRPr="00360F83">
        <w:rPr>
          <w:rFonts w:ascii="Times New Roman" w:eastAsia="Calibri" w:hAnsi="Times New Roman" w:cs="Times New Roman"/>
          <w:sz w:val="24"/>
          <w:szCs w:val="24"/>
          <w:lang w:eastAsia="en-US"/>
        </w:rPr>
        <w:t>) № 966/2012, е опорочено по причини, свързани със семейния и емоционалния живот, политическа или национална принадлежност, икономически интерес или всякакъв друг пряк или косвен личен интерес.</w:t>
      </w:r>
    </w:p>
    <w:p w14:paraId="18C338C9"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360F83">
        <w:rPr>
          <w:rFonts w:ascii="Times New Roman" w:eastAsia="Calibri" w:hAnsi="Times New Roman" w:cs="Times New Roman"/>
          <w:sz w:val="24"/>
          <w:szCs w:val="24"/>
          <w:lang w:eastAsia="en-US"/>
        </w:rPr>
        <w:t>6. Компетентният орган е установил че съответният кандидат:</w:t>
      </w:r>
    </w:p>
    <w:p w14:paraId="14663BA8"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eastAsia="Calibri" w:hAnsi="Times New Roman" w:cs="Times New Roman"/>
          <w:sz w:val="24"/>
          <w:szCs w:val="24"/>
          <w:lang w:eastAsia="en-US"/>
        </w:rPr>
      </w:pPr>
      <w:r w:rsidRPr="00360F83">
        <w:rPr>
          <w:rFonts w:ascii="Times New Roman" w:eastAsia="Calibri" w:hAnsi="Times New Roman" w:cs="Times New Roman"/>
          <w:sz w:val="24"/>
          <w:szCs w:val="24"/>
          <w:lang w:eastAsia="en-US"/>
        </w:rPr>
        <w:t>а) е извършил тежко нарушение по чл. 42 от Регламент (ЕО) № 1005/2008 на Съвета (21) или член 90, параграф 1 от Регламент (ЕО) № 1224/2009;</w:t>
      </w:r>
    </w:p>
    <w:p w14:paraId="052D2661" w14:textId="77777777" w:rsidR="00365A57"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eastAsia="Calibri" w:hAnsi="Times New Roman" w:cs="Times New Roman"/>
          <w:sz w:val="24"/>
          <w:szCs w:val="24"/>
          <w:lang w:eastAsia="en-US"/>
        </w:rPr>
      </w:pPr>
      <w:r w:rsidRPr="00360F83">
        <w:rPr>
          <w:rFonts w:ascii="Times New Roman" w:eastAsia="Calibri" w:hAnsi="Times New Roman" w:cs="Times New Roman"/>
          <w:sz w:val="24"/>
          <w:szCs w:val="24"/>
          <w:lang w:eastAsia="en-US"/>
        </w:rPr>
        <w:t xml:space="preserve">б) е участвал в дейността, управлението или собствеността на риболовни кораби, включени в списъка на Съюза на корабите, извършващи ННН риболов, съгласно член 40, параграф 3 от </w:t>
      </w:r>
    </w:p>
    <w:p w14:paraId="310B5E32" w14:textId="302619DA"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eastAsia="Calibri" w:hAnsi="Times New Roman" w:cs="Times New Roman"/>
          <w:sz w:val="24"/>
          <w:szCs w:val="24"/>
          <w:lang w:eastAsia="en-US"/>
        </w:rPr>
      </w:pPr>
      <w:r w:rsidRPr="00360F83">
        <w:rPr>
          <w:rFonts w:ascii="Times New Roman" w:eastAsia="Calibri" w:hAnsi="Times New Roman" w:cs="Times New Roman"/>
          <w:sz w:val="24"/>
          <w:szCs w:val="24"/>
          <w:lang w:eastAsia="en-US"/>
        </w:rPr>
        <w:lastRenderedPageBreak/>
        <w:t>Регламент (ЕО) № 1005/2008 или на кораби, плаващи под знамето на държави, определени като несътрудничещи трети държави съгласно член 33 от същия регламент;</w:t>
      </w:r>
    </w:p>
    <w:p w14:paraId="1C29668E"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eastAsia="Calibri" w:hAnsi="Times New Roman" w:cs="Times New Roman"/>
          <w:sz w:val="24"/>
          <w:szCs w:val="24"/>
          <w:lang w:eastAsia="en-US"/>
        </w:rPr>
      </w:pPr>
      <w:r w:rsidRPr="00360F83">
        <w:rPr>
          <w:rFonts w:ascii="Times New Roman" w:eastAsia="Calibri" w:hAnsi="Times New Roman" w:cs="Times New Roman"/>
          <w:sz w:val="24"/>
          <w:szCs w:val="24"/>
          <w:lang w:eastAsia="en-US"/>
        </w:rPr>
        <w:t xml:space="preserve">в) е извършил тежко нарушение на правилата на ОПОР, определено като такова в други законодателни актове, приети от Европейския парламент и Съвета; </w:t>
      </w:r>
    </w:p>
    <w:p w14:paraId="7B500683"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eastAsia="Calibri" w:hAnsi="Times New Roman" w:cs="Times New Roman"/>
          <w:sz w:val="24"/>
          <w:szCs w:val="24"/>
          <w:lang w:eastAsia="en-US"/>
        </w:rPr>
      </w:pPr>
      <w:r w:rsidRPr="00360F83">
        <w:rPr>
          <w:rFonts w:ascii="Times New Roman" w:eastAsia="Calibri" w:hAnsi="Times New Roman" w:cs="Times New Roman"/>
          <w:sz w:val="24"/>
          <w:szCs w:val="24"/>
          <w:lang w:eastAsia="en-US"/>
        </w:rPr>
        <w:t>г) е извършил някое от престъпленията, посочени в членове 3 и 4 от Директива 2008/99/ЕО на Европейския парламент и на Съвета (22), когато заявлението е за подпомагане по дял V, глава II от настоящия регламент.;</w:t>
      </w:r>
    </w:p>
    <w:p w14:paraId="4816C0E2"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eastAsia="Calibri" w:hAnsi="Times New Roman" w:cs="Times New Roman"/>
          <w:sz w:val="24"/>
          <w:szCs w:val="24"/>
          <w:lang w:eastAsia="en-US"/>
        </w:rPr>
      </w:pPr>
      <w:r w:rsidRPr="00360F83">
        <w:rPr>
          <w:rFonts w:ascii="Times New Roman" w:eastAsia="Calibri" w:hAnsi="Times New Roman" w:cs="Times New Roman"/>
          <w:sz w:val="24"/>
          <w:szCs w:val="24"/>
          <w:lang w:eastAsia="en-US"/>
        </w:rPr>
        <w:t xml:space="preserve">д) подлежи на </w:t>
      </w:r>
      <w:proofErr w:type="spellStart"/>
      <w:r w:rsidRPr="00360F83">
        <w:rPr>
          <w:rFonts w:ascii="Times New Roman" w:eastAsia="Calibri" w:hAnsi="Times New Roman" w:cs="Times New Roman"/>
          <w:sz w:val="24"/>
          <w:szCs w:val="24"/>
          <w:lang w:eastAsia="en-US"/>
        </w:rPr>
        <w:t>отстранявяне</w:t>
      </w:r>
      <w:proofErr w:type="spellEnd"/>
      <w:r w:rsidRPr="00360F83">
        <w:rPr>
          <w:rFonts w:ascii="Times New Roman" w:eastAsia="Calibri" w:hAnsi="Times New Roman" w:cs="Times New Roman"/>
          <w:sz w:val="24"/>
          <w:szCs w:val="24"/>
          <w:lang w:eastAsia="en-US"/>
        </w:rPr>
        <w:t xml:space="preserve"> по смисъла на чл. 136, б. „г“ от </w:t>
      </w:r>
      <w:proofErr w:type="spellStart"/>
      <w:r w:rsidRPr="00360F83">
        <w:rPr>
          <w:rFonts w:ascii="Times New Roman" w:eastAsia="Calibri" w:hAnsi="Times New Roman" w:cs="Times New Roman"/>
          <w:sz w:val="24"/>
          <w:szCs w:val="24"/>
          <w:lang w:eastAsia="en-US"/>
        </w:rPr>
        <w:t>Регламнет</w:t>
      </w:r>
      <w:proofErr w:type="spellEnd"/>
      <w:r w:rsidRPr="00360F83">
        <w:rPr>
          <w:rFonts w:ascii="Times New Roman" w:eastAsia="Calibri" w:hAnsi="Times New Roman" w:cs="Times New Roman"/>
          <w:sz w:val="24"/>
          <w:szCs w:val="24"/>
          <w:lang w:eastAsia="en-US"/>
        </w:rPr>
        <w:t xml:space="preserve"> (ЕС, </w:t>
      </w:r>
      <w:proofErr w:type="spellStart"/>
      <w:r w:rsidRPr="00360F83">
        <w:rPr>
          <w:rFonts w:ascii="Times New Roman" w:eastAsia="Calibri" w:hAnsi="Times New Roman" w:cs="Times New Roman"/>
          <w:sz w:val="24"/>
          <w:szCs w:val="24"/>
          <w:lang w:eastAsia="en-US"/>
        </w:rPr>
        <w:t>Евратом</w:t>
      </w:r>
      <w:proofErr w:type="spellEnd"/>
      <w:r w:rsidRPr="00360F83">
        <w:rPr>
          <w:rFonts w:ascii="Times New Roman" w:eastAsia="Calibri" w:hAnsi="Times New Roman" w:cs="Times New Roman"/>
          <w:sz w:val="24"/>
          <w:szCs w:val="24"/>
          <w:lang w:eastAsia="en-US"/>
        </w:rPr>
        <w:t xml:space="preserve">)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w:t>
      </w:r>
      <w:proofErr w:type="spellStart"/>
      <w:r w:rsidRPr="00360F83">
        <w:rPr>
          <w:rFonts w:ascii="Times New Roman" w:eastAsia="Calibri" w:hAnsi="Times New Roman" w:cs="Times New Roman"/>
          <w:sz w:val="24"/>
          <w:szCs w:val="24"/>
          <w:lang w:eastAsia="en-US"/>
        </w:rPr>
        <w:t>Евратом</w:t>
      </w:r>
      <w:proofErr w:type="spellEnd"/>
      <w:r w:rsidRPr="00360F83">
        <w:rPr>
          <w:rFonts w:ascii="Times New Roman" w:eastAsia="Calibri" w:hAnsi="Times New Roman" w:cs="Times New Roman"/>
          <w:sz w:val="24"/>
          <w:szCs w:val="24"/>
          <w:lang w:eastAsia="en-US"/>
        </w:rPr>
        <w:t>) № 966/2012.</w:t>
      </w:r>
    </w:p>
    <w:p w14:paraId="686735FF" w14:textId="77777777" w:rsidR="005F2E9D" w:rsidRPr="008F0AD0" w:rsidRDefault="005F2E9D" w:rsidP="005F2E9D">
      <w:pPr>
        <w:pStyle w:val="2"/>
        <w:spacing w:before="0" w:after="120"/>
        <w:rPr>
          <w:rFonts w:ascii="Times New Roman" w:hAnsi="Times New Roman"/>
          <w:sz w:val="24"/>
          <w:szCs w:val="24"/>
        </w:rPr>
      </w:pPr>
      <w:bookmarkStart w:id="15" w:name="_Toc475095653"/>
      <w:r w:rsidRPr="008F0AD0">
        <w:rPr>
          <w:rFonts w:ascii="Times New Roman" w:hAnsi="Times New Roman"/>
          <w:sz w:val="24"/>
          <w:szCs w:val="24"/>
        </w:rPr>
        <w:t>12. Допустими партньори (ако е приложимо):</w:t>
      </w:r>
      <w:bookmarkEnd w:id="15"/>
    </w:p>
    <w:p w14:paraId="5A8F658E" w14:textId="77777777" w:rsidR="005F2E9D" w:rsidRPr="008F0AD0" w:rsidRDefault="005F2E9D" w:rsidP="00164601">
      <w:pPr>
        <w:pStyle w:val="a6"/>
        <w:pBdr>
          <w:top w:val="single" w:sz="4" w:space="1" w:color="auto"/>
          <w:left w:val="single" w:sz="4" w:space="4" w:color="auto"/>
          <w:bottom w:val="single" w:sz="4" w:space="1" w:color="auto"/>
          <w:right w:val="single" w:sz="4" w:space="4" w:color="auto"/>
        </w:pBdr>
        <w:spacing w:after="360" w:line="240" w:lineRule="auto"/>
        <w:ind w:left="0" w:right="72"/>
        <w:jc w:val="both"/>
        <w:rPr>
          <w:rFonts w:ascii="Times New Roman" w:hAnsi="Times New Roman" w:cs="Times New Roman"/>
          <w:sz w:val="24"/>
          <w:szCs w:val="24"/>
        </w:rPr>
      </w:pPr>
      <w:r w:rsidRPr="008F0AD0">
        <w:rPr>
          <w:rFonts w:ascii="Times New Roman" w:hAnsi="Times New Roman" w:cs="Times New Roman"/>
          <w:sz w:val="24"/>
          <w:szCs w:val="24"/>
        </w:rPr>
        <w:t>Не се прилага.</w:t>
      </w:r>
      <w:bookmarkStart w:id="16" w:name="_Toc475095654"/>
    </w:p>
    <w:p w14:paraId="4A37E455" w14:textId="77777777" w:rsidR="005F2E9D" w:rsidRPr="008F0AD0" w:rsidRDefault="005F2E9D" w:rsidP="005F2E9D">
      <w:pPr>
        <w:pStyle w:val="a6"/>
        <w:spacing w:after="360" w:line="240" w:lineRule="auto"/>
        <w:ind w:left="0"/>
        <w:jc w:val="both"/>
        <w:outlineLvl w:val="1"/>
        <w:rPr>
          <w:rFonts w:ascii="Times New Roman" w:hAnsi="Times New Roman" w:cs="Times New Roman"/>
          <w:b/>
          <w:bCs/>
          <w:color w:val="5B9BD5"/>
          <w:sz w:val="24"/>
          <w:szCs w:val="24"/>
        </w:rPr>
      </w:pPr>
      <w:r w:rsidRPr="008F0AD0">
        <w:rPr>
          <w:rFonts w:ascii="Times New Roman" w:hAnsi="Times New Roman" w:cs="Times New Roman"/>
          <w:b/>
          <w:bCs/>
          <w:color w:val="5B9BD5"/>
          <w:sz w:val="24"/>
          <w:szCs w:val="24"/>
        </w:rPr>
        <w:t>13. Дейности, допустими за финансиране:</w:t>
      </w:r>
      <w:bookmarkEnd w:id="16"/>
    </w:p>
    <w:p w14:paraId="5D3F725C" w14:textId="77777777" w:rsidR="005F2E9D" w:rsidRPr="008F0AD0" w:rsidRDefault="005F2E9D" w:rsidP="005F2E9D">
      <w:pPr>
        <w:pStyle w:val="3"/>
        <w:spacing w:before="0" w:after="120"/>
        <w:rPr>
          <w:rFonts w:ascii="Times New Roman" w:eastAsia="Calibri" w:hAnsi="Times New Roman" w:cs="Times New Roman"/>
        </w:rPr>
      </w:pPr>
      <w:bookmarkStart w:id="17" w:name="_Toc475095655"/>
      <w:r w:rsidRPr="008F0AD0">
        <w:rPr>
          <w:rFonts w:ascii="Times New Roman" w:eastAsia="Calibri" w:hAnsi="Times New Roman" w:cs="Times New Roman"/>
        </w:rPr>
        <w:t>13.1. Допустими дейности</w:t>
      </w:r>
      <w:bookmarkEnd w:id="17"/>
    </w:p>
    <w:p w14:paraId="66131953" w14:textId="77777777" w:rsidR="005F2E9D" w:rsidRPr="008F0AD0" w:rsidRDefault="005F2E9D" w:rsidP="00351418">
      <w:pPr>
        <w:pStyle w:val="a6"/>
        <w:pBdr>
          <w:top w:val="single" w:sz="4" w:space="1" w:color="auto"/>
          <w:left w:val="single" w:sz="4" w:space="31" w:color="auto"/>
          <w:bottom w:val="single" w:sz="4" w:space="1" w:color="auto"/>
          <w:right w:val="single" w:sz="4" w:space="0" w:color="auto"/>
        </w:pBdr>
        <w:spacing w:after="0" w:line="240" w:lineRule="auto"/>
        <w:ind w:left="540"/>
        <w:jc w:val="both"/>
        <w:rPr>
          <w:rFonts w:ascii="Times New Roman" w:hAnsi="Times New Roman" w:cs="Times New Roman"/>
          <w:sz w:val="24"/>
          <w:szCs w:val="24"/>
        </w:rPr>
      </w:pPr>
      <w:r w:rsidRPr="008F0AD0">
        <w:rPr>
          <w:rFonts w:ascii="Times New Roman" w:hAnsi="Times New Roman" w:cs="Times New Roman"/>
          <w:sz w:val="24"/>
          <w:szCs w:val="24"/>
        </w:rPr>
        <w:t>Проектните предложения по настоящата процедура и включените в тях дейности следва да допринасят за постигането на Приоритет 2</w:t>
      </w:r>
      <w:r w:rsidRPr="008F0AD0">
        <w:rPr>
          <w:rFonts w:ascii="Times New Roman" w:hAnsi="Times New Roman" w:cs="Times New Roman"/>
          <w:sz w:val="24"/>
          <w:szCs w:val="24"/>
          <w:lang w:val="en-GB"/>
        </w:rPr>
        <w:t xml:space="preserve"> </w:t>
      </w:r>
      <w:r w:rsidRPr="008F0AD0">
        <w:rPr>
          <w:rFonts w:ascii="Times New Roman" w:hAnsi="Times New Roman" w:cs="Times New Roman"/>
          <w:sz w:val="24"/>
          <w:szCs w:val="24"/>
        </w:rPr>
        <w:t xml:space="preserve">Диверсификация на икономическите  дейности и подобряване на качество на живот в територията, както и на специфична цел 2 Подобряване на качеството на живот и услугите за населението от СВОМР на МИРГ </w:t>
      </w:r>
      <w:proofErr w:type="spellStart"/>
      <w:r w:rsidRPr="008F0AD0">
        <w:rPr>
          <w:rFonts w:ascii="Times New Roman" w:hAnsi="Times New Roman" w:cs="Times New Roman"/>
          <w:sz w:val="24"/>
          <w:szCs w:val="24"/>
        </w:rPr>
        <w:t>Несебър-Месемврия</w:t>
      </w:r>
      <w:proofErr w:type="spellEnd"/>
      <w:r w:rsidRPr="008F0AD0">
        <w:rPr>
          <w:rFonts w:ascii="Times New Roman" w:hAnsi="Times New Roman" w:cs="Times New Roman"/>
          <w:sz w:val="24"/>
          <w:szCs w:val="24"/>
        </w:rPr>
        <w:t xml:space="preserve">,  в съответствие с приоритетите на Съюза, предвидени в Регламент (ЕС) № 508/2014 на Европейския парламент и на Съвета от 15 май 2014 година за Европейския фонд за морско дело и рибарство </w:t>
      </w:r>
      <w:r w:rsidRPr="008F0AD0">
        <w:rPr>
          <w:rFonts w:ascii="Times New Roman" w:hAnsi="Times New Roman" w:cs="Times New Roman"/>
          <w:sz w:val="24"/>
          <w:szCs w:val="24"/>
          <w:lang w:val="en-US"/>
        </w:rPr>
        <w:t>(</w:t>
      </w:r>
      <w:r w:rsidRPr="008F0AD0">
        <w:rPr>
          <w:rFonts w:ascii="Times New Roman" w:hAnsi="Times New Roman" w:cs="Times New Roman"/>
          <w:sz w:val="24"/>
          <w:szCs w:val="24"/>
        </w:rPr>
        <w:t>Регламент (ЕС) № 508/2014</w:t>
      </w:r>
      <w:r w:rsidRPr="008F0AD0">
        <w:rPr>
          <w:rFonts w:ascii="Times New Roman" w:hAnsi="Times New Roman" w:cs="Times New Roman"/>
          <w:sz w:val="24"/>
          <w:szCs w:val="24"/>
          <w:lang w:val="en-US"/>
        </w:rPr>
        <w:t>)</w:t>
      </w:r>
      <w:r w:rsidRPr="008F0AD0">
        <w:rPr>
          <w:rFonts w:ascii="Times New Roman" w:hAnsi="Times New Roman" w:cs="Times New Roman"/>
          <w:sz w:val="24"/>
          <w:szCs w:val="24"/>
        </w:rPr>
        <w:t xml:space="preserve"> и на целите на Програмата за морско дело и рибарство 2014-2020</w:t>
      </w:r>
      <w:r w:rsidRPr="008F0AD0">
        <w:rPr>
          <w:rFonts w:ascii="Times New Roman" w:hAnsi="Times New Roman" w:cs="Times New Roman"/>
          <w:sz w:val="24"/>
          <w:szCs w:val="24"/>
          <w:lang w:val="en-US"/>
        </w:rPr>
        <w:t xml:space="preserve"> (</w:t>
      </w:r>
      <w:r w:rsidRPr="008F0AD0">
        <w:rPr>
          <w:rFonts w:ascii="Times New Roman" w:hAnsi="Times New Roman" w:cs="Times New Roman"/>
          <w:sz w:val="24"/>
          <w:szCs w:val="24"/>
        </w:rPr>
        <w:t>ПМДР</w:t>
      </w:r>
      <w:r w:rsidRPr="008F0AD0">
        <w:rPr>
          <w:rFonts w:ascii="Times New Roman" w:hAnsi="Times New Roman" w:cs="Times New Roman"/>
          <w:sz w:val="24"/>
          <w:szCs w:val="24"/>
          <w:lang w:val="en-US"/>
        </w:rPr>
        <w:t>)</w:t>
      </w:r>
      <w:r w:rsidRPr="008F0AD0">
        <w:rPr>
          <w:rFonts w:ascii="Times New Roman" w:hAnsi="Times New Roman" w:cs="Times New Roman"/>
          <w:sz w:val="24"/>
          <w:szCs w:val="24"/>
        </w:rPr>
        <w:t>.</w:t>
      </w:r>
    </w:p>
    <w:p w14:paraId="05BF6032" w14:textId="77777777" w:rsidR="005F2E9D" w:rsidRPr="008F0AD0" w:rsidRDefault="005F2E9D" w:rsidP="00360F83">
      <w:pPr>
        <w:pStyle w:val="a6"/>
        <w:pBdr>
          <w:top w:val="single" w:sz="4" w:space="1" w:color="auto"/>
          <w:left w:val="single" w:sz="4" w:space="4" w:color="auto"/>
          <w:bottom w:val="single" w:sz="4" w:space="1" w:color="auto"/>
          <w:right w:val="single" w:sz="4" w:space="0" w:color="auto"/>
        </w:pBdr>
        <w:tabs>
          <w:tab w:val="left" w:pos="270"/>
          <w:tab w:val="left" w:pos="1350"/>
          <w:tab w:val="left" w:pos="1440"/>
        </w:tabs>
        <w:spacing w:before="240" w:after="12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 xml:space="preserve">1. По настоящата процедура безвъзмездна финансова помощ се предоставя за следните дейности: </w:t>
      </w:r>
    </w:p>
    <w:p w14:paraId="19DA05E1" w14:textId="77777777" w:rsidR="005F2E9D" w:rsidRPr="008F0AD0" w:rsidRDefault="005F2E9D" w:rsidP="005F2E9D">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1.</w:t>
      </w:r>
      <w:r w:rsidRPr="008F0AD0">
        <w:rPr>
          <w:rFonts w:ascii="Times New Roman" w:hAnsi="Times New Roman" w:cs="Times New Roman"/>
          <w:sz w:val="24"/>
          <w:szCs w:val="24"/>
        </w:rPr>
        <w:tab/>
        <w:t>Преустройство или обновяване и/или оборудване на съществуващи сгради в места за настаняване с капацитет до 10 стаи за настаняване;</w:t>
      </w:r>
    </w:p>
    <w:p w14:paraId="5C20468D" w14:textId="77777777" w:rsidR="005F2E9D" w:rsidRPr="008F0AD0" w:rsidRDefault="005F2E9D" w:rsidP="005F2E9D">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2.</w:t>
      </w:r>
      <w:r w:rsidRPr="008F0AD0">
        <w:rPr>
          <w:rFonts w:ascii="Times New Roman" w:hAnsi="Times New Roman" w:cs="Times New Roman"/>
          <w:sz w:val="24"/>
          <w:szCs w:val="24"/>
        </w:rPr>
        <w:tab/>
        <w:t>Изграждане и/или преустройство на места за хранене с малък капацитет, насърчаващи консумирането на рибни продукти като ключов елемент в туристическите продукти и услуги, предлагани в Рибарския район;</w:t>
      </w:r>
    </w:p>
    <w:p w14:paraId="5D3F89CE" w14:textId="77777777" w:rsidR="005F2E9D" w:rsidRPr="008F0AD0" w:rsidRDefault="005F2E9D" w:rsidP="005F2E9D">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3.</w:t>
      </w:r>
      <w:r w:rsidRPr="008F0AD0">
        <w:rPr>
          <w:rFonts w:ascii="Times New Roman" w:hAnsi="Times New Roman" w:cs="Times New Roman"/>
          <w:sz w:val="24"/>
          <w:szCs w:val="24"/>
        </w:rPr>
        <w:tab/>
        <w:t>Инвестиции за изработване/закупуване на лодки и други плавателни съдове с цел туризъм;</w:t>
      </w:r>
    </w:p>
    <w:p w14:paraId="699683F7" w14:textId="77777777" w:rsidR="005F2E9D" w:rsidRPr="008F0AD0" w:rsidRDefault="005F2E9D" w:rsidP="005F2E9D">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4.</w:t>
      </w:r>
      <w:r w:rsidRPr="008F0AD0">
        <w:rPr>
          <w:rFonts w:ascii="Times New Roman" w:hAnsi="Times New Roman" w:cs="Times New Roman"/>
          <w:sz w:val="24"/>
          <w:szCs w:val="24"/>
        </w:rPr>
        <w:tab/>
        <w:t xml:space="preserve">Инвестиции в </w:t>
      </w:r>
      <w:proofErr w:type="spellStart"/>
      <w:r w:rsidRPr="008F0AD0">
        <w:rPr>
          <w:rFonts w:ascii="Times New Roman" w:hAnsi="Times New Roman" w:cs="Times New Roman"/>
          <w:sz w:val="24"/>
          <w:szCs w:val="24"/>
        </w:rPr>
        <w:t>дребномащабна</w:t>
      </w:r>
      <w:proofErr w:type="spellEnd"/>
      <w:r w:rsidRPr="008F0AD0">
        <w:rPr>
          <w:rFonts w:ascii="Times New Roman" w:hAnsi="Times New Roman" w:cs="Times New Roman"/>
          <w:sz w:val="24"/>
          <w:szCs w:val="24"/>
        </w:rPr>
        <w:t xml:space="preserve"> инфраструктура за създаване на нови услуги</w:t>
      </w:r>
      <w:r w:rsidR="00977DC5" w:rsidRPr="008F0AD0">
        <w:rPr>
          <w:rFonts w:ascii="Times New Roman" w:hAnsi="Times New Roman" w:cs="Times New Roman"/>
          <w:sz w:val="24"/>
          <w:szCs w:val="24"/>
        </w:rPr>
        <w:t xml:space="preserve"> </w:t>
      </w:r>
      <w:r w:rsidRPr="008F0AD0">
        <w:rPr>
          <w:rFonts w:ascii="Times New Roman" w:hAnsi="Times New Roman" w:cs="Times New Roman"/>
          <w:sz w:val="24"/>
          <w:szCs w:val="24"/>
        </w:rPr>
        <w:t>и продукти:</w:t>
      </w:r>
    </w:p>
    <w:p w14:paraId="4E519CA8" w14:textId="77777777" w:rsidR="005F2E9D" w:rsidRPr="008F0AD0" w:rsidRDefault="005F2E9D" w:rsidP="005F2E9D">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5.</w:t>
      </w:r>
      <w:r w:rsidRPr="008F0AD0">
        <w:rPr>
          <w:rFonts w:ascii="Times New Roman" w:hAnsi="Times New Roman" w:cs="Times New Roman"/>
          <w:sz w:val="24"/>
          <w:szCs w:val="24"/>
        </w:rPr>
        <w:tab/>
        <w:t xml:space="preserve">Изграждане на места за къмпинги за риболовен и свързан с него </w:t>
      </w:r>
      <w:proofErr w:type="spellStart"/>
      <w:r w:rsidRPr="008F0AD0">
        <w:rPr>
          <w:rFonts w:ascii="Times New Roman" w:hAnsi="Times New Roman" w:cs="Times New Roman"/>
          <w:sz w:val="24"/>
          <w:szCs w:val="24"/>
        </w:rPr>
        <w:t>екотуризъм</w:t>
      </w:r>
      <w:proofErr w:type="spellEnd"/>
      <w:r w:rsidRPr="008F0AD0">
        <w:rPr>
          <w:rFonts w:ascii="Times New Roman" w:hAnsi="Times New Roman" w:cs="Times New Roman"/>
          <w:sz w:val="24"/>
          <w:szCs w:val="24"/>
        </w:rPr>
        <w:t>; изграждане на инфраструктура и оборудване на бази за спортен риболов;</w:t>
      </w:r>
    </w:p>
    <w:p w14:paraId="2BF3B186" w14:textId="77777777" w:rsidR="005F2E9D" w:rsidRPr="008F0AD0" w:rsidRDefault="005F2E9D" w:rsidP="005F2E9D">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6.</w:t>
      </w:r>
      <w:r w:rsidRPr="008F0AD0">
        <w:rPr>
          <w:rFonts w:ascii="Times New Roman" w:hAnsi="Times New Roman" w:cs="Times New Roman"/>
          <w:sz w:val="24"/>
          <w:szCs w:val="24"/>
        </w:rPr>
        <w:tab/>
        <w:t>Организиране на рибарски фестивали с цел популяризиране привлекателността на Рибарския район;</w:t>
      </w:r>
    </w:p>
    <w:p w14:paraId="3EEE2903" w14:textId="77777777" w:rsidR="005F2E9D" w:rsidRPr="008F0AD0" w:rsidRDefault="005F2E9D" w:rsidP="005F2E9D">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7.</w:t>
      </w:r>
      <w:r w:rsidRPr="008F0AD0">
        <w:rPr>
          <w:rFonts w:ascii="Times New Roman" w:hAnsi="Times New Roman" w:cs="Times New Roman"/>
          <w:sz w:val="24"/>
          <w:szCs w:val="24"/>
        </w:rPr>
        <w:tab/>
        <w:t>Закупуване на оборудване и обзавеждане за развитие на нови продукти и услуги в територията;</w:t>
      </w:r>
    </w:p>
    <w:p w14:paraId="51A82EEE" w14:textId="77777777" w:rsidR="005F2E9D" w:rsidRPr="008F0AD0" w:rsidRDefault="005F2E9D" w:rsidP="005F2E9D">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8.</w:t>
      </w:r>
      <w:r w:rsidRPr="008F0AD0">
        <w:rPr>
          <w:rFonts w:ascii="Times New Roman" w:hAnsi="Times New Roman" w:cs="Times New Roman"/>
          <w:sz w:val="24"/>
          <w:szCs w:val="24"/>
        </w:rPr>
        <w:tab/>
        <w:t xml:space="preserve">Изграждане, рехабилитация и благоустрояване на места за разтоварване с всички необходими съоръжения (за електронни услуги, </w:t>
      </w:r>
      <w:proofErr w:type="spellStart"/>
      <w:r w:rsidRPr="008F0AD0">
        <w:rPr>
          <w:rFonts w:ascii="Times New Roman" w:hAnsi="Times New Roman" w:cs="Times New Roman"/>
          <w:sz w:val="24"/>
          <w:szCs w:val="24"/>
        </w:rPr>
        <w:t>ледогенератори</w:t>
      </w:r>
      <w:proofErr w:type="spellEnd"/>
      <w:r w:rsidRPr="008F0AD0">
        <w:rPr>
          <w:rFonts w:ascii="Times New Roman" w:hAnsi="Times New Roman" w:cs="Times New Roman"/>
          <w:sz w:val="24"/>
          <w:szCs w:val="24"/>
        </w:rPr>
        <w:t>, за снабдяване с вода, с горива и др.) за акостиращите риболовни съдове.</w:t>
      </w:r>
    </w:p>
    <w:p w14:paraId="3C1D4E4E" w14:textId="77777777" w:rsidR="005F2E9D" w:rsidRPr="008F0AD0" w:rsidRDefault="005F2E9D" w:rsidP="005F2E9D">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9.</w:t>
      </w:r>
      <w:r w:rsidRPr="008F0AD0">
        <w:rPr>
          <w:rFonts w:ascii="Times New Roman" w:hAnsi="Times New Roman" w:cs="Times New Roman"/>
          <w:sz w:val="24"/>
          <w:szCs w:val="24"/>
        </w:rPr>
        <w:tab/>
        <w:t>Дейности за информация и публичност;</w:t>
      </w:r>
    </w:p>
    <w:p w14:paraId="4B51EB1D" w14:textId="77777777" w:rsidR="005F2E9D" w:rsidRPr="008F0AD0" w:rsidRDefault="005F2E9D" w:rsidP="005F2E9D">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color w:val="000000"/>
          <w:sz w:val="24"/>
          <w:szCs w:val="24"/>
        </w:rPr>
      </w:pPr>
      <w:r w:rsidRPr="008F0AD0">
        <w:rPr>
          <w:rFonts w:ascii="Times New Roman" w:hAnsi="Times New Roman" w:cs="Times New Roman"/>
          <w:b/>
          <w:sz w:val="24"/>
          <w:szCs w:val="24"/>
        </w:rPr>
        <w:lastRenderedPageBreak/>
        <w:t xml:space="preserve">ВАЖНО: </w:t>
      </w:r>
      <w:proofErr w:type="spellStart"/>
      <w:r w:rsidRPr="008F0AD0">
        <w:rPr>
          <w:rFonts w:ascii="Times New Roman" w:hAnsi="Times New Roman" w:cs="Times New Roman"/>
          <w:color w:val="000000"/>
          <w:sz w:val="24"/>
          <w:szCs w:val="24"/>
          <w:lang w:val="ru-RU"/>
        </w:rPr>
        <w:t>Включените</w:t>
      </w:r>
      <w:proofErr w:type="spellEnd"/>
      <w:r w:rsidRPr="008F0AD0">
        <w:rPr>
          <w:rFonts w:ascii="Times New Roman" w:hAnsi="Times New Roman" w:cs="Times New Roman"/>
          <w:color w:val="000000"/>
          <w:sz w:val="24"/>
          <w:szCs w:val="24"/>
          <w:lang w:val="ru-RU"/>
        </w:rPr>
        <w:t xml:space="preserve"> в </w:t>
      </w:r>
      <w:r w:rsidRPr="008F0AD0">
        <w:rPr>
          <w:rFonts w:ascii="Times New Roman" w:hAnsi="Times New Roman" w:cs="Times New Roman"/>
          <w:sz w:val="24"/>
          <w:szCs w:val="24"/>
        </w:rPr>
        <w:t>проектното предложение</w:t>
      </w:r>
      <w:r w:rsidRPr="008F0AD0">
        <w:rPr>
          <w:rFonts w:ascii="Times New Roman" w:hAnsi="Times New Roman" w:cs="Times New Roman"/>
          <w:color w:val="000000"/>
          <w:sz w:val="24"/>
          <w:szCs w:val="24"/>
          <w:lang w:val="ru-RU"/>
        </w:rPr>
        <w:t xml:space="preserve"> </w:t>
      </w:r>
      <w:proofErr w:type="spellStart"/>
      <w:r w:rsidRPr="008F0AD0">
        <w:rPr>
          <w:rFonts w:ascii="Times New Roman" w:hAnsi="Times New Roman" w:cs="Times New Roman"/>
          <w:color w:val="000000"/>
          <w:sz w:val="24"/>
          <w:szCs w:val="24"/>
          <w:lang w:val="ru-RU"/>
        </w:rPr>
        <w:t>дейности</w:t>
      </w:r>
      <w:proofErr w:type="spellEnd"/>
      <w:r w:rsidRPr="008F0AD0">
        <w:rPr>
          <w:rFonts w:ascii="Times New Roman" w:hAnsi="Times New Roman" w:cs="Times New Roman"/>
          <w:color w:val="000000"/>
          <w:sz w:val="24"/>
          <w:szCs w:val="24"/>
          <w:lang w:val="ru-RU"/>
        </w:rPr>
        <w:t xml:space="preserve"> </w:t>
      </w:r>
      <w:r w:rsidRPr="008F0AD0">
        <w:rPr>
          <w:rFonts w:ascii="Times New Roman" w:hAnsi="Times New Roman" w:cs="Times New Roman"/>
          <w:sz w:val="24"/>
          <w:szCs w:val="24"/>
        </w:rPr>
        <w:t xml:space="preserve">и съответно попълнени в т. 8 от формуляра за кандидатстване </w:t>
      </w:r>
      <w:r w:rsidRPr="008F0AD0">
        <w:rPr>
          <w:rFonts w:ascii="Times New Roman" w:hAnsi="Times New Roman" w:cs="Times New Roman"/>
          <w:color w:val="000000"/>
          <w:sz w:val="24"/>
          <w:szCs w:val="24"/>
        </w:rPr>
        <w:t>трябва да съответстват на дейностите, заложени в подточки 1.1 – 1.9 в т. 13 от Условия за кандидатстване по настоящата процедура.</w:t>
      </w:r>
    </w:p>
    <w:p w14:paraId="725A2D3D" w14:textId="386CA646" w:rsidR="005F2E9D" w:rsidRPr="008F0AD0" w:rsidRDefault="005F2E9D" w:rsidP="005F2E9D">
      <w:pPr>
        <w:pStyle w:val="3"/>
        <w:spacing w:before="0" w:after="120"/>
        <w:rPr>
          <w:rFonts w:ascii="Times New Roman" w:eastAsia="Calibri" w:hAnsi="Times New Roman" w:cs="Times New Roman"/>
        </w:rPr>
      </w:pPr>
      <w:r w:rsidRPr="008F0AD0" w:rsidDel="003A52EC">
        <w:rPr>
          <w:rFonts w:ascii="Times New Roman" w:hAnsi="Times New Roman" w:cs="Times New Roman"/>
        </w:rPr>
        <w:t xml:space="preserve"> </w:t>
      </w:r>
      <w:bookmarkStart w:id="18" w:name="_Toc475095656"/>
      <w:r w:rsidRPr="008F0AD0">
        <w:rPr>
          <w:rFonts w:ascii="Times New Roman" w:eastAsia="Calibri" w:hAnsi="Times New Roman" w:cs="Times New Roman"/>
        </w:rPr>
        <w:t>13.2. Недопустими дейности</w:t>
      </w:r>
      <w:bookmarkEnd w:id="18"/>
    </w:p>
    <w:p w14:paraId="08868216"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rPr>
      </w:pPr>
      <w:bookmarkStart w:id="19" w:name="_Toc475095657"/>
      <w:r w:rsidRPr="008F0AD0">
        <w:rPr>
          <w:rFonts w:ascii="Times New Roman" w:hAnsi="Times New Roman" w:cs="Times New Roman"/>
          <w:sz w:val="24"/>
          <w:szCs w:val="24"/>
        </w:rPr>
        <w:t>Неприложимо</w:t>
      </w:r>
    </w:p>
    <w:p w14:paraId="2B394276"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lang w:val="en-US"/>
        </w:rPr>
      </w:pPr>
      <w:r w:rsidRPr="008F0AD0">
        <w:rPr>
          <w:rFonts w:ascii="Times New Roman" w:hAnsi="Times New Roman" w:cs="Times New Roman"/>
          <w:sz w:val="24"/>
          <w:szCs w:val="24"/>
        </w:rPr>
        <w:tab/>
      </w:r>
      <w:r w:rsidRPr="008F0AD0">
        <w:rPr>
          <w:rFonts w:ascii="Times New Roman" w:hAnsi="Times New Roman" w:cs="Times New Roman"/>
          <w:sz w:val="24"/>
          <w:szCs w:val="24"/>
        </w:rPr>
        <w:tab/>
      </w:r>
    </w:p>
    <w:p w14:paraId="4EB772BF" w14:textId="77777777" w:rsidR="005F2E9D" w:rsidRPr="008F0AD0" w:rsidRDefault="005F2E9D" w:rsidP="005F2E9D">
      <w:pPr>
        <w:pStyle w:val="2"/>
        <w:rPr>
          <w:rFonts w:ascii="Times New Roman" w:eastAsia="Calibri" w:hAnsi="Times New Roman"/>
          <w:sz w:val="24"/>
          <w:szCs w:val="24"/>
        </w:rPr>
      </w:pPr>
      <w:r w:rsidRPr="008F0AD0">
        <w:rPr>
          <w:rFonts w:ascii="Times New Roman" w:eastAsia="Calibri" w:hAnsi="Times New Roman"/>
          <w:sz w:val="24"/>
          <w:szCs w:val="24"/>
        </w:rPr>
        <w:t>14. Категории разходи, допустими за финансиране:</w:t>
      </w:r>
      <w:bookmarkEnd w:id="19"/>
    </w:p>
    <w:p w14:paraId="6EB9E6F8" w14:textId="77777777" w:rsidR="005F2E9D" w:rsidRPr="008F0AD0" w:rsidRDefault="005F2E9D" w:rsidP="005F2E9D">
      <w:pPr>
        <w:pStyle w:val="3"/>
        <w:spacing w:before="0" w:after="120"/>
        <w:rPr>
          <w:rFonts w:ascii="Times New Roman" w:hAnsi="Times New Roman" w:cs="Times New Roman"/>
        </w:rPr>
      </w:pPr>
      <w:bookmarkStart w:id="20" w:name="_Toc475095658"/>
      <w:r w:rsidRPr="008F0AD0">
        <w:rPr>
          <w:rFonts w:ascii="Times New Roman" w:eastAsia="Calibri" w:hAnsi="Times New Roman" w:cs="Times New Roman"/>
        </w:rPr>
        <w:t>14.1. Допустими разходи</w:t>
      </w:r>
      <w:bookmarkEnd w:id="20"/>
    </w:p>
    <w:p w14:paraId="6CDEB346" w14:textId="77777777"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F0AD0">
        <w:rPr>
          <w:rFonts w:ascii="Times New Roman" w:hAnsi="Times New Roman" w:cs="Times New Roman"/>
          <w:sz w:val="24"/>
          <w:szCs w:val="24"/>
        </w:rPr>
        <w:t>14.1.</w:t>
      </w:r>
      <w:proofErr w:type="spellStart"/>
      <w:r w:rsidRPr="008F0AD0">
        <w:rPr>
          <w:rFonts w:ascii="Times New Roman" w:hAnsi="Times New Roman" w:cs="Times New Roman"/>
          <w:sz w:val="24"/>
          <w:szCs w:val="24"/>
        </w:rPr>
        <w:t>1</w:t>
      </w:r>
      <w:proofErr w:type="spellEnd"/>
      <w:r w:rsidRPr="008F0AD0">
        <w:rPr>
          <w:rFonts w:ascii="Times New Roman" w:hAnsi="Times New Roman" w:cs="Times New Roman"/>
          <w:sz w:val="24"/>
          <w:szCs w:val="24"/>
        </w:rPr>
        <w:t>. Допустимите разходи трябва да:</w:t>
      </w:r>
    </w:p>
    <w:p w14:paraId="369075F2" w14:textId="77777777"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F0AD0">
        <w:rPr>
          <w:rFonts w:ascii="Times New Roman" w:hAnsi="Times New Roman" w:cs="Times New Roman"/>
          <w:sz w:val="24"/>
          <w:szCs w:val="24"/>
        </w:rPr>
        <w:t>14.1.</w:t>
      </w:r>
      <w:proofErr w:type="spellStart"/>
      <w:r w:rsidRPr="008F0AD0">
        <w:rPr>
          <w:rFonts w:ascii="Times New Roman" w:hAnsi="Times New Roman" w:cs="Times New Roman"/>
          <w:sz w:val="24"/>
          <w:szCs w:val="24"/>
        </w:rPr>
        <w:t>1</w:t>
      </w:r>
      <w:proofErr w:type="spellEnd"/>
      <w:r w:rsidRPr="008F0AD0">
        <w:rPr>
          <w:rFonts w:ascii="Times New Roman" w:hAnsi="Times New Roman" w:cs="Times New Roman"/>
          <w:sz w:val="24"/>
          <w:szCs w:val="24"/>
        </w:rPr>
        <w:t>.1. не противоречат на изискванията на:-</w:t>
      </w:r>
    </w:p>
    <w:p w14:paraId="5F09A5F2" w14:textId="77777777"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F0AD0">
        <w:rPr>
          <w:rFonts w:ascii="Times New Roman" w:hAnsi="Times New Roman" w:cs="Times New Roman"/>
          <w:sz w:val="24"/>
          <w:szCs w:val="24"/>
        </w:rPr>
        <w:t xml:space="preserve">- Регламент (ЕС) № 508/2014 на Европейския парламент и на Съвета за Европейския фонд за морско дело и </w:t>
      </w:r>
      <w:proofErr w:type="spellStart"/>
      <w:r w:rsidRPr="008F0AD0">
        <w:rPr>
          <w:rFonts w:ascii="Times New Roman" w:hAnsi="Times New Roman" w:cs="Times New Roman"/>
          <w:sz w:val="24"/>
          <w:szCs w:val="24"/>
        </w:rPr>
        <w:t>рибарствои</w:t>
      </w:r>
      <w:proofErr w:type="spellEnd"/>
      <w:r w:rsidRPr="008F0AD0">
        <w:rPr>
          <w:rFonts w:ascii="Times New Roman" w:hAnsi="Times New Roman" w:cs="Times New Roman"/>
          <w:sz w:val="24"/>
          <w:szCs w:val="24"/>
        </w:rPr>
        <w:t xml:space="preserve"> за отмяна на регламенти (ЕО) № 2328/2003, (ЕО) № 861/2006, (ЕО) № 1198/2006 и (ЕО) № 791/2007 на Съвета и Регламент (ЕС) № 1255/2011 на Европейския парламент и на Съвета );</w:t>
      </w:r>
    </w:p>
    <w:p w14:paraId="10301760" w14:textId="77777777"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F0AD0">
        <w:rPr>
          <w:rFonts w:ascii="Times New Roman" w:hAnsi="Times New Roman" w:cs="Times New Roman"/>
          <w:sz w:val="24"/>
          <w:szCs w:val="24"/>
        </w:rPr>
        <w:t xml:space="preserve">- Регламент (ЕС) № 1303/2013 на Европейския парламент и на Съвета за определяне на общо приложими разпоредби за Европейския фонд за регионално развитие, Европейския социален фонд, </w:t>
      </w:r>
      <w:proofErr w:type="spellStart"/>
      <w:r w:rsidRPr="008F0AD0">
        <w:rPr>
          <w:rFonts w:ascii="Times New Roman" w:hAnsi="Times New Roman" w:cs="Times New Roman"/>
          <w:sz w:val="24"/>
          <w:szCs w:val="24"/>
        </w:rPr>
        <w:t>Кохезионния</w:t>
      </w:r>
      <w:proofErr w:type="spellEnd"/>
      <w:r w:rsidRPr="008F0AD0">
        <w:rPr>
          <w:rFonts w:ascii="Times New Roman" w:hAnsi="Times New Roman" w:cs="Times New Roman"/>
          <w:sz w:val="24"/>
          <w:szCs w:val="24"/>
        </w:rPr>
        <w:t xml:space="preserve">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w:t>
      </w:r>
      <w:proofErr w:type="spellStart"/>
      <w:r w:rsidRPr="008F0AD0">
        <w:rPr>
          <w:rFonts w:ascii="Times New Roman" w:hAnsi="Times New Roman" w:cs="Times New Roman"/>
          <w:sz w:val="24"/>
          <w:szCs w:val="24"/>
        </w:rPr>
        <w:t>Кохезионния</w:t>
      </w:r>
      <w:proofErr w:type="spellEnd"/>
      <w:r w:rsidRPr="008F0AD0">
        <w:rPr>
          <w:rFonts w:ascii="Times New Roman" w:hAnsi="Times New Roman" w:cs="Times New Roman"/>
          <w:sz w:val="24"/>
          <w:szCs w:val="24"/>
        </w:rPr>
        <w:t xml:space="preserve"> фонд и Европейския фонд за морско дело и рибарство, и за отмяна на Регламент (ЕО) № 1083/2006 на Съвета (OB, L 347/320 от 20 декември 2013 г.) (Регламент (ЕС) № 1303/2013);</w:t>
      </w:r>
    </w:p>
    <w:p w14:paraId="1FFD64EA" w14:textId="77777777"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F0AD0">
        <w:rPr>
          <w:rFonts w:ascii="Times New Roman" w:hAnsi="Times New Roman" w:cs="Times New Roman"/>
          <w:sz w:val="24"/>
          <w:szCs w:val="24"/>
        </w:rPr>
        <w:t xml:space="preserve">- Закона за управление на средствата от </w:t>
      </w:r>
      <w:proofErr w:type="spellStart"/>
      <w:r w:rsidRPr="008F0AD0">
        <w:rPr>
          <w:rFonts w:ascii="Times New Roman" w:hAnsi="Times New Roman" w:cs="Times New Roman"/>
          <w:sz w:val="24"/>
          <w:szCs w:val="24"/>
        </w:rPr>
        <w:t>Eвропейските</w:t>
      </w:r>
      <w:proofErr w:type="spellEnd"/>
      <w:r w:rsidRPr="008F0AD0">
        <w:rPr>
          <w:rFonts w:ascii="Times New Roman" w:hAnsi="Times New Roman" w:cs="Times New Roman"/>
          <w:sz w:val="24"/>
          <w:szCs w:val="24"/>
        </w:rPr>
        <w:t xml:space="preserve"> структурни и инвестиционни фондове;</w:t>
      </w:r>
    </w:p>
    <w:p w14:paraId="571530D6" w14:textId="77777777"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F0AD0">
        <w:rPr>
          <w:rFonts w:ascii="Times New Roman" w:hAnsi="Times New Roman" w:cs="Times New Roman"/>
          <w:sz w:val="24"/>
          <w:szCs w:val="24"/>
        </w:rPr>
        <w:t xml:space="preserve">– Постановление № 189 на Министерския съвет от 2016 г. за определяне на национални правила за допустимост на разходите по програмите, </w:t>
      </w:r>
      <w:proofErr w:type="spellStart"/>
      <w:r w:rsidRPr="008F0AD0">
        <w:rPr>
          <w:rFonts w:ascii="Times New Roman" w:hAnsi="Times New Roman" w:cs="Times New Roman"/>
          <w:sz w:val="24"/>
          <w:szCs w:val="24"/>
        </w:rPr>
        <w:t>съфинансирани</w:t>
      </w:r>
      <w:proofErr w:type="spellEnd"/>
      <w:r w:rsidRPr="008F0AD0">
        <w:rPr>
          <w:rFonts w:ascii="Times New Roman" w:hAnsi="Times New Roman" w:cs="Times New Roman"/>
          <w:sz w:val="24"/>
          <w:szCs w:val="24"/>
        </w:rPr>
        <w:t xml:space="preserve"> от Европейските структурни и инвестиционни фондове, за програмен период 2014 – 2020 г. (</w:t>
      </w:r>
      <w:proofErr w:type="spellStart"/>
      <w:r w:rsidRPr="008F0AD0">
        <w:rPr>
          <w:rFonts w:ascii="Times New Roman" w:hAnsi="Times New Roman" w:cs="Times New Roman"/>
          <w:sz w:val="24"/>
          <w:szCs w:val="24"/>
        </w:rPr>
        <w:t>обн</w:t>
      </w:r>
      <w:proofErr w:type="spellEnd"/>
      <w:r w:rsidRPr="008F0AD0">
        <w:rPr>
          <w:rFonts w:ascii="Times New Roman" w:hAnsi="Times New Roman" w:cs="Times New Roman"/>
          <w:sz w:val="24"/>
          <w:szCs w:val="24"/>
        </w:rPr>
        <w:t>., ДВ, бр. 61 от 2016 г.) (ПМС № 189 от 2016).</w:t>
      </w:r>
    </w:p>
    <w:p w14:paraId="62FF54B0" w14:textId="77777777"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p>
    <w:p w14:paraId="7860C0B2" w14:textId="77777777"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F0AD0">
        <w:rPr>
          <w:rFonts w:ascii="Times New Roman" w:hAnsi="Times New Roman" w:cs="Times New Roman"/>
          <w:sz w:val="24"/>
          <w:szCs w:val="24"/>
        </w:rPr>
        <w:t>14.1.</w:t>
      </w:r>
      <w:proofErr w:type="spellStart"/>
      <w:r w:rsidRPr="008F0AD0">
        <w:rPr>
          <w:rFonts w:ascii="Times New Roman" w:hAnsi="Times New Roman" w:cs="Times New Roman"/>
          <w:sz w:val="24"/>
          <w:szCs w:val="24"/>
        </w:rPr>
        <w:t>1</w:t>
      </w:r>
      <w:proofErr w:type="spellEnd"/>
      <w:r w:rsidRPr="008F0AD0">
        <w:rPr>
          <w:rFonts w:ascii="Times New Roman" w:hAnsi="Times New Roman" w:cs="Times New Roman"/>
          <w:sz w:val="24"/>
          <w:szCs w:val="24"/>
        </w:rPr>
        <w:t>.2 са извършени от допустими бенефициенти;</w:t>
      </w:r>
    </w:p>
    <w:p w14:paraId="32CD67EC" w14:textId="77777777"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F0AD0">
        <w:rPr>
          <w:rFonts w:ascii="Times New Roman" w:hAnsi="Times New Roman" w:cs="Times New Roman"/>
          <w:sz w:val="24"/>
          <w:szCs w:val="24"/>
        </w:rPr>
        <w:t>14.1.</w:t>
      </w:r>
      <w:proofErr w:type="spellStart"/>
      <w:r w:rsidRPr="008F0AD0">
        <w:rPr>
          <w:rFonts w:ascii="Times New Roman" w:hAnsi="Times New Roman" w:cs="Times New Roman"/>
          <w:sz w:val="24"/>
          <w:szCs w:val="24"/>
        </w:rPr>
        <w:t>1</w:t>
      </w:r>
      <w:proofErr w:type="spellEnd"/>
      <w:r w:rsidRPr="008F0AD0">
        <w:rPr>
          <w:rFonts w:ascii="Times New Roman" w:hAnsi="Times New Roman" w:cs="Times New Roman"/>
          <w:sz w:val="24"/>
          <w:szCs w:val="24"/>
        </w:rPr>
        <w:t>.3. изборът на изпълнител за реализираните дейности (услуги и/или доставки, и/или строителство) да е извършен в съответствие с приложимото право на Европейския съюз и българското законодателство;</w:t>
      </w:r>
    </w:p>
    <w:p w14:paraId="0D189AEF" w14:textId="77777777"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F0AD0">
        <w:rPr>
          <w:rFonts w:ascii="Times New Roman" w:hAnsi="Times New Roman" w:cs="Times New Roman"/>
          <w:sz w:val="24"/>
          <w:szCs w:val="24"/>
        </w:rPr>
        <w:t>14.1.</w:t>
      </w:r>
      <w:proofErr w:type="spellStart"/>
      <w:r w:rsidRPr="008F0AD0">
        <w:rPr>
          <w:rFonts w:ascii="Times New Roman" w:hAnsi="Times New Roman" w:cs="Times New Roman"/>
          <w:sz w:val="24"/>
          <w:szCs w:val="24"/>
        </w:rPr>
        <w:t>1</w:t>
      </w:r>
      <w:proofErr w:type="spellEnd"/>
      <w:r w:rsidRPr="008F0AD0">
        <w:rPr>
          <w:rFonts w:ascii="Times New Roman" w:hAnsi="Times New Roman" w:cs="Times New Roman"/>
          <w:sz w:val="24"/>
          <w:szCs w:val="24"/>
        </w:rPr>
        <w:t xml:space="preserve">.4. за тях да е налична адекватна </w:t>
      </w:r>
      <w:proofErr w:type="spellStart"/>
      <w:r w:rsidRPr="008F0AD0">
        <w:rPr>
          <w:rFonts w:ascii="Times New Roman" w:hAnsi="Times New Roman" w:cs="Times New Roman"/>
          <w:sz w:val="24"/>
          <w:szCs w:val="24"/>
        </w:rPr>
        <w:t>одитна</w:t>
      </w:r>
      <w:proofErr w:type="spellEnd"/>
      <w:r w:rsidRPr="008F0AD0">
        <w:rPr>
          <w:rFonts w:ascii="Times New Roman" w:hAnsi="Times New Roman" w:cs="Times New Roman"/>
          <w:sz w:val="24"/>
          <w:szCs w:val="24"/>
        </w:rPr>
        <w:t xml:space="preserve"> следа, включително да са спазени разпоредбите за наличност на документите по чл. 140 от Регламент (ЕС) № 1303/2013;</w:t>
      </w:r>
    </w:p>
    <w:p w14:paraId="03FC8045" w14:textId="77777777"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F0AD0">
        <w:rPr>
          <w:rFonts w:ascii="Times New Roman" w:hAnsi="Times New Roman" w:cs="Times New Roman"/>
          <w:sz w:val="24"/>
          <w:szCs w:val="24"/>
        </w:rPr>
        <w:t>14.1.</w:t>
      </w:r>
      <w:proofErr w:type="spellStart"/>
      <w:r w:rsidRPr="008F0AD0">
        <w:rPr>
          <w:rFonts w:ascii="Times New Roman" w:hAnsi="Times New Roman" w:cs="Times New Roman"/>
          <w:sz w:val="24"/>
          <w:szCs w:val="24"/>
        </w:rPr>
        <w:t>1</w:t>
      </w:r>
      <w:proofErr w:type="spellEnd"/>
      <w:r w:rsidRPr="008F0AD0">
        <w:rPr>
          <w:rFonts w:ascii="Times New Roman" w:hAnsi="Times New Roman" w:cs="Times New Roman"/>
          <w:sz w:val="24"/>
          <w:szCs w:val="24"/>
        </w:rPr>
        <w:t>.5. са отразени в счетоводната документация на бенефициента чрез отделни счетоводни аналитични сметки или в отделна счетоводна система;</w:t>
      </w:r>
    </w:p>
    <w:p w14:paraId="08D18873" w14:textId="77777777"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F0AD0">
        <w:rPr>
          <w:rFonts w:ascii="Times New Roman" w:hAnsi="Times New Roman" w:cs="Times New Roman"/>
          <w:sz w:val="24"/>
          <w:szCs w:val="24"/>
        </w:rPr>
        <w:t>14.1.</w:t>
      </w:r>
      <w:proofErr w:type="spellStart"/>
      <w:r w:rsidRPr="008F0AD0">
        <w:rPr>
          <w:rFonts w:ascii="Times New Roman" w:hAnsi="Times New Roman" w:cs="Times New Roman"/>
          <w:sz w:val="24"/>
          <w:szCs w:val="24"/>
        </w:rPr>
        <w:t>1</w:t>
      </w:r>
      <w:proofErr w:type="spellEnd"/>
      <w:r w:rsidRPr="008F0AD0">
        <w:rPr>
          <w:rFonts w:ascii="Times New Roman" w:hAnsi="Times New Roman" w:cs="Times New Roman"/>
          <w:sz w:val="24"/>
          <w:szCs w:val="24"/>
        </w:rPr>
        <w:t>.6. са извършени за продукти и услуги, които са реално доставени и извършени съобразно предварително заложените в административния договор за предоставяне на безвъзмездна финансова помощ;</w:t>
      </w:r>
    </w:p>
    <w:p w14:paraId="696C4BC9" w14:textId="77777777"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F0AD0">
        <w:rPr>
          <w:rFonts w:ascii="Times New Roman" w:hAnsi="Times New Roman" w:cs="Times New Roman"/>
          <w:sz w:val="24"/>
          <w:szCs w:val="24"/>
        </w:rPr>
        <w:t>14.1.</w:t>
      </w:r>
      <w:proofErr w:type="spellStart"/>
      <w:r w:rsidRPr="008F0AD0">
        <w:rPr>
          <w:rFonts w:ascii="Times New Roman" w:hAnsi="Times New Roman" w:cs="Times New Roman"/>
          <w:sz w:val="24"/>
          <w:szCs w:val="24"/>
        </w:rPr>
        <w:t>1</w:t>
      </w:r>
      <w:proofErr w:type="spellEnd"/>
      <w:r w:rsidRPr="008F0AD0">
        <w:rPr>
          <w:rFonts w:ascii="Times New Roman" w:hAnsi="Times New Roman" w:cs="Times New Roman"/>
          <w:sz w:val="24"/>
          <w:szCs w:val="24"/>
        </w:rPr>
        <w:t>.7. не са финансирани със средства от ЕСИФ или чрез други инструменти на ЕС в съответствие с чл. 65, параграф 11 от Регламент (ЕС) № 1303/2013, както и с други публични средства.</w:t>
      </w:r>
    </w:p>
    <w:p w14:paraId="7AA45E12" w14:textId="77777777"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F0AD0">
        <w:rPr>
          <w:rFonts w:ascii="Times New Roman" w:hAnsi="Times New Roman" w:cs="Times New Roman"/>
          <w:sz w:val="24"/>
          <w:szCs w:val="24"/>
        </w:rPr>
        <w:t>14.1.2. Допустими за финансиране са разходи, извършени от кандидата преди подаването на формуляра за кандидатстване по програмата, но не по-рано от 01.</w:t>
      </w:r>
      <w:proofErr w:type="spellStart"/>
      <w:r w:rsidRPr="008F0AD0">
        <w:rPr>
          <w:rFonts w:ascii="Times New Roman" w:hAnsi="Times New Roman" w:cs="Times New Roman"/>
          <w:sz w:val="24"/>
          <w:szCs w:val="24"/>
        </w:rPr>
        <w:t>01</w:t>
      </w:r>
      <w:proofErr w:type="spellEnd"/>
      <w:r w:rsidRPr="008F0AD0">
        <w:rPr>
          <w:rFonts w:ascii="Times New Roman" w:hAnsi="Times New Roman" w:cs="Times New Roman"/>
          <w:sz w:val="24"/>
          <w:szCs w:val="24"/>
        </w:rPr>
        <w:t>.2014 г. за:</w:t>
      </w:r>
    </w:p>
    <w:p w14:paraId="0EB9C2A4" w14:textId="77777777"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F0AD0">
        <w:rPr>
          <w:rFonts w:ascii="Times New Roman" w:hAnsi="Times New Roman" w:cs="Times New Roman"/>
          <w:sz w:val="24"/>
          <w:szCs w:val="24"/>
        </w:rPr>
        <w:tab/>
        <w:t xml:space="preserve">14.1.2.1. закупуване на </w:t>
      </w:r>
      <w:proofErr w:type="spellStart"/>
      <w:r w:rsidRPr="008F0AD0">
        <w:rPr>
          <w:rFonts w:ascii="Times New Roman" w:hAnsi="Times New Roman" w:cs="Times New Roman"/>
          <w:sz w:val="24"/>
          <w:szCs w:val="24"/>
        </w:rPr>
        <w:t>ноу-хау</w:t>
      </w:r>
      <w:proofErr w:type="spellEnd"/>
      <w:r w:rsidRPr="008F0AD0">
        <w:rPr>
          <w:rFonts w:ascii="Times New Roman" w:hAnsi="Times New Roman" w:cs="Times New Roman"/>
          <w:sz w:val="24"/>
          <w:szCs w:val="24"/>
        </w:rPr>
        <w:t>, патентни права и лицензи, необходими за изготвяне и/или изпълнение на проекта;</w:t>
      </w:r>
    </w:p>
    <w:p w14:paraId="0256B223" w14:textId="77777777" w:rsidR="00BA4EB4" w:rsidRDefault="005F2E9D" w:rsidP="001460D8">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F0AD0">
        <w:rPr>
          <w:rFonts w:ascii="Times New Roman" w:hAnsi="Times New Roman" w:cs="Times New Roman"/>
          <w:sz w:val="24"/>
          <w:szCs w:val="24"/>
        </w:rPr>
        <w:tab/>
        <w:t>14.1.2.</w:t>
      </w:r>
      <w:proofErr w:type="spellStart"/>
      <w:r w:rsidRPr="008F0AD0">
        <w:rPr>
          <w:rFonts w:ascii="Times New Roman" w:hAnsi="Times New Roman" w:cs="Times New Roman"/>
          <w:sz w:val="24"/>
          <w:szCs w:val="24"/>
        </w:rPr>
        <w:t>2</w:t>
      </w:r>
      <w:proofErr w:type="spellEnd"/>
      <w:r w:rsidRPr="008F0AD0">
        <w:rPr>
          <w:rFonts w:ascii="Times New Roman" w:hAnsi="Times New Roman" w:cs="Times New Roman"/>
          <w:sz w:val="24"/>
          <w:szCs w:val="24"/>
        </w:rPr>
        <w:t>. подготовка и изпълнение на проекта, инженерни проучвания, оценки, анализи и изготвяне на технически и/или технологичен проект; технологичният проект следва да е изготвен от</w:t>
      </w:r>
    </w:p>
    <w:p w14:paraId="406AD7DE" w14:textId="52FC9FA3" w:rsidR="001460D8" w:rsidRPr="00211FE6" w:rsidRDefault="005F2E9D" w:rsidP="001460D8">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F0AD0">
        <w:rPr>
          <w:rFonts w:ascii="Times New Roman" w:hAnsi="Times New Roman" w:cs="Times New Roman"/>
          <w:sz w:val="24"/>
          <w:szCs w:val="24"/>
        </w:rPr>
        <w:lastRenderedPageBreak/>
        <w:t xml:space="preserve"> специалист с образование, съответстващо на спецификата на технологията; разходи за независим строителен надзор, авторски надзор и инвеститорски контрол, които са до 5 на сто общите допустими разходи по </w:t>
      </w:r>
      <w:proofErr w:type="spellStart"/>
      <w:r w:rsidRPr="008F0AD0">
        <w:rPr>
          <w:rFonts w:ascii="Times New Roman" w:hAnsi="Times New Roman" w:cs="Times New Roman"/>
          <w:sz w:val="24"/>
          <w:szCs w:val="24"/>
        </w:rPr>
        <w:t>проектапо</w:t>
      </w:r>
      <w:proofErr w:type="spellEnd"/>
      <w:r w:rsidRPr="008F0AD0">
        <w:rPr>
          <w:rFonts w:ascii="Times New Roman" w:hAnsi="Times New Roman" w:cs="Times New Roman"/>
          <w:sz w:val="24"/>
          <w:szCs w:val="24"/>
        </w:rPr>
        <w:t xml:space="preserve"> проекта </w:t>
      </w:r>
      <w:r w:rsidR="001460D8" w:rsidRPr="00211FE6">
        <w:rPr>
          <w:rFonts w:ascii="Times New Roman" w:hAnsi="Times New Roman" w:cs="Times New Roman"/>
          <w:sz w:val="24"/>
          <w:szCs w:val="24"/>
        </w:rPr>
        <w:t>които са до 5 на сто общите допустими разходи по проекта, като разходите за независим строителен надзор, авторски надзор и инвеститорски контрол не може да са предварителни.</w:t>
      </w:r>
    </w:p>
    <w:p w14:paraId="10CC7B80" w14:textId="40316FB6"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F0AD0">
        <w:rPr>
          <w:rFonts w:ascii="Times New Roman" w:hAnsi="Times New Roman" w:cs="Times New Roman"/>
          <w:sz w:val="24"/>
          <w:szCs w:val="24"/>
        </w:rPr>
        <w:tab/>
      </w:r>
    </w:p>
    <w:p w14:paraId="0FAA860A" w14:textId="77777777"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F0AD0">
        <w:rPr>
          <w:rFonts w:ascii="Times New Roman" w:hAnsi="Times New Roman" w:cs="Times New Roman"/>
          <w:b/>
          <w:sz w:val="24"/>
          <w:szCs w:val="24"/>
        </w:rPr>
        <w:t>ВАЖНО:</w:t>
      </w:r>
      <w:r w:rsidRPr="008F0AD0">
        <w:rPr>
          <w:rFonts w:ascii="Times New Roman" w:hAnsi="Times New Roman" w:cs="Times New Roman"/>
          <w:sz w:val="24"/>
          <w:szCs w:val="24"/>
        </w:rPr>
        <w:t xml:space="preserve"> За всички предварителни разходи по т. 14.1.2.2, кандидатът прилага към Формуляра за кандидатстване най-малко две независими, съпоставими и конкурентни оферти с цел определяне основателността на предложените разходи, както и подписан договор с избрания изпълнител с разбивка на разходите по дейности. </w:t>
      </w:r>
    </w:p>
    <w:p w14:paraId="1BE4EB60" w14:textId="77777777"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F0AD0">
        <w:rPr>
          <w:rFonts w:ascii="Times New Roman" w:hAnsi="Times New Roman" w:cs="Times New Roman"/>
          <w:sz w:val="24"/>
          <w:szCs w:val="24"/>
        </w:rPr>
        <w:t xml:space="preserve">Офертите трябва да са независими, съпоставими и конкурентни, да са предоставени от квалифицирани доставчици и следва да съдържат минимум името на </w:t>
      </w:r>
      <w:proofErr w:type="spellStart"/>
      <w:r w:rsidRPr="008F0AD0">
        <w:rPr>
          <w:rFonts w:ascii="Times New Roman" w:hAnsi="Times New Roman" w:cs="Times New Roman"/>
          <w:sz w:val="24"/>
          <w:szCs w:val="24"/>
        </w:rPr>
        <w:t>оферента</w:t>
      </w:r>
      <w:proofErr w:type="spellEnd"/>
      <w:r w:rsidRPr="008F0AD0">
        <w:rPr>
          <w:rFonts w:ascii="Times New Roman" w:hAnsi="Times New Roman" w:cs="Times New Roman"/>
          <w:sz w:val="24"/>
          <w:szCs w:val="24"/>
        </w:rPr>
        <w:t xml:space="preserve">,  ЕИК/БУЛСТАТ, кратко описание на предложението/характеристика/функционалност, предложена цена, срок на валидност на офертата, датата на издаване на офертата, подпис и печат/електронен подпис на </w:t>
      </w:r>
      <w:proofErr w:type="spellStart"/>
      <w:r w:rsidRPr="008F0AD0">
        <w:rPr>
          <w:rFonts w:ascii="Times New Roman" w:hAnsi="Times New Roman" w:cs="Times New Roman"/>
          <w:sz w:val="24"/>
          <w:szCs w:val="24"/>
        </w:rPr>
        <w:t>оферента</w:t>
      </w:r>
      <w:proofErr w:type="spellEnd"/>
      <w:r w:rsidRPr="008F0AD0">
        <w:rPr>
          <w:rFonts w:ascii="Times New Roman" w:hAnsi="Times New Roman" w:cs="Times New Roman"/>
          <w:sz w:val="24"/>
          <w:szCs w:val="24"/>
        </w:rPr>
        <w:t xml:space="preserve">. Цената трябва да бъде определена в лева или евро с и без ДДС. </w:t>
      </w:r>
      <w:proofErr w:type="spellStart"/>
      <w:r w:rsidRPr="008F0AD0">
        <w:rPr>
          <w:rFonts w:ascii="Times New Roman" w:hAnsi="Times New Roman" w:cs="Times New Roman"/>
          <w:sz w:val="24"/>
          <w:szCs w:val="24"/>
        </w:rPr>
        <w:t>Оферентите</w:t>
      </w:r>
      <w:proofErr w:type="spellEnd"/>
      <w:r w:rsidRPr="008F0AD0">
        <w:rPr>
          <w:rFonts w:ascii="Times New Roman" w:hAnsi="Times New Roman" w:cs="Times New Roman"/>
          <w:sz w:val="24"/>
          <w:szCs w:val="24"/>
        </w:rPr>
        <w:t xml:space="preserve">, трябва да са вписани в Търговския регистър и регистъра на юридическите лица с нестопанска цел към Агенцията по вписванията или в Регистър БУЛСТАТ, в случаите, в които е приложимо, а </w:t>
      </w:r>
      <w:proofErr w:type="spellStart"/>
      <w:r w:rsidRPr="008F0AD0">
        <w:rPr>
          <w:rFonts w:ascii="Times New Roman" w:hAnsi="Times New Roman" w:cs="Times New Roman"/>
          <w:sz w:val="24"/>
          <w:szCs w:val="24"/>
        </w:rPr>
        <w:t>оферентите</w:t>
      </w:r>
      <w:proofErr w:type="spellEnd"/>
      <w:r w:rsidRPr="008F0AD0">
        <w:rPr>
          <w:rFonts w:ascii="Times New Roman" w:hAnsi="Times New Roman" w:cs="Times New Roman"/>
          <w:sz w:val="24"/>
          <w:szCs w:val="24"/>
        </w:rPr>
        <w:t xml:space="preserve"> - чуждестранни лица, трябва да представят документ за регистрация съгласно националното си законодателство. </w:t>
      </w:r>
    </w:p>
    <w:p w14:paraId="38268F20" w14:textId="77777777"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proofErr w:type="spellStart"/>
      <w:r w:rsidRPr="008F0AD0">
        <w:rPr>
          <w:rFonts w:ascii="Times New Roman" w:hAnsi="Times New Roman" w:cs="Times New Roman"/>
          <w:sz w:val="24"/>
          <w:szCs w:val="24"/>
        </w:rPr>
        <w:t>Оферентите</w:t>
      </w:r>
      <w:proofErr w:type="spellEnd"/>
      <w:r w:rsidRPr="008F0AD0">
        <w:rPr>
          <w:rFonts w:ascii="Times New Roman" w:hAnsi="Times New Roman" w:cs="Times New Roman"/>
          <w:sz w:val="24"/>
          <w:szCs w:val="24"/>
        </w:rPr>
        <w:t xml:space="preserve"> трябва да отговарят на следните две кумулативни условия:</w:t>
      </w:r>
    </w:p>
    <w:p w14:paraId="3A4DA2E1" w14:textId="77777777"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F0AD0">
        <w:rPr>
          <w:rFonts w:ascii="Times New Roman" w:hAnsi="Times New Roman" w:cs="Times New Roman"/>
          <w:sz w:val="24"/>
          <w:szCs w:val="24"/>
        </w:rPr>
        <w:tab/>
        <w:t xml:space="preserve">- предметът на дейност на </w:t>
      </w:r>
      <w:proofErr w:type="spellStart"/>
      <w:r w:rsidRPr="008F0AD0">
        <w:rPr>
          <w:rFonts w:ascii="Times New Roman" w:hAnsi="Times New Roman" w:cs="Times New Roman"/>
          <w:sz w:val="24"/>
          <w:szCs w:val="24"/>
        </w:rPr>
        <w:t>оферента</w:t>
      </w:r>
      <w:proofErr w:type="spellEnd"/>
      <w:r w:rsidRPr="008F0AD0">
        <w:rPr>
          <w:rFonts w:ascii="Times New Roman" w:hAnsi="Times New Roman" w:cs="Times New Roman"/>
          <w:sz w:val="24"/>
          <w:szCs w:val="24"/>
        </w:rPr>
        <w:t xml:space="preserve"> да е идентичен или сходен с посочената в офертата доставка, услуга или строителство. Това изискване се доказва от </w:t>
      </w:r>
      <w:proofErr w:type="spellStart"/>
      <w:r w:rsidRPr="008F0AD0">
        <w:rPr>
          <w:rFonts w:ascii="Times New Roman" w:hAnsi="Times New Roman" w:cs="Times New Roman"/>
          <w:sz w:val="24"/>
          <w:szCs w:val="24"/>
        </w:rPr>
        <w:t>оферента</w:t>
      </w:r>
      <w:proofErr w:type="spellEnd"/>
      <w:r w:rsidRPr="008F0AD0">
        <w:rPr>
          <w:rFonts w:ascii="Times New Roman" w:hAnsi="Times New Roman" w:cs="Times New Roman"/>
          <w:sz w:val="24"/>
          <w:szCs w:val="24"/>
        </w:rPr>
        <w:t xml:space="preserve"> със списък на договорите с предмет идентичен или сходен с посочената в офертата доставка, услуга или строителство, съдържащ минимум следната информация: дата, страни, предмет, стойност на договора/</w:t>
      </w:r>
      <w:proofErr w:type="spellStart"/>
      <w:r w:rsidRPr="008F0AD0">
        <w:rPr>
          <w:rFonts w:ascii="Times New Roman" w:hAnsi="Times New Roman" w:cs="Times New Roman"/>
          <w:sz w:val="24"/>
          <w:szCs w:val="24"/>
        </w:rPr>
        <w:t>ите</w:t>
      </w:r>
      <w:proofErr w:type="spellEnd"/>
      <w:r w:rsidRPr="008F0AD0">
        <w:rPr>
          <w:rFonts w:ascii="Times New Roman" w:hAnsi="Times New Roman" w:cs="Times New Roman"/>
          <w:sz w:val="24"/>
          <w:szCs w:val="24"/>
        </w:rPr>
        <w:t xml:space="preserve">. Списъкът следва да е подписан от лицето, представляващо по закон </w:t>
      </w:r>
      <w:proofErr w:type="spellStart"/>
      <w:r w:rsidRPr="008F0AD0">
        <w:rPr>
          <w:rFonts w:ascii="Times New Roman" w:hAnsi="Times New Roman" w:cs="Times New Roman"/>
          <w:sz w:val="24"/>
          <w:szCs w:val="24"/>
        </w:rPr>
        <w:t>оферента</w:t>
      </w:r>
      <w:proofErr w:type="spellEnd"/>
      <w:r w:rsidRPr="008F0AD0">
        <w:rPr>
          <w:rFonts w:ascii="Times New Roman" w:hAnsi="Times New Roman" w:cs="Times New Roman"/>
          <w:sz w:val="24"/>
          <w:szCs w:val="24"/>
        </w:rPr>
        <w:t xml:space="preserve"> и да е придружен с препоръки/референции за добро изпълнение;</w:t>
      </w:r>
    </w:p>
    <w:p w14:paraId="4F6E6CED" w14:textId="3C186893"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F0AD0">
        <w:rPr>
          <w:rFonts w:ascii="Times New Roman" w:hAnsi="Times New Roman" w:cs="Times New Roman"/>
          <w:sz w:val="24"/>
          <w:szCs w:val="24"/>
        </w:rPr>
        <w:t xml:space="preserve"> </w:t>
      </w:r>
      <w:r w:rsidRPr="008F0AD0">
        <w:rPr>
          <w:rFonts w:ascii="Times New Roman" w:hAnsi="Times New Roman" w:cs="Times New Roman"/>
          <w:sz w:val="24"/>
          <w:szCs w:val="24"/>
        </w:rPr>
        <w:tab/>
      </w:r>
      <w:r w:rsidRPr="008F0AD0">
        <w:rPr>
          <w:rFonts w:ascii="Times New Roman" w:hAnsi="Times New Roman" w:cs="Times New Roman"/>
          <w:sz w:val="24"/>
          <w:szCs w:val="24"/>
        </w:rPr>
        <w:tab/>
        <w:t>- годишният оборот, който се отнася до предмета на поръчката (специфичен оборот) през някоя от</w:t>
      </w:r>
      <w:r w:rsidR="00466407">
        <w:rPr>
          <w:rFonts w:ascii="Times New Roman" w:hAnsi="Times New Roman" w:cs="Times New Roman"/>
          <w:sz w:val="24"/>
          <w:szCs w:val="24"/>
        </w:rPr>
        <w:t xml:space="preserve"> или общо от</w:t>
      </w:r>
      <w:r w:rsidRPr="008F0AD0">
        <w:rPr>
          <w:rFonts w:ascii="Times New Roman" w:hAnsi="Times New Roman" w:cs="Times New Roman"/>
          <w:sz w:val="24"/>
          <w:szCs w:val="24"/>
        </w:rPr>
        <w:t xml:space="preserve"> предходните три приключили финансови години, в зависимост от датата на която </w:t>
      </w:r>
      <w:proofErr w:type="spellStart"/>
      <w:r w:rsidRPr="008F0AD0">
        <w:rPr>
          <w:rFonts w:ascii="Times New Roman" w:hAnsi="Times New Roman" w:cs="Times New Roman"/>
          <w:sz w:val="24"/>
          <w:szCs w:val="24"/>
        </w:rPr>
        <w:t>оферентът</w:t>
      </w:r>
      <w:proofErr w:type="spellEnd"/>
      <w:r w:rsidRPr="008F0AD0">
        <w:rPr>
          <w:rFonts w:ascii="Times New Roman" w:hAnsi="Times New Roman" w:cs="Times New Roman"/>
          <w:sz w:val="24"/>
          <w:szCs w:val="24"/>
        </w:rPr>
        <w:t xml:space="preserve">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позиции. Изискването за специфичен оборот се доказва от </w:t>
      </w:r>
      <w:proofErr w:type="spellStart"/>
      <w:r w:rsidRPr="008F0AD0">
        <w:rPr>
          <w:rFonts w:ascii="Times New Roman" w:hAnsi="Times New Roman" w:cs="Times New Roman"/>
          <w:sz w:val="24"/>
          <w:szCs w:val="24"/>
        </w:rPr>
        <w:t>оферента</w:t>
      </w:r>
      <w:proofErr w:type="spellEnd"/>
      <w:r w:rsidRPr="008F0AD0">
        <w:rPr>
          <w:rFonts w:ascii="Times New Roman" w:hAnsi="Times New Roman" w:cs="Times New Roman"/>
          <w:sz w:val="24"/>
          <w:szCs w:val="24"/>
        </w:rPr>
        <w:t xml:space="preserve"> със справка – декларация, подписана от счетоводителя и лицето представляващо по закон </w:t>
      </w:r>
      <w:proofErr w:type="spellStart"/>
      <w:r w:rsidRPr="008F0AD0">
        <w:rPr>
          <w:rFonts w:ascii="Times New Roman" w:hAnsi="Times New Roman" w:cs="Times New Roman"/>
          <w:sz w:val="24"/>
          <w:szCs w:val="24"/>
        </w:rPr>
        <w:t>оферента</w:t>
      </w:r>
      <w:proofErr w:type="spellEnd"/>
      <w:r w:rsidRPr="008F0AD0">
        <w:rPr>
          <w:rFonts w:ascii="Times New Roman" w:hAnsi="Times New Roman" w:cs="Times New Roman"/>
          <w:sz w:val="24"/>
          <w:szCs w:val="24"/>
        </w:rPr>
        <w:t xml:space="preserve">. Справката трябва да е придружена от Отчет за приходите и разходите за последните три приключили финансови години, в зависимост от датата на която </w:t>
      </w:r>
      <w:proofErr w:type="spellStart"/>
      <w:r w:rsidRPr="008F0AD0">
        <w:rPr>
          <w:rFonts w:ascii="Times New Roman" w:hAnsi="Times New Roman" w:cs="Times New Roman"/>
          <w:sz w:val="24"/>
          <w:szCs w:val="24"/>
        </w:rPr>
        <w:t>оферентът</w:t>
      </w:r>
      <w:proofErr w:type="spellEnd"/>
      <w:r w:rsidRPr="008F0AD0">
        <w:rPr>
          <w:rFonts w:ascii="Times New Roman" w:hAnsi="Times New Roman" w:cs="Times New Roman"/>
          <w:sz w:val="24"/>
          <w:szCs w:val="24"/>
        </w:rPr>
        <w:t xml:space="preserve"> е учреден или е започнал дейността си,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w:t>
      </w:r>
    </w:p>
    <w:p w14:paraId="5A559C1C" w14:textId="77777777"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p>
    <w:p w14:paraId="11F12F14" w14:textId="77777777" w:rsidR="00BA4EB4"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lang w:val="en-US"/>
        </w:rPr>
      </w:pPr>
      <w:r w:rsidRPr="008F0AD0">
        <w:rPr>
          <w:rFonts w:ascii="Times New Roman" w:hAnsi="Times New Roman" w:cs="Times New Roman"/>
          <w:b/>
          <w:sz w:val="24"/>
          <w:szCs w:val="24"/>
        </w:rPr>
        <w:t xml:space="preserve">ВАЖНО: </w:t>
      </w:r>
      <w:r w:rsidRPr="008F0AD0">
        <w:rPr>
          <w:rFonts w:ascii="Times New Roman" w:hAnsi="Times New Roman" w:cs="Times New Roman"/>
          <w:sz w:val="24"/>
          <w:szCs w:val="24"/>
        </w:rPr>
        <w:t xml:space="preserve">Между кандидата или член на неговия управителен или контролен орган, не трябва да е налице свързаност по смисъла на § 1, т. 13 и т. 14 от допълнителните разпоредби на Закона за публичното предлагане на ценни книжа  (ЗППЦК), с </w:t>
      </w:r>
      <w:proofErr w:type="spellStart"/>
      <w:r w:rsidRPr="008F0AD0">
        <w:rPr>
          <w:rFonts w:ascii="Times New Roman" w:hAnsi="Times New Roman" w:cs="Times New Roman"/>
          <w:sz w:val="24"/>
          <w:szCs w:val="24"/>
        </w:rPr>
        <w:t>оферентите</w:t>
      </w:r>
      <w:proofErr w:type="spellEnd"/>
      <w:r w:rsidRPr="008F0AD0">
        <w:rPr>
          <w:rFonts w:ascii="Times New Roman" w:hAnsi="Times New Roman" w:cs="Times New Roman"/>
          <w:sz w:val="24"/>
          <w:szCs w:val="24"/>
        </w:rPr>
        <w:t>, чиито оферти са приложени към Формуляра за кандидатстване с цел определяне основателността на предложените разходи, с изпълнителите, с които има сключени договори преди подаване на Формуляра за кандидатстване по процедурата, както и с избраните изпълнителите, с които са сключени договори след проведени процедури за избор на изпълнител след сключване на административния договор с Управляващия орган. За целта кандидатът попълва и представя с Формуляра за кандидатстване, при подписване на административен договор за предоставяне на безвъзмездна финансова помощ, при подаване на</w:t>
      </w:r>
    </w:p>
    <w:p w14:paraId="2152BA1C" w14:textId="6CA7D241"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F0AD0">
        <w:rPr>
          <w:rFonts w:ascii="Times New Roman" w:hAnsi="Times New Roman" w:cs="Times New Roman"/>
          <w:sz w:val="24"/>
          <w:szCs w:val="24"/>
        </w:rPr>
        <w:lastRenderedPageBreak/>
        <w:t xml:space="preserve">документи за осъществяване на </w:t>
      </w:r>
      <w:proofErr w:type="spellStart"/>
      <w:r w:rsidRPr="008F0AD0">
        <w:rPr>
          <w:rFonts w:ascii="Times New Roman" w:hAnsi="Times New Roman" w:cs="Times New Roman"/>
          <w:sz w:val="24"/>
          <w:szCs w:val="24"/>
        </w:rPr>
        <w:t>последващ</w:t>
      </w:r>
      <w:proofErr w:type="spellEnd"/>
      <w:r w:rsidRPr="008F0AD0">
        <w:rPr>
          <w:rFonts w:ascii="Times New Roman" w:hAnsi="Times New Roman" w:cs="Times New Roman"/>
          <w:sz w:val="24"/>
          <w:szCs w:val="24"/>
        </w:rPr>
        <w:t xml:space="preserve"> контрол и при подаване на искане за плащане,  Декларация за свързаност по образец (Декларация 10).</w:t>
      </w:r>
    </w:p>
    <w:p w14:paraId="7DBA9923" w14:textId="77777777"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highlight w:val="yellow"/>
        </w:rPr>
      </w:pPr>
    </w:p>
    <w:p w14:paraId="7A91D32A" w14:textId="77777777"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F0AD0">
        <w:rPr>
          <w:rFonts w:ascii="Times New Roman" w:hAnsi="Times New Roman" w:cs="Times New Roman"/>
          <w:sz w:val="24"/>
          <w:szCs w:val="24"/>
        </w:rPr>
        <w:t>14.1.3. Разходи, станали допустими в резултат на изменение в програмата, са допустими от  датата на влизане в сила на решението на Комисията за изменение на програмата.</w:t>
      </w:r>
    </w:p>
    <w:p w14:paraId="475EF169" w14:textId="77777777"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hAnsi="Times New Roman" w:cs="Times New Roman"/>
          <w:sz w:val="24"/>
          <w:szCs w:val="24"/>
        </w:rPr>
      </w:pPr>
    </w:p>
    <w:p w14:paraId="20602C6D" w14:textId="77777777" w:rsidR="005F2E9D" w:rsidRPr="008F0AD0" w:rsidRDefault="005F2E9D" w:rsidP="005F2E9D">
      <w:pPr>
        <w:pStyle w:val="a6"/>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hAnsi="Times New Roman" w:cs="Times New Roman"/>
          <w:sz w:val="24"/>
          <w:szCs w:val="24"/>
        </w:rPr>
      </w:pPr>
      <w:r w:rsidRPr="008F0AD0">
        <w:rPr>
          <w:rFonts w:ascii="Times New Roman" w:hAnsi="Times New Roman" w:cs="Times New Roman"/>
          <w:sz w:val="24"/>
          <w:szCs w:val="24"/>
        </w:rPr>
        <w:t>14.1.4. Допустими за финансиране са следните разходи, предназначени за осъществяване на дейностите по т. 13 и постигане на целите на мярката:</w:t>
      </w:r>
    </w:p>
    <w:p w14:paraId="37A80AB7" w14:textId="2873C5DD" w:rsidR="00494F88" w:rsidRPr="00724072" w:rsidRDefault="00164601" w:rsidP="00494F88">
      <w:pPr>
        <w:pBdr>
          <w:top w:val="single" w:sz="4" w:space="1" w:color="auto"/>
          <w:left w:val="single" w:sz="4" w:space="4" w:color="auto"/>
          <w:bottom w:val="single" w:sz="4" w:space="1" w:color="auto"/>
          <w:right w:val="single" w:sz="4" w:space="4" w:color="auto"/>
        </w:pBdr>
        <w:shd w:val="clear" w:color="auto" w:fill="FFFFFF"/>
        <w:tabs>
          <w:tab w:val="left" w:pos="0"/>
        </w:tabs>
        <w:spacing w:before="120"/>
        <w:jc w:val="both"/>
        <w:rPr>
          <w:rFonts w:ascii="Times New Roman" w:hAnsi="Times New Roman" w:cs="Times New Roman"/>
          <w:sz w:val="24"/>
          <w:szCs w:val="24"/>
        </w:rPr>
      </w:pPr>
      <w:r w:rsidRPr="00164601">
        <w:rPr>
          <w:rFonts w:ascii="Times New Roman" w:eastAsia="Times New Roman" w:hAnsi="Times New Roman" w:cs="Times New Roman"/>
          <w:sz w:val="24"/>
          <w:szCs w:val="24"/>
          <w:lang w:val="en-US"/>
        </w:rPr>
        <w:t>1</w:t>
      </w:r>
      <w:r w:rsidR="00494F88" w:rsidRPr="00494F88">
        <w:rPr>
          <w:rFonts w:ascii="Times New Roman" w:eastAsia="Times New Roman" w:hAnsi="Times New Roman" w:cs="Times New Roman"/>
          <w:sz w:val="24"/>
          <w:szCs w:val="24"/>
        </w:rPr>
        <w:t xml:space="preserve"> </w:t>
      </w:r>
      <w:r w:rsidR="00494F88" w:rsidRPr="004F4386">
        <w:rPr>
          <w:rFonts w:ascii="Times New Roman" w:eastAsia="Times New Roman" w:hAnsi="Times New Roman" w:cs="Times New Roman"/>
          <w:sz w:val="24"/>
          <w:szCs w:val="24"/>
        </w:rPr>
        <w:t>Разходи за строително-монтажни работи: изграждане, реконструкция и/или ремонт на сгради</w:t>
      </w:r>
      <w:proofErr w:type="gramStart"/>
      <w:r w:rsidR="00494F88" w:rsidRPr="004F4386">
        <w:rPr>
          <w:rFonts w:ascii="Times New Roman" w:eastAsia="Times New Roman" w:hAnsi="Times New Roman" w:cs="Times New Roman"/>
          <w:sz w:val="24"/>
          <w:szCs w:val="24"/>
        </w:rPr>
        <w:t>, ,</w:t>
      </w:r>
      <w:proofErr w:type="gramEnd"/>
      <w:r w:rsidR="00494F88" w:rsidRPr="004F4386">
        <w:rPr>
          <w:rFonts w:ascii="Times New Roman" w:eastAsia="Times New Roman" w:hAnsi="Times New Roman" w:cs="Times New Roman"/>
          <w:sz w:val="24"/>
          <w:szCs w:val="24"/>
        </w:rPr>
        <w:t xml:space="preserve"> съоръжения, помещения и/или друга недвижима собственост</w:t>
      </w:r>
      <w:r w:rsidR="00494F88">
        <w:rPr>
          <w:rFonts w:ascii="Times New Roman" w:hAnsi="Times New Roman" w:cs="Times New Roman"/>
          <w:sz w:val="24"/>
          <w:szCs w:val="24"/>
        </w:rPr>
        <w:t xml:space="preserve"> </w:t>
      </w:r>
      <w:r w:rsidR="00494F88" w:rsidRPr="00986660">
        <w:rPr>
          <w:rFonts w:ascii="Times New Roman" w:hAnsi="Times New Roman" w:cs="Times New Roman"/>
          <w:sz w:val="24"/>
          <w:szCs w:val="24"/>
        </w:rPr>
        <w:t>различни от местата за настаняване, дефинирани съгласно чл. 3 ал. 2, т. 1 от Закона за туризма</w:t>
      </w:r>
      <w:r w:rsidR="00494F88">
        <w:rPr>
          <w:rFonts w:ascii="Times New Roman" w:hAnsi="Times New Roman" w:cs="Times New Roman"/>
          <w:sz w:val="24"/>
          <w:szCs w:val="24"/>
        </w:rPr>
        <w:t>.</w:t>
      </w:r>
    </w:p>
    <w:p w14:paraId="68155DC1" w14:textId="7D7ECB5B" w:rsidR="00164601" w:rsidRPr="00164601" w:rsidRDefault="00494F88" w:rsidP="00211FE6">
      <w:pPr>
        <w:pBdr>
          <w:top w:val="single" w:sz="4" w:space="1" w:color="auto"/>
          <w:left w:val="single" w:sz="4" w:space="1" w:color="auto"/>
          <w:bottom w:val="single" w:sz="4" w:space="1" w:color="auto"/>
          <w:right w:val="single" w:sz="4" w:space="1" w:color="auto"/>
        </w:pBdr>
        <w:shd w:val="clear" w:color="auto" w:fill="FFFFFF"/>
        <w:tabs>
          <w:tab w:val="left" w:pos="0"/>
        </w:tabs>
        <w:spacing w:before="120" w:after="120"/>
        <w:jc w:val="both"/>
        <w:rPr>
          <w:rFonts w:ascii="Times New Roman" w:eastAsia="Times New Roman" w:hAnsi="Times New Roman" w:cs="Times New Roman"/>
          <w:sz w:val="24"/>
          <w:szCs w:val="24"/>
          <w:lang w:val="en-US"/>
        </w:rPr>
      </w:pPr>
      <w:r w:rsidRPr="00211FE6">
        <w:rPr>
          <w:rFonts w:ascii="Times New Roman" w:hAnsi="Times New Roman" w:cs="Times New Roman"/>
          <w:sz w:val="24"/>
          <w:szCs w:val="24"/>
        </w:rPr>
        <w:t>2.</w:t>
      </w:r>
      <w:r w:rsidRPr="00724072">
        <w:rPr>
          <w:rFonts w:ascii="Times New Roman" w:hAnsi="Times New Roman" w:cs="Times New Roman"/>
          <w:sz w:val="24"/>
          <w:szCs w:val="24"/>
        </w:rPr>
        <w:t xml:space="preserve"> </w:t>
      </w:r>
      <w:r w:rsidRPr="00724072">
        <w:rPr>
          <w:rFonts w:ascii="Times New Roman" w:eastAsia="Times New Roman" w:hAnsi="Times New Roman" w:cs="Times New Roman"/>
          <w:sz w:val="24"/>
          <w:szCs w:val="24"/>
        </w:rPr>
        <w:t>Разходи за</w:t>
      </w:r>
      <w:r w:rsidRPr="00724072">
        <w:rPr>
          <w:rFonts w:ascii="Times New Roman" w:hAnsi="Times New Roman" w:cs="Times New Roman"/>
          <w:sz w:val="24"/>
          <w:szCs w:val="24"/>
        </w:rPr>
        <w:t xml:space="preserve"> </w:t>
      </w:r>
      <w:r w:rsidRPr="004F4386">
        <w:rPr>
          <w:rFonts w:ascii="Times New Roman" w:eastAsia="Times New Roman" w:hAnsi="Times New Roman" w:cs="Times New Roman"/>
          <w:sz w:val="24"/>
          <w:szCs w:val="24"/>
        </w:rPr>
        <w:t>реконструкция и/или ремонт на съществуващи места за настаняване, дефинирани съгласно чл. 3 ал. 2, т. 1 от Закона за туризма. Допустими са обекти със съществуваща категоризация съгласно чл. 111, ал. 2 от Закона за туризма</w:t>
      </w:r>
      <w:r w:rsidRPr="00594A52">
        <w:rPr>
          <w:rFonts w:ascii="Times New Roman" w:eastAsia="Times New Roman" w:hAnsi="Times New Roman" w:cs="Times New Roman"/>
          <w:sz w:val="24"/>
          <w:szCs w:val="24"/>
        </w:rPr>
        <w:t>.</w:t>
      </w:r>
    </w:p>
    <w:p w14:paraId="16BA94F3" w14:textId="04839CC4" w:rsidR="00164601" w:rsidRPr="00164601" w:rsidRDefault="00494F88" w:rsidP="00211FE6">
      <w:pPr>
        <w:pBdr>
          <w:top w:val="single" w:sz="4" w:space="1" w:color="auto"/>
          <w:left w:val="single" w:sz="4" w:space="1" w:color="auto"/>
          <w:bottom w:val="single" w:sz="4" w:space="1" w:color="auto"/>
          <w:right w:val="single" w:sz="4" w:space="1" w:color="auto"/>
        </w:pBdr>
        <w:shd w:val="clear" w:color="auto" w:fill="FFFFFF"/>
        <w:tabs>
          <w:tab w:val="left" w:pos="629"/>
        </w:tabs>
        <w:spacing w:before="120" w:after="120"/>
        <w:ind w:left="5" w:right="5"/>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 xml:space="preserve">3. </w:t>
      </w:r>
      <w:proofErr w:type="spellStart"/>
      <w:r>
        <w:rPr>
          <w:rFonts w:ascii="Times New Roman" w:eastAsia="Times New Roman" w:hAnsi="Times New Roman" w:cs="Times New Roman"/>
          <w:color w:val="000000"/>
          <w:sz w:val="24"/>
          <w:szCs w:val="24"/>
          <w:lang w:val="en-US"/>
        </w:rPr>
        <w:t>Разходи</w:t>
      </w:r>
      <w:proofErr w:type="spellEnd"/>
      <w:r>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за</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подготовка</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на</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проекта</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инженерни</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проучвания</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оценки</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анализи</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включително</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финансови</w:t>
      </w:r>
      <w:proofErr w:type="spellEnd"/>
      <w:r w:rsidR="00164601" w:rsidRPr="00164601">
        <w:rPr>
          <w:rFonts w:ascii="Times New Roman" w:eastAsia="Times New Roman" w:hAnsi="Times New Roman" w:cs="Times New Roman"/>
          <w:color w:val="000000"/>
          <w:sz w:val="24"/>
          <w:szCs w:val="24"/>
          <w:lang w:val="en-US"/>
        </w:rPr>
        <w:t xml:space="preserve"> и </w:t>
      </w:r>
      <w:proofErr w:type="spellStart"/>
      <w:r w:rsidR="00164601" w:rsidRPr="00164601">
        <w:rPr>
          <w:rFonts w:ascii="Times New Roman" w:eastAsia="Times New Roman" w:hAnsi="Times New Roman" w:cs="Times New Roman"/>
          <w:color w:val="000000"/>
          <w:sz w:val="24"/>
          <w:szCs w:val="24"/>
          <w:lang w:val="en-US"/>
        </w:rPr>
        <w:t>изготвяне</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на</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технически</w:t>
      </w:r>
      <w:proofErr w:type="spellEnd"/>
      <w:r w:rsidR="00164601" w:rsidRPr="00164601">
        <w:rPr>
          <w:rFonts w:ascii="Times New Roman" w:eastAsia="Times New Roman" w:hAnsi="Times New Roman" w:cs="Times New Roman"/>
          <w:color w:val="000000"/>
          <w:sz w:val="24"/>
          <w:szCs w:val="24"/>
          <w:lang w:val="en-US"/>
        </w:rPr>
        <w:t xml:space="preserve"> и/</w:t>
      </w:r>
      <w:proofErr w:type="spellStart"/>
      <w:r w:rsidR="00164601" w:rsidRPr="00164601">
        <w:rPr>
          <w:rFonts w:ascii="Times New Roman" w:eastAsia="Times New Roman" w:hAnsi="Times New Roman" w:cs="Times New Roman"/>
          <w:color w:val="000000"/>
          <w:sz w:val="24"/>
          <w:szCs w:val="24"/>
          <w:lang w:val="en-US"/>
        </w:rPr>
        <w:t>или</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технологичен</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проект</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строителен</w:t>
      </w:r>
      <w:proofErr w:type="spellEnd"/>
      <w:r w:rsidR="00164601" w:rsidRPr="00164601">
        <w:rPr>
          <w:rFonts w:ascii="Times New Roman" w:eastAsia="Times New Roman" w:hAnsi="Times New Roman" w:cs="Times New Roman"/>
          <w:color w:val="000000"/>
          <w:sz w:val="24"/>
          <w:szCs w:val="24"/>
          <w:lang w:val="en-US"/>
        </w:rPr>
        <w:t xml:space="preserve"> и </w:t>
      </w:r>
      <w:proofErr w:type="spellStart"/>
      <w:r w:rsidR="00164601" w:rsidRPr="00164601">
        <w:rPr>
          <w:rFonts w:ascii="Times New Roman" w:eastAsia="Times New Roman" w:hAnsi="Times New Roman" w:cs="Times New Roman"/>
          <w:color w:val="000000"/>
          <w:sz w:val="24"/>
          <w:szCs w:val="24"/>
          <w:lang w:val="en-US"/>
        </w:rPr>
        <w:t>авторски</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Pr>
          <w:rFonts w:ascii="Times New Roman" w:eastAsia="Times New Roman" w:hAnsi="Times New Roman" w:cs="Times New Roman"/>
          <w:color w:val="000000"/>
          <w:sz w:val="24"/>
          <w:szCs w:val="24"/>
          <w:lang w:val="en-US"/>
        </w:rPr>
        <w:t>надзор</w:t>
      </w:r>
      <w:proofErr w:type="spellEnd"/>
      <w:r>
        <w:rPr>
          <w:rFonts w:ascii="Times New Roman" w:eastAsia="Times New Roman" w:hAnsi="Times New Roman" w:cs="Times New Roman"/>
          <w:color w:val="000000"/>
          <w:sz w:val="24"/>
          <w:szCs w:val="24"/>
          <w:lang w:val="en-US"/>
        </w:rPr>
        <w:t xml:space="preserve"> и </w:t>
      </w:r>
      <w:proofErr w:type="spellStart"/>
      <w:r>
        <w:rPr>
          <w:rFonts w:ascii="Times New Roman" w:eastAsia="Times New Roman" w:hAnsi="Times New Roman" w:cs="Times New Roman"/>
          <w:color w:val="000000"/>
          <w:sz w:val="24"/>
          <w:szCs w:val="24"/>
          <w:lang w:val="en-US"/>
        </w:rPr>
        <w:t>инвеститорски</w:t>
      </w:r>
      <w:proofErr w:type="spellEnd"/>
      <w:r>
        <w:rPr>
          <w:rFonts w:ascii="Times New Roman" w:eastAsia="Times New Roman" w:hAnsi="Times New Roman" w:cs="Times New Roman"/>
          <w:color w:val="000000"/>
          <w:sz w:val="24"/>
          <w:szCs w:val="24"/>
          <w:lang w:val="en-US"/>
        </w:rPr>
        <w:t xml:space="preserve"> </w:t>
      </w:r>
      <w:proofErr w:type="spellStart"/>
      <w:r>
        <w:rPr>
          <w:rFonts w:ascii="Times New Roman" w:eastAsia="Times New Roman" w:hAnsi="Times New Roman" w:cs="Times New Roman"/>
          <w:color w:val="000000"/>
          <w:sz w:val="24"/>
          <w:szCs w:val="24"/>
          <w:lang w:val="en-US"/>
        </w:rPr>
        <w:t>контрол</w:t>
      </w:r>
      <w:proofErr w:type="spellEnd"/>
      <w:r>
        <w:rPr>
          <w:rFonts w:ascii="Times New Roman" w:eastAsia="Times New Roman" w:hAnsi="Times New Roman" w:cs="Times New Roman"/>
          <w:color w:val="000000"/>
          <w:sz w:val="24"/>
          <w:szCs w:val="24"/>
          <w:lang w:val="en-US"/>
        </w:rPr>
        <w:t xml:space="preserve"> </w:t>
      </w:r>
      <w:r w:rsidRPr="00531886">
        <w:rPr>
          <w:rFonts w:ascii="Times New Roman" w:eastAsia="Times New Roman" w:hAnsi="Times New Roman" w:cs="Times New Roman"/>
          <w:color w:val="000000"/>
          <w:sz w:val="24"/>
          <w:szCs w:val="24"/>
        </w:rPr>
        <w:t>до 5 % от стойността на допустимите разходи.</w:t>
      </w:r>
    </w:p>
    <w:p w14:paraId="0EF0EDF8" w14:textId="378A4239" w:rsidR="00164601" w:rsidRPr="00164601" w:rsidRDefault="00494F88" w:rsidP="00211FE6">
      <w:pPr>
        <w:pBdr>
          <w:top w:val="single" w:sz="4" w:space="1" w:color="auto"/>
          <w:left w:val="single" w:sz="4" w:space="1" w:color="auto"/>
          <w:bottom w:val="single" w:sz="4" w:space="1" w:color="auto"/>
          <w:right w:val="single" w:sz="4" w:space="1" w:color="auto"/>
        </w:pBdr>
        <w:shd w:val="clear" w:color="auto" w:fill="FFFFFF"/>
        <w:tabs>
          <w:tab w:val="left" w:pos="610"/>
        </w:tabs>
        <w:spacing w:before="120" w:after="120"/>
        <w:ind w:right="5"/>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4</w:t>
      </w:r>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Разходи</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за</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закупуване</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на</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машини</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съоръжения</w:t>
      </w:r>
      <w:proofErr w:type="spellEnd"/>
      <w:r w:rsidR="00164601" w:rsidRPr="00164601">
        <w:rPr>
          <w:rFonts w:ascii="Times New Roman" w:eastAsia="Times New Roman" w:hAnsi="Times New Roman" w:cs="Times New Roman"/>
          <w:color w:val="000000"/>
          <w:sz w:val="24"/>
          <w:szCs w:val="24"/>
          <w:lang w:val="en-US"/>
        </w:rPr>
        <w:t xml:space="preserve"> и </w:t>
      </w:r>
      <w:proofErr w:type="spellStart"/>
      <w:r w:rsidR="00164601" w:rsidRPr="00164601">
        <w:rPr>
          <w:rFonts w:ascii="Times New Roman" w:eastAsia="Times New Roman" w:hAnsi="Times New Roman" w:cs="Times New Roman"/>
          <w:color w:val="000000"/>
          <w:sz w:val="24"/>
          <w:szCs w:val="24"/>
          <w:lang w:val="en-US"/>
        </w:rPr>
        <w:t>оборудване</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включително</w:t>
      </w:r>
      <w:proofErr w:type="spellEnd"/>
      <w:r w:rsidR="00164601" w:rsidRPr="00164601">
        <w:rPr>
          <w:rFonts w:ascii="Times New Roman" w:eastAsia="Times New Roman" w:hAnsi="Times New Roman" w:cs="Times New Roman"/>
          <w:color w:val="000000"/>
          <w:sz w:val="24"/>
          <w:szCs w:val="24"/>
          <w:lang w:val="en-US"/>
        </w:rPr>
        <w:t xml:space="preserve"> и </w:t>
      </w:r>
      <w:proofErr w:type="spellStart"/>
      <w:r w:rsidR="00164601" w:rsidRPr="00164601">
        <w:rPr>
          <w:rFonts w:ascii="Times New Roman" w:eastAsia="Times New Roman" w:hAnsi="Times New Roman" w:cs="Times New Roman"/>
          <w:color w:val="000000"/>
          <w:sz w:val="24"/>
          <w:szCs w:val="24"/>
          <w:lang w:val="en-US"/>
        </w:rPr>
        <w:t>компютърен</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софтуер</w:t>
      </w:r>
      <w:proofErr w:type="spellEnd"/>
      <w:r w:rsidR="00164601" w:rsidRPr="00164601">
        <w:rPr>
          <w:rFonts w:ascii="Times New Roman" w:eastAsia="Times New Roman" w:hAnsi="Times New Roman" w:cs="Times New Roman"/>
          <w:color w:val="000000"/>
          <w:sz w:val="24"/>
          <w:szCs w:val="24"/>
          <w:lang w:val="en-US"/>
        </w:rPr>
        <w:t xml:space="preserve"> и </w:t>
      </w:r>
      <w:proofErr w:type="spellStart"/>
      <w:r w:rsidR="00164601" w:rsidRPr="00164601">
        <w:rPr>
          <w:rFonts w:ascii="Times New Roman" w:eastAsia="Times New Roman" w:hAnsi="Times New Roman" w:cs="Times New Roman"/>
          <w:color w:val="000000"/>
          <w:sz w:val="24"/>
          <w:szCs w:val="24"/>
          <w:lang w:val="en-US"/>
        </w:rPr>
        <w:t>специализирана</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техника</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до</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пазарната</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им</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стойност</w:t>
      </w:r>
      <w:proofErr w:type="spellEnd"/>
      <w:r w:rsidR="00164601" w:rsidRPr="00164601">
        <w:rPr>
          <w:rFonts w:ascii="Times New Roman" w:eastAsia="Times New Roman" w:hAnsi="Times New Roman" w:cs="Times New Roman"/>
          <w:color w:val="000000"/>
          <w:sz w:val="24"/>
          <w:szCs w:val="24"/>
          <w:lang w:val="en-US"/>
        </w:rPr>
        <w:t xml:space="preserve">) и </w:t>
      </w:r>
      <w:proofErr w:type="spellStart"/>
      <w:r w:rsidR="00164601" w:rsidRPr="00164601">
        <w:rPr>
          <w:rFonts w:ascii="Times New Roman" w:eastAsia="Times New Roman" w:hAnsi="Times New Roman" w:cs="Times New Roman"/>
          <w:color w:val="000000"/>
          <w:sz w:val="24"/>
          <w:szCs w:val="24"/>
          <w:lang w:val="en-US"/>
        </w:rPr>
        <w:t>въвеждането</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им</w:t>
      </w:r>
      <w:proofErr w:type="spellEnd"/>
      <w:r w:rsidR="00164601" w:rsidRPr="00164601">
        <w:rPr>
          <w:rFonts w:ascii="Times New Roman" w:eastAsia="Times New Roman" w:hAnsi="Times New Roman" w:cs="Times New Roman"/>
          <w:color w:val="000000"/>
          <w:sz w:val="24"/>
          <w:szCs w:val="24"/>
          <w:lang w:val="en-US"/>
        </w:rPr>
        <w:t xml:space="preserve"> в </w:t>
      </w:r>
      <w:proofErr w:type="spellStart"/>
      <w:r w:rsidR="00164601" w:rsidRPr="00164601">
        <w:rPr>
          <w:rFonts w:ascii="Times New Roman" w:eastAsia="Times New Roman" w:hAnsi="Times New Roman" w:cs="Times New Roman"/>
          <w:color w:val="000000"/>
          <w:sz w:val="24"/>
          <w:szCs w:val="24"/>
          <w:lang w:val="en-US"/>
        </w:rPr>
        <w:t>експлоатация</w:t>
      </w:r>
      <w:proofErr w:type="spellEnd"/>
      <w:r w:rsidR="00164601" w:rsidRPr="00164601">
        <w:rPr>
          <w:rFonts w:ascii="Times New Roman" w:eastAsia="Times New Roman" w:hAnsi="Times New Roman" w:cs="Times New Roman"/>
          <w:color w:val="000000"/>
          <w:sz w:val="24"/>
          <w:szCs w:val="24"/>
          <w:lang w:val="en-US"/>
        </w:rPr>
        <w:t>;</w:t>
      </w:r>
    </w:p>
    <w:p w14:paraId="4BE605B4" w14:textId="2FD2402A" w:rsidR="00164601" w:rsidRPr="00164601" w:rsidRDefault="00494F88" w:rsidP="00211FE6">
      <w:pPr>
        <w:pBdr>
          <w:top w:val="single" w:sz="4" w:space="1" w:color="auto"/>
          <w:left w:val="single" w:sz="4" w:space="1" w:color="auto"/>
          <w:bottom w:val="single" w:sz="4" w:space="1" w:color="auto"/>
          <w:right w:val="single" w:sz="4" w:space="1" w:color="auto"/>
        </w:pBdr>
        <w:shd w:val="clear" w:color="auto" w:fill="FFFFFF"/>
        <w:tabs>
          <w:tab w:val="left" w:pos="610"/>
        </w:tabs>
        <w:spacing w:before="120" w:after="120"/>
        <w:ind w:right="5"/>
        <w:jc w:val="both"/>
        <w:rPr>
          <w:rFonts w:ascii="Times New Roman" w:eastAsia="Times New Roman" w:hAnsi="Times New Roman" w:cs="Times New Roman"/>
          <w:color w:val="000000"/>
          <w:sz w:val="24"/>
          <w:szCs w:val="24"/>
          <w:lang w:val="en-US"/>
        </w:rPr>
      </w:pPr>
      <w:r w:rsidRPr="00211FE6">
        <w:rPr>
          <w:rFonts w:ascii="Times New Roman" w:eastAsia="Times New Roman" w:hAnsi="Times New Roman" w:cs="Times New Roman"/>
          <w:color w:val="000000"/>
          <w:sz w:val="24"/>
          <w:szCs w:val="24"/>
          <w:lang w:val="en-US"/>
        </w:rPr>
        <w:t>5</w:t>
      </w:r>
      <w:r w:rsidR="00164601" w:rsidRPr="00211FE6">
        <w:rPr>
          <w:rFonts w:ascii="Times New Roman" w:eastAsia="Times New Roman" w:hAnsi="Times New Roman" w:cs="Times New Roman"/>
          <w:color w:val="000000"/>
          <w:sz w:val="24"/>
          <w:szCs w:val="24"/>
          <w:lang w:val="en-US"/>
        </w:rPr>
        <w:t xml:space="preserve">. </w:t>
      </w:r>
      <w:proofErr w:type="spellStart"/>
      <w:r w:rsidR="00164601" w:rsidRPr="00211FE6">
        <w:rPr>
          <w:rFonts w:ascii="Times New Roman" w:eastAsia="Times New Roman" w:hAnsi="Times New Roman" w:cs="Times New Roman"/>
          <w:color w:val="000000"/>
          <w:sz w:val="24"/>
          <w:szCs w:val="24"/>
          <w:lang w:val="en-US"/>
        </w:rPr>
        <w:t>Разходи</w:t>
      </w:r>
      <w:proofErr w:type="spellEnd"/>
      <w:r w:rsidR="00164601" w:rsidRPr="00211FE6">
        <w:rPr>
          <w:rFonts w:ascii="Times New Roman" w:eastAsia="Times New Roman" w:hAnsi="Times New Roman" w:cs="Times New Roman"/>
          <w:color w:val="000000"/>
          <w:sz w:val="24"/>
          <w:szCs w:val="24"/>
          <w:lang w:val="en-US"/>
        </w:rPr>
        <w:t xml:space="preserve"> </w:t>
      </w:r>
      <w:proofErr w:type="spellStart"/>
      <w:r w:rsidR="00164601" w:rsidRPr="00211FE6">
        <w:rPr>
          <w:rFonts w:ascii="Times New Roman" w:eastAsia="Times New Roman" w:hAnsi="Times New Roman" w:cs="Times New Roman"/>
          <w:color w:val="000000"/>
          <w:sz w:val="24"/>
          <w:szCs w:val="24"/>
          <w:lang w:val="en-US"/>
        </w:rPr>
        <w:t>за</w:t>
      </w:r>
      <w:proofErr w:type="spellEnd"/>
      <w:r w:rsidR="00164601" w:rsidRPr="00211FE6">
        <w:rPr>
          <w:rFonts w:ascii="Times New Roman" w:eastAsia="Times New Roman" w:hAnsi="Times New Roman" w:cs="Times New Roman"/>
          <w:color w:val="000000"/>
          <w:sz w:val="24"/>
          <w:szCs w:val="24"/>
          <w:lang w:val="en-US"/>
        </w:rPr>
        <w:t xml:space="preserve"> </w:t>
      </w:r>
      <w:proofErr w:type="spellStart"/>
      <w:r w:rsidR="00164601" w:rsidRPr="00211FE6">
        <w:rPr>
          <w:rFonts w:ascii="Times New Roman" w:eastAsia="Times New Roman" w:hAnsi="Times New Roman" w:cs="Times New Roman"/>
          <w:color w:val="000000"/>
          <w:sz w:val="24"/>
          <w:szCs w:val="24"/>
          <w:lang w:val="en-US"/>
        </w:rPr>
        <w:t>изработване</w:t>
      </w:r>
      <w:proofErr w:type="spellEnd"/>
      <w:r w:rsidR="00164601" w:rsidRPr="00211FE6">
        <w:rPr>
          <w:rFonts w:ascii="Times New Roman" w:eastAsia="Times New Roman" w:hAnsi="Times New Roman" w:cs="Times New Roman"/>
          <w:color w:val="000000"/>
          <w:sz w:val="24"/>
          <w:szCs w:val="24"/>
          <w:lang w:val="en-US"/>
        </w:rPr>
        <w:t>/</w:t>
      </w:r>
      <w:proofErr w:type="spellStart"/>
      <w:r w:rsidR="00164601" w:rsidRPr="00211FE6">
        <w:rPr>
          <w:rFonts w:ascii="Times New Roman" w:eastAsia="Times New Roman" w:hAnsi="Times New Roman" w:cs="Times New Roman"/>
          <w:color w:val="000000"/>
          <w:sz w:val="24"/>
          <w:szCs w:val="24"/>
          <w:lang w:val="en-US"/>
        </w:rPr>
        <w:t>закупуване</w:t>
      </w:r>
      <w:proofErr w:type="spellEnd"/>
      <w:r w:rsidR="00164601" w:rsidRPr="00211FE6">
        <w:rPr>
          <w:rFonts w:ascii="Times New Roman" w:eastAsia="Times New Roman" w:hAnsi="Times New Roman" w:cs="Times New Roman"/>
          <w:color w:val="000000"/>
          <w:sz w:val="24"/>
          <w:szCs w:val="24"/>
          <w:lang w:val="en-US"/>
        </w:rPr>
        <w:t xml:space="preserve"> </w:t>
      </w:r>
      <w:proofErr w:type="spellStart"/>
      <w:r w:rsidR="00164601" w:rsidRPr="00211FE6">
        <w:rPr>
          <w:rFonts w:ascii="Times New Roman" w:eastAsia="Times New Roman" w:hAnsi="Times New Roman" w:cs="Times New Roman"/>
          <w:color w:val="000000"/>
          <w:sz w:val="24"/>
          <w:szCs w:val="24"/>
          <w:lang w:val="en-US"/>
        </w:rPr>
        <w:t>на</w:t>
      </w:r>
      <w:proofErr w:type="spellEnd"/>
      <w:r w:rsidR="00164601" w:rsidRPr="00211FE6">
        <w:rPr>
          <w:rFonts w:ascii="Times New Roman" w:eastAsia="Times New Roman" w:hAnsi="Times New Roman" w:cs="Times New Roman"/>
          <w:color w:val="000000"/>
          <w:sz w:val="24"/>
          <w:szCs w:val="24"/>
          <w:lang w:val="en-US"/>
        </w:rPr>
        <w:t xml:space="preserve"> </w:t>
      </w:r>
      <w:proofErr w:type="spellStart"/>
      <w:r w:rsidR="00164601" w:rsidRPr="00211FE6">
        <w:rPr>
          <w:rFonts w:ascii="Times New Roman" w:eastAsia="Times New Roman" w:hAnsi="Times New Roman" w:cs="Times New Roman"/>
          <w:color w:val="000000"/>
          <w:sz w:val="24"/>
          <w:szCs w:val="24"/>
          <w:lang w:val="en-US"/>
        </w:rPr>
        <w:t>лодки</w:t>
      </w:r>
      <w:proofErr w:type="spellEnd"/>
      <w:r w:rsidR="00164601" w:rsidRPr="00211FE6">
        <w:rPr>
          <w:rFonts w:ascii="Times New Roman" w:eastAsia="Times New Roman" w:hAnsi="Times New Roman" w:cs="Times New Roman"/>
          <w:color w:val="000000"/>
          <w:sz w:val="24"/>
          <w:szCs w:val="24"/>
          <w:lang w:val="en-US"/>
        </w:rPr>
        <w:t xml:space="preserve"> и </w:t>
      </w:r>
      <w:proofErr w:type="spellStart"/>
      <w:r w:rsidR="00164601" w:rsidRPr="00211FE6">
        <w:rPr>
          <w:rFonts w:ascii="Times New Roman" w:eastAsia="Times New Roman" w:hAnsi="Times New Roman" w:cs="Times New Roman"/>
          <w:color w:val="000000"/>
          <w:sz w:val="24"/>
          <w:szCs w:val="24"/>
          <w:lang w:val="en-US"/>
        </w:rPr>
        <w:t>други</w:t>
      </w:r>
      <w:proofErr w:type="spellEnd"/>
      <w:r w:rsidR="00164601" w:rsidRPr="00211FE6">
        <w:rPr>
          <w:rFonts w:ascii="Times New Roman" w:eastAsia="Times New Roman" w:hAnsi="Times New Roman" w:cs="Times New Roman"/>
          <w:color w:val="000000"/>
          <w:sz w:val="24"/>
          <w:szCs w:val="24"/>
          <w:lang w:val="en-US"/>
        </w:rPr>
        <w:t xml:space="preserve"> </w:t>
      </w:r>
      <w:proofErr w:type="spellStart"/>
      <w:r w:rsidR="00164601" w:rsidRPr="00211FE6">
        <w:rPr>
          <w:rFonts w:ascii="Times New Roman" w:eastAsia="Times New Roman" w:hAnsi="Times New Roman" w:cs="Times New Roman"/>
          <w:color w:val="000000"/>
          <w:sz w:val="24"/>
          <w:szCs w:val="24"/>
          <w:lang w:val="en-US"/>
        </w:rPr>
        <w:t>плавателни</w:t>
      </w:r>
      <w:proofErr w:type="spellEnd"/>
      <w:r w:rsidR="00164601" w:rsidRPr="00211FE6">
        <w:rPr>
          <w:rFonts w:ascii="Times New Roman" w:eastAsia="Times New Roman" w:hAnsi="Times New Roman" w:cs="Times New Roman"/>
          <w:color w:val="000000"/>
          <w:sz w:val="24"/>
          <w:szCs w:val="24"/>
          <w:lang w:val="en-US"/>
        </w:rPr>
        <w:t xml:space="preserve"> </w:t>
      </w:r>
      <w:proofErr w:type="spellStart"/>
      <w:r w:rsidR="00164601" w:rsidRPr="00211FE6">
        <w:rPr>
          <w:rFonts w:ascii="Times New Roman" w:eastAsia="Times New Roman" w:hAnsi="Times New Roman" w:cs="Times New Roman"/>
          <w:color w:val="000000"/>
          <w:sz w:val="24"/>
          <w:szCs w:val="24"/>
          <w:lang w:val="en-US"/>
        </w:rPr>
        <w:t>съдове</w:t>
      </w:r>
      <w:proofErr w:type="spellEnd"/>
      <w:r w:rsidR="00164601" w:rsidRPr="00211FE6">
        <w:rPr>
          <w:rFonts w:ascii="Times New Roman" w:eastAsia="Times New Roman" w:hAnsi="Times New Roman" w:cs="Times New Roman"/>
          <w:color w:val="000000"/>
          <w:sz w:val="24"/>
          <w:szCs w:val="24"/>
          <w:lang w:val="en-US"/>
        </w:rPr>
        <w:t xml:space="preserve"> с </w:t>
      </w:r>
      <w:proofErr w:type="spellStart"/>
      <w:r w:rsidR="00164601" w:rsidRPr="00211FE6">
        <w:rPr>
          <w:rFonts w:ascii="Times New Roman" w:eastAsia="Times New Roman" w:hAnsi="Times New Roman" w:cs="Times New Roman"/>
          <w:color w:val="000000"/>
          <w:sz w:val="24"/>
          <w:szCs w:val="24"/>
          <w:lang w:val="en-US"/>
        </w:rPr>
        <w:t>цел</w:t>
      </w:r>
      <w:proofErr w:type="spellEnd"/>
      <w:r w:rsidR="00164601" w:rsidRPr="00211FE6">
        <w:rPr>
          <w:rFonts w:ascii="Times New Roman" w:eastAsia="Times New Roman" w:hAnsi="Times New Roman" w:cs="Times New Roman"/>
          <w:color w:val="000000"/>
          <w:sz w:val="24"/>
          <w:szCs w:val="24"/>
          <w:lang w:val="en-US"/>
        </w:rPr>
        <w:t xml:space="preserve"> </w:t>
      </w:r>
      <w:proofErr w:type="spellStart"/>
      <w:r w:rsidR="00164601" w:rsidRPr="00211FE6">
        <w:rPr>
          <w:rFonts w:ascii="Times New Roman" w:eastAsia="Times New Roman" w:hAnsi="Times New Roman" w:cs="Times New Roman"/>
          <w:color w:val="000000"/>
          <w:sz w:val="24"/>
          <w:szCs w:val="24"/>
          <w:lang w:val="en-US"/>
        </w:rPr>
        <w:t>туризъм</w:t>
      </w:r>
      <w:proofErr w:type="spellEnd"/>
      <w:r w:rsidR="00164601" w:rsidRPr="00211FE6">
        <w:rPr>
          <w:rFonts w:ascii="Times New Roman" w:eastAsia="Times New Roman" w:hAnsi="Times New Roman" w:cs="Times New Roman"/>
          <w:color w:val="000000"/>
          <w:sz w:val="24"/>
          <w:szCs w:val="24"/>
          <w:lang w:val="en-US"/>
        </w:rPr>
        <w:t xml:space="preserve"> (</w:t>
      </w:r>
      <w:proofErr w:type="spellStart"/>
      <w:r w:rsidR="00164601" w:rsidRPr="00211FE6">
        <w:rPr>
          <w:rFonts w:ascii="Times New Roman" w:eastAsia="Times New Roman" w:hAnsi="Times New Roman" w:cs="Times New Roman"/>
          <w:color w:val="000000"/>
          <w:sz w:val="24"/>
          <w:szCs w:val="24"/>
          <w:lang w:val="en-US"/>
        </w:rPr>
        <w:t>до</w:t>
      </w:r>
      <w:proofErr w:type="spellEnd"/>
      <w:r w:rsidR="00164601" w:rsidRPr="00211FE6">
        <w:rPr>
          <w:rFonts w:ascii="Times New Roman" w:eastAsia="Times New Roman" w:hAnsi="Times New Roman" w:cs="Times New Roman"/>
          <w:color w:val="000000"/>
          <w:sz w:val="24"/>
          <w:szCs w:val="24"/>
          <w:lang w:val="en-US"/>
        </w:rPr>
        <w:t xml:space="preserve"> </w:t>
      </w:r>
      <w:proofErr w:type="spellStart"/>
      <w:r w:rsidR="00164601" w:rsidRPr="00211FE6">
        <w:rPr>
          <w:rFonts w:ascii="Times New Roman" w:eastAsia="Times New Roman" w:hAnsi="Times New Roman" w:cs="Times New Roman"/>
          <w:color w:val="000000"/>
          <w:sz w:val="24"/>
          <w:szCs w:val="24"/>
          <w:lang w:val="en-US"/>
        </w:rPr>
        <w:t>пазарната</w:t>
      </w:r>
      <w:proofErr w:type="spellEnd"/>
      <w:r w:rsidR="00164601" w:rsidRPr="00211FE6">
        <w:rPr>
          <w:rFonts w:ascii="Times New Roman" w:eastAsia="Times New Roman" w:hAnsi="Times New Roman" w:cs="Times New Roman"/>
          <w:color w:val="000000"/>
          <w:sz w:val="24"/>
          <w:szCs w:val="24"/>
          <w:lang w:val="en-US"/>
        </w:rPr>
        <w:t xml:space="preserve"> </w:t>
      </w:r>
      <w:proofErr w:type="spellStart"/>
      <w:r w:rsidR="00164601" w:rsidRPr="00211FE6">
        <w:rPr>
          <w:rFonts w:ascii="Times New Roman" w:eastAsia="Times New Roman" w:hAnsi="Times New Roman" w:cs="Times New Roman"/>
          <w:color w:val="000000"/>
          <w:sz w:val="24"/>
          <w:szCs w:val="24"/>
          <w:lang w:val="en-US"/>
        </w:rPr>
        <w:t>им</w:t>
      </w:r>
      <w:proofErr w:type="spellEnd"/>
      <w:r w:rsidR="00164601" w:rsidRPr="00211FE6">
        <w:rPr>
          <w:rFonts w:ascii="Times New Roman" w:eastAsia="Times New Roman" w:hAnsi="Times New Roman" w:cs="Times New Roman"/>
          <w:color w:val="000000"/>
          <w:sz w:val="24"/>
          <w:szCs w:val="24"/>
          <w:lang w:val="en-US"/>
        </w:rPr>
        <w:t xml:space="preserve"> </w:t>
      </w:r>
      <w:proofErr w:type="spellStart"/>
      <w:r w:rsidR="00164601" w:rsidRPr="00211FE6">
        <w:rPr>
          <w:rFonts w:ascii="Times New Roman" w:eastAsia="Times New Roman" w:hAnsi="Times New Roman" w:cs="Times New Roman"/>
          <w:color w:val="000000"/>
          <w:sz w:val="24"/>
          <w:szCs w:val="24"/>
          <w:lang w:val="en-US"/>
        </w:rPr>
        <w:t>стойност</w:t>
      </w:r>
      <w:proofErr w:type="spellEnd"/>
      <w:r w:rsidR="00164601" w:rsidRPr="00211FE6">
        <w:rPr>
          <w:rFonts w:ascii="Times New Roman" w:eastAsia="Times New Roman" w:hAnsi="Times New Roman" w:cs="Times New Roman"/>
          <w:color w:val="000000"/>
          <w:sz w:val="24"/>
          <w:szCs w:val="24"/>
          <w:lang w:val="en-US"/>
        </w:rPr>
        <w:t xml:space="preserve">) и </w:t>
      </w:r>
      <w:proofErr w:type="spellStart"/>
      <w:r w:rsidR="00164601" w:rsidRPr="00211FE6">
        <w:rPr>
          <w:rFonts w:ascii="Times New Roman" w:eastAsia="Times New Roman" w:hAnsi="Times New Roman" w:cs="Times New Roman"/>
          <w:color w:val="000000"/>
          <w:sz w:val="24"/>
          <w:szCs w:val="24"/>
          <w:lang w:val="en-US"/>
        </w:rPr>
        <w:t>въвеждането</w:t>
      </w:r>
      <w:proofErr w:type="spellEnd"/>
      <w:r w:rsidR="00164601" w:rsidRPr="00211FE6">
        <w:rPr>
          <w:rFonts w:ascii="Times New Roman" w:eastAsia="Times New Roman" w:hAnsi="Times New Roman" w:cs="Times New Roman"/>
          <w:color w:val="000000"/>
          <w:sz w:val="24"/>
          <w:szCs w:val="24"/>
          <w:lang w:val="en-US"/>
        </w:rPr>
        <w:t xml:space="preserve"> </w:t>
      </w:r>
      <w:proofErr w:type="spellStart"/>
      <w:r w:rsidR="00164601" w:rsidRPr="00211FE6">
        <w:rPr>
          <w:rFonts w:ascii="Times New Roman" w:eastAsia="Times New Roman" w:hAnsi="Times New Roman" w:cs="Times New Roman"/>
          <w:color w:val="000000"/>
          <w:sz w:val="24"/>
          <w:szCs w:val="24"/>
          <w:lang w:val="en-US"/>
        </w:rPr>
        <w:t>им</w:t>
      </w:r>
      <w:proofErr w:type="spellEnd"/>
      <w:r w:rsidR="00164601" w:rsidRPr="00211FE6">
        <w:rPr>
          <w:rFonts w:ascii="Times New Roman" w:eastAsia="Times New Roman" w:hAnsi="Times New Roman" w:cs="Times New Roman"/>
          <w:color w:val="000000"/>
          <w:sz w:val="24"/>
          <w:szCs w:val="24"/>
          <w:lang w:val="en-US"/>
        </w:rPr>
        <w:t xml:space="preserve"> в </w:t>
      </w:r>
      <w:proofErr w:type="spellStart"/>
      <w:r w:rsidR="00164601" w:rsidRPr="00211FE6">
        <w:rPr>
          <w:rFonts w:ascii="Times New Roman" w:eastAsia="Times New Roman" w:hAnsi="Times New Roman" w:cs="Times New Roman"/>
          <w:color w:val="000000"/>
          <w:sz w:val="24"/>
          <w:szCs w:val="24"/>
          <w:lang w:val="en-US"/>
        </w:rPr>
        <w:t>експлоатация</w:t>
      </w:r>
      <w:proofErr w:type="spellEnd"/>
      <w:r w:rsidR="00164601" w:rsidRPr="00211FE6">
        <w:rPr>
          <w:rFonts w:ascii="Times New Roman" w:eastAsia="Times New Roman" w:hAnsi="Times New Roman" w:cs="Times New Roman"/>
          <w:color w:val="000000"/>
          <w:sz w:val="24"/>
          <w:szCs w:val="24"/>
          <w:lang w:val="en-US"/>
        </w:rPr>
        <w:t>;</w:t>
      </w:r>
    </w:p>
    <w:p w14:paraId="5275B696" w14:textId="606F270C" w:rsidR="00164601" w:rsidRPr="00164601" w:rsidRDefault="00494F88" w:rsidP="00211FE6">
      <w:pPr>
        <w:pBdr>
          <w:top w:val="single" w:sz="4" w:space="1" w:color="auto"/>
          <w:left w:val="single" w:sz="4" w:space="1" w:color="auto"/>
          <w:bottom w:val="single" w:sz="4" w:space="1" w:color="auto"/>
          <w:right w:val="single" w:sz="4" w:space="1" w:color="auto"/>
        </w:pBdr>
        <w:shd w:val="clear" w:color="auto" w:fill="FFFFFF"/>
        <w:tabs>
          <w:tab w:val="left" w:pos="610"/>
        </w:tabs>
        <w:spacing w:before="120" w:after="120"/>
        <w:ind w:right="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lang w:val="en-US"/>
        </w:rPr>
        <w:t>6</w:t>
      </w:r>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Общи</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разходи</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свързани</w:t>
      </w:r>
      <w:proofErr w:type="spellEnd"/>
      <w:r w:rsidR="00164601" w:rsidRPr="00164601">
        <w:rPr>
          <w:rFonts w:ascii="Times New Roman" w:eastAsia="Times New Roman" w:hAnsi="Times New Roman" w:cs="Times New Roman"/>
          <w:color w:val="000000"/>
          <w:sz w:val="24"/>
          <w:szCs w:val="24"/>
          <w:lang w:val="en-US"/>
        </w:rPr>
        <w:t xml:space="preserve"> с </w:t>
      </w:r>
      <w:proofErr w:type="spellStart"/>
      <w:r w:rsidR="00164601" w:rsidRPr="00164601">
        <w:rPr>
          <w:rFonts w:ascii="Times New Roman" w:eastAsia="Times New Roman" w:hAnsi="Times New Roman" w:cs="Times New Roman"/>
          <w:color w:val="000000"/>
          <w:sz w:val="24"/>
          <w:szCs w:val="24"/>
          <w:lang w:val="en-US"/>
        </w:rPr>
        <w:t>маркетинг</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на</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туристически</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продукти</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на</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местно</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ниво</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разработване</w:t>
      </w:r>
      <w:proofErr w:type="spellEnd"/>
      <w:r w:rsidR="00164601" w:rsidRPr="00164601">
        <w:rPr>
          <w:rFonts w:ascii="Times New Roman" w:eastAsia="Times New Roman" w:hAnsi="Times New Roman" w:cs="Times New Roman"/>
          <w:color w:val="000000"/>
          <w:sz w:val="24"/>
          <w:szCs w:val="24"/>
          <w:lang w:val="en-US"/>
        </w:rPr>
        <w:t xml:space="preserve"> и </w:t>
      </w:r>
      <w:proofErr w:type="spellStart"/>
      <w:r w:rsidR="00164601" w:rsidRPr="00164601">
        <w:rPr>
          <w:rFonts w:ascii="Times New Roman" w:eastAsia="Times New Roman" w:hAnsi="Times New Roman" w:cs="Times New Roman"/>
          <w:color w:val="000000"/>
          <w:sz w:val="24"/>
          <w:szCs w:val="24"/>
          <w:lang w:val="en-US"/>
        </w:rPr>
        <w:t>разпространение</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на</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маркетингови</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стратегии</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рекламни</w:t>
      </w:r>
      <w:proofErr w:type="spellEnd"/>
      <w:r w:rsidR="00164601" w:rsidRPr="00164601">
        <w:rPr>
          <w:rFonts w:ascii="Times New Roman" w:eastAsia="Times New Roman" w:hAnsi="Times New Roman" w:cs="Times New Roman"/>
          <w:color w:val="000000"/>
          <w:sz w:val="24"/>
          <w:szCs w:val="24"/>
          <w:lang w:val="en-US"/>
        </w:rPr>
        <w:t xml:space="preserve"> и </w:t>
      </w:r>
      <w:proofErr w:type="spellStart"/>
      <w:r w:rsidR="00164601" w:rsidRPr="00164601">
        <w:rPr>
          <w:rFonts w:ascii="Times New Roman" w:eastAsia="Times New Roman" w:hAnsi="Times New Roman" w:cs="Times New Roman"/>
          <w:color w:val="000000"/>
          <w:sz w:val="24"/>
          <w:szCs w:val="24"/>
          <w:lang w:val="en-US"/>
        </w:rPr>
        <w:t>информационни</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материали</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експониране</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на</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природното</w:t>
      </w:r>
      <w:proofErr w:type="spellEnd"/>
      <w:r w:rsidR="00164601" w:rsidRPr="00164601">
        <w:rPr>
          <w:rFonts w:ascii="Times New Roman" w:eastAsia="Times New Roman" w:hAnsi="Times New Roman" w:cs="Times New Roman"/>
          <w:color w:val="000000"/>
          <w:sz w:val="24"/>
          <w:szCs w:val="24"/>
          <w:lang w:val="en-US"/>
        </w:rPr>
        <w:t xml:space="preserve"> и </w:t>
      </w:r>
      <w:proofErr w:type="spellStart"/>
      <w:r w:rsidR="00164601" w:rsidRPr="00164601">
        <w:rPr>
          <w:rFonts w:ascii="Times New Roman" w:eastAsia="Times New Roman" w:hAnsi="Times New Roman" w:cs="Times New Roman"/>
          <w:color w:val="000000"/>
          <w:sz w:val="24"/>
          <w:szCs w:val="24"/>
          <w:lang w:val="en-US"/>
        </w:rPr>
        <w:t>културно</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наследство</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разработване</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на</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електронни</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системи</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за</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изготвяне</w:t>
      </w:r>
      <w:proofErr w:type="spellEnd"/>
      <w:r w:rsidR="00164601" w:rsidRPr="00164601">
        <w:rPr>
          <w:rFonts w:ascii="Times New Roman" w:eastAsia="Times New Roman" w:hAnsi="Times New Roman" w:cs="Times New Roman"/>
          <w:color w:val="000000"/>
          <w:sz w:val="24"/>
          <w:szCs w:val="24"/>
          <w:lang w:val="en-US"/>
        </w:rPr>
        <w:t xml:space="preserve"> и </w:t>
      </w:r>
      <w:proofErr w:type="spellStart"/>
      <w:r w:rsidR="00164601" w:rsidRPr="00164601">
        <w:rPr>
          <w:rFonts w:ascii="Times New Roman" w:eastAsia="Times New Roman" w:hAnsi="Times New Roman" w:cs="Times New Roman"/>
          <w:color w:val="000000"/>
          <w:sz w:val="24"/>
          <w:szCs w:val="24"/>
          <w:lang w:val="en-US"/>
        </w:rPr>
        <w:t>изпълнение</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на</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дейностите</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по</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проекта</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вкл</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proofErr w:type="gramStart"/>
      <w:r w:rsidR="00164601" w:rsidRPr="00164601">
        <w:rPr>
          <w:rFonts w:ascii="Times New Roman" w:eastAsia="Times New Roman" w:hAnsi="Times New Roman" w:cs="Times New Roman"/>
          <w:color w:val="000000"/>
          <w:sz w:val="24"/>
          <w:szCs w:val="24"/>
          <w:lang w:val="en-US"/>
        </w:rPr>
        <w:t>разходи</w:t>
      </w:r>
      <w:proofErr w:type="spellEnd"/>
      <w:proofErr w:type="gram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за</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командировки</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пътни</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дневни</w:t>
      </w:r>
      <w:proofErr w:type="spellEnd"/>
      <w:r w:rsidR="00164601" w:rsidRPr="00164601">
        <w:rPr>
          <w:rFonts w:ascii="Times New Roman" w:eastAsia="Times New Roman" w:hAnsi="Times New Roman" w:cs="Times New Roman"/>
          <w:color w:val="000000"/>
          <w:sz w:val="24"/>
          <w:szCs w:val="24"/>
          <w:lang w:val="en-US"/>
        </w:rPr>
        <w:t xml:space="preserve"> и </w:t>
      </w:r>
      <w:proofErr w:type="spellStart"/>
      <w:r w:rsidR="00164601" w:rsidRPr="00164601">
        <w:rPr>
          <w:rFonts w:ascii="Times New Roman" w:eastAsia="Times New Roman" w:hAnsi="Times New Roman" w:cs="Times New Roman"/>
          <w:color w:val="000000"/>
          <w:sz w:val="24"/>
          <w:szCs w:val="24"/>
          <w:lang w:val="en-US"/>
        </w:rPr>
        <w:t>квартирни</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съгласно</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националното</w:t>
      </w:r>
      <w:proofErr w:type="spellEnd"/>
      <w:r w:rsidR="00164601" w:rsidRPr="00164601">
        <w:rPr>
          <w:rFonts w:ascii="Times New Roman" w:eastAsia="Times New Roman" w:hAnsi="Times New Roman" w:cs="Times New Roman"/>
          <w:color w:val="000000"/>
          <w:sz w:val="24"/>
          <w:szCs w:val="24"/>
          <w:lang w:val="en-US"/>
        </w:rPr>
        <w:t xml:space="preserve"> </w:t>
      </w:r>
      <w:proofErr w:type="spellStart"/>
      <w:r w:rsidR="00164601" w:rsidRPr="00164601">
        <w:rPr>
          <w:rFonts w:ascii="Times New Roman" w:eastAsia="Times New Roman" w:hAnsi="Times New Roman" w:cs="Times New Roman"/>
          <w:color w:val="000000"/>
          <w:sz w:val="24"/>
          <w:szCs w:val="24"/>
          <w:lang w:val="en-US"/>
        </w:rPr>
        <w:t>законодателство</w:t>
      </w:r>
      <w:proofErr w:type="spellEnd"/>
      <w:r w:rsidR="00164601" w:rsidRPr="00164601">
        <w:rPr>
          <w:rFonts w:ascii="Times New Roman" w:eastAsia="Times New Roman" w:hAnsi="Times New Roman" w:cs="Times New Roman"/>
          <w:color w:val="000000"/>
          <w:sz w:val="24"/>
          <w:szCs w:val="24"/>
          <w:lang w:val="en-US"/>
        </w:rPr>
        <w:t>.</w:t>
      </w:r>
    </w:p>
    <w:p w14:paraId="1DA94998" w14:textId="0B33278E" w:rsidR="00164601" w:rsidRDefault="00494F88" w:rsidP="00211FE6">
      <w:pPr>
        <w:pBdr>
          <w:top w:val="single" w:sz="4" w:space="1" w:color="auto"/>
          <w:left w:val="single" w:sz="4" w:space="1" w:color="auto"/>
          <w:bottom w:val="single" w:sz="4" w:space="1" w:color="auto"/>
          <w:right w:val="single" w:sz="4" w:space="1" w:color="auto"/>
        </w:pBdr>
        <w:shd w:val="clear" w:color="auto" w:fill="FFFFFF"/>
        <w:tabs>
          <w:tab w:val="left" w:pos="610"/>
        </w:tabs>
        <w:spacing w:before="120" w:after="120"/>
        <w:ind w:right="6"/>
        <w:jc w:val="both"/>
        <w:rPr>
          <w:rFonts w:ascii="Times New Roman" w:eastAsia="Times New Roman" w:hAnsi="Times New Roman" w:cs="Times New Roman"/>
          <w:color w:val="000000"/>
          <w:sz w:val="24"/>
          <w:szCs w:val="24"/>
        </w:rPr>
      </w:pPr>
      <w:r>
        <w:rPr>
          <w:rFonts w:ascii="Times New Roman" w:eastAsiaTheme="minorHAnsi" w:hAnsi="Times New Roman" w:cs="Times New Roman"/>
          <w:sz w:val="24"/>
          <w:szCs w:val="24"/>
          <w:lang w:eastAsia="en-US"/>
        </w:rPr>
        <w:t>7</w:t>
      </w:r>
      <w:r w:rsidR="00164601" w:rsidRPr="00164601">
        <w:rPr>
          <w:rFonts w:ascii="Times New Roman" w:eastAsiaTheme="minorHAnsi" w:hAnsi="Times New Roman" w:cs="Times New Roman"/>
          <w:sz w:val="24"/>
          <w:szCs w:val="24"/>
          <w:lang w:eastAsia="en-US"/>
        </w:rPr>
        <w:t xml:space="preserve">.Средства за </w:t>
      </w:r>
      <w:proofErr w:type="spellStart"/>
      <w:r w:rsidR="00164601" w:rsidRPr="00164601">
        <w:rPr>
          <w:rFonts w:ascii="Times New Roman" w:eastAsiaTheme="minorHAnsi" w:hAnsi="Times New Roman" w:cs="Times New Roman"/>
          <w:sz w:val="24"/>
          <w:szCs w:val="24"/>
          <w:lang w:eastAsia="en-US"/>
        </w:rPr>
        <w:t>уравление</w:t>
      </w:r>
      <w:proofErr w:type="spellEnd"/>
      <w:r w:rsidR="00164601" w:rsidRPr="00164601">
        <w:rPr>
          <w:rFonts w:ascii="Times New Roman" w:eastAsiaTheme="minorHAnsi" w:hAnsi="Times New Roman" w:cs="Times New Roman"/>
          <w:sz w:val="24"/>
          <w:szCs w:val="24"/>
          <w:lang w:eastAsia="en-US"/>
        </w:rPr>
        <w:t xml:space="preserve"> на проектите</w:t>
      </w:r>
      <w:r>
        <w:rPr>
          <w:rFonts w:ascii="Times New Roman" w:eastAsiaTheme="minorHAnsi" w:hAnsi="Times New Roman" w:cs="Times New Roman"/>
          <w:sz w:val="24"/>
          <w:szCs w:val="24"/>
          <w:lang w:eastAsia="en-US"/>
        </w:rPr>
        <w:t>.</w:t>
      </w:r>
    </w:p>
    <w:p w14:paraId="5F66001C" w14:textId="627F41D8" w:rsidR="00164601" w:rsidRDefault="00494F88" w:rsidP="00211FE6">
      <w:pPr>
        <w:pBdr>
          <w:top w:val="single" w:sz="4" w:space="1" w:color="auto"/>
          <w:left w:val="single" w:sz="4" w:space="0" w:color="auto"/>
          <w:bottom w:val="single" w:sz="4" w:space="1" w:color="auto"/>
          <w:right w:val="single" w:sz="4" w:space="1" w:color="auto"/>
        </w:pBdr>
        <w:tabs>
          <w:tab w:val="left" w:pos="42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8</w:t>
      </w:r>
      <w:r w:rsidR="00164601">
        <w:rPr>
          <w:rFonts w:ascii="Times New Roman" w:eastAsia="Times New Roman" w:hAnsi="Times New Roman" w:cs="Times New Roman"/>
          <w:sz w:val="24"/>
          <w:szCs w:val="24"/>
        </w:rPr>
        <w:t xml:space="preserve">. </w:t>
      </w:r>
      <w:proofErr w:type="spellStart"/>
      <w:proofErr w:type="gramStart"/>
      <w:r w:rsidR="00164601" w:rsidRPr="00211FE6">
        <w:rPr>
          <w:rFonts w:ascii="Times New Roman" w:eastAsia="Times New Roman" w:hAnsi="Times New Roman" w:cs="Times New Roman"/>
          <w:sz w:val="24"/>
          <w:szCs w:val="24"/>
          <w:lang w:val="en-US"/>
        </w:rPr>
        <w:t>Разходи</w:t>
      </w:r>
      <w:proofErr w:type="spellEnd"/>
      <w:r w:rsidR="00164601" w:rsidRPr="00211FE6">
        <w:rPr>
          <w:rFonts w:ascii="Times New Roman" w:eastAsia="Times New Roman" w:hAnsi="Times New Roman" w:cs="Times New Roman"/>
          <w:sz w:val="24"/>
          <w:szCs w:val="24"/>
          <w:lang w:val="en-US"/>
        </w:rPr>
        <w:t xml:space="preserve"> </w:t>
      </w:r>
      <w:proofErr w:type="spellStart"/>
      <w:r w:rsidR="00164601" w:rsidRPr="00211FE6">
        <w:rPr>
          <w:rFonts w:ascii="Times New Roman" w:eastAsia="Times New Roman" w:hAnsi="Times New Roman" w:cs="Times New Roman"/>
          <w:sz w:val="24"/>
          <w:szCs w:val="24"/>
          <w:lang w:val="en-US"/>
        </w:rPr>
        <w:t>за</w:t>
      </w:r>
      <w:proofErr w:type="spellEnd"/>
      <w:r w:rsidR="00164601" w:rsidRPr="00211FE6">
        <w:rPr>
          <w:rFonts w:ascii="Times New Roman" w:eastAsia="Times New Roman" w:hAnsi="Times New Roman" w:cs="Times New Roman"/>
          <w:sz w:val="24"/>
          <w:szCs w:val="24"/>
          <w:lang w:val="en-US"/>
        </w:rPr>
        <w:t xml:space="preserve"> </w:t>
      </w:r>
      <w:proofErr w:type="spellStart"/>
      <w:r w:rsidR="00164601" w:rsidRPr="00211FE6">
        <w:rPr>
          <w:rFonts w:ascii="Times New Roman" w:eastAsia="Times New Roman" w:hAnsi="Times New Roman" w:cs="Times New Roman"/>
          <w:sz w:val="24"/>
          <w:szCs w:val="24"/>
          <w:lang w:val="en-US"/>
        </w:rPr>
        <w:t>публичност</w:t>
      </w:r>
      <w:proofErr w:type="spellEnd"/>
      <w:r w:rsidR="00164601" w:rsidRPr="00211FE6">
        <w:rPr>
          <w:rFonts w:ascii="Times New Roman" w:eastAsia="Times New Roman" w:hAnsi="Times New Roman" w:cs="Times New Roman"/>
          <w:sz w:val="24"/>
          <w:szCs w:val="24"/>
          <w:lang w:val="en-US"/>
        </w:rPr>
        <w:t xml:space="preserve"> и </w:t>
      </w:r>
      <w:proofErr w:type="spellStart"/>
      <w:r w:rsidR="00164601" w:rsidRPr="00211FE6">
        <w:rPr>
          <w:rFonts w:ascii="Times New Roman" w:eastAsia="Times New Roman" w:hAnsi="Times New Roman" w:cs="Times New Roman"/>
          <w:sz w:val="24"/>
          <w:szCs w:val="24"/>
          <w:lang w:val="en-US"/>
        </w:rPr>
        <w:t>визуализация</w:t>
      </w:r>
      <w:proofErr w:type="spellEnd"/>
      <w:r w:rsidR="00164601" w:rsidRPr="00211FE6">
        <w:rPr>
          <w:rFonts w:ascii="Times New Roman" w:eastAsia="Times New Roman" w:hAnsi="Times New Roman" w:cs="Times New Roman"/>
          <w:sz w:val="24"/>
          <w:szCs w:val="24"/>
          <w:lang w:val="en-US"/>
        </w:rPr>
        <w:t xml:space="preserve"> </w:t>
      </w:r>
      <w:r w:rsidR="00164601" w:rsidRPr="00211FE6">
        <w:rPr>
          <w:rFonts w:ascii="Times New Roman" w:eastAsia="Times New Roman" w:hAnsi="Times New Roman" w:cs="Times New Roman"/>
          <w:sz w:val="24"/>
          <w:szCs w:val="24"/>
        </w:rPr>
        <w:t>до 2 на сто от общите допустими разходи за проекти, при които размерът на финансовата подкрепа не превишава левовата равностойност на 100 000 евро, и до 1 на сто от общите допустими разходи - за всички останали проекти.</w:t>
      </w:r>
      <w:proofErr w:type="gramEnd"/>
    </w:p>
    <w:p w14:paraId="100938EF" w14:textId="77777777" w:rsidR="00494F88" w:rsidRDefault="00494F88" w:rsidP="00211FE6">
      <w:pPr>
        <w:pBdr>
          <w:top w:val="single" w:sz="4" w:space="1" w:color="auto"/>
          <w:left w:val="single" w:sz="4" w:space="0" w:color="auto"/>
          <w:bottom w:val="single" w:sz="4" w:space="1" w:color="auto"/>
          <w:right w:val="single" w:sz="4" w:space="1" w:color="auto"/>
        </w:pBdr>
        <w:tabs>
          <w:tab w:val="left" w:pos="426"/>
        </w:tabs>
        <w:spacing w:after="0" w:line="240" w:lineRule="auto"/>
        <w:jc w:val="both"/>
        <w:rPr>
          <w:rFonts w:ascii="Times New Roman" w:eastAsia="Times New Roman" w:hAnsi="Times New Roman" w:cs="Times New Roman"/>
          <w:color w:val="000000"/>
          <w:sz w:val="24"/>
          <w:szCs w:val="24"/>
        </w:rPr>
      </w:pPr>
    </w:p>
    <w:p w14:paraId="7855EC63" w14:textId="5F19370A" w:rsidR="00415FF5" w:rsidRPr="00211FE6" w:rsidRDefault="00494F88" w:rsidP="00211FE6">
      <w:pPr>
        <w:pBdr>
          <w:top w:val="single" w:sz="4" w:space="1" w:color="auto"/>
          <w:left w:val="single" w:sz="4" w:space="0" w:color="auto"/>
          <w:bottom w:val="single" w:sz="4" w:space="1" w:color="auto"/>
          <w:right w:val="single" w:sz="4" w:space="1" w:color="auto"/>
        </w:pBdr>
        <w:tabs>
          <w:tab w:val="left" w:pos="426"/>
        </w:tabs>
        <w:spacing w:after="0" w:line="240" w:lineRule="auto"/>
        <w:jc w:val="both"/>
        <w:rPr>
          <w:rFonts w:ascii="Times New Roman" w:hAnsi="Times New Roman" w:cs="Times New Roman"/>
          <w:color w:val="00B0F0"/>
          <w:sz w:val="24"/>
          <w:szCs w:val="24"/>
        </w:rPr>
      </w:pPr>
      <w:r>
        <w:rPr>
          <w:rFonts w:ascii="Times New Roman" w:hAnsi="Times New Roman" w:cs="Times New Roman"/>
          <w:sz w:val="24"/>
          <w:szCs w:val="24"/>
        </w:rPr>
        <w:t>9</w:t>
      </w:r>
      <w:r w:rsidR="00164601" w:rsidRPr="00494F88">
        <w:rPr>
          <w:rFonts w:ascii="Times New Roman" w:hAnsi="Times New Roman" w:cs="Times New Roman"/>
          <w:sz w:val="24"/>
          <w:szCs w:val="24"/>
        </w:rPr>
        <w:t xml:space="preserve">. </w:t>
      </w:r>
      <w:r w:rsidR="00164601" w:rsidRPr="00211FE6">
        <w:rPr>
          <w:rFonts w:ascii="Times New Roman" w:hAnsi="Times New Roman" w:cs="Times New Roman"/>
          <w:sz w:val="24"/>
          <w:szCs w:val="24"/>
        </w:rPr>
        <w:t>Р</w:t>
      </w:r>
      <w:proofErr w:type="spellStart"/>
      <w:r w:rsidR="00415FF5" w:rsidRPr="00494F88">
        <w:rPr>
          <w:rFonts w:ascii="Times New Roman" w:hAnsi="Times New Roman" w:cs="Times New Roman"/>
          <w:sz w:val="24"/>
          <w:szCs w:val="24"/>
          <w:lang w:val="en-US"/>
        </w:rPr>
        <w:t>азходи</w:t>
      </w:r>
      <w:proofErr w:type="spellEnd"/>
      <w:r w:rsidR="00415FF5" w:rsidRPr="00494F88">
        <w:rPr>
          <w:rFonts w:ascii="Times New Roman" w:hAnsi="Times New Roman" w:cs="Times New Roman"/>
          <w:sz w:val="24"/>
          <w:szCs w:val="24"/>
          <w:lang w:val="en-US"/>
        </w:rPr>
        <w:t xml:space="preserve"> </w:t>
      </w:r>
      <w:proofErr w:type="spellStart"/>
      <w:r w:rsidR="00415FF5" w:rsidRPr="00494F88">
        <w:rPr>
          <w:rFonts w:ascii="Times New Roman" w:hAnsi="Times New Roman" w:cs="Times New Roman"/>
          <w:sz w:val="24"/>
          <w:szCs w:val="24"/>
          <w:lang w:val="en-US"/>
        </w:rPr>
        <w:t>за</w:t>
      </w:r>
      <w:proofErr w:type="spellEnd"/>
      <w:r w:rsidR="00415FF5" w:rsidRPr="00494F88">
        <w:rPr>
          <w:rFonts w:ascii="Times New Roman" w:hAnsi="Times New Roman" w:cs="Times New Roman"/>
          <w:sz w:val="24"/>
          <w:szCs w:val="24"/>
          <w:lang w:val="en-US"/>
        </w:rPr>
        <w:t xml:space="preserve"> </w:t>
      </w:r>
      <w:proofErr w:type="spellStart"/>
      <w:r w:rsidR="00415FF5" w:rsidRPr="00494F88">
        <w:rPr>
          <w:rFonts w:ascii="Times New Roman" w:hAnsi="Times New Roman" w:cs="Times New Roman"/>
          <w:sz w:val="24"/>
          <w:szCs w:val="24"/>
          <w:lang w:val="en-US"/>
        </w:rPr>
        <w:t>независим</w:t>
      </w:r>
      <w:proofErr w:type="spellEnd"/>
      <w:r w:rsidR="00415FF5" w:rsidRPr="00494F88">
        <w:rPr>
          <w:rFonts w:ascii="Times New Roman" w:hAnsi="Times New Roman" w:cs="Times New Roman"/>
          <w:sz w:val="24"/>
          <w:szCs w:val="24"/>
          <w:lang w:val="en-US"/>
        </w:rPr>
        <w:t xml:space="preserve"> </w:t>
      </w:r>
      <w:proofErr w:type="spellStart"/>
      <w:r w:rsidR="00415FF5" w:rsidRPr="00494F88">
        <w:rPr>
          <w:rFonts w:ascii="Times New Roman" w:hAnsi="Times New Roman" w:cs="Times New Roman"/>
          <w:sz w:val="24"/>
          <w:szCs w:val="24"/>
          <w:lang w:val="en-US"/>
        </w:rPr>
        <w:t>строителен</w:t>
      </w:r>
      <w:proofErr w:type="spellEnd"/>
      <w:r w:rsidR="00415FF5" w:rsidRPr="00494F88">
        <w:rPr>
          <w:rFonts w:ascii="Times New Roman" w:hAnsi="Times New Roman" w:cs="Times New Roman"/>
          <w:sz w:val="24"/>
          <w:szCs w:val="24"/>
          <w:lang w:val="en-US"/>
        </w:rPr>
        <w:t xml:space="preserve"> и </w:t>
      </w:r>
      <w:proofErr w:type="spellStart"/>
      <w:r w:rsidR="00415FF5" w:rsidRPr="00494F88">
        <w:rPr>
          <w:rFonts w:ascii="Times New Roman" w:hAnsi="Times New Roman" w:cs="Times New Roman"/>
          <w:sz w:val="24"/>
          <w:szCs w:val="24"/>
          <w:lang w:val="en-US"/>
        </w:rPr>
        <w:t>авторски</w:t>
      </w:r>
      <w:proofErr w:type="spellEnd"/>
      <w:r w:rsidR="00415FF5" w:rsidRPr="00494F88">
        <w:rPr>
          <w:rFonts w:ascii="Times New Roman" w:hAnsi="Times New Roman" w:cs="Times New Roman"/>
          <w:sz w:val="24"/>
          <w:szCs w:val="24"/>
          <w:lang w:val="en-US"/>
        </w:rPr>
        <w:t xml:space="preserve"> </w:t>
      </w:r>
      <w:proofErr w:type="spellStart"/>
      <w:r w:rsidR="00415FF5" w:rsidRPr="00494F88">
        <w:rPr>
          <w:rFonts w:ascii="Times New Roman" w:hAnsi="Times New Roman" w:cs="Times New Roman"/>
          <w:sz w:val="24"/>
          <w:szCs w:val="24"/>
          <w:lang w:val="en-US"/>
        </w:rPr>
        <w:t>надзор</w:t>
      </w:r>
      <w:proofErr w:type="spellEnd"/>
      <w:r w:rsidR="00415FF5" w:rsidRPr="00494F88">
        <w:rPr>
          <w:rFonts w:ascii="Times New Roman" w:hAnsi="Times New Roman" w:cs="Times New Roman"/>
          <w:sz w:val="24"/>
          <w:szCs w:val="24"/>
          <w:lang w:val="en-US"/>
        </w:rPr>
        <w:t xml:space="preserve"> и </w:t>
      </w:r>
      <w:proofErr w:type="spellStart"/>
      <w:r w:rsidR="00415FF5" w:rsidRPr="00494F88">
        <w:rPr>
          <w:rFonts w:ascii="Times New Roman" w:hAnsi="Times New Roman" w:cs="Times New Roman"/>
          <w:sz w:val="24"/>
          <w:szCs w:val="24"/>
          <w:lang w:val="en-US"/>
        </w:rPr>
        <w:t>инвеститорски</w:t>
      </w:r>
      <w:proofErr w:type="spellEnd"/>
      <w:r w:rsidR="00415FF5" w:rsidRPr="00494F88">
        <w:rPr>
          <w:rFonts w:ascii="Times New Roman" w:hAnsi="Times New Roman" w:cs="Times New Roman"/>
          <w:sz w:val="24"/>
          <w:szCs w:val="24"/>
          <w:lang w:val="en-US"/>
        </w:rPr>
        <w:t xml:space="preserve"> </w:t>
      </w:r>
      <w:proofErr w:type="spellStart"/>
      <w:r w:rsidR="00415FF5" w:rsidRPr="00494F88">
        <w:rPr>
          <w:rFonts w:ascii="Times New Roman" w:hAnsi="Times New Roman" w:cs="Times New Roman"/>
          <w:sz w:val="24"/>
          <w:szCs w:val="24"/>
          <w:lang w:val="en-US"/>
        </w:rPr>
        <w:t>контрол</w:t>
      </w:r>
      <w:proofErr w:type="spellEnd"/>
      <w:r w:rsidR="00415FF5" w:rsidRPr="00494F88">
        <w:rPr>
          <w:rFonts w:ascii="Times New Roman" w:hAnsi="Times New Roman" w:cs="Times New Roman"/>
          <w:sz w:val="24"/>
          <w:szCs w:val="24"/>
          <w:lang w:val="en-US"/>
        </w:rPr>
        <w:t xml:space="preserve"> </w:t>
      </w:r>
      <w:proofErr w:type="spellStart"/>
      <w:r w:rsidR="00415FF5" w:rsidRPr="00494F88">
        <w:rPr>
          <w:rFonts w:ascii="Times New Roman" w:hAnsi="Times New Roman" w:cs="Times New Roman"/>
          <w:sz w:val="24"/>
          <w:szCs w:val="24"/>
          <w:lang w:val="en-US"/>
        </w:rPr>
        <w:t>до</w:t>
      </w:r>
      <w:proofErr w:type="spellEnd"/>
      <w:r w:rsidR="00415FF5" w:rsidRPr="00494F88">
        <w:rPr>
          <w:rFonts w:ascii="Times New Roman" w:hAnsi="Times New Roman" w:cs="Times New Roman"/>
          <w:sz w:val="24"/>
          <w:szCs w:val="24"/>
          <w:lang w:val="en-US"/>
        </w:rPr>
        <w:t xml:space="preserve"> 2% </w:t>
      </w:r>
      <w:proofErr w:type="spellStart"/>
      <w:r w:rsidR="00415FF5" w:rsidRPr="00494F88">
        <w:rPr>
          <w:rFonts w:ascii="Times New Roman" w:hAnsi="Times New Roman" w:cs="Times New Roman"/>
          <w:sz w:val="24"/>
          <w:szCs w:val="24"/>
          <w:lang w:val="en-US"/>
        </w:rPr>
        <w:t>от</w:t>
      </w:r>
      <w:proofErr w:type="spellEnd"/>
      <w:r w:rsidR="00415FF5" w:rsidRPr="00494F88">
        <w:rPr>
          <w:rFonts w:ascii="Times New Roman" w:hAnsi="Times New Roman" w:cs="Times New Roman"/>
          <w:sz w:val="24"/>
          <w:szCs w:val="24"/>
          <w:lang w:val="en-US"/>
        </w:rPr>
        <w:t xml:space="preserve"> </w:t>
      </w:r>
      <w:r w:rsidR="00415FF5" w:rsidRPr="00494F88">
        <w:rPr>
          <w:rFonts w:ascii="Times New Roman" w:hAnsi="Times New Roman" w:cs="Times New Roman"/>
          <w:sz w:val="24"/>
          <w:szCs w:val="24"/>
        </w:rPr>
        <w:t xml:space="preserve">стойността на </w:t>
      </w:r>
      <w:r w:rsidR="00415FF5" w:rsidRPr="00494F88">
        <w:rPr>
          <w:rFonts w:ascii="Times New Roman" w:hAnsi="Times New Roman" w:cs="Times New Roman"/>
          <w:sz w:val="24"/>
          <w:szCs w:val="24"/>
          <w:lang w:val="en-US"/>
        </w:rPr>
        <w:t>СМР</w:t>
      </w:r>
      <w:r w:rsidR="00415FF5" w:rsidRPr="00494F88">
        <w:rPr>
          <w:rFonts w:ascii="Times New Roman" w:hAnsi="Times New Roman" w:cs="Times New Roman"/>
          <w:color w:val="00B0F0"/>
          <w:sz w:val="24"/>
          <w:szCs w:val="24"/>
          <w:lang w:val="en-US"/>
        </w:rPr>
        <w:t>.</w:t>
      </w:r>
    </w:p>
    <w:p w14:paraId="7B23D41B" w14:textId="77777777" w:rsidR="005F2E9D" w:rsidRPr="008F0AD0" w:rsidRDefault="005F2E9D" w:rsidP="005F2E9D">
      <w:pPr>
        <w:spacing w:after="0" w:line="240" w:lineRule="auto"/>
        <w:ind w:left="-142"/>
        <w:jc w:val="both"/>
        <w:rPr>
          <w:rFonts w:ascii="Times New Roman" w:hAnsi="Times New Roman" w:cs="Times New Roman"/>
          <w:sz w:val="24"/>
          <w:szCs w:val="24"/>
        </w:rPr>
      </w:pPr>
    </w:p>
    <w:p w14:paraId="288D0094" w14:textId="77777777" w:rsidR="005F2E9D" w:rsidRPr="008F0AD0" w:rsidRDefault="005F2E9D" w:rsidP="005F2E9D">
      <w:pPr>
        <w:widowControl w:val="0"/>
        <w:tabs>
          <w:tab w:val="left" w:pos="586"/>
        </w:tabs>
        <w:spacing w:after="0" w:line="240" w:lineRule="auto"/>
        <w:jc w:val="both"/>
        <w:rPr>
          <w:rFonts w:ascii="Times New Roman" w:hAnsi="Times New Roman" w:cs="Times New Roman"/>
          <w:color w:val="000000"/>
          <w:sz w:val="24"/>
          <w:szCs w:val="24"/>
          <w:lang w:val="en-US"/>
        </w:rPr>
      </w:pPr>
    </w:p>
    <w:p w14:paraId="2F49963B" w14:textId="77777777" w:rsidR="00CB3FF2" w:rsidRDefault="00680FCA" w:rsidP="00680FCA">
      <w:pPr>
        <w:widowControl w:val="0"/>
        <w:pBdr>
          <w:top w:val="single" w:sz="4" w:space="1" w:color="auto"/>
          <w:left w:val="single" w:sz="4" w:space="1" w:color="auto"/>
          <w:bottom w:val="single" w:sz="4" w:space="1" w:color="auto"/>
          <w:right w:val="single" w:sz="4" w:space="1" w:color="auto"/>
        </w:pBdr>
        <w:tabs>
          <w:tab w:val="left" w:pos="586"/>
        </w:tabs>
        <w:spacing w:after="0" w:line="240" w:lineRule="auto"/>
        <w:ind w:left="-90"/>
        <w:jc w:val="both"/>
        <w:rPr>
          <w:rFonts w:ascii="Times New Roman" w:hAnsi="Times New Roman" w:cs="Times New Roman"/>
          <w:bCs/>
          <w:sz w:val="24"/>
          <w:szCs w:val="24"/>
          <w:lang w:val="en-US"/>
        </w:rPr>
      </w:pPr>
      <w:r w:rsidRPr="00255D68">
        <w:rPr>
          <w:rFonts w:ascii="Times New Roman" w:hAnsi="Times New Roman" w:cs="Times New Roman"/>
          <w:b/>
          <w:bCs/>
          <w:sz w:val="24"/>
          <w:szCs w:val="24"/>
        </w:rPr>
        <w:t>ВАЖНО:</w:t>
      </w:r>
      <w:r w:rsidRPr="00255D68">
        <w:rPr>
          <w:rFonts w:ascii="Times New Roman" w:hAnsi="Times New Roman" w:cs="Times New Roman"/>
          <w:bCs/>
          <w:sz w:val="24"/>
          <w:szCs w:val="24"/>
        </w:rPr>
        <w:t xml:space="preserve"> Бенефициентите общини имат право да им бъдат възстановени разходи за ДДС съгласно разпоредбите на националното законодателство за изпълнението на държавния бюджет на Република България за съответната година по реда, описан в Указания от Управляващия орган (УО) на Програмата за морско дело и рибарство 2014-2020 г. (ПМДР) във връзка с финансиране на</w:t>
      </w:r>
    </w:p>
    <w:p w14:paraId="25161D8D" w14:textId="351533B2" w:rsidR="00680FCA" w:rsidRPr="00255D68" w:rsidRDefault="00680FCA" w:rsidP="00680FCA">
      <w:pPr>
        <w:widowControl w:val="0"/>
        <w:pBdr>
          <w:top w:val="single" w:sz="4" w:space="1" w:color="auto"/>
          <w:left w:val="single" w:sz="4" w:space="1" w:color="auto"/>
          <w:bottom w:val="single" w:sz="4" w:space="1" w:color="auto"/>
          <w:right w:val="single" w:sz="4" w:space="1" w:color="auto"/>
        </w:pBdr>
        <w:tabs>
          <w:tab w:val="left" w:pos="586"/>
        </w:tabs>
        <w:spacing w:after="0" w:line="240" w:lineRule="auto"/>
        <w:ind w:left="-90"/>
        <w:jc w:val="both"/>
        <w:rPr>
          <w:rFonts w:ascii="Times New Roman" w:hAnsi="Times New Roman" w:cs="Times New Roman"/>
          <w:bCs/>
          <w:sz w:val="24"/>
          <w:szCs w:val="24"/>
        </w:rPr>
      </w:pPr>
      <w:r w:rsidRPr="00255D68">
        <w:rPr>
          <w:rFonts w:ascii="Times New Roman" w:hAnsi="Times New Roman" w:cs="Times New Roman"/>
          <w:bCs/>
          <w:sz w:val="24"/>
          <w:szCs w:val="24"/>
        </w:rPr>
        <w:lastRenderedPageBreak/>
        <w:t xml:space="preserve"> разходи за данък добавена стойност (ДДС) на бенефициенти по одобрени за подпомагане проекти по ПМДР.  Указанията са публикувани на следния адрес: </w:t>
      </w:r>
      <w:hyperlink r:id="rId9" w:history="1">
        <w:r w:rsidRPr="00255D68">
          <w:rPr>
            <w:rStyle w:val="a5"/>
            <w:rFonts w:ascii="Times New Roman" w:hAnsi="Times New Roman"/>
            <w:bCs/>
            <w:sz w:val="24"/>
            <w:szCs w:val="24"/>
          </w:rPr>
          <w:t>https://www.eufunds.bg/bg/pmdr/term/560</w:t>
        </w:r>
      </w:hyperlink>
      <w:r w:rsidRPr="00255D68">
        <w:rPr>
          <w:rFonts w:ascii="Times New Roman" w:hAnsi="Times New Roman" w:cs="Times New Roman"/>
          <w:bCs/>
          <w:sz w:val="24"/>
          <w:szCs w:val="24"/>
        </w:rPr>
        <w:t>.</w:t>
      </w:r>
    </w:p>
    <w:p w14:paraId="2AAC0A5B" w14:textId="77777777" w:rsidR="00680FCA" w:rsidRDefault="00680FCA" w:rsidP="00211FE6">
      <w:pPr>
        <w:widowControl w:val="0"/>
        <w:pBdr>
          <w:top w:val="single" w:sz="4" w:space="1" w:color="auto"/>
          <w:left w:val="single" w:sz="4" w:space="4" w:color="auto"/>
          <w:bottom w:val="single" w:sz="4" w:space="1" w:color="auto"/>
          <w:right w:val="single" w:sz="4" w:space="4" w:color="auto"/>
        </w:pBdr>
        <w:tabs>
          <w:tab w:val="left" w:pos="586"/>
        </w:tabs>
        <w:spacing w:after="0" w:line="240" w:lineRule="auto"/>
        <w:jc w:val="both"/>
        <w:rPr>
          <w:rFonts w:ascii="Times New Roman" w:hAnsi="Times New Roman" w:cs="Times New Roman"/>
          <w:b/>
          <w:bCs/>
          <w:sz w:val="24"/>
          <w:szCs w:val="24"/>
          <w:lang w:val="en-US"/>
        </w:rPr>
      </w:pPr>
    </w:p>
    <w:p w14:paraId="445BEF7A" w14:textId="77777777" w:rsidR="005F2E9D" w:rsidRPr="008F0AD0" w:rsidRDefault="005F2E9D" w:rsidP="00211FE6">
      <w:pPr>
        <w:widowControl w:val="0"/>
        <w:pBdr>
          <w:top w:val="single" w:sz="4" w:space="1" w:color="auto"/>
          <w:left w:val="single" w:sz="4" w:space="4" w:color="auto"/>
          <w:bottom w:val="single" w:sz="4" w:space="1" w:color="auto"/>
          <w:right w:val="single" w:sz="4" w:space="4" w:color="auto"/>
        </w:pBdr>
        <w:tabs>
          <w:tab w:val="left" w:pos="586"/>
        </w:tabs>
        <w:spacing w:after="0" w:line="240" w:lineRule="auto"/>
        <w:jc w:val="both"/>
        <w:rPr>
          <w:rFonts w:ascii="Times New Roman" w:hAnsi="Times New Roman" w:cs="Times New Roman"/>
          <w:color w:val="000000"/>
          <w:sz w:val="24"/>
          <w:szCs w:val="24"/>
        </w:rPr>
      </w:pPr>
      <w:r w:rsidRPr="008F0AD0">
        <w:rPr>
          <w:rFonts w:ascii="Times New Roman" w:hAnsi="Times New Roman" w:cs="Times New Roman"/>
          <w:b/>
          <w:bCs/>
          <w:sz w:val="24"/>
          <w:szCs w:val="24"/>
        </w:rPr>
        <w:t>ВАЖНО:</w:t>
      </w:r>
      <w:r w:rsidRPr="008F0AD0">
        <w:rPr>
          <w:rFonts w:ascii="Times New Roman" w:hAnsi="Times New Roman" w:cs="Times New Roman"/>
          <w:color w:val="000000"/>
          <w:sz w:val="24"/>
          <w:szCs w:val="24"/>
        </w:rPr>
        <w:t xml:space="preserve"> Недопустимо е финансирането по ПМДР на луксозни стоки и екстри.</w:t>
      </w:r>
    </w:p>
    <w:p w14:paraId="15FF00A0" w14:textId="77777777" w:rsidR="005F2E9D" w:rsidRPr="008F0AD0" w:rsidRDefault="005F2E9D" w:rsidP="00211FE6">
      <w:pPr>
        <w:widowControl w:val="0"/>
        <w:pBdr>
          <w:top w:val="single" w:sz="4" w:space="1" w:color="auto"/>
          <w:left w:val="single" w:sz="4" w:space="4" w:color="auto"/>
          <w:bottom w:val="single" w:sz="4" w:space="1" w:color="auto"/>
          <w:right w:val="single" w:sz="4" w:space="4" w:color="auto"/>
        </w:pBdr>
        <w:tabs>
          <w:tab w:val="left" w:pos="586"/>
        </w:tabs>
        <w:spacing w:after="0" w:line="240" w:lineRule="auto"/>
        <w:jc w:val="both"/>
        <w:rPr>
          <w:rFonts w:ascii="Times New Roman" w:hAnsi="Times New Roman" w:cs="Times New Roman"/>
          <w:color w:val="000000"/>
          <w:sz w:val="24"/>
          <w:szCs w:val="24"/>
        </w:rPr>
      </w:pPr>
      <w:r w:rsidRPr="008F0AD0">
        <w:rPr>
          <w:rFonts w:ascii="Times New Roman" w:hAnsi="Times New Roman" w:cs="Times New Roman"/>
          <w:color w:val="000000"/>
          <w:sz w:val="24"/>
          <w:szCs w:val="24"/>
        </w:rPr>
        <w:t>При оценката на разходите от Формуляра за кандидатстване УО на ПМДР спазва принципът на икономичност, ефикасност и ефективност.</w:t>
      </w:r>
    </w:p>
    <w:p w14:paraId="72C7C3C7" w14:textId="77777777" w:rsidR="005F2E9D" w:rsidRPr="008F0AD0" w:rsidRDefault="005F2E9D" w:rsidP="005F2E9D">
      <w:pPr>
        <w:widowControl w:val="0"/>
        <w:tabs>
          <w:tab w:val="left" w:pos="586"/>
        </w:tabs>
        <w:spacing w:after="0" w:line="274" w:lineRule="exact"/>
        <w:ind w:left="-142"/>
        <w:jc w:val="both"/>
        <w:rPr>
          <w:rFonts w:ascii="Times New Roman" w:hAnsi="Times New Roman" w:cs="Times New Roman"/>
          <w:sz w:val="24"/>
          <w:szCs w:val="24"/>
          <w:highlight w:val="yellow"/>
        </w:rPr>
      </w:pPr>
    </w:p>
    <w:p w14:paraId="74AE9855" w14:textId="77777777" w:rsidR="005F2E9D" w:rsidRPr="008F0AD0" w:rsidRDefault="005F2E9D" w:rsidP="00211FE6">
      <w:pPr>
        <w:pStyle w:val="a6"/>
        <w:pBdr>
          <w:top w:val="single" w:sz="4" w:space="1" w:color="auto"/>
          <w:left w:val="single" w:sz="4" w:space="13" w:color="auto"/>
          <w:bottom w:val="single" w:sz="4" w:space="1" w:color="auto"/>
          <w:right w:val="single" w:sz="4" w:space="4" w:color="auto"/>
        </w:pBdr>
        <w:tabs>
          <w:tab w:val="left" w:pos="-180"/>
        </w:tabs>
        <w:spacing w:before="240" w:after="12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Допустимо е и придобиването на посочените активи чрез договор за краткосрочен финансов лизинг, в който се съдържа задължението бенефициентът да закупи актива след изтичането на договора за лизинг, но не по-късно от крайния срок на изпълнение на проекта. Придобиването чрез финансов лизинг е допустимо при спазване на условията на чл. 18, ал. 1 и 3 от ПМС № 189 от 2016 г. Бенефициентът може да придобие собствеността върху даден актив или чрез договор за финансов лизинг или чрез договор за покупка.</w:t>
      </w:r>
    </w:p>
    <w:p w14:paraId="6916FC92" w14:textId="77777777" w:rsidR="005F2E9D" w:rsidRPr="008F0AD0" w:rsidRDefault="005F2E9D" w:rsidP="00211FE6">
      <w:pPr>
        <w:pStyle w:val="a6"/>
        <w:pBdr>
          <w:top w:val="single" w:sz="4" w:space="1" w:color="auto"/>
          <w:left w:val="single" w:sz="4" w:space="13" w:color="auto"/>
          <w:bottom w:val="single" w:sz="4" w:space="1" w:color="auto"/>
          <w:right w:val="single" w:sz="4" w:space="4" w:color="auto"/>
        </w:pBdr>
        <w:tabs>
          <w:tab w:val="left" w:pos="-180"/>
        </w:tabs>
        <w:spacing w:before="240" w:after="120" w:line="240" w:lineRule="auto"/>
        <w:ind w:left="0"/>
        <w:jc w:val="both"/>
        <w:rPr>
          <w:rFonts w:ascii="Times New Roman" w:hAnsi="Times New Roman" w:cs="Times New Roman"/>
          <w:sz w:val="24"/>
          <w:szCs w:val="24"/>
        </w:rPr>
      </w:pPr>
      <w:r w:rsidRPr="008F0AD0">
        <w:rPr>
          <w:rFonts w:ascii="Times New Roman" w:hAnsi="Times New Roman" w:cs="Times New Roman"/>
          <w:b/>
          <w:bCs/>
          <w:sz w:val="24"/>
          <w:szCs w:val="24"/>
        </w:rPr>
        <w:t>ВАЖНО:</w:t>
      </w:r>
      <w:r w:rsidRPr="008F0AD0">
        <w:rPr>
          <w:rFonts w:ascii="Times New Roman" w:hAnsi="Times New Roman" w:cs="Times New Roman"/>
          <w:sz w:val="24"/>
          <w:szCs w:val="24"/>
        </w:rPr>
        <w:t xml:space="preserve"> Дълготрайните материални и нематериални активи, придобити със средства по проекта, следва да бъдат използвани единствено в предприятието – обект на инвестицията, да бъдат </w:t>
      </w:r>
      <w:proofErr w:type="spellStart"/>
      <w:r w:rsidRPr="008F0AD0">
        <w:rPr>
          <w:rFonts w:ascii="Times New Roman" w:hAnsi="Times New Roman" w:cs="Times New Roman"/>
          <w:sz w:val="24"/>
          <w:szCs w:val="24"/>
        </w:rPr>
        <w:t>амортизируеми</w:t>
      </w:r>
      <w:proofErr w:type="spellEnd"/>
      <w:r w:rsidRPr="008F0AD0">
        <w:rPr>
          <w:rFonts w:ascii="Times New Roman" w:hAnsi="Times New Roman" w:cs="Times New Roman"/>
          <w:sz w:val="24"/>
          <w:szCs w:val="24"/>
        </w:rPr>
        <w:t>, да бъдат закупени при пазарни условия от лица, несвързани с купувача, и да бъдат включени в активите на предприятието, получаващо помощта, както и да останат свързани с проекта, за който е предоставена помощта, за срок от пет години след извършването на последното плащане в полза на съответния бенефициент. Придобитите активи следва да са нови (неупотребявани) и да са заведени за първи път от получателя на помощта.</w:t>
      </w:r>
    </w:p>
    <w:p w14:paraId="31E46B72" w14:textId="77777777" w:rsidR="005F2E9D" w:rsidRPr="008F0AD0" w:rsidRDefault="005F2E9D" w:rsidP="005F2E9D">
      <w:pPr>
        <w:pStyle w:val="3"/>
        <w:spacing w:before="120" w:after="120"/>
        <w:rPr>
          <w:rFonts w:ascii="Times New Roman" w:hAnsi="Times New Roman" w:cs="Times New Roman"/>
        </w:rPr>
      </w:pPr>
      <w:bookmarkStart w:id="21" w:name="_Toc475095659"/>
      <w:r w:rsidRPr="008F0AD0">
        <w:rPr>
          <w:rFonts w:ascii="Times New Roman" w:hAnsi="Times New Roman" w:cs="Times New Roman"/>
        </w:rPr>
        <w:t>14.2. Недопустими разходи</w:t>
      </w:r>
      <w:bookmarkEnd w:id="21"/>
    </w:p>
    <w:p w14:paraId="22FAB84D"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rPr>
      </w:pPr>
      <w:r w:rsidRPr="008F0AD0">
        <w:rPr>
          <w:rFonts w:ascii="Times New Roman" w:hAnsi="Times New Roman" w:cs="Times New Roman"/>
          <w:sz w:val="24"/>
          <w:szCs w:val="24"/>
          <w:shd w:val="clear" w:color="auto" w:fill="FEFEFE"/>
        </w:rPr>
        <w:t>Не са допустими разходи за проекти или дейности, които са физически завършени или изцяло осъществени преди подаването на формуляра за кандидатстване от бенефициента, независимо дали всички свързани плащания са извършени от него, с изключение на разходите, посочени в раздел 14.1 „Допустими разходи“.</w:t>
      </w:r>
    </w:p>
    <w:p w14:paraId="077D2B2E"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155"/>
        <w:jc w:val="both"/>
        <w:textAlignment w:val="center"/>
        <w:rPr>
          <w:rFonts w:ascii="Times New Roman" w:hAnsi="Times New Roman" w:cs="Times New Roman"/>
          <w:sz w:val="24"/>
          <w:szCs w:val="24"/>
        </w:rPr>
      </w:pPr>
    </w:p>
    <w:p w14:paraId="67EE48F1"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14.2.1 Не са допустими за финансиране от ЕФМДР:</w:t>
      </w:r>
    </w:p>
    <w:p w14:paraId="3B713F76"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155"/>
        <w:jc w:val="both"/>
        <w:textAlignment w:val="center"/>
        <w:rPr>
          <w:rFonts w:ascii="Times New Roman" w:hAnsi="Times New Roman" w:cs="Times New Roman"/>
          <w:sz w:val="24"/>
          <w:szCs w:val="24"/>
          <w:shd w:val="clear" w:color="auto" w:fill="FEFEFE"/>
        </w:rPr>
      </w:pPr>
    </w:p>
    <w:p w14:paraId="029C59A7"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 xml:space="preserve">1. разходи, финансирани по друга операция, програма или каквато и да е друга финансова схема, произлизаща от националния бюджет, от бюджета на ЕС или от друга донорска програма; </w:t>
      </w:r>
    </w:p>
    <w:p w14:paraId="43280F98"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72EB0F56"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 xml:space="preserve">2. глоби, финансови санкции и разходи за разрешаване на спорове; </w:t>
      </w:r>
    </w:p>
    <w:p w14:paraId="3EB85446"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4085C8FD"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3. комисионите и загубите от курсови разлики при обмяна на чужда валута;</w:t>
      </w:r>
    </w:p>
    <w:p w14:paraId="677C574B"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282DB9BB"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 xml:space="preserve">4. данък върху добавената стойност, освен когато не е възстановим; </w:t>
      </w:r>
    </w:p>
    <w:p w14:paraId="7D3AFA78"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5AA7CEFE"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5. закупуване на дълготрайни материални активи - втора употреба;</w:t>
      </w:r>
    </w:p>
    <w:p w14:paraId="72BCDAC9"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52223C2B"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6. разходите за гаранции, осигурени от банка или от друга финансова институция;</w:t>
      </w:r>
    </w:p>
    <w:p w14:paraId="066B0DE0"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53FFEC18"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7. лихви по дългове;</w:t>
      </w:r>
    </w:p>
    <w:p w14:paraId="1C112485"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635C7D96" w14:textId="44E0D0F5" w:rsidR="00BF46A8"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lastRenderedPageBreak/>
        <w:t>8. субсидиране на лихва по одобрени схеми за държавни помощи и разноските за финансови трансакции;</w:t>
      </w:r>
      <w:r w:rsidR="00BF46A8">
        <w:rPr>
          <w:rFonts w:ascii="Times New Roman" w:hAnsi="Times New Roman" w:cs="Times New Roman"/>
          <w:sz w:val="24"/>
          <w:szCs w:val="24"/>
          <w:shd w:val="clear" w:color="auto" w:fill="FEFEFE"/>
        </w:rPr>
        <w:t xml:space="preserve"> </w:t>
      </w:r>
    </w:p>
    <w:p w14:paraId="5D8740CD"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28CDE139"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9. разходи, които нямат пряка връзка с изпълнението на проекта;</w:t>
      </w:r>
    </w:p>
    <w:p w14:paraId="7D461EFF"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06200DEF"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10. лихви по заеми и лихви по лизинг;</w:t>
      </w:r>
    </w:p>
    <w:p w14:paraId="16C32F84"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59029C70"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11. разходи за изграждане на жилищни помещения, както и на сгради, които не са свързани с производствената дейност и изпълнението на проекта;</w:t>
      </w:r>
    </w:p>
    <w:p w14:paraId="54386B73"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137EF0CC"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12. оперативни разходи, включително разходи по поддръжка и наеми;</w:t>
      </w:r>
    </w:p>
    <w:p w14:paraId="07E889AB"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7EF62A80"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13. банкови такси и разходи, свързани с гаранции;</w:t>
      </w:r>
    </w:p>
    <w:p w14:paraId="44C97858"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001AADF3"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14. плащане в натура;</w:t>
      </w:r>
    </w:p>
    <w:p w14:paraId="1A8FFEEC"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21336DB1"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15. прехвърляне на участия в търговски дружества;</w:t>
      </w:r>
    </w:p>
    <w:p w14:paraId="4D03EBDC"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2A7C2AB1"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16. закупуване на съществуващи сгради и прилежаща инфраструктура;</w:t>
      </w:r>
    </w:p>
    <w:p w14:paraId="787EA4FC"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 xml:space="preserve">17. инвестиции, свързани с търговия на дребно, с изключение на обекти за продажба към стопанства за </w:t>
      </w:r>
      <w:proofErr w:type="spellStart"/>
      <w:r w:rsidRPr="008F0AD0">
        <w:rPr>
          <w:rFonts w:ascii="Times New Roman" w:hAnsi="Times New Roman" w:cs="Times New Roman"/>
          <w:sz w:val="24"/>
          <w:szCs w:val="24"/>
          <w:shd w:val="clear" w:color="auto" w:fill="FEFEFE"/>
        </w:rPr>
        <w:t>аквакултури</w:t>
      </w:r>
      <w:proofErr w:type="spellEnd"/>
      <w:r w:rsidRPr="008F0AD0">
        <w:rPr>
          <w:rFonts w:ascii="Times New Roman" w:hAnsi="Times New Roman" w:cs="Times New Roman"/>
          <w:sz w:val="24"/>
          <w:szCs w:val="24"/>
          <w:shd w:val="clear" w:color="auto" w:fill="FEFEFE"/>
        </w:rPr>
        <w:t>;</w:t>
      </w:r>
    </w:p>
    <w:p w14:paraId="2D8C4BD6"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 xml:space="preserve">18. </w:t>
      </w:r>
      <w:proofErr w:type="spellStart"/>
      <w:r w:rsidRPr="008F0AD0">
        <w:rPr>
          <w:rFonts w:ascii="Times New Roman" w:hAnsi="Times New Roman" w:cs="Times New Roman"/>
          <w:sz w:val="24"/>
          <w:szCs w:val="24"/>
          <w:shd w:val="clear" w:color="auto" w:fill="FEFEFE"/>
        </w:rPr>
        <w:t>зарибителен</w:t>
      </w:r>
      <w:proofErr w:type="spellEnd"/>
      <w:r w:rsidRPr="008F0AD0">
        <w:rPr>
          <w:rFonts w:ascii="Times New Roman" w:hAnsi="Times New Roman" w:cs="Times New Roman"/>
          <w:sz w:val="24"/>
          <w:szCs w:val="24"/>
          <w:shd w:val="clear" w:color="auto" w:fill="FEFEFE"/>
        </w:rPr>
        <w:t xml:space="preserve"> материал и дейности по зарибяване.</w:t>
      </w:r>
    </w:p>
    <w:p w14:paraId="7A4626FB" w14:textId="0B474FF5" w:rsidR="005F2E9D" w:rsidRDefault="005F2E9D" w:rsidP="005F2E9D">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rPr>
      </w:pPr>
      <w:r w:rsidRPr="008F0AD0">
        <w:rPr>
          <w:rFonts w:ascii="Times New Roman" w:hAnsi="Times New Roman" w:cs="Times New Roman"/>
          <w:sz w:val="24"/>
          <w:szCs w:val="24"/>
          <w:shd w:val="clear" w:color="auto" w:fill="FEFEFE"/>
        </w:rPr>
        <w:t xml:space="preserve">19. </w:t>
      </w:r>
      <w:r w:rsidRPr="008F0AD0">
        <w:rPr>
          <w:rFonts w:ascii="Times New Roman" w:hAnsi="Times New Roman" w:cs="Times New Roman"/>
          <w:sz w:val="24"/>
          <w:szCs w:val="24"/>
        </w:rPr>
        <w:t>закупуване на транспортни средства, които не отговарят на капацитета и нуждите, на производствената дейност на кандидата във връзка с количеството продукция, за която е разработена производствената програма, заложена в Бизнес плана.</w:t>
      </w:r>
    </w:p>
    <w:p w14:paraId="2E786301" w14:textId="77777777" w:rsidR="00035CFB" w:rsidRPr="00035CFB" w:rsidRDefault="00035CFB" w:rsidP="00035CFB">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rPr>
      </w:pPr>
      <w:r w:rsidRPr="00035CFB">
        <w:rPr>
          <w:rFonts w:ascii="Times New Roman" w:hAnsi="Times New Roman" w:cs="Times New Roman"/>
          <w:sz w:val="24"/>
          <w:szCs w:val="24"/>
        </w:rPr>
        <w:t>20. всички разходи, които не попадат в обхвата на допустимите дейности по настоящата процедура, вкл. разходи за дейности, които не са описани във Формуляра за кандидатстване или за които от представеното описание не може да се прецени за коя дейност се отнасят и дали тя е допустима.</w:t>
      </w:r>
    </w:p>
    <w:p w14:paraId="5B7AEE36" w14:textId="4147413C" w:rsidR="00035CFB" w:rsidRDefault="00035CFB" w:rsidP="00035CFB">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rPr>
      </w:pPr>
      <w:r w:rsidRPr="00035CFB">
        <w:rPr>
          <w:rFonts w:ascii="Times New Roman" w:hAnsi="Times New Roman" w:cs="Times New Roman"/>
          <w:sz w:val="24"/>
          <w:szCs w:val="24"/>
          <w:lang w:val="en-GB"/>
        </w:rPr>
        <w:t>2</w:t>
      </w:r>
      <w:r w:rsidRPr="00035CFB">
        <w:rPr>
          <w:rFonts w:ascii="Times New Roman" w:hAnsi="Times New Roman" w:cs="Times New Roman"/>
          <w:sz w:val="24"/>
          <w:szCs w:val="24"/>
        </w:rPr>
        <w:t xml:space="preserve">1. </w:t>
      </w:r>
      <w:proofErr w:type="gramStart"/>
      <w:r w:rsidRPr="00035CFB">
        <w:rPr>
          <w:rFonts w:ascii="Times New Roman" w:hAnsi="Times New Roman" w:cs="Times New Roman"/>
          <w:sz w:val="24"/>
          <w:szCs w:val="24"/>
        </w:rPr>
        <w:t>разходи</w:t>
      </w:r>
      <w:proofErr w:type="gramEnd"/>
      <w:r w:rsidRPr="00035CFB">
        <w:rPr>
          <w:rFonts w:ascii="Times New Roman" w:hAnsi="Times New Roman" w:cs="Times New Roman"/>
          <w:sz w:val="24"/>
          <w:szCs w:val="24"/>
        </w:rPr>
        <w:t xml:space="preserve"> за правни услуги;</w:t>
      </w:r>
    </w:p>
    <w:p w14:paraId="1F155AE1" w14:textId="77777777" w:rsidR="00D62C20" w:rsidRPr="00A4172A" w:rsidRDefault="00D62C20" w:rsidP="00D62C20">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rPr>
      </w:pPr>
      <w:r>
        <w:rPr>
          <w:rFonts w:ascii="Times New Roman" w:hAnsi="Times New Roman" w:cs="Times New Roman"/>
          <w:sz w:val="24"/>
          <w:szCs w:val="24"/>
        </w:rPr>
        <w:t>22. и</w:t>
      </w:r>
      <w:r w:rsidRPr="00A4172A">
        <w:rPr>
          <w:rFonts w:ascii="Times New Roman" w:hAnsi="Times New Roman" w:cs="Times New Roman"/>
          <w:sz w:val="24"/>
          <w:szCs w:val="24"/>
        </w:rPr>
        <w:t>зграждане на нови места за настаняване, дефинирани съгласно чл. 3 ал. 2, т. 1 от Закона за туризма;</w:t>
      </w:r>
    </w:p>
    <w:p w14:paraId="114C3412" w14:textId="77777777" w:rsidR="00D62C20" w:rsidRPr="00531886" w:rsidRDefault="00D62C20" w:rsidP="00D62C20">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rPr>
      </w:pPr>
      <w:r>
        <w:rPr>
          <w:rFonts w:ascii="Times New Roman" w:hAnsi="Times New Roman" w:cs="Times New Roman"/>
          <w:sz w:val="24"/>
          <w:szCs w:val="24"/>
        </w:rPr>
        <w:t>23. з</w:t>
      </w:r>
      <w:r w:rsidRPr="00A4172A">
        <w:rPr>
          <w:rFonts w:ascii="Times New Roman" w:hAnsi="Times New Roman" w:cs="Times New Roman"/>
          <w:sz w:val="24"/>
          <w:szCs w:val="24"/>
        </w:rPr>
        <w:t xml:space="preserve">акупуване на луксозни плавателни съдове, задвижвани с помощта на платна или двигател, с цел спорт, туризъм, развлечение и </w:t>
      </w:r>
      <w:proofErr w:type="spellStart"/>
      <w:r w:rsidRPr="00A4172A">
        <w:rPr>
          <w:rFonts w:ascii="Times New Roman" w:hAnsi="Times New Roman" w:cs="Times New Roman"/>
          <w:sz w:val="24"/>
          <w:szCs w:val="24"/>
        </w:rPr>
        <w:t>водноатракционни</w:t>
      </w:r>
      <w:proofErr w:type="spellEnd"/>
      <w:r w:rsidRPr="00A4172A">
        <w:rPr>
          <w:rFonts w:ascii="Times New Roman" w:hAnsi="Times New Roman" w:cs="Times New Roman"/>
          <w:sz w:val="24"/>
          <w:szCs w:val="24"/>
        </w:rPr>
        <w:t xml:space="preserve"> услуги.</w:t>
      </w:r>
    </w:p>
    <w:p w14:paraId="70526E01" w14:textId="77777777" w:rsidR="005F2E9D" w:rsidRPr="008F0AD0" w:rsidRDefault="005F2E9D" w:rsidP="008F1218">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shd w:val="clear" w:color="auto" w:fill="FEFEFE"/>
        </w:rPr>
      </w:pPr>
      <w:r w:rsidRPr="008F0AD0">
        <w:rPr>
          <w:rFonts w:ascii="Times New Roman" w:hAnsi="Times New Roman" w:cs="Times New Roman"/>
          <w:b/>
          <w:bCs/>
          <w:sz w:val="24"/>
          <w:szCs w:val="24"/>
          <w:shd w:val="clear" w:color="auto" w:fill="FEFEFE"/>
        </w:rPr>
        <w:t xml:space="preserve">ВАЖНО: </w:t>
      </w:r>
      <w:r w:rsidRPr="008F0AD0">
        <w:rPr>
          <w:rFonts w:ascii="Times New Roman" w:hAnsi="Times New Roman" w:cs="Times New Roman"/>
          <w:sz w:val="24"/>
          <w:szCs w:val="24"/>
          <w:shd w:val="clear" w:color="auto" w:fill="FEFEFE"/>
        </w:rPr>
        <w:t>Не е допустима по линия на ЕФМДР операция за прехвърляне на собствеността върху предприятие.</w:t>
      </w:r>
    </w:p>
    <w:p w14:paraId="25532243" w14:textId="77777777" w:rsidR="005F2E9D" w:rsidRPr="008F0AD0" w:rsidRDefault="005F2E9D" w:rsidP="005F2E9D">
      <w:pPr>
        <w:pStyle w:val="2"/>
        <w:rPr>
          <w:rFonts w:ascii="Times New Roman" w:hAnsi="Times New Roman"/>
          <w:sz w:val="24"/>
          <w:szCs w:val="24"/>
        </w:rPr>
      </w:pPr>
      <w:bookmarkStart w:id="22" w:name="_Toc475095660"/>
      <w:r w:rsidRPr="008F0AD0">
        <w:rPr>
          <w:rFonts w:ascii="Times New Roman" w:hAnsi="Times New Roman"/>
          <w:sz w:val="24"/>
          <w:szCs w:val="24"/>
        </w:rPr>
        <w:t>15. Допустими целеви групи (ако е приложимо):</w:t>
      </w:r>
      <w:bookmarkEnd w:id="22"/>
      <w:r w:rsidRPr="008F0AD0">
        <w:rPr>
          <w:rFonts w:ascii="Times New Roman" w:hAnsi="Times New Roman"/>
          <w:sz w:val="24"/>
          <w:szCs w:val="24"/>
        </w:rPr>
        <w:t xml:space="preserve"> </w:t>
      </w:r>
    </w:p>
    <w:p w14:paraId="2002F3B3" w14:textId="77777777" w:rsidR="00A8565E" w:rsidRDefault="005F2E9D" w:rsidP="008F1218">
      <w:pPr>
        <w:widowControl w:val="0"/>
        <w:pBdr>
          <w:top w:val="single" w:sz="4" w:space="1" w:color="auto"/>
          <w:left w:val="single" w:sz="4" w:space="4" w:color="auto"/>
          <w:bottom w:val="single" w:sz="4" w:space="1" w:color="auto"/>
          <w:right w:val="single" w:sz="4" w:space="4" w:color="auto"/>
        </w:pBdr>
        <w:autoSpaceDE w:val="0"/>
        <w:autoSpaceDN w:val="0"/>
        <w:adjustRightInd w:val="0"/>
        <w:spacing w:after="120"/>
        <w:ind w:right="-14"/>
        <w:jc w:val="both"/>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 xml:space="preserve">В съответствие с ПМДР, безвъзмездната финансова помощ по Приоритет на Съюза </w:t>
      </w:r>
      <w:r w:rsidRPr="008F0AD0">
        <w:rPr>
          <w:rFonts w:ascii="Times New Roman" w:hAnsi="Times New Roman" w:cs="Times New Roman"/>
          <w:bCs/>
          <w:sz w:val="24"/>
          <w:szCs w:val="24"/>
          <w:shd w:val="clear" w:color="auto" w:fill="FEFEFE"/>
        </w:rPr>
        <w:t>4 „Повишаване на заетостта и териториалното сближаване”</w:t>
      </w:r>
      <w:r w:rsidRPr="008F0AD0">
        <w:rPr>
          <w:rFonts w:ascii="Times New Roman" w:hAnsi="Times New Roman" w:cs="Times New Roman"/>
          <w:sz w:val="24"/>
          <w:szCs w:val="24"/>
          <w:shd w:val="clear" w:color="auto" w:fill="FEFEFE"/>
        </w:rPr>
        <w:t xml:space="preserve">,  и мярка 2.2 „Подкрепа за създаване на нови услуги за населението в рибарската територия“ </w:t>
      </w:r>
      <w:r w:rsidRPr="008F0AD0">
        <w:rPr>
          <w:rFonts w:ascii="Times New Roman" w:hAnsi="Times New Roman" w:cs="Times New Roman"/>
          <w:bCs/>
          <w:sz w:val="24"/>
          <w:szCs w:val="24"/>
          <w:shd w:val="clear" w:color="auto" w:fill="FEFEFE"/>
        </w:rPr>
        <w:t>от</w:t>
      </w:r>
      <w:r w:rsidRPr="008F0AD0">
        <w:rPr>
          <w:rFonts w:ascii="Times New Roman" w:hAnsi="Times New Roman" w:cs="Times New Roman"/>
          <w:sz w:val="24"/>
          <w:szCs w:val="24"/>
          <w:shd w:val="clear" w:color="auto" w:fill="FEFEFE"/>
        </w:rPr>
        <w:t xml:space="preserve"> СВОМР на МИРГ „</w:t>
      </w:r>
      <w:proofErr w:type="spellStart"/>
      <w:r w:rsidRPr="008F0AD0">
        <w:rPr>
          <w:rFonts w:ascii="Times New Roman" w:hAnsi="Times New Roman" w:cs="Times New Roman"/>
          <w:sz w:val="24"/>
          <w:szCs w:val="24"/>
          <w:shd w:val="clear" w:color="auto" w:fill="FEFEFE"/>
        </w:rPr>
        <w:t>Несебър-Месемврия</w:t>
      </w:r>
      <w:proofErr w:type="spellEnd"/>
      <w:r w:rsidRPr="008F0AD0">
        <w:rPr>
          <w:rFonts w:ascii="Times New Roman" w:hAnsi="Times New Roman" w:cs="Times New Roman"/>
          <w:sz w:val="24"/>
          <w:szCs w:val="24"/>
          <w:shd w:val="clear" w:color="auto" w:fill="FEFEFE"/>
        </w:rPr>
        <w:t xml:space="preserve">“ ще бъде </w:t>
      </w:r>
    </w:p>
    <w:p w14:paraId="01562E99" w14:textId="2C4BD406" w:rsidR="005F2E9D" w:rsidRPr="008F0AD0" w:rsidRDefault="005F2E9D" w:rsidP="008F1218">
      <w:pPr>
        <w:widowControl w:val="0"/>
        <w:pBdr>
          <w:top w:val="single" w:sz="4" w:space="1" w:color="auto"/>
          <w:left w:val="single" w:sz="4" w:space="4" w:color="auto"/>
          <w:bottom w:val="single" w:sz="4" w:space="1" w:color="auto"/>
          <w:right w:val="single" w:sz="4" w:space="4" w:color="auto"/>
        </w:pBdr>
        <w:autoSpaceDE w:val="0"/>
        <w:autoSpaceDN w:val="0"/>
        <w:adjustRightInd w:val="0"/>
        <w:spacing w:after="120"/>
        <w:ind w:right="-14"/>
        <w:jc w:val="both"/>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lastRenderedPageBreak/>
        <w:t>предоставена на кандидати за допустими инвестиции по мярката в рамките на община Несебър.</w:t>
      </w:r>
    </w:p>
    <w:p w14:paraId="62465748" w14:textId="77777777" w:rsidR="005F2E9D" w:rsidRPr="008F0AD0" w:rsidRDefault="005F2E9D" w:rsidP="005F2E9D">
      <w:pPr>
        <w:pStyle w:val="2"/>
        <w:rPr>
          <w:rFonts w:ascii="Times New Roman" w:hAnsi="Times New Roman"/>
          <w:sz w:val="24"/>
          <w:szCs w:val="24"/>
        </w:rPr>
      </w:pPr>
      <w:bookmarkStart w:id="23" w:name="_Toc475095661"/>
      <w:r w:rsidRPr="008F0AD0">
        <w:rPr>
          <w:rFonts w:ascii="Times New Roman" w:hAnsi="Times New Roman"/>
          <w:sz w:val="24"/>
          <w:szCs w:val="24"/>
        </w:rPr>
        <w:t>16. Приложим режим на минимални/държавни помощи (ако е приложимо):</w:t>
      </w:r>
      <w:bookmarkEnd w:id="23"/>
    </w:p>
    <w:p w14:paraId="3F8F4BBC" w14:textId="77777777" w:rsidR="00802692" w:rsidRPr="008F0AD0" w:rsidRDefault="00802692" w:rsidP="00211FE6">
      <w:pPr>
        <w:pBdr>
          <w:top w:val="single" w:sz="4" w:space="1" w:color="auto"/>
          <w:left w:val="single" w:sz="4" w:space="1" w:color="auto"/>
          <w:bottom w:val="single" w:sz="4" w:space="1" w:color="auto"/>
          <w:right w:val="single" w:sz="4" w:space="1" w:color="auto"/>
        </w:pBdr>
        <w:jc w:val="both"/>
        <w:rPr>
          <w:rFonts w:ascii="Times New Roman" w:hAnsi="Times New Roman" w:cs="Times New Roman"/>
          <w:sz w:val="24"/>
          <w:szCs w:val="24"/>
        </w:rPr>
      </w:pPr>
      <w:r w:rsidRPr="008F0AD0">
        <w:rPr>
          <w:rFonts w:ascii="Times New Roman" w:eastAsia="Calibri" w:hAnsi="Times New Roman" w:cs="Times New Roman"/>
          <w:b/>
          <w:sz w:val="24"/>
          <w:szCs w:val="24"/>
        </w:rPr>
        <w:t>Кандидатите представят декларация за дейността си, както и годишен финансово-счетоводен отчет, от който да е видно финансово-счетоводно (в т. ч. аналитично</w:t>
      </w:r>
      <w:r w:rsidRPr="008F0AD0">
        <w:rPr>
          <w:rFonts w:ascii="Times New Roman" w:eastAsia="Calibri" w:hAnsi="Times New Roman" w:cs="Times New Roman"/>
          <w:b/>
          <w:sz w:val="24"/>
          <w:szCs w:val="24"/>
          <w:lang w:val="ru-RU"/>
        </w:rPr>
        <w:t>)</w:t>
      </w:r>
      <w:r w:rsidRPr="008F0AD0">
        <w:rPr>
          <w:rFonts w:ascii="Times New Roman" w:eastAsia="Calibri" w:hAnsi="Times New Roman" w:cs="Times New Roman"/>
          <w:b/>
          <w:sz w:val="24"/>
          <w:szCs w:val="24"/>
        </w:rPr>
        <w:t xml:space="preserve"> обособяване на икономическата и неикономическа дейност</w:t>
      </w:r>
    </w:p>
    <w:p w14:paraId="775943C9" w14:textId="77777777" w:rsidR="00802692" w:rsidRPr="008F0AD0" w:rsidRDefault="00802692" w:rsidP="00211FE6">
      <w:pPr>
        <w:pBdr>
          <w:top w:val="single" w:sz="4" w:space="1" w:color="auto"/>
          <w:left w:val="single" w:sz="4" w:space="1" w:color="auto"/>
          <w:bottom w:val="single" w:sz="4" w:space="1" w:color="auto"/>
          <w:right w:val="single" w:sz="4" w:space="1" w:color="auto"/>
        </w:pBdr>
        <w:spacing w:line="360" w:lineRule="auto"/>
        <w:ind w:firstLine="567"/>
        <w:contextualSpacing/>
        <w:jc w:val="both"/>
        <w:rPr>
          <w:rFonts w:ascii="Times New Roman" w:eastAsia="Calibri" w:hAnsi="Times New Roman" w:cs="Times New Roman"/>
          <w:sz w:val="24"/>
          <w:szCs w:val="24"/>
        </w:rPr>
      </w:pPr>
      <w:r w:rsidRPr="008F0AD0">
        <w:rPr>
          <w:rFonts w:ascii="Times New Roman" w:eastAsia="Calibri" w:hAnsi="Times New Roman" w:cs="Times New Roman"/>
          <w:sz w:val="24"/>
          <w:szCs w:val="24"/>
        </w:rPr>
        <w:t xml:space="preserve">В случай на финансово подпомагане само за </w:t>
      </w:r>
      <w:r w:rsidRPr="008F0AD0">
        <w:rPr>
          <w:rFonts w:ascii="Times New Roman" w:eastAsia="Calibri" w:hAnsi="Times New Roman" w:cs="Times New Roman"/>
          <w:b/>
          <w:sz w:val="24"/>
          <w:szCs w:val="24"/>
        </w:rPr>
        <w:t>нестопански дейности</w:t>
      </w:r>
      <w:r w:rsidRPr="008F0AD0">
        <w:rPr>
          <w:rFonts w:ascii="Times New Roman" w:eastAsia="Calibri" w:hAnsi="Times New Roman" w:cs="Times New Roman"/>
          <w:sz w:val="24"/>
          <w:szCs w:val="24"/>
        </w:rPr>
        <w:t xml:space="preserve"> от бенефициенти, регистрирани по реда на Закона за юридическите лица с нестопанска цел или по Закона за народните читалища, чл. 107 и 108 от ДФЕС не се прилагат. </w:t>
      </w:r>
    </w:p>
    <w:p w14:paraId="368A63B7" w14:textId="77777777" w:rsidR="00802692" w:rsidRPr="008F0AD0" w:rsidRDefault="00802692" w:rsidP="00211FE6">
      <w:pPr>
        <w:pBdr>
          <w:top w:val="single" w:sz="4" w:space="1" w:color="auto"/>
          <w:left w:val="single" w:sz="4" w:space="1" w:color="auto"/>
          <w:bottom w:val="single" w:sz="4" w:space="1" w:color="auto"/>
          <w:right w:val="single" w:sz="4" w:space="1" w:color="auto"/>
        </w:pBdr>
        <w:shd w:val="clear" w:color="auto" w:fill="BFBFBF" w:themeFill="background1" w:themeFillShade="BF"/>
        <w:spacing w:line="360" w:lineRule="auto"/>
        <w:ind w:firstLine="567"/>
        <w:contextualSpacing/>
        <w:jc w:val="both"/>
        <w:rPr>
          <w:rFonts w:ascii="Times New Roman" w:eastAsia="Calibri" w:hAnsi="Times New Roman" w:cs="Times New Roman"/>
          <w:i/>
          <w:iCs/>
          <w:sz w:val="24"/>
          <w:szCs w:val="24"/>
        </w:rPr>
      </w:pPr>
      <w:r w:rsidRPr="008F0AD0">
        <w:rPr>
          <w:rFonts w:ascii="Times New Roman" w:eastAsia="Calibri" w:hAnsi="Times New Roman" w:cs="Times New Roman"/>
          <w:sz w:val="24"/>
          <w:szCs w:val="24"/>
        </w:rPr>
        <w:t xml:space="preserve">Финансовото подпомагане по </w:t>
      </w:r>
      <w:proofErr w:type="spellStart"/>
      <w:r w:rsidRPr="008F0AD0">
        <w:rPr>
          <w:rFonts w:ascii="Times New Roman" w:eastAsia="Calibri" w:hAnsi="Times New Roman" w:cs="Times New Roman"/>
          <w:sz w:val="24"/>
          <w:szCs w:val="24"/>
        </w:rPr>
        <w:t>горецитираните</w:t>
      </w:r>
      <w:proofErr w:type="spellEnd"/>
      <w:r w:rsidRPr="008F0AD0">
        <w:rPr>
          <w:rFonts w:ascii="Times New Roman" w:eastAsia="Calibri" w:hAnsi="Times New Roman" w:cs="Times New Roman"/>
          <w:sz w:val="24"/>
          <w:szCs w:val="24"/>
        </w:rPr>
        <w:t xml:space="preserve"> дейности </w:t>
      </w:r>
      <w:r w:rsidRPr="008F0AD0">
        <w:rPr>
          <w:rFonts w:ascii="Times New Roman" w:eastAsia="Calibri" w:hAnsi="Times New Roman" w:cs="Times New Roman"/>
          <w:b/>
          <w:sz w:val="24"/>
          <w:szCs w:val="24"/>
        </w:rPr>
        <w:t>няма да представлява „държавна помощ“</w:t>
      </w:r>
      <w:r w:rsidRPr="008F0AD0">
        <w:rPr>
          <w:rFonts w:ascii="Times New Roman" w:eastAsia="Calibri" w:hAnsi="Times New Roman" w:cs="Times New Roman"/>
          <w:sz w:val="24"/>
          <w:szCs w:val="24"/>
        </w:rPr>
        <w:t xml:space="preserve"> по смисъла на чл. 107, параграф 1 от ДФЕС.</w:t>
      </w:r>
    </w:p>
    <w:p w14:paraId="76203A52" w14:textId="77777777" w:rsidR="00802692" w:rsidRPr="008F0AD0" w:rsidRDefault="00802692" w:rsidP="00211FE6">
      <w:pPr>
        <w:pBdr>
          <w:top w:val="single" w:sz="4" w:space="1" w:color="auto"/>
          <w:left w:val="single" w:sz="4" w:space="1" w:color="auto"/>
          <w:bottom w:val="single" w:sz="4" w:space="1" w:color="auto"/>
          <w:right w:val="single" w:sz="4" w:space="1" w:color="auto"/>
        </w:pBdr>
        <w:spacing w:line="360" w:lineRule="auto"/>
        <w:ind w:firstLine="567"/>
        <w:contextualSpacing/>
        <w:jc w:val="both"/>
        <w:rPr>
          <w:rFonts w:ascii="Times New Roman" w:eastAsia="Calibri" w:hAnsi="Times New Roman" w:cs="Times New Roman"/>
          <w:i/>
          <w:iCs/>
          <w:sz w:val="24"/>
          <w:szCs w:val="24"/>
        </w:rPr>
      </w:pPr>
      <w:r w:rsidRPr="008F0AD0">
        <w:rPr>
          <w:rFonts w:ascii="Times New Roman" w:eastAsia="Calibri" w:hAnsi="Times New Roman" w:cs="Times New Roman"/>
          <w:sz w:val="24"/>
          <w:szCs w:val="24"/>
        </w:rPr>
        <w:t xml:space="preserve">В Насоките за кандидатстване МИРГ може да представи и други доказателства за определяне на дадена дейност като „непомощ“. </w:t>
      </w:r>
    </w:p>
    <w:p w14:paraId="4D6A49A2" w14:textId="77777777" w:rsidR="00802692" w:rsidRPr="00211FE6" w:rsidRDefault="00802692" w:rsidP="00211FE6">
      <w:pPr>
        <w:widowControl w:val="0"/>
        <w:pBdr>
          <w:top w:val="single" w:sz="4" w:space="1" w:color="auto"/>
          <w:left w:val="single" w:sz="4" w:space="1" w:color="auto"/>
          <w:bottom w:val="single" w:sz="4" w:space="1" w:color="auto"/>
          <w:right w:val="single" w:sz="4" w:space="1" w:color="auto"/>
        </w:pBdr>
        <w:tabs>
          <w:tab w:val="left" w:pos="851"/>
        </w:tabs>
        <w:autoSpaceDE w:val="0"/>
        <w:autoSpaceDN w:val="0"/>
        <w:adjustRightInd w:val="0"/>
        <w:spacing w:after="0" w:line="360" w:lineRule="auto"/>
        <w:jc w:val="both"/>
        <w:rPr>
          <w:rFonts w:ascii="Times New Roman" w:hAnsi="Times New Roman" w:cs="Times New Roman"/>
          <w:b/>
          <w:sz w:val="24"/>
          <w:szCs w:val="24"/>
          <w:highlight w:val="white"/>
          <w:u w:val="single"/>
          <w:shd w:val="clear" w:color="auto" w:fill="FEFEFE"/>
        </w:rPr>
      </w:pPr>
      <w:r w:rsidRPr="00211FE6">
        <w:rPr>
          <w:rFonts w:ascii="Times New Roman" w:hAnsi="Times New Roman" w:cs="Times New Roman"/>
          <w:b/>
          <w:sz w:val="24"/>
          <w:szCs w:val="24"/>
          <w:highlight w:val="white"/>
          <w:u w:val="single"/>
          <w:shd w:val="clear" w:color="auto" w:fill="FEFEFE"/>
        </w:rPr>
        <w:t>Определяне на финансовото подпомагане като „помощ“.</w:t>
      </w:r>
    </w:p>
    <w:p w14:paraId="0197B0C9" w14:textId="77777777" w:rsidR="00802692" w:rsidRPr="008F0AD0" w:rsidRDefault="00802692" w:rsidP="00211FE6">
      <w:pPr>
        <w:pBdr>
          <w:top w:val="single" w:sz="4" w:space="1" w:color="auto"/>
          <w:left w:val="single" w:sz="4" w:space="1" w:color="auto"/>
          <w:bottom w:val="single" w:sz="4" w:space="1" w:color="auto"/>
          <w:right w:val="single" w:sz="4" w:space="1" w:color="auto"/>
        </w:pBdr>
        <w:spacing w:line="360" w:lineRule="auto"/>
        <w:ind w:firstLine="567"/>
        <w:contextualSpacing/>
        <w:jc w:val="both"/>
        <w:rPr>
          <w:rFonts w:ascii="Times New Roman" w:eastAsia="Calibri" w:hAnsi="Times New Roman" w:cs="Times New Roman"/>
          <w:i/>
          <w:iCs/>
          <w:sz w:val="24"/>
          <w:szCs w:val="24"/>
        </w:rPr>
      </w:pPr>
      <w:r w:rsidRPr="008F0AD0">
        <w:rPr>
          <w:rFonts w:ascii="Times New Roman" w:eastAsia="Calibri" w:hAnsi="Times New Roman" w:cs="Times New Roman"/>
          <w:sz w:val="24"/>
          <w:szCs w:val="24"/>
        </w:rPr>
        <w:t xml:space="preserve">Финансовата помощ за тези дейности, когато бенефициентът действа като „предприятие“ и извършва икономически дейности, </w:t>
      </w:r>
      <w:r w:rsidRPr="008F0AD0">
        <w:rPr>
          <w:rFonts w:ascii="Times New Roman" w:eastAsia="Calibri" w:hAnsi="Times New Roman" w:cs="Times New Roman"/>
          <w:b/>
          <w:sz w:val="24"/>
          <w:szCs w:val="24"/>
        </w:rPr>
        <w:t>представлява „държавна помощ“</w:t>
      </w:r>
      <w:r w:rsidRPr="008F0AD0">
        <w:rPr>
          <w:rFonts w:ascii="Times New Roman" w:eastAsia="Calibri" w:hAnsi="Times New Roman" w:cs="Times New Roman"/>
          <w:sz w:val="24"/>
          <w:szCs w:val="24"/>
        </w:rPr>
        <w:t xml:space="preserve"> по смисъла на чл. 107, параграф 1 от ДФЕС. </w:t>
      </w:r>
    </w:p>
    <w:p w14:paraId="3365B5D5" w14:textId="7D3A4371" w:rsidR="00802692" w:rsidRPr="008F0AD0" w:rsidRDefault="00802692" w:rsidP="00211FE6">
      <w:pPr>
        <w:pBdr>
          <w:top w:val="single" w:sz="4" w:space="1" w:color="auto"/>
          <w:left w:val="single" w:sz="4" w:space="1" w:color="auto"/>
          <w:bottom w:val="single" w:sz="4" w:space="1" w:color="auto"/>
          <w:right w:val="single" w:sz="4" w:space="1" w:color="auto"/>
        </w:pBdr>
        <w:shd w:val="clear" w:color="auto" w:fill="BFBFBF" w:themeFill="background1" w:themeFillShade="BF"/>
        <w:spacing w:line="360" w:lineRule="auto"/>
        <w:ind w:firstLine="567"/>
        <w:contextualSpacing/>
        <w:jc w:val="both"/>
        <w:rPr>
          <w:rFonts w:ascii="Times New Roman" w:eastAsia="Calibri" w:hAnsi="Times New Roman" w:cs="Times New Roman"/>
          <w:i/>
          <w:iCs/>
          <w:sz w:val="24"/>
          <w:szCs w:val="24"/>
        </w:rPr>
      </w:pPr>
      <w:r w:rsidRPr="008F0AD0">
        <w:rPr>
          <w:rFonts w:ascii="Times New Roman" w:eastAsia="Calibri" w:hAnsi="Times New Roman" w:cs="Times New Roman"/>
          <w:sz w:val="24"/>
          <w:szCs w:val="24"/>
        </w:rPr>
        <w:t xml:space="preserve">Разработените от МИРГ документи, включващи насоките за кандидатстване за прием на проекти по </w:t>
      </w:r>
      <w:proofErr w:type="spellStart"/>
      <w:r w:rsidRPr="008F0AD0">
        <w:rPr>
          <w:rFonts w:ascii="Times New Roman" w:eastAsia="Calibri" w:hAnsi="Times New Roman" w:cs="Times New Roman"/>
          <w:sz w:val="24"/>
          <w:szCs w:val="24"/>
        </w:rPr>
        <w:t>подмярката</w:t>
      </w:r>
      <w:proofErr w:type="spellEnd"/>
      <w:r w:rsidRPr="008F0AD0">
        <w:rPr>
          <w:rFonts w:ascii="Times New Roman" w:eastAsia="Calibri" w:hAnsi="Times New Roman" w:cs="Times New Roman"/>
          <w:sz w:val="24"/>
          <w:szCs w:val="24"/>
        </w:rPr>
        <w:t xml:space="preserve">, </w:t>
      </w:r>
      <w:r w:rsidRPr="008F0AD0">
        <w:rPr>
          <w:rFonts w:ascii="Times New Roman" w:eastAsia="Calibri" w:hAnsi="Times New Roman" w:cs="Times New Roman"/>
          <w:b/>
          <w:sz w:val="24"/>
          <w:szCs w:val="24"/>
        </w:rPr>
        <w:t>само за тези случаи</w:t>
      </w:r>
      <w:r w:rsidRPr="008F0AD0">
        <w:rPr>
          <w:rFonts w:ascii="Times New Roman" w:eastAsia="Calibri" w:hAnsi="Times New Roman" w:cs="Times New Roman"/>
          <w:sz w:val="24"/>
          <w:szCs w:val="24"/>
        </w:rPr>
        <w:t xml:space="preserve"> </w:t>
      </w:r>
      <w:r w:rsidRPr="008F0AD0">
        <w:rPr>
          <w:rFonts w:ascii="Times New Roman" w:eastAsia="Calibri" w:hAnsi="Times New Roman" w:cs="Times New Roman"/>
          <w:b/>
          <w:sz w:val="24"/>
          <w:szCs w:val="24"/>
        </w:rPr>
        <w:t>се съгласуват</w:t>
      </w:r>
      <w:r w:rsidRPr="008F0AD0">
        <w:rPr>
          <w:rFonts w:ascii="Times New Roman" w:eastAsia="Calibri" w:hAnsi="Times New Roman" w:cs="Times New Roman"/>
          <w:sz w:val="24"/>
          <w:szCs w:val="24"/>
        </w:rPr>
        <w:t xml:space="preserve"> с министъра на финансите, съгласно Наредба № 4</w:t>
      </w:r>
      <w:r w:rsidR="002840B9" w:rsidRPr="002840B9">
        <w:t xml:space="preserve"> </w:t>
      </w:r>
      <w:r w:rsidR="002840B9" w:rsidRPr="002840B9">
        <w:rPr>
          <w:rFonts w:ascii="Times New Roman" w:eastAsia="Calibri" w:hAnsi="Times New Roman" w:cs="Times New Roman"/>
          <w:sz w:val="24"/>
          <w:szCs w:val="24"/>
        </w:rPr>
        <w:t>от 22.07.2016 г. за определяне на реда за съгласуване на проектите на документи по чл. 26, ал. 1 от Закона за управление на средствата от Европейските стр</w:t>
      </w:r>
      <w:r w:rsidR="002840B9">
        <w:rPr>
          <w:rFonts w:ascii="Times New Roman" w:eastAsia="Calibri" w:hAnsi="Times New Roman" w:cs="Times New Roman"/>
          <w:sz w:val="24"/>
          <w:szCs w:val="24"/>
        </w:rPr>
        <w:t>уктурни и инвестиционни фондове</w:t>
      </w:r>
      <w:r w:rsidRPr="008F0AD0">
        <w:rPr>
          <w:rFonts w:ascii="Times New Roman" w:eastAsia="Calibri" w:hAnsi="Times New Roman" w:cs="Times New Roman"/>
          <w:sz w:val="24"/>
          <w:szCs w:val="24"/>
        </w:rPr>
        <w:t xml:space="preserve">. </w:t>
      </w:r>
    </w:p>
    <w:p w14:paraId="5FFD89AA" w14:textId="77777777" w:rsidR="00720E71" w:rsidRPr="008F0AD0" w:rsidRDefault="00720E71" w:rsidP="00211FE6">
      <w:pPr>
        <w:pBdr>
          <w:top w:val="single" w:sz="4" w:space="1" w:color="auto"/>
          <w:left w:val="single" w:sz="4" w:space="0" w:color="auto"/>
          <w:bottom w:val="single" w:sz="4" w:space="1" w:color="auto"/>
          <w:right w:val="single" w:sz="4" w:space="4" w:color="auto"/>
        </w:pBdr>
        <w:spacing w:after="360" w:line="240" w:lineRule="auto"/>
        <w:jc w:val="both"/>
        <w:rPr>
          <w:rFonts w:ascii="Times New Roman" w:hAnsi="Times New Roman" w:cs="Times New Roman"/>
          <w:sz w:val="24"/>
          <w:szCs w:val="24"/>
          <w:shd w:val="clear" w:color="auto" w:fill="FFFFFF"/>
        </w:rPr>
      </w:pPr>
      <w:bookmarkStart w:id="24" w:name="_Toc475095662"/>
      <w:r w:rsidRPr="008F0AD0">
        <w:rPr>
          <w:rFonts w:ascii="Times New Roman" w:hAnsi="Times New Roman" w:cs="Times New Roman"/>
          <w:color w:val="000000"/>
          <w:sz w:val="24"/>
          <w:szCs w:val="24"/>
          <w:shd w:val="clear" w:color="auto" w:fill="FFFFFF"/>
        </w:rPr>
        <w:t>Указанията във връзка с приложимия режим на държавни помощи по мерки, финансирани по Програмата за морско дело и рибарство 2014 - 2020 г. са публикуване на адрес: </w:t>
      </w:r>
      <w:hyperlink r:id="rId10" w:tgtFrame="_blank" w:history="1">
        <w:r w:rsidRPr="008F0AD0">
          <w:rPr>
            <w:rFonts w:ascii="Times New Roman" w:hAnsi="Times New Roman" w:cs="Times New Roman"/>
            <w:sz w:val="24"/>
            <w:szCs w:val="24"/>
            <w:shd w:val="clear" w:color="auto" w:fill="FFFFFF"/>
          </w:rPr>
          <w:t>https://www.eufunds.bg/bg/pmdr/node/2365</w:t>
        </w:r>
      </w:hyperlink>
    </w:p>
    <w:p w14:paraId="1C972992" w14:textId="77777777" w:rsidR="005F2E9D" w:rsidRPr="008F0AD0" w:rsidRDefault="005F2E9D" w:rsidP="005F2E9D">
      <w:pPr>
        <w:pStyle w:val="2"/>
        <w:rPr>
          <w:rFonts w:ascii="Times New Roman" w:hAnsi="Times New Roman"/>
          <w:sz w:val="24"/>
          <w:szCs w:val="24"/>
        </w:rPr>
      </w:pPr>
      <w:r w:rsidRPr="008F0AD0">
        <w:rPr>
          <w:rFonts w:ascii="Times New Roman" w:hAnsi="Times New Roman"/>
          <w:sz w:val="24"/>
          <w:szCs w:val="24"/>
        </w:rPr>
        <w:t>17. Хоризонтални политики:</w:t>
      </w:r>
      <w:bookmarkEnd w:id="24"/>
    </w:p>
    <w:p w14:paraId="6E2289EC"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bookmarkStart w:id="25" w:name="_Toc475095663"/>
      <w:r w:rsidRPr="008F0AD0">
        <w:rPr>
          <w:rFonts w:ascii="Times New Roman" w:hAnsi="Times New Roman" w:cs="Times New Roman"/>
          <w:color w:val="000000"/>
          <w:sz w:val="24"/>
          <w:szCs w:val="24"/>
        </w:rPr>
        <w:t xml:space="preserve">По настоящата процедура следва да е налице съответствие на проектните предложения с </w:t>
      </w:r>
      <w:r w:rsidRPr="008F0AD0">
        <w:rPr>
          <w:rFonts w:ascii="Times New Roman" w:hAnsi="Times New Roman" w:cs="Times New Roman"/>
          <w:sz w:val="24"/>
          <w:szCs w:val="24"/>
        </w:rPr>
        <w:t>поне един от следните</w:t>
      </w:r>
      <w:r w:rsidRPr="008F0AD0">
        <w:rPr>
          <w:rFonts w:ascii="Times New Roman" w:hAnsi="Times New Roman" w:cs="Times New Roman"/>
          <w:color w:val="000000"/>
          <w:sz w:val="24"/>
          <w:szCs w:val="24"/>
        </w:rPr>
        <w:t xml:space="preserve"> принципи на хоризонталните политики на ЕС:</w:t>
      </w:r>
    </w:p>
    <w:p w14:paraId="3E12124E"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p>
    <w:p w14:paraId="5654FFA5"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8F0AD0">
        <w:rPr>
          <w:rFonts w:ascii="Times New Roman" w:hAnsi="Times New Roman" w:cs="Times New Roman"/>
          <w:color w:val="000000"/>
          <w:sz w:val="24"/>
          <w:szCs w:val="24"/>
        </w:rPr>
        <w:t xml:space="preserve">− </w:t>
      </w:r>
      <w:proofErr w:type="spellStart"/>
      <w:r w:rsidRPr="008F0AD0">
        <w:rPr>
          <w:rFonts w:ascii="Times New Roman" w:hAnsi="Times New Roman" w:cs="Times New Roman"/>
          <w:color w:val="000000"/>
          <w:sz w:val="24"/>
          <w:szCs w:val="24"/>
        </w:rPr>
        <w:t>равнопоставеност</w:t>
      </w:r>
      <w:proofErr w:type="spellEnd"/>
      <w:r w:rsidRPr="008F0AD0">
        <w:rPr>
          <w:rFonts w:ascii="Times New Roman" w:hAnsi="Times New Roman" w:cs="Times New Roman"/>
          <w:color w:val="000000"/>
          <w:sz w:val="24"/>
          <w:szCs w:val="24"/>
        </w:rPr>
        <w:t xml:space="preserve"> и недопускане на дискриминация - насърчаване на равните възможности за всички, включително възможностите за достъп за хора с увреждания чрез интегрирането на принципа на недискриминация. Европейският съюз насърчава </w:t>
      </w:r>
      <w:proofErr w:type="spellStart"/>
      <w:r w:rsidRPr="008F0AD0">
        <w:rPr>
          <w:rFonts w:ascii="Times New Roman" w:hAnsi="Times New Roman" w:cs="Times New Roman"/>
          <w:color w:val="000000"/>
          <w:sz w:val="24"/>
          <w:szCs w:val="24"/>
        </w:rPr>
        <w:t>равнопоставеността</w:t>
      </w:r>
      <w:proofErr w:type="spellEnd"/>
      <w:r w:rsidRPr="008F0AD0">
        <w:rPr>
          <w:rFonts w:ascii="Times New Roman" w:hAnsi="Times New Roman" w:cs="Times New Roman"/>
          <w:color w:val="000000"/>
          <w:sz w:val="24"/>
          <w:szCs w:val="24"/>
        </w:rPr>
        <w:t xml:space="preserve"> както между мъжете и жените, така и между представителите на различните малцинствени групи и се стреми да отстрани всички дейности, водещи до неравнопоставеност. В този контекст, настоящата процедура е отворена за всички кандидати, които отговарят на условията, посочени в т. 11, независимо от техния пол, етническа принадлежност или вид увреждане.</w:t>
      </w:r>
    </w:p>
    <w:p w14:paraId="15E03775"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p>
    <w:p w14:paraId="55BC472A"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8F0AD0">
        <w:rPr>
          <w:rFonts w:ascii="Times New Roman" w:hAnsi="Times New Roman" w:cs="Times New Roman"/>
          <w:color w:val="000000"/>
          <w:sz w:val="24"/>
          <w:szCs w:val="24"/>
        </w:rPr>
        <w:t xml:space="preserve">− устойчиво развитие – подкрепа за проекти, които допринасят за опазване на околната среда, повишаване на ресурсната ефективност и смекчаване на последиците от изменение на климата и приспособяване към тях, насърчават социалното приобщаване и намаляването на бедността, създаване на работни места и поощряване на иновациите на местно равнище (за постигане на целите на стратегията „Европа 2020“). </w:t>
      </w:r>
    </w:p>
    <w:p w14:paraId="3302F0EC"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p>
    <w:p w14:paraId="12E15F56"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8F0AD0">
        <w:rPr>
          <w:rFonts w:ascii="Times New Roman" w:hAnsi="Times New Roman" w:cs="Times New Roman"/>
          <w:color w:val="000000"/>
          <w:sz w:val="24"/>
          <w:szCs w:val="24"/>
        </w:rPr>
        <w:t>В т. 11 от Формуляра за кандидатстване „Допълнителна информация, необходима за оценка на проектното предложение“, кандидатите следва да представят описание на съответствието на проектното предложение с поне един от посочените принципи на хоризонталните политики на ЕС.</w:t>
      </w:r>
    </w:p>
    <w:p w14:paraId="6B13124C"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8F0AD0">
        <w:rPr>
          <w:rFonts w:ascii="Times New Roman" w:hAnsi="Times New Roman" w:cs="Times New Roman"/>
          <w:color w:val="000000"/>
          <w:sz w:val="24"/>
          <w:szCs w:val="24"/>
        </w:rPr>
        <w:t>Прилагането на заложените в проекта принципи ще се проследява на етап изпълнение на проектното предложение. При подаване на искане за окончателно плащане, бенефициентът следва да представи информация как изпълнява заложените принципи на хоризонталните политики на ЕС.</w:t>
      </w:r>
    </w:p>
    <w:p w14:paraId="55B1E651" w14:textId="77777777" w:rsidR="005F2E9D" w:rsidRPr="008F0AD0" w:rsidRDefault="005F2E9D" w:rsidP="005F2E9D">
      <w:pPr>
        <w:pStyle w:val="2"/>
        <w:rPr>
          <w:rFonts w:ascii="Times New Roman" w:hAnsi="Times New Roman"/>
          <w:sz w:val="24"/>
          <w:szCs w:val="24"/>
        </w:rPr>
      </w:pPr>
      <w:r w:rsidRPr="008F0AD0">
        <w:rPr>
          <w:rFonts w:ascii="Times New Roman" w:hAnsi="Times New Roman"/>
          <w:sz w:val="24"/>
          <w:szCs w:val="24"/>
        </w:rPr>
        <w:t>18. Минимален и максимален срок за изпълнение на проекта (ако е приложимо):</w:t>
      </w:r>
      <w:bookmarkEnd w:id="25"/>
    </w:p>
    <w:p w14:paraId="24DDA33E" w14:textId="77777777" w:rsidR="005E544A" w:rsidRPr="008F0AD0" w:rsidRDefault="005F2E9D" w:rsidP="005E544A">
      <w:pPr>
        <w:pStyle w:val="a6"/>
        <w:pBdr>
          <w:top w:val="single" w:sz="4" w:space="1" w:color="auto"/>
          <w:left w:val="single" w:sz="4" w:space="4" w:color="auto"/>
          <w:bottom w:val="single" w:sz="4" w:space="1" w:color="auto"/>
          <w:right w:val="single" w:sz="4" w:space="4" w:color="auto"/>
        </w:pBdr>
        <w:spacing w:before="120" w:after="120" w:line="240" w:lineRule="auto"/>
        <w:ind w:left="0"/>
        <w:jc w:val="both"/>
        <w:rPr>
          <w:rFonts w:ascii="Times New Roman" w:hAnsi="Times New Roman" w:cs="Times New Roman"/>
          <w:color w:val="000000"/>
          <w:sz w:val="24"/>
          <w:szCs w:val="24"/>
        </w:rPr>
      </w:pPr>
      <w:r w:rsidRPr="008F0AD0">
        <w:rPr>
          <w:rFonts w:ascii="Times New Roman" w:hAnsi="Times New Roman" w:cs="Times New Roman"/>
          <w:color w:val="000000"/>
          <w:sz w:val="24"/>
          <w:szCs w:val="24"/>
        </w:rPr>
        <w:t>Максималната продължителност на изпълнение на проект по процедура за под</w:t>
      </w:r>
      <w:r w:rsidR="008F1218" w:rsidRPr="008F0AD0">
        <w:rPr>
          <w:rFonts w:ascii="Times New Roman" w:hAnsi="Times New Roman" w:cs="Times New Roman"/>
          <w:color w:val="000000"/>
          <w:sz w:val="24"/>
          <w:szCs w:val="24"/>
        </w:rPr>
        <w:t xml:space="preserve">бор на проекти </w:t>
      </w:r>
      <w:r w:rsidR="00766993" w:rsidRPr="008F0AD0">
        <w:rPr>
          <w:rFonts w:ascii="Times New Roman" w:hAnsi="Times New Roman" w:cs="Times New Roman"/>
          <w:b/>
          <w:bCs/>
          <w:sz w:val="24"/>
          <w:szCs w:val="24"/>
        </w:rPr>
        <w:t>BG</w:t>
      </w:r>
      <w:r w:rsidR="00766993" w:rsidRPr="008F0AD0">
        <w:rPr>
          <w:rFonts w:ascii="Times New Roman" w:hAnsi="Times New Roman" w:cs="Times New Roman"/>
          <w:b/>
          <w:bCs/>
          <w:sz w:val="24"/>
          <w:szCs w:val="24"/>
          <w:lang w:val="en-US"/>
        </w:rPr>
        <w:t>14MFOP001-4.0</w:t>
      </w:r>
      <w:r w:rsidR="00766993" w:rsidRPr="008F0AD0">
        <w:rPr>
          <w:rFonts w:ascii="Times New Roman" w:hAnsi="Times New Roman" w:cs="Times New Roman"/>
          <w:b/>
          <w:bCs/>
          <w:sz w:val="24"/>
          <w:szCs w:val="24"/>
        </w:rPr>
        <w:t>3</w:t>
      </w:r>
      <w:r w:rsidR="002A5C66" w:rsidRPr="008F0AD0">
        <w:rPr>
          <w:rFonts w:ascii="Times New Roman" w:hAnsi="Times New Roman" w:cs="Times New Roman"/>
          <w:b/>
          <w:bCs/>
          <w:sz w:val="24"/>
          <w:szCs w:val="24"/>
          <w:lang w:val="en-US"/>
        </w:rPr>
        <w:t>7</w:t>
      </w:r>
      <w:r w:rsidR="008F1218" w:rsidRPr="008F0AD0">
        <w:rPr>
          <w:rStyle w:val="indented"/>
          <w:rFonts w:ascii="Times New Roman" w:hAnsi="Times New Roman" w:cs="Times New Roman"/>
          <w:b/>
          <w:bCs/>
          <w:sz w:val="24"/>
          <w:szCs w:val="24"/>
        </w:rPr>
        <w:t xml:space="preserve"> </w:t>
      </w:r>
      <w:r w:rsidRPr="008F0AD0">
        <w:rPr>
          <w:rFonts w:ascii="Times New Roman" w:hAnsi="Times New Roman" w:cs="Times New Roman"/>
          <w:color w:val="000000"/>
          <w:sz w:val="24"/>
          <w:szCs w:val="24"/>
        </w:rPr>
        <w:t>мярка 2.2 „Подкрепа за създаване на нови услуги за населението в рибарската територия“ от СВОМР на МИРГ „</w:t>
      </w:r>
      <w:proofErr w:type="spellStart"/>
      <w:r w:rsidRPr="008F0AD0">
        <w:rPr>
          <w:rFonts w:ascii="Times New Roman" w:hAnsi="Times New Roman" w:cs="Times New Roman"/>
          <w:color w:val="000000"/>
          <w:sz w:val="24"/>
          <w:szCs w:val="24"/>
        </w:rPr>
        <w:t>Несебър-Месемврия</w:t>
      </w:r>
      <w:proofErr w:type="spellEnd"/>
      <w:r w:rsidRPr="008F0AD0">
        <w:rPr>
          <w:rFonts w:ascii="Times New Roman" w:hAnsi="Times New Roman" w:cs="Times New Roman"/>
          <w:color w:val="000000"/>
          <w:sz w:val="24"/>
          <w:szCs w:val="24"/>
        </w:rPr>
        <w:t>“ е както следва:</w:t>
      </w:r>
    </w:p>
    <w:p w14:paraId="65CC57FD" w14:textId="77777777" w:rsidR="005E544A" w:rsidRPr="008F0AD0" w:rsidRDefault="005E544A" w:rsidP="005E544A">
      <w:pPr>
        <w:pStyle w:val="a6"/>
        <w:pBdr>
          <w:top w:val="single" w:sz="4" w:space="1" w:color="auto"/>
          <w:left w:val="single" w:sz="4" w:space="4" w:color="auto"/>
          <w:bottom w:val="single" w:sz="4" w:space="1" w:color="auto"/>
          <w:right w:val="single" w:sz="4" w:space="4" w:color="auto"/>
        </w:pBdr>
        <w:spacing w:before="120" w:after="120" w:line="240" w:lineRule="auto"/>
        <w:ind w:left="0"/>
        <w:jc w:val="both"/>
        <w:rPr>
          <w:rFonts w:ascii="Times New Roman" w:hAnsi="Times New Roman" w:cs="Times New Roman"/>
          <w:color w:val="000000"/>
          <w:sz w:val="24"/>
          <w:szCs w:val="24"/>
        </w:rPr>
      </w:pPr>
    </w:p>
    <w:p w14:paraId="6B587646" w14:textId="77777777" w:rsidR="005E544A" w:rsidRPr="008F0AD0" w:rsidRDefault="005E544A" w:rsidP="005E544A">
      <w:pPr>
        <w:pStyle w:val="a6"/>
        <w:pBdr>
          <w:top w:val="single" w:sz="4" w:space="1" w:color="auto"/>
          <w:left w:val="single" w:sz="4" w:space="4" w:color="auto"/>
          <w:bottom w:val="single" w:sz="4" w:space="1" w:color="auto"/>
          <w:right w:val="single" w:sz="4" w:space="4" w:color="auto"/>
        </w:pBdr>
        <w:spacing w:before="120" w:after="120" w:line="240" w:lineRule="auto"/>
        <w:ind w:left="0"/>
        <w:jc w:val="both"/>
        <w:rPr>
          <w:rFonts w:ascii="Times New Roman" w:hAnsi="Times New Roman" w:cs="Times New Roman"/>
          <w:color w:val="000000"/>
          <w:sz w:val="24"/>
          <w:szCs w:val="24"/>
        </w:rPr>
      </w:pPr>
      <w:r w:rsidRPr="008F0AD0">
        <w:rPr>
          <w:rFonts w:ascii="Times New Roman" w:hAnsi="Times New Roman" w:cs="Times New Roman"/>
          <w:sz w:val="24"/>
          <w:szCs w:val="24"/>
        </w:rPr>
        <w:t>Максималният срок за изпълнение на дейностите по един проект е 18 месеца</w:t>
      </w:r>
    </w:p>
    <w:p w14:paraId="1CC77505" w14:textId="4FE0B4CB" w:rsidR="003B49E0" w:rsidRPr="00F61009" w:rsidRDefault="005F2E9D" w:rsidP="00F61009">
      <w:pPr>
        <w:pStyle w:val="a6"/>
        <w:pBdr>
          <w:top w:val="single" w:sz="4" w:space="1" w:color="auto"/>
          <w:left w:val="single" w:sz="4" w:space="4" w:color="auto"/>
          <w:bottom w:val="single" w:sz="4" w:space="1" w:color="auto"/>
          <w:right w:val="single" w:sz="4" w:space="4" w:color="auto"/>
        </w:pBdr>
        <w:spacing w:before="120" w:after="120" w:line="240" w:lineRule="auto"/>
        <w:ind w:left="0"/>
        <w:jc w:val="both"/>
        <w:rPr>
          <w:rFonts w:ascii="Times New Roman" w:hAnsi="Times New Roman" w:cs="Times New Roman"/>
          <w:color w:val="000000"/>
          <w:sz w:val="24"/>
          <w:szCs w:val="24"/>
          <w:highlight w:val="yellow"/>
        </w:rPr>
      </w:pPr>
      <w:r w:rsidRPr="008F0AD0">
        <w:rPr>
          <w:rFonts w:ascii="Times New Roman" w:hAnsi="Times New Roman" w:cs="Times New Roman"/>
          <w:color w:val="000000"/>
          <w:sz w:val="24"/>
          <w:szCs w:val="24"/>
        </w:rPr>
        <w:t>Минимален срок за изпълнение на проекта – неприложимо.</w:t>
      </w:r>
    </w:p>
    <w:p w14:paraId="2AE11350" w14:textId="77777777" w:rsidR="005F2E9D" w:rsidRPr="008F0AD0" w:rsidRDefault="005F2E9D" w:rsidP="005F2E9D">
      <w:pPr>
        <w:pStyle w:val="2"/>
        <w:rPr>
          <w:rFonts w:ascii="Times New Roman" w:hAnsi="Times New Roman"/>
          <w:sz w:val="24"/>
          <w:szCs w:val="24"/>
        </w:rPr>
      </w:pPr>
      <w:bookmarkStart w:id="26" w:name="_Toc475095664"/>
      <w:r w:rsidRPr="008F0AD0">
        <w:rPr>
          <w:rFonts w:ascii="Times New Roman" w:hAnsi="Times New Roman"/>
          <w:sz w:val="24"/>
          <w:szCs w:val="24"/>
        </w:rPr>
        <w:t>19. Ред за оценяване на концепциите за проектни предложения:</w:t>
      </w:r>
      <w:bookmarkEnd w:id="26"/>
    </w:p>
    <w:p w14:paraId="17AEBD61" w14:textId="77777777" w:rsidR="005F2E9D" w:rsidRPr="008F0AD0" w:rsidRDefault="005F2E9D" w:rsidP="005F2E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8F0AD0">
        <w:rPr>
          <w:rFonts w:ascii="Times New Roman" w:hAnsi="Times New Roman" w:cs="Times New Roman"/>
          <w:sz w:val="24"/>
          <w:szCs w:val="24"/>
        </w:rPr>
        <w:t>Неприложимо</w:t>
      </w:r>
    </w:p>
    <w:p w14:paraId="25A3F97F" w14:textId="77777777" w:rsidR="005F2E9D" w:rsidRPr="008F0AD0" w:rsidRDefault="005F2E9D" w:rsidP="005F2E9D">
      <w:pPr>
        <w:pStyle w:val="2"/>
        <w:rPr>
          <w:rFonts w:ascii="Times New Roman" w:hAnsi="Times New Roman"/>
          <w:sz w:val="24"/>
          <w:szCs w:val="24"/>
        </w:rPr>
      </w:pPr>
      <w:bookmarkStart w:id="27" w:name="_Toc475095665"/>
      <w:r w:rsidRPr="008F0AD0">
        <w:rPr>
          <w:rFonts w:ascii="Times New Roman" w:hAnsi="Times New Roman"/>
          <w:sz w:val="24"/>
          <w:szCs w:val="24"/>
        </w:rPr>
        <w:t>20. Критерии и методика за оценка на концепциите за проектни предложения:</w:t>
      </w:r>
      <w:bookmarkEnd w:id="27"/>
    </w:p>
    <w:p w14:paraId="1EA74D03" w14:textId="77777777" w:rsidR="005F2E9D" w:rsidRPr="008F0AD0" w:rsidRDefault="005F2E9D" w:rsidP="005F2E9D">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color w:val="000000"/>
          <w:sz w:val="24"/>
          <w:szCs w:val="24"/>
        </w:rPr>
      </w:pPr>
      <w:r w:rsidRPr="008F0AD0">
        <w:rPr>
          <w:rFonts w:ascii="Times New Roman" w:hAnsi="Times New Roman" w:cs="Times New Roman"/>
          <w:color w:val="000000"/>
          <w:sz w:val="24"/>
          <w:szCs w:val="24"/>
        </w:rPr>
        <w:t>Неприложимо</w:t>
      </w:r>
    </w:p>
    <w:p w14:paraId="134237B2" w14:textId="77777777" w:rsidR="005F2E9D" w:rsidRPr="008F0AD0" w:rsidRDefault="005F2E9D" w:rsidP="005F2E9D">
      <w:pPr>
        <w:pStyle w:val="2"/>
        <w:rPr>
          <w:rFonts w:ascii="Times New Roman" w:hAnsi="Times New Roman"/>
          <w:sz w:val="24"/>
          <w:szCs w:val="24"/>
        </w:rPr>
      </w:pPr>
      <w:bookmarkStart w:id="28" w:name="_Toc475095666"/>
      <w:r w:rsidRPr="008F0AD0">
        <w:rPr>
          <w:rFonts w:ascii="Times New Roman" w:hAnsi="Times New Roman"/>
          <w:sz w:val="24"/>
          <w:szCs w:val="24"/>
        </w:rPr>
        <w:t>21. Ред за оценяване на проектните предложения:</w:t>
      </w:r>
      <w:bookmarkEnd w:id="28"/>
    </w:p>
    <w:p w14:paraId="1B982AFF" w14:textId="77777777" w:rsidR="00BD4B63" w:rsidRPr="00F65645" w:rsidRDefault="00BD4B63" w:rsidP="00BD4B63">
      <w:pPr>
        <w:pStyle w:val="3"/>
        <w:spacing w:before="120" w:after="120"/>
        <w:rPr>
          <w:rFonts w:ascii="Times New Roman" w:hAnsi="Times New Roman" w:cs="Times New Roman"/>
          <w:sz w:val="26"/>
          <w:szCs w:val="26"/>
        </w:rPr>
      </w:pPr>
      <w:r w:rsidRPr="00F65645">
        <w:rPr>
          <w:rFonts w:ascii="Times New Roman" w:hAnsi="Times New Roman" w:cs="Times New Roman"/>
          <w:sz w:val="26"/>
          <w:szCs w:val="26"/>
        </w:rPr>
        <w:t>21.1. Ред за подбор на проектни предложен</w:t>
      </w:r>
      <w:r>
        <w:rPr>
          <w:rFonts w:ascii="Times New Roman" w:hAnsi="Times New Roman" w:cs="Times New Roman"/>
          <w:sz w:val="26"/>
          <w:szCs w:val="26"/>
        </w:rPr>
        <w:t>ия, извършван от МИРГ Несебър</w:t>
      </w:r>
    </w:p>
    <w:p w14:paraId="37B63E05"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На подбор подлежат само проектните предложения, подадени през системата ИСУН 2020. Подборът се извършва на база критерии, съдържащи се в Условията за кандидатстване, утвърдени от ръководителя на Управляващия орган /УО/ на ПМДР 2014 – 2020 г. </w:t>
      </w:r>
    </w:p>
    <w:p w14:paraId="6576274C"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Методологията и критериите не подлежат на изменение по време на провеждането на подбора. </w:t>
      </w:r>
    </w:p>
    <w:p w14:paraId="00CE7484"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Подборът в МИРГ се извършва съгласно процедура за подбор на проектни предложения, която обхваща 2 групи критерии за оценка:</w:t>
      </w:r>
    </w:p>
    <w:p w14:paraId="0B58A0A2"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1.</w:t>
      </w:r>
      <w:r w:rsidRPr="00593F6B">
        <w:rPr>
          <w:rFonts w:ascii="Times New Roman" w:hAnsi="Times New Roman" w:cs="Times New Roman"/>
          <w:sz w:val="24"/>
          <w:szCs w:val="24"/>
        </w:rPr>
        <w:tab/>
        <w:t xml:space="preserve">Група критерии за оценка – Проверка за </w:t>
      </w:r>
      <w:proofErr w:type="spellStart"/>
      <w:r w:rsidRPr="00593F6B">
        <w:rPr>
          <w:rFonts w:ascii="Times New Roman" w:hAnsi="Times New Roman" w:cs="Times New Roman"/>
          <w:sz w:val="24"/>
          <w:szCs w:val="24"/>
        </w:rPr>
        <w:t>окомплектованост</w:t>
      </w:r>
      <w:proofErr w:type="spellEnd"/>
      <w:r w:rsidRPr="00593F6B">
        <w:rPr>
          <w:rFonts w:ascii="Times New Roman" w:hAnsi="Times New Roman" w:cs="Times New Roman"/>
          <w:sz w:val="24"/>
          <w:szCs w:val="24"/>
        </w:rPr>
        <w:t xml:space="preserve"> на всички изискуеми документи по съответната процедура и съответствието им с изискванията;</w:t>
      </w:r>
    </w:p>
    <w:p w14:paraId="62170E90"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2.</w:t>
      </w:r>
      <w:r w:rsidRPr="00593F6B">
        <w:rPr>
          <w:rFonts w:ascii="Times New Roman" w:hAnsi="Times New Roman" w:cs="Times New Roman"/>
          <w:sz w:val="24"/>
          <w:szCs w:val="24"/>
        </w:rPr>
        <w:tab/>
        <w:t xml:space="preserve">Група критерии за оценка – Подбор на проектни предложения за съответствие на същите със стратегията на МИРГ. </w:t>
      </w:r>
    </w:p>
    <w:p w14:paraId="299699FF"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lastRenderedPageBreak/>
        <w:t>Подборът на проектните предложения се извършва от комисия, назначена със заповед на Председателя на УС на МИРГ. Комисията подбира и класира проектните предложения до 30 календарни дни от датата на приключване на приема по съответната мярка/процедура.</w:t>
      </w:r>
    </w:p>
    <w:p w14:paraId="119E882F"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Членовете на Комисията за подбор на проектни предложения извършват подбор на проектните предложения независимо един от друг и попълват индивидуален контролен лист, съдържащ мотиви за посоченото мнение. </w:t>
      </w:r>
    </w:p>
    <w:p w14:paraId="09DB1D90"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Общият резултат за всяко проектно предложение се документира и подписва от всеки член на Комисията. В тридневен срок от приключване на подбора Комисията изготвя окончателен доклад за дейността си с приложени изискуеми документи, в съответствие с Минималните изисквания по отношение на процедурата на МИРГ за подбор на проекти към стратегията за ВОМР. Докладът се подписва от председателя и от всички членове на Комисията и заедно с всички документи се представят за одобрение от Управителния съвет на МИРГ Нес</w:t>
      </w:r>
      <w:r>
        <w:rPr>
          <w:rFonts w:ascii="Times New Roman" w:hAnsi="Times New Roman" w:cs="Times New Roman"/>
          <w:sz w:val="24"/>
          <w:szCs w:val="24"/>
        </w:rPr>
        <w:t>ебър</w:t>
      </w:r>
      <w:r w:rsidRPr="00593F6B">
        <w:rPr>
          <w:rFonts w:ascii="Times New Roman" w:hAnsi="Times New Roman" w:cs="Times New Roman"/>
          <w:sz w:val="24"/>
          <w:szCs w:val="24"/>
        </w:rPr>
        <w:t>. Одобреният доклад и приложенията към нег</w:t>
      </w:r>
      <w:r>
        <w:rPr>
          <w:rFonts w:ascii="Times New Roman" w:hAnsi="Times New Roman" w:cs="Times New Roman"/>
          <w:sz w:val="24"/>
          <w:szCs w:val="24"/>
        </w:rPr>
        <w:t xml:space="preserve">о се изпращат от МИРГ Несебър </w:t>
      </w:r>
      <w:r w:rsidRPr="00593F6B">
        <w:rPr>
          <w:rFonts w:ascii="Times New Roman" w:hAnsi="Times New Roman" w:cs="Times New Roman"/>
          <w:sz w:val="24"/>
          <w:szCs w:val="24"/>
        </w:rPr>
        <w:t>до ръководителя на УО на ПМДР за оценка.</w:t>
      </w:r>
    </w:p>
    <w:p w14:paraId="3609D06A"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Оценки, извършвани от МИРГ:</w:t>
      </w:r>
    </w:p>
    <w:p w14:paraId="318D47B4"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І. Група критерии за оценка - Проверка за </w:t>
      </w:r>
      <w:proofErr w:type="spellStart"/>
      <w:r w:rsidRPr="00593F6B">
        <w:rPr>
          <w:rFonts w:ascii="Times New Roman" w:hAnsi="Times New Roman" w:cs="Times New Roman"/>
          <w:sz w:val="24"/>
          <w:szCs w:val="24"/>
        </w:rPr>
        <w:t>окомплектованост</w:t>
      </w:r>
      <w:proofErr w:type="spellEnd"/>
      <w:r w:rsidRPr="00593F6B">
        <w:rPr>
          <w:rFonts w:ascii="Times New Roman" w:hAnsi="Times New Roman" w:cs="Times New Roman"/>
          <w:sz w:val="24"/>
          <w:szCs w:val="24"/>
        </w:rPr>
        <w:t xml:space="preserve"> на всички изискуеми документи по съответната процедура и съответствието им с изискванията.</w:t>
      </w:r>
    </w:p>
    <w:p w14:paraId="14048C06"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Проверката се извършва чрез ИСУН и се състои в проверка за </w:t>
      </w:r>
      <w:proofErr w:type="spellStart"/>
      <w:r w:rsidRPr="00593F6B">
        <w:rPr>
          <w:rFonts w:ascii="Times New Roman" w:hAnsi="Times New Roman" w:cs="Times New Roman"/>
          <w:sz w:val="24"/>
          <w:szCs w:val="24"/>
        </w:rPr>
        <w:t>окомплектованост</w:t>
      </w:r>
      <w:proofErr w:type="spellEnd"/>
      <w:r w:rsidRPr="00593F6B">
        <w:rPr>
          <w:rFonts w:ascii="Times New Roman" w:hAnsi="Times New Roman" w:cs="Times New Roman"/>
          <w:sz w:val="24"/>
          <w:szCs w:val="24"/>
        </w:rPr>
        <w:t xml:space="preserve"> на изискуемите документи и дали същите съответстват на приложимото законодателство и на изискванията, заложени от УО на ПМДР в Условията за кандидатстване по съответната мярка/процедура. </w:t>
      </w:r>
    </w:p>
    <w:p w14:paraId="0D7C8E89"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Когато при подбора се установи липса на документи и/или друга нередовност, Комисията изпраща на кандидата уведомление за установените </w:t>
      </w:r>
      <w:proofErr w:type="spellStart"/>
      <w:r w:rsidRPr="00593F6B">
        <w:rPr>
          <w:rFonts w:ascii="Times New Roman" w:hAnsi="Times New Roman" w:cs="Times New Roman"/>
          <w:sz w:val="24"/>
          <w:szCs w:val="24"/>
        </w:rPr>
        <w:t>нередовности</w:t>
      </w:r>
      <w:proofErr w:type="spellEnd"/>
      <w:r w:rsidRPr="00593F6B">
        <w:rPr>
          <w:rFonts w:ascii="Times New Roman" w:hAnsi="Times New Roman" w:cs="Times New Roman"/>
          <w:sz w:val="24"/>
          <w:szCs w:val="24"/>
        </w:rPr>
        <w:t xml:space="preserve"> и определя разумен срок за тяхното отстраняване, който не може да бъде по-кратък от една седмица. Уведомлението съдържа и информация, че:</w:t>
      </w:r>
    </w:p>
    <w:p w14:paraId="7E74D4C3"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А) неотстраняването на </w:t>
      </w:r>
      <w:proofErr w:type="spellStart"/>
      <w:r w:rsidRPr="00593F6B">
        <w:rPr>
          <w:rFonts w:ascii="Times New Roman" w:hAnsi="Times New Roman" w:cs="Times New Roman"/>
          <w:sz w:val="24"/>
          <w:szCs w:val="24"/>
        </w:rPr>
        <w:t>нередовностите</w:t>
      </w:r>
      <w:proofErr w:type="spellEnd"/>
      <w:r w:rsidRPr="00593F6B">
        <w:rPr>
          <w:rFonts w:ascii="Times New Roman" w:hAnsi="Times New Roman" w:cs="Times New Roman"/>
          <w:sz w:val="24"/>
          <w:szCs w:val="24"/>
        </w:rPr>
        <w:t xml:space="preserve"> в срок може да доведе до прекратяване на производството по отношение на кандидата или съответно да получи по-малък брой точки;</w:t>
      </w:r>
    </w:p>
    <w:p w14:paraId="6313497A"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Б) всяка информация, предоставена извън официално изискваната от Комисията, няма да бъда вземана под внимание;</w:t>
      </w:r>
    </w:p>
    <w:p w14:paraId="75F6CB46"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В) отстраняването на </w:t>
      </w:r>
      <w:proofErr w:type="spellStart"/>
      <w:r w:rsidRPr="00593F6B">
        <w:rPr>
          <w:rFonts w:ascii="Times New Roman" w:hAnsi="Times New Roman" w:cs="Times New Roman"/>
          <w:sz w:val="24"/>
          <w:szCs w:val="24"/>
        </w:rPr>
        <w:t>нередовностите</w:t>
      </w:r>
      <w:proofErr w:type="spellEnd"/>
      <w:r w:rsidRPr="00593F6B">
        <w:rPr>
          <w:rFonts w:ascii="Times New Roman" w:hAnsi="Times New Roman" w:cs="Times New Roman"/>
          <w:sz w:val="24"/>
          <w:szCs w:val="24"/>
        </w:rPr>
        <w:t xml:space="preserve"> не може да води до подобряване на качеството на проектното предложение.</w:t>
      </w:r>
    </w:p>
    <w:p w14:paraId="17E1233C"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При липса на изискуемите документи или установени пороци, непълноти, проектните предложения (ПП) не преминават към следващия етап от оценката.</w:t>
      </w:r>
    </w:p>
    <w:p w14:paraId="3311705E"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Проектни предложения, непреминали тази проверка се поставят в списък с проектни предложения, които не са окомплектовани с всички задължително изискуеми документи, съответстващи на изискванията. </w:t>
      </w:r>
    </w:p>
    <w:p w14:paraId="3F108922"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lastRenderedPageBreak/>
        <w:t xml:space="preserve">ІІ. Група критерии за оценка – Подбор на проектни предложения за съответствие на същите със стратегията на МИРГ </w:t>
      </w:r>
      <w:r>
        <w:rPr>
          <w:rFonts w:ascii="Times New Roman" w:hAnsi="Times New Roman" w:cs="Times New Roman"/>
          <w:sz w:val="24"/>
          <w:szCs w:val="24"/>
        </w:rPr>
        <w:t>Несебър.</w:t>
      </w:r>
    </w:p>
    <w:p w14:paraId="7869C606"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В етап „Подбор на проектни предложения за съответствие със стратегията на МИРГ“ се проверява, дали проектното предложение отговаря на пълното съответствие със стратегията за ВОМР на МИРГ </w:t>
      </w:r>
      <w:r>
        <w:rPr>
          <w:rFonts w:ascii="Times New Roman" w:hAnsi="Times New Roman" w:cs="Times New Roman"/>
          <w:sz w:val="24"/>
          <w:szCs w:val="24"/>
        </w:rPr>
        <w:t>Несебър</w:t>
      </w:r>
      <w:r w:rsidRPr="00593F6B">
        <w:rPr>
          <w:rFonts w:ascii="Times New Roman" w:hAnsi="Times New Roman" w:cs="Times New Roman"/>
          <w:sz w:val="24"/>
          <w:szCs w:val="24"/>
        </w:rPr>
        <w:t>. В зависимост от отговора, за всеки критерий се дава определения брой точки.</w:t>
      </w:r>
    </w:p>
    <w:p w14:paraId="0CDECADF"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Всяко проектно предложение, преминало „Проверка за </w:t>
      </w:r>
      <w:proofErr w:type="spellStart"/>
      <w:r w:rsidRPr="00593F6B">
        <w:rPr>
          <w:rFonts w:ascii="Times New Roman" w:hAnsi="Times New Roman" w:cs="Times New Roman"/>
          <w:sz w:val="24"/>
          <w:szCs w:val="24"/>
        </w:rPr>
        <w:t>окомплектованост</w:t>
      </w:r>
      <w:proofErr w:type="spellEnd"/>
      <w:r w:rsidRPr="00593F6B">
        <w:rPr>
          <w:rFonts w:ascii="Times New Roman" w:hAnsi="Times New Roman" w:cs="Times New Roman"/>
          <w:sz w:val="24"/>
          <w:szCs w:val="24"/>
        </w:rPr>
        <w:t xml:space="preserve"> на всички изискуеми документи по съответната процедура и съответствието им с изискванията“, получава точки съгласно критериите за подбор, заложени за всяка мярка в стратегията за ВОМР, по която се кандидатства.</w:t>
      </w:r>
    </w:p>
    <w:p w14:paraId="5A1975B2"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Проектните предложения, получили </w:t>
      </w:r>
      <w:r w:rsidRPr="00F65645">
        <w:rPr>
          <w:rFonts w:ascii="Times New Roman" w:hAnsi="Times New Roman" w:cs="Times New Roman"/>
          <w:sz w:val="24"/>
          <w:szCs w:val="24"/>
        </w:rPr>
        <w:t>минимум 10 точки на този</w:t>
      </w:r>
      <w:r w:rsidRPr="00593F6B">
        <w:rPr>
          <w:rFonts w:ascii="Times New Roman" w:hAnsi="Times New Roman" w:cs="Times New Roman"/>
          <w:sz w:val="24"/>
          <w:szCs w:val="24"/>
        </w:rPr>
        <w:t xml:space="preserve"> етап се класират в низходящ ред съобразно получената оценка, като за финансиране се прилагат всички или част от проектите по реда на класирането до покриване на бюджета по съответната процедура.</w:t>
      </w:r>
    </w:p>
    <w:p w14:paraId="1DC51FB5"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Подборът на проектни предложения се извършва в съответствие със следните принципи: свободна и лоялна конкуренция; </w:t>
      </w:r>
      <w:proofErr w:type="spellStart"/>
      <w:r w:rsidRPr="00593F6B">
        <w:rPr>
          <w:rFonts w:ascii="Times New Roman" w:hAnsi="Times New Roman" w:cs="Times New Roman"/>
          <w:sz w:val="24"/>
          <w:szCs w:val="24"/>
        </w:rPr>
        <w:t>равнопоставеност</w:t>
      </w:r>
      <w:proofErr w:type="spellEnd"/>
      <w:r w:rsidRPr="00593F6B">
        <w:rPr>
          <w:rFonts w:ascii="Times New Roman" w:hAnsi="Times New Roman" w:cs="Times New Roman"/>
          <w:sz w:val="24"/>
          <w:szCs w:val="24"/>
        </w:rPr>
        <w:t xml:space="preserve"> и недопускане на дискриминация; публичност и прозрачност.</w:t>
      </w:r>
    </w:p>
    <w:p w14:paraId="2E5E27C4"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Комисията за подбор на проектни предложения, назначена със заповед на Председателя на УС на МИРГ </w:t>
      </w:r>
      <w:r>
        <w:rPr>
          <w:rFonts w:ascii="Times New Roman" w:hAnsi="Times New Roman" w:cs="Times New Roman"/>
          <w:sz w:val="24"/>
          <w:szCs w:val="24"/>
        </w:rPr>
        <w:t>Несебър</w:t>
      </w:r>
      <w:r w:rsidRPr="00F65645">
        <w:rPr>
          <w:rFonts w:ascii="Times New Roman" w:hAnsi="Times New Roman" w:cs="Times New Roman"/>
          <w:sz w:val="24"/>
          <w:szCs w:val="24"/>
        </w:rPr>
        <w:t xml:space="preserve"> </w:t>
      </w:r>
      <w:r w:rsidRPr="00593F6B">
        <w:rPr>
          <w:rFonts w:ascii="Times New Roman" w:hAnsi="Times New Roman" w:cs="Times New Roman"/>
          <w:sz w:val="24"/>
          <w:szCs w:val="24"/>
        </w:rPr>
        <w:t xml:space="preserve">изготвя доклад с резултатите от извършения подбор на проектни предложения за съответствие със стратегията на МИРГ </w:t>
      </w:r>
      <w:r>
        <w:rPr>
          <w:rFonts w:ascii="Times New Roman" w:hAnsi="Times New Roman" w:cs="Times New Roman"/>
          <w:sz w:val="24"/>
          <w:szCs w:val="24"/>
        </w:rPr>
        <w:t xml:space="preserve">Несебър </w:t>
      </w:r>
      <w:r w:rsidRPr="00593F6B">
        <w:rPr>
          <w:rFonts w:ascii="Times New Roman" w:hAnsi="Times New Roman" w:cs="Times New Roman"/>
          <w:sz w:val="24"/>
          <w:szCs w:val="24"/>
        </w:rPr>
        <w:t>по съответния прием, който включва списъци:</w:t>
      </w:r>
    </w:p>
    <w:p w14:paraId="6D2848D7" w14:textId="621BD26A"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w:t>
      </w:r>
      <w:r w:rsidRPr="00593F6B">
        <w:rPr>
          <w:rFonts w:ascii="Times New Roman" w:hAnsi="Times New Roman" w:cs="Times New Roman"/>
          <w:sz w:val="24"/>
          <w:szCs w:val="24"/>
        </w:rPr>
        <w:tab/>
        <w:t xml:space="preserve">Списък със съответстващи на стратегията на МИРГ проектни предложения, подредени по реда на тяхното класиране и безвъзмездната финансова помощ, предоставена за всеки от тях (проектните предложения, трябва да са оценени от Комисията за подбор </w:t>
      </w:r>
      <w:r w:rsidR="00164512">
        <w:rPr>
          <w:rFonts w:ascii="Times New Roman" w:hAnsi="Times New Roman" w:cs="Times New Roman"/>
          <w:sz w:val="24"/>
          <w:szCs w:val="24"/>
        </w:rPr>
        <w:t>на проектни предложения с поне 1</w:t>
      </w:r>
      <w:r w:rsidRPr="00593F6B">
        <w:rPr>
          <w:rFonts w:ascii="Times New Roman" w:hAnsi="Times New Roman" w:cs="Times New Roman"/>
          <w:sz w:val="24"/>
          <w:szCs w:val="24"/>
        </w:rPr>
        <w:t>0 точки за да покрият критерия за съответствие със стратегията на МИРГ);</w:t>
      </w:r>
    </w:p>
    <w:p w14:paraId="3D7F5A9D"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w:t>
      </w:r>
      <w:r w:rsidRPr="00593F6B">
        <w:rPr>
          <w:rFonts w:ascii="Times New Roman" w:hAnsi="Times New Roman" w:cs="Times New Roman"/>
          <w:sz w:val="24"/>
          <w:szCs w:val="24"/>
        </w:rPr>
        <w:tab/>
        <w:t xml:space="preserve">Списък с резервни проектни </w:t>
      </w:r>
      <w:proofErr w:type="spellStart"/>
      <w:r w:rsidRPr="00593F6B">
        <w:rPr>
          <w:rFonts w:ascii="Times New Roman" w:hAnsi="Times New Roman" w:cs="Times New Roman"/>
          <w:sz w:val="24"/>
          <w:szCs w:val="24"/>
        </w:rPr>
        <w:t>предложениа</w:t>
      </w:r>
      <w:proofErr w:type="spellEnd"/>
      <w:r w:rsidRPr="00593F6B">
        <w:rPr>
          <w:rFonts w:ascii="Times New Roman" w:hAnsi="Times New Roman" w:cs="Times New Roman"/>
          <w:sz w:val="24"/>
          <w:szCs w:val="24"/>
        </w:rPr>
        <w:t>, подредени по реда на тяхното класиране, които успешно са преминали подбора, но за тях няма наличен /достатъчен финансов ресурс (проектните предложения, трябва да са оценени от Комисията за подбор на проектни предложения с поне 20 точки за да покрият критерия за съответствие със стратегията на МИРГ);</w:t>
      </w:r>
    </w:p>
    <w:p w14:paraId="59C41246"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w:t>
      </w:r>
      <w:r w:rsidRPr="00593F6B">
        <w:rPr>
          <w:rFonts w:ascii="Times New Roman" w:hAnsi="Times New Roman" w:cs="Times New Roman"/>
          <w:sz w:val="24"/>
          <w:szCs w:val="24"/>
        </w:rPr>
        <w:tab/>
        <w:t>Списък с проектни предложения, несъответстващи на стратегията на МИРГ;</w:t>
      </w:r>
    </w:p>
    <w:p w14:paraId="51FDEE15"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w:t>
      </w:r>
      <w:r w:rsidRPr="00593F6B">
        <w:rPr>
          <w:rFonts w:ascii="Times New Roman" w:hAnsi="Times New Roman" w:cs="Times New Roman"/>
          <w:sz w:val="24"/>
          <w:szCs w:val="24"/>
        </w:rPr>
        <w:tab/>
        <w:t>Списък с проектни предложения, които са оттеглени по време на подбора, ако е приложимо;</w:t>
      </w:r>
    </w:p>
    <w:p w14:paraId="15A36FA0"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w:t>
      </w:r>
      <w:r w:rsidRPr="00593F6B">
        <w:rPr>
          <w:rFonts w:ascii="Times New Roman" w:hAnsi="Times New Roman" w:cs="Times New Roman"/>
          <w:sz w:val="24"/>
          <w:szCs w:val="24"/>
        </w:rPr>
        <w:tab/>
        <w:t>Списък с проектни предложения, които не са окомплектовани с всички задължително изискуеми документи, съответстващи на изискванията;</w:t>
      </w:r>
    </w:p>
    <w:p w14:paraId="39FE185B"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w:t>
      </w:r>
      <w:r w:rsidRPr="00593F6B">
        <w:rPr>
          <w:rFonts w:ascii="Times New Roman" w:hAnsi="Times New Roman" w:cs="Times New Roman"/>
          <w:sz w:val="24"/>
          <w:szCs w:val="24"/>
        </w:rPr>
        <w:tab/>
        <w:t>Списък с проектни предложения, постъпили по-късно от обявения за прием краен срок в Условията за кандидатстване, ако е приложимо.</w:t>
      </w:r>
    </w:p>
    <w:p w14:paraId="63F91C9E"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lastRenderedPageBreak/>
        <w:t xml:space="preserve">За проектни предложения, които са получили еднакъв брой точки, класиране в съответния списък се извършва по реда на подаване на проектните предложения в ИСУН. </w:t>
      </w:r>
    </w:p>
    <w:p w14:paraId="66CBD720"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Всеки кандидат може писмено да оттегли своето проектно предложение от оценителния процес, като в този случай оценителната комисия не разглежда оттегленото предложение. Оттеглянето на предложението се записва в доклада на Комисията за подбор на проектни предложения и се поставя в списък с проектни предложения, които са оттеглени по време на подбора. </w:t>
      </w:r>
    </w:p>
    <w:p w14:paraId="3508DEE3" w14:textId="77777777" w:rsidR="00BD4B63" w:rsidRPr="00F65645" w:rsidRDefault="00BD4B63" w:rsidP="00BD4B63">
      <w:pPr>
        <w:pStyle w:val="3"/>
        <w:spacing w:before="120" w:after="120"/>
        <w:rPr>
          <w:rFonts w:ascii="Times New Roman" w:hAnsi="Times New Roman" w:cs="Times New Roman"/>
          <w:sz w:val="26"/>
          <w:szCs w:val="26"/>
        </w:rPr>
      </w:pPr>
      <w:r w:rsidRPr="00F65645">
        <w:rPr>
          <w:rFonts w:ascii="Times New Roman" w:hAnsi="Times New Roman" w:cs="Times New Roman"/>
          <w:sz w:val="26"/>
          <w:szCs w:val="26"/>
        </w:rPr>
        <w:t>21.2. Ред за оценка, извършвана от УО на ПМДР:</w:t>
      </w:r>
    </w:p>
    <w:p w14:paraId="305B7266"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След като МИРГ извърши подбора на проектни предложения в рамките на своята компетентност, съгласно делегираните й </w:t>
      </w:r>
      <w:proofErr w:type="spellStart"/>
      <w:r w:rsidRPr="00593F6B">
        <w:rPr>
          <w:rFonts w:ascii="Times New Roman" w:hAnsi="Times New Roman" w:cs="Times New Roman"/>
          <w:sz w:val="24"/>
          <w:szCs w:val="24"/>
        </w:rPr>
        <w:t>фунции</w:t>
      </w:r>
      <w:proofErr w:type="spellEnd"/>
      <w:r w:rsidRPr="00593F6B">
        <w:rPr>
          <w:rFonts w:ascii="Times New Roman" w:hAnsi="Times New Roman" w:cs="Times New Roman"/>
          <w:sz w:val="24"/>
          <w:szCs w:val="24"/>
        </w:rPr>
        <w:t xml:space="preserve">, Управляващият орган (УО) на ПМДР провежда процедура </w:t>
      </w:r>
      <w:proofErr w:type="spellStart"/>
      <w:r w:rsidRPr="00593F6B">
        <w:rPr>
          <w:rFonts w:ascii="Times New Roman" w:hAnsi="Times New Roman" w:cs="Times New Roman"/>
          <w:sz w:val="24"/>
          <w:szCs w:val="24"/>
        </w:rPr>
        <w:t>черз</w:t>
      </w:r>
      <w:proofErr w:type="spellEnd"/>
      <w:r w:rsidRPr="00593F6B">
        <w:rPr>
          <w:rFonts w:ascii="Times New Roman" w:hAnsi="Times New Roman" w:cs="Times New Roman"/>
          <w:sz w:val="24"/>
          <w:szCs w:val="24"/>
        </w:rPr>
        <w:t xml:space="preserve"> подбор на проектни предложения, съгласно чл.29, ал.2 от ЗУСЕСИФ, която включва оценяване на всяко проектно предложение, съответно:</w:t>
      </w:r>
    </w:p>
    <w:p w14:paraId="3F4074EB"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1. Оценка на административното съответствие и допустимостта;</w:t>
      </w:r>
    </w:p>
    <w:p w14:paraId="26D22840"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2. Техническа и финансова оценка.</w:t>
      </w:r>
    </w:p>
    <w:p w14:paraId="675EE0A9"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Оценяването и класирането на проектните предложения се извършва от комисия, назначена от ръководителя на ПМДР.</w:t>
      </w:r>
    </w:p>
    <w:p w14:paraId="3DDDA330" w14:textId="77777777" w:rsidR="00BD4B63" w:rsidRDefault="00BD4B63" w:rsidP="00BD4B63">
      <w:pPr>
        <w:pStyle w:val="3"/>
        <w:spacing w:before="120" w:after="120"/>
        <w:rPr>
          <w:rFonts w:ascii="Times New Roman" w:hAnsi="Times New Roman" w:cs="Times New Roman"/>
          <w:sz w:val="26"/>
          <w:szCs w:val="26"/>
        </w:rPr>
      </w:pPr>
      <w:r w:rsidRPr="00593F6B">
        <w:rPr>
          <w:rFonts w:ascii="Times New Roman" w:hAnsi="Times New Roman" w:cs="Times New Roman"/>
          <w:sz w:val="26"/>
          <w:szCs w:val="26"/>
        </w:rPr>
        <w:t>21.2.1. Оценка на административното съответствие и допустимостта</w:t>
      </w:r>
    </w:p>
    <w:p w14:paraId="7ACA4293"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Критериите за административно съответствие и допустимост, извършвана от УО на ПМДР на проектните предложения по процедурата са </w:t>
      </w:r>
      <w:r>
        <w:rPr>
          <w:rFonts w:ascii="Times New Roman" w:hAnsi="Times New Roman" w:cs="Times New Roman"/>
          <w:sz w:val="24"/>
          <w:szCs w:val="24"/>
        </w:rPr>
        <w:t>подробно указани в Приложение № 4</w:t>
      </w:r>
      <w:r w:rsidRPr="00593F6B">
        <w:rPr>
          <w:rFonts w:ascii="Times New Roman" w:hAnsi="Times New Roman" w:cs="Times New Roman"/>
          <w:sz w:val="24"/>
          <w:szCs w:val="24"/>
        </w:rPr>
        <w:t xml:space="preserve"> към Условията за кандидатстване. </w:t>
      </w:r>
    </w:p>
    <w:p w14:paraId="3C68EEF3"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В процеса на оценка на административното съответствие и допустимост на проектните предложения по процедурата, ще бъде проверявано дали:</w:t>
      </w:r>
    </w:p>
    <w:p w14:paraId="20A3A956"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 - проектното предложение се отнася за обявената процедура чрез подбор на проектни предложения;  </w:t>
      </w:r>
    </w:p>
    <w:p w14:paraId="41A3FF8A"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са налице всички документи, представени и попълнени съгласно изискванията, посочени в т. 24 от настоящите Условия за кандидатстване;</w:t>
      </w:r>
    </w:p>
    <w:p w14:paraId="4B8F2CEB"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 - въз основа на Формуляра за кандидатстване и представените документи е налице съответствие на кандидатите, проектните дейности и разходите с критериите за допустимост, посочени в Условията за кандидатстване. </w:t>
      </w:r>
    </w:p>
    <w:p w14:paraId="657C2267" w14:textId="77777777" w:rsidR="001700B9"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Оценката за административно съответствие и допустимост на проектните предложения включва и проверка и оценка на допустимостта на всички предвидени дейности и разходи. В случай, че в</w:t>
      </w:r>
    </w:p>
    <w:p w14:paraId="7A84A65C" w14:textId="77777777" w:rsidR="00F61009"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 процеса на оценка Оценителната комисия установи наличието на обстоятелства (напр. включени в проектното предложение недопустими дейности, недопустими разходи, дублиране на заложени</w:t>
      </w:r>
    </w:p>
    <w:p w14:paraId="4EBB20C4" w14:textId="4DEF16B9"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lastRenderedPageBreak/>
        <w:t xml:space="preserve"> дейности и/или разходи и др.), това може да доведе до изменение на бюджета на проектното предложение (т. 5 от Формуляра за кандидатстване). Следва да се има предвид, че промените в бюджета не могат да доведат до увеличаване на размера на безвъзмездната финансова помощ. Поради това, в интерес на кандидата е да планира дейности и да представи бюджет, реалистични и ефективни от гледна точка на целта на проекта и планираните разходи.</w:t>
      </w:r>
    </w:p>
    <w:p w14:paraId="7BE4E088"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Когато по време на оценката се установи надвишаване интензитета на безвъзмездната финансова помощ и/или максималния размер на безвъзмездната финансова помощ, определен в настоящите Условия за кандидатстване, Оценителната комисия служебно го намалява до максимално допустимия интензитет и/или размер.</w:t>
      </w:r>
    </w:p>
    <w:p w14:paraId="1686BFBD"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Когато по време на оценката се установи наличие на недопустими разходи, Оценителната комисия служебно коригира/премахва съответните разходи от бюджета на проекта (т. 5 от Формуляра за кандидатстване). </w:t>
      </w:r>
    </w:p>
    <w:p w14:paraId="4A7672BA"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ВАЖНО: Само проектни предложения, преминали успешно оценката за административно съответствие и допустимост, подлежат на по-нататъшно разглеждане и оценка. </w:t>
      </w:r>
    </w:p>
    <w:p w14:paraId="3D1C24D5"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След приключване на оценката за административно съответствие и допустимост, на интернет страницата на Единния информационен портал за обща информация за управлението на Европейските структурни и инвестиционни фондове (</w:t>
      </w:r>
      <w:proofErr w:type="spellStart"/>
      <w:r w:rsidRPr="00593F6B">
        <w:rPr>
          <w:rFonts w:ascii="Times New Roman" w:hAnsi="Times New Roman" w:cs="Times New Roman"/>
          <w:sz w:val="24"/>
          <w:szCs w:val="24"/>
        </w:rPr>
        <w:t>www</w:t>
      </w:r>
      <w:proofErr w:type="spellEnd"/>
      <w:r w:rsidRPr="00593F6B">
        <w:rPr>
          <w:rFonts w:ascii="Times New Roman" w:hAnsi="Times New Roman" w:cs="Times New Roman"/>
          <w:sz w:val="24"/>
          <w:szCs w:val="24"/>
        </w:rPr>
        <w:t>.</w:t>
      </w:r>
      <w:proofErr w:type="spellStart"/>
      <w:r w:rsidRPr="00593F6B">
        <w:rPr>
          <w:rFonts w:ascii="Times New Roman" w:hAnsi="Times New Roman" w:cs="Times New Roman"/>
          <w:sz w:val="24"/>
          <w:szCs w:val="24"/>
        </w:rPr>
        <w:t>eufunds</w:t>
      </w:r>
      <w:proofErr w:type="spellEnd"/>
      <w:r w:rsidRPr="00593F6B">
        <w:rPr>
          <w:rFonts w:ascii="Times New Roman" w:hAnsi="Times New Roman" w:cs="Times New Roman"/>
          <w:sz w:val="24"/>
          <w:szCs w:val="24"/>
        </w:rPr>
        <w:t>.</w:t>
      </w:r>
      <w:proofErr w:type="spellStart"/>
      <w:r w:rsidRPr="00593F6B">
        <w:rPr>
          <w:rFonts w:ascii="Times New Roman" w:hAnsi="Times New Roman" w:cs="Times New Roman"/>
          <w:sz w:val="24"/>
          <w:szCs w:val="24"/>
        </w:rPr>
        <w:t>bg</w:t>
      </w:r>
      <w:proofErr w:type="spellEnd"/>
      <w:r w:rsidRPr="00593F6B">
        <w:rPr>
          <w:rFonts w:ascii="Times New Roman" w:hAnsi="Times New Roman" w:cs="Times New Roman"/>
          <w:sz w:val="24"/>
          <w:szCs w:val="24"/>
        </w:rPr>
        <w:t xml:space="preserve">), се публикува списък на проектните предложения, които не се допускат до техническа и финансова оценка, като се посочват и основанията за недопускане. За недопускането на всеки от кандидатите, включени в списъка, се съобщава по реда на чл. 61 от </w:t>
      </w:r>
      <w:proofErr w:type="spellStart"/>
      <w:r w:rsidRPr="00593F6B">
        <w:rPr>
          <w:rFonts w:ascii="Times New Roman" w:hAnsi="Times New Roman" w:cs="Times New Roman"/>
          <w:sz w:val="24"/>
          <w:szCs w:val="24"/>
        </w:rPr>
        <w:t>Административнопроцесуалния</w:t>
      </w:r>
      <w:proofErr w:type="spellEnd"/>
      <w:r w:rsidRPr="00593F6B">
        <w:rPr>
          <w:rFonts w:ascii="Times New Roman" w:hAnsi="Times New Roman" w:cs="Times New Roman"/>
          <w:sz w:val="24"/>
          <w:szCs w:val="24"/>
        </w:rPr>
        <w:t xml:space="preserve"> кодекс чрез администраторския профил в ИСУН 2020 с писмено уведомление, до профила на всеки кандидат. Уведомяването се извършва в тридневен срок от публикуване на списъка с проектните предложения чрез отправяне на писмено съобщение до кандидата,  изпратено чрез ИСУН 2020. За дата на уведомяване на кандидата се счита датата на отправяне на съобщението. Кандидатите могат писмено да възразят пред ръководителя на УО на ПМДР в едноседмичен срок от  съобщаването, чрез ИСУН 2020. </w:t>
      </w:r>
    </w:p>
    <w:p w14:paraId="7BBDE25B"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УО на ПМДР не носи отговорност ако поради грешни и/или непълни данни за кореспонденция, предоставени от самите кандидати, те не получават кореспонденцията с Управляващия орган. Кандидатите, чиито проектни предложения са включени в списъка, могат да подадат писмени възражения пред ръководителя на УО на ПМДР в едноседмичен срок от съобщаването. Разглеждането и произнасянето по постъпилите възражения се извършва по реда на чл. 18 от ПМС № 162/2016. Ръководителят на УО на ПМДР се произнася по основателността на възражението в едноседмичен срок от неговото получаване като може да върне проектното предложение за техническа и финансова оценка или да прекрати производството по отношение на съответния кандидат. </w:t>
      </w:r>
    </w:p>
    <w:p w14:paraId="6847A86C" w14:textId="77777777" w:rsidR="00F61009"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ВАЖНО: УО на ПМДР няма да разглежда повторни и/или допълнителни възражения от кандидатите, включени в списъка на проектните предложения, които не се допускат до техническа и финансова оценка, ако са изпратени след срока по чл. 34, ал. 3 от ЗУСЕСИФ. Неподадените в срок</w:t>
      </w:r>
    </w:p>
    <w:p w14:paraId="3EA1BB3D" w14:textId="201522AF"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lastRenderedPageBreak/>
        <w:t xml:space="preserve"> и/или неподписаните възражения, които не са подписани от законния представител на кандидата или упълномощен негов представител, няма да се разглеждат по същество, а ще се изготвя отговор до подателя на възражението, с който същият се уведомява, че възражението не подлежи на разглеждане по посочените причини.</w:t>
      </w:r>
    </w:p>
    <w:p w14:paraId="6640BEFD" w14:textId="77777777" w:rsidR="005F2E9D" w:rsidRPr="008F0AD0" w:rsidRDefault="005F2E9D" w:rsidP="005F2E9D">
      <w:pPr>
        <w:pStyle w:val="3"/>
        <w:spacing w:before="120" w:after="120"/>
        <w:rPr>
          <w:rFonts w:ascii="Times New Roman" w:hAnsi="Times New Roman" w:cs="Times New Roman"/>
        </w:rPr>
      </w:pPr>
      <w:bookmarkStart w:id="29" w:name="_Toc442351586"/>
      <w:bookmarkStart w:id="30" w:name="_Toc475095668"/>
      <w:r w:rsidRPr="008F0AD0">
        <w:rPr>
          <w:rFonts w:ascii="Times New Roman" w:hAnsi="Times New Roman" w:cs="Times New Roman"/>
        </w:rPr>
        <w:t>21.2. Техническа и финансова оценка</w:t>
      </w:r>
      <w:bookmarkEnd w:id="29"/>
      <w:bookmarkEnd w:id="30"/>
    </w:p>
    <w:p w14:paraId="5CEBD61C"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bookmarkStart w:id="31" w:name="_Toc442351587"/>
      <w:r w:rsidRPr="008F0AD0">
        <w:rPr>
          <w:rFonts w:ascii="Times New Roman" w:hAnsi="Times New Roman" w:cs="Times New Roman"/>
          <w:sz w:val="24"/>
          <w:szCs w:val="24"/>
        </w:rPr>
        <w:t>Техническата и финансова оценка се извършват само за проектните предложения, които са преминали успешно оценката по двата етапа на оценка извършена от МИРГ.</w:t>
      </w:r>
    </w:p>
    <w:p w14:paraId="5E81E715"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Критериите за техническа и финансова оценка на проектните предложения по процедурата са подробно указани в Приложение № 4 към Условията за кандидатстване.</w:t>
      </w:r>
    </w:p>
    <w:p w14:paraId="388AF496"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В хода на проверките е възможно да бъдат установени и други обстоятелства, които да изискват допълнителна пояснителна информация или документ от кандидатите</w:t>
      </w:r>
      <w:r w:rsidRPr="008F0AD0" w:rsidDel="007C2F71">
        <w:rPr>
          <w:rFonts w:ascii="Times New Roman" w:hAnsi="Times New Roman" w:cs="Times New Roman"/>
          <w:sz w:val="24"/>
          <w:szCs w:val="24"/>
        </w:rPr>
        <w:t xml:space="preserve"> </w:t>
      </w:r>
      <w:r w:rsidRPr="008F0AD0">
        <w:rPr>
          <w:rFonts w:ascii="Times New Roman" w:hAnsi="Times New Roman" w:cs="Times New Roman"/>
          <w:sz w:val="24"/>
          <w:szCs w:val="24"/>
        </w:rPr>
        <w:t xml:space="preserve">относно декларираните обстоятелства и представените документи, съгласно т. 24 от Условията за кандидатстване. Исканията за представяне на допълнителни документи и разяснения ще се изпращат чрез ИСУН 2020 посредством електронния профил на кандидата. Срокът за представяне на допълнителни документи/информация е 10 дни от датата на изпращане. Кандидатът представя допълнителните разяснения и/или документи по електронен път чрез ИСУН 2020. Допълнителна информация може да бъде предоставена само по искане на Оценителната комисия като информацията не трябва да съдържа елементи, водещи до подобряване на първоначалното проектно предложение. При непредставяне на изисканата допълнителна информация или разяснения в срок, проектното предложение може да бъде отхвърлено само и единствено на това основание или съответно да получи по-малък брой точки. Всяка информация, предоставена извън официално изисканата от Оценителната комисия, няма да бъде вземана под внимание. </w:t>
      </w:r>
    </w:p>
    <w:p w14:paraId="45D5DDCE"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Техническият процес, свързан с представянето на допълнителна информация/документи е описан в Ръководството за потребителя за модул “Е-кандидатстване” в ИСУН 2020</w:t>
      </w:r>
      <w:r w:rsidRPr="008F0AD0">
        <w:rPr>
          <w:rFonts w:ascii="Times New Roman" w:hAnsi="Times New Roman" w:cs="Times New Roman"/>
          <w:sz w:val="24"/>
          <w:szCs w:val="24"/>
          <w:vertAlign w:val="superscript"/>
        </w:rPr>
        <w:footnoteReference w:id="1"/>
      </w:r>
      <w:r w:rsidRPr="008F0AD0">
        <w:rPr>
          <w:rFonts w:ascii="Times New Roman" w:hAnsi="Times New Roman" w:cs="Times New Roman"/>
          <w:sz w:val="24"/>
          <w:szCs w:val="24"/>
        </w:rPr>
        <w:t xml:space="preserve">. </w:t>
      </w:r>
    </w:p>
    <w:p w14:paraId="38AB1455"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360" w:line="240" w:lineRule="auto"/>
        <w:jc w:val="both"/>
        <w:rPr>
          <w:rFonts w:ascii="Times New Roman" w:hAnsi="Times New Roman" w:cs="Times New Roman"/>
          <w:sz w:val="24"/>
          <w:szCs w:val="24"/>
          <w:highlight w:val="yellow"/>
        </w:rPr>
      </w:pPr>
    </w:p>
    <w:p w14:paraId="1637DB52" w14:textId="77777777" w:rsidR="005F2E9D" w:rsidRPr="008F0AD0" w:rsidRDefault="005F2E9D" w:rsidP="005F2E9D">
      <w:pPr>
        <w:pStyle w:val="2"/>
        <w:spacing w:before="120" w:after="120"/>
        <w:rPr>
          <w:rFonts w:ascii="Times New Roman" w:hAnsi="Times New Roman"/>
          <w:sz w:val="24"/>
          <w:szCs w:val="24"/>
        </w:rPr>
      </w:pPr>
      <w:bookmarkStart w:id="32" w:name="_Toc475095669"/>
      <w:r w:rsidRPr="008F0AD0">
        <w:rPr>
          <w:rFonts w:ascii="Times New Roman" w:hAnsi="Times New Roman"/>
          <w:sz w:val="24"/>
          <w:szCs w:val="24"/>
        </w:rPr>
        <w:t>22. Критерии и методика за оценка на проектните предложения:</w:t>
      </w:r>
      <w:bookmarkEnd w:id="31"/>
      <w:bookmarkEnd w:id="32"/>
    </w:p>
    <w:p w14:paraId="77E5957A" w14:textId="77777777" w:rsidR="005F2E9D" w:rsidRPr="008F0AD0" w:rsidRDefault="005F2E9D" w:rsidP="005F2E9D">
      <w:pPr>
        <w:pBdr>
          <w:top w:val="single" w:sz="4" w:space="1" w:color="auto"/>
          <w:left w:val="single" w:sz="4" w:space="4" w:color="auto"/>
          <w:bottom w:val="single" w:sz="4" w:space="1" w:color="auto"/>
          <w:right w:val="single" w:sz="4" w:space="4" w:color="auto"/>
        </w:pBdr>
        <w:ind w:firstLine="540"/>
        <w:jc w:val="both"/>
        <w:rPr>
          <w:rFonts w:ascii="Times New Roman" w:hAnsi="Times New Roman" w:cs="Times New Roman"/>
          <w:b/>
          <w:bCs/>
          <w:sz w:val="24"/>
          <w:szCs w:val="24"/>
        </w:rPr>
      </w:pPr>
      <w:r w:rsidRPr="008F0AD0">
        <w:rPr>
          <w:rFonts w:ascii="Times New Roman" w:hAnsi="Times New Roman" w:cs="Times New Roman"/>
          <w:sz w:val="24"/>
          <w:szCs w:val="24"/>
        </w:rPr>
        <w:t>Критериите за подбор се използват, за да се гарантира, че избраните за финансирани проектни предложения подкрепят целите заложени в СВОМР на МИРГ „</w:t>
      </w:r>
      <w:proofErr w:type="spellStart"/>
      <w:r w:rsidRPr="008F0AD0">
        <w:rPr>
          <w:rFonts w:ascii="Times New Roman" w:hAnsi="Times New Roman" w:cs="Times New Roman"/>
          <w:sz w:val="24"/>
          <w:szCs w:val="24"/>
        </w:rPr>
        <w:t>Несебър-Месемврия</w:t>
      </w:r>
      <w:proofErr w:type="spellEnd"/>
      <w:r w:rsidRPr="008F0AD0">
        <w:rPr>
          <w:rFonts w:ascii="Times New Roman" w:hAnsi="Times New Roman" w:cs="Times New Roman"/>
          <w:sz w:val="24"/>
          <w:szCs w:val="24"/>
        </w:rPr>
        <w:t xml:space="preserve">“. Както е посочено в чл. 113 от Регламент (ЕС) № 508/2014 и чл. 125 (3) от Регламент (ЕС) № 1303/2013 критериите за подбор са изготвени от МИРГ и одобрени от Комитета за наблюдение на ПМДР (КН). По този начин се гарантира, че УО на ПМДР има ясни насоки зададени от КН и извършвания подбор на проектни предложения за финансиране от ЕФМДР е в съответствие с целите на програмата. </w:t>
      </w:r>
    </w:p>
    <w:tbl>
      <w:tblPr>
        <w:tblW w:w="10433"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54"/>
        <w:gridCol w:w="4494"/>
        <w:gridCol w:w="4385"/>
      </w:tblGrid>
      <w:tr w:rsidR="005F2E9D" w:rsidRPr="008F0AD0" w14:paraId="48B1149E" w14:textId="77777777" w:rsidTr="00211FE6">
        <w:trPr>
          <w:trHeight w:val="1880"/>
        </w:trPr>
        <w:tc>
          <w:tcPr>
            <w:tcW w:w="1554" w:type="dxa"/>
          </w:tcPr>
          <w:p w14:paraId="3DA46E78" w14:textId="77777777" w:rsidR="005F2E9D" w:rsidRPr="008F0AD0" w:rsidRDefault="005F2E9D" w:rsidP="00E439F7">
            <w:pPr>
              <w:spacing w:after="0" w:line="240" w:lineRule="auto"/>
              <w:rPr>
                <w:rFonts w:ascii="Times New Roman" w:hAnsi="Times New Roman" w:cs="Times New Roman"/>
                <w:b/>
                <w:bCs/>
                <w:sz w:val="24"/>
                <w:szCs w:val="24"/>
              </w:rPr>
            </w:pPr>
          </w:p>
          <w:p w14:paraId="682EC2E4" w14:textId="77777777" w:rsidR="005F2E9D" w:rsidRPr="008F0AD0" w:rsidRDefault="005F2E9D" w:rsidP="00E439F7">
            <w:pPr>
              <w:spacing w:after="0" w:line="240" w:lineRule="auto"/>
              <w:rPr>
                <w:rFonts w:ascii="Times New Roman" w:hAnsi="Times New Roman" w:cs="Times New Roman"/>
                <w:b/>
                <w:bCs/>
                <w:sz w:val="24"/>
                <w:szCs w:val="24"/>
              </w:rPr>
            </w:pPr>
            <w:r w:rsidRPr="008F0AD0">
              <w:rPr>
                <w:rFonts w:ascii="Times New Roman" w:hAnsi="Times New Roman" w:cs="Times New Roman"/>
                <w:b/>
                <w:bCs/>
                <w:sz w:val="24"/>
                <w:szCs w:val="24"/>
              </w:rPr>
              <w:t>Критерии за подбор</w:t>
            </w:r>
          </w:p>
        </w:tc>
        <w:tc>
          <w:tcPr>
            <w:tcW w:w="4494" w:type="dxa"/>
          </w:tcPr>
          <w:p w14:paraId="64F781BD" w14:textId="77777777" w:rsidR="005F2E9D" w:rsidRPr="008F0AD0" w:rsidRDefault="005F2E9D" w:rsidP="00E439F7">
            <w:pPr>
              <w:spacing w:after="0" w:line="240" w:lineRule="auto"/>
              <w:rPr>
                <w:rFonts w:ascii="Times New Roman" w:hAnsi="Times New Roman" w:cs="Times New Roman"/>
                <w:sz w:val="24"/>
                <w:szCs w:val="24"/>
              </w:rPr>
            </w:pPr>
          </w:p>
          <w:p w14:paraId="0639127F" w14:textId="77777777" w:rsidR="005F2E9D" w:rsidRPr="008F0AD0" w:rsidRDefault="005F2E9D" w:rsidP="00E439F7">
            <w:pPr>
              <w:spacing w:after="0" w:line="240" w:lineRule="auto"/>
              <w:rPr>
                <w:rFonts w:ascii="Times New Roman" w:hAnsi="Times New Roman" w:cs="Times New Roman"/>
                <w:sz w:val="24"/>
                <w:szCs w:val="24"/>
              </w:rPr>
            </w:pPr>
          </w:p>
          <w:p w14:paraId="568735A7"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 xml:space="preserve">1. Проекти включващи инвестиции за разнообразяването на икономически дейности в територията  </w:t>
            </w:r>
          </w:p>
          <w:p w14:paraId="1C222542" w14:textId="77777777" w:rsidR="005F2E9D" w:rsidRPr="008F0AD0" w:rsidRDefault="005F2E9D" w:rsidP="00E439F7">
            <w:pPr>
              <w:spacing w:after="0" w:line="240" w:lineRule="auto"/>
              <w:rPr>
                <w:rFonts w:ascii="Times New Roman" w:hAnsi="Times New Roman" w:cs="Times New Roman"/>
                <w:sz w:val="24"/>
                <w:szCs w:val="24"/>
                <w:highlight w:val="yellow"/>
              </w:rPr>
            </w:pPr>
          </w:p>
          <w:p w14:paraId="64FC036E"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 xml:space="preserve">2. Създаване на нови работни места:  </w:t>
            </w:r>
          </w:p>
          <w:p w14:paraId="331C847A"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 едно работно място</w:t>
            </w:r>
          </w:p>
          <w:p w14:paraId="68131D47"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 от 2 до 5 работни места</w:t>
            </w:r>
          </w:p>
          <w:p w14:paraId="40570848" w14:textId="77777777" w:rsidR="005F2E9D" w:rsidRPr="008F0AD0" w:rsidRDefault="00D214BE"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 xml:space="preserve">- над 5 работни места </w:t>
            </w:r>
          </w:p>
          <w:p w14:paraId="65E583AD" w14:textId="77777777" w:rsidR="005F2E9D" w:rsidRPr="008F0AD0" w:rsidRDefault="005F2E9D" w:rsidP="00E439F7">
            <w:pPr>
              <w:spacing w:after="0" w:line="240" w:lineRule="auto"/>
              <w:rPr>
                <w:rFonts w:ascii="Times New Roman" w:hAnsi="Times New Roman" w:cs="Times New Roman"/>
                <w:sz w:val="24"/>
                <w:szCs w:val="24"/>
                <w:highlight w:val="yellow"/>
              </w:rPr>
            </w:pPr>
          </w:p>
          <w:p w14:paraId="30F975AA"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3. Проекти свързани със създаване на нов продукт или услуга</w:t>
            </w:r>
          </w:p>
          <w:p w14:paraId="6D23D139" w14:textId="77777777" w:rsidR="00663A70" w:rsidRPr="008F0AD0" w:rsidRDefault="00663A70" w:rsidP="00E439F7">
            <w:pPr>
              <w:spacing w:after="0" w:line="240" w:lineRule="auto"/>
              <w:rPr>
                <w:rFonts w:ascii="Times New Roman" w:hAnsi="Times New Roman" w:cs="Times New Roman"/>
                <w:sz w:val="24"/>
                <w:szCs w:val="24"/>
                <w:highlight w:val="yellow"/>
              </w:rPr>
            </w:pPr>
          </w:p>
          <w:p w14:paraId="121E6914"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 xml:space="preserve">4 .Проектът популяризира цялостно територията </w:t>
            </w:r>
          </w:p>
          <w:p w14:paraId="33B1D100"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5. Проектът води до подобряване на качеството на живот</w:t>
            </w:r>
          </w:p>
          <w:p w14:paraId="47ABB156" w14:textId="77777777" w:rsidR="005F2E9D" w:rsidRPr="008F0AD0" w:rsidRDefault="005F2E9D" w:rsidP="00E439F7">
            <w:pPr>
              <w:spacing w:after="0" w:line="240" w:lineRule="auto"/>
              <w:rPr>
                <w:rFonts w:ascii="Times New Roman" w:hAnsi="Times New Roman" w:cs="Times New Roman"/>
                <w:sz w:val="24"/>
                <w:szCs w:val="24"/>
                <w:highlight w:val="yellow"/>
              </w:rPr>
            </w:pPr>
          </w:p>
          <w:p w14:paraId="20BEFCE5"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 xml:space="preserve">6. Проекта е свързан с инвестиции в нови </w:t>
            </w:r>
            <w:proofErr w:type="spellStart"/>
            <w:r w:rsidRPr="008F0AD0">
              <w:rPr>
                <w:rFonts w:ascii="Times New Roman" w:hAnsi="Times New Roman" w:cs="Times New Roman"/>
                <w:sz w:val="24"/>
                <w:szCs w:val="24"/>
              </w:rPr>
              <w:t>енергоспестяващи</w:t>
            </w:r>
            <w:proofErr w:type="spellEnd"/>
            <w:r w:rsidRPr="008F0AD0">
              <w:rPr>
                <w:rFonts w:ascii="Times New Roman" w:hAnsi="Times New Roman" w:cs="Times New Roman"/>
                <w:sz w:val="24"/>
                <w:szCs w:val="24"/>
              </w:rPr>
              <w:t xml:space="preserve"> технологии</w:t>
            </w:r>
          </w:p>
          <w:p w14:paraId="59F8B010" w14:textId="77777777" w:rsidR="005F2E9D" w:rsidRPr="008F0AD0" w:rsidRDefault="005F2E9D" w:rsidP="00E439F7">
            <w:pPr>
              <w:spacing w:after="0" w:line="240" w:lineRule="auto"/>
              <w:rPr>
                <w:rFonts w:ascii="Times New Roman" w:hAnsi="Times New Roman" w:cs="Times New Roman"/>
                <w:sz w:val="24"/>
                <w:szCs w:val="24"/>
                <w:highlight w:val="yellow"/>
              </w:rPr>
            </w:pPr>
          </w:p>
          <w:p w14:paraId="34872B9B"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 xml:space="preserve">7. </w:t>
            </w:r>
            <w:r w:rsidRPr="008F0AD0">
              <w:rPr>
                <w:rFonts w:ascii="Times New Roman" w:hAnsi="Times New Roman" w:cs="Times New Roman"/>
                <w:sz w:val="24"/>
                <w:szCs w:val="24"/>
                <w:lang w:val="ru-RU"/>
              </w:rPr>
              <w:t xml:space="preserve">Вид на </w:t>
            </w:r>
            <w:r w:rsidRPr="008F0AD0">
              <w:rPr>
                <w:rFonts w:ascii="Times New Roman" w:hAnsi="Times New Roman" w:cs="Times New Roman"/>
                <w:sz w:val="24"/>
                <w:szCs w:val="24"/>
              </w:rPr>
              <w:t xml:space="preserve">предприятието –  </w:t>
            </w:r>
            <w:proofErr w:type="spellStart"/>
            <w:r w:rsidRPr="008F0AD0">
              <w:rPr>
                <w:rFonts w:ascii="Times New Roman" w:hAnsi="Times New Roman" w:cs="Times New Roman"/>
                <w:sz w:val="24"/>
                <w:szCs w:val="24"/>
              </w:rPr>
              <w:t>микро</w:t>
            </w:r>
            <w:proofErr w:type="spellEnd"/>
            <w:r w:rsidRPr="008F0AD0">
              <w:rPr>
                <w:rFonts w:ascii="Times New Roman" w:hAnsi="Times New Roman" w:cs="Times New Roman"/>
                <w:sz w:val="24"/>
                <w:szCs w:val="24"/>
              </w:rPr>
              <w:t xml:space="preserve"> или малко</w:t>
            </w:r>
          </w:p>
          <w:p w14:paraId="40A0B253" w14:textId="77777777" w:rsidR="005F2E9D" w:rsidRPr="008F0AD0" w:rsidRDefault="005F2E9D" w:rsidP="00E439F7">
            <w:pPr>
              <w:spacing w:after="0" w:line="240" w:lineRule="auto"/>
              <w:rPr>
                <w:rFonts w:ascii="Times New Roman" w:hAnsi="Times New Roman" w:cs="Times New Roman"/>
                <w:sz w:val="24"/>
                <w:szCs w:val="24"/>
                <w:highlight w:val="yellow"/>
              </w:rPr>
            </w:pPr>
          </w:p>
          <w:p w14:paraId="6FE5EBE6" w14:textId="77777777" w:rsidR="005F2E9D" w:rsidRPr="008F0AD0" w:rsidRDefault="005F2E9D" w:rsidP="00807060">
            <w:pPr>
              <w:jc w:val="both"/>
              <w:rPr>
                <w:rFonts w:ascii="Times New Roman" w:hAnsi="Times New Roman" w:cs="Times New Roman"/>
                <w:sz w:val="24"/>
                <w:szCs w:val="24"/>
              </w:rPr>
            </w:pPr>
            <w:r w:rsidRPr="008F0AD0">
              <w:rPr>
                <w:rFonts w:ascii="Times New Roman" w:hAnsi="Times New Roman" w:cs="Times New Roman"/>
                <w:sz w:val="24"/>
                <w:szCs w:val="24"/>
              </w:rPr>
              <w:t>8. Внедряване на иновация</w:t>
            </w:r>
          </w:p>
          <w:p w14:paraId="6297B6E9"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9. Проекта експонира по нов начин местното културно и природно богатство</w:t>
            </w:r>
          </w:p>
          <w:p w14:paraId="7150F942" w14:textId="77777777" w:rsidR="005F2E9D" w:rsidRPr="008F0AD0" w:rsidRDefault="005F2E9D" w:rsidP="00E439F7">
            <w:pPr>
              <w:spacing w:after="0" w:line="240" w:lineRule="auto"/>
              <w:rPr>
                <w:rFonts w:ascii="Times New Roman" w:hAnsi="Times New Roman" w:cs="Times New Roman"/>
                <w:sz w:val="24"/>
                <w:szCs w:val="24"/>
                <w:highlight w:val="yellow"/>
              </w:rPr>
            </w:pPr>
          </w:p>
          <w:p w14:paraId="4A775967"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b/>
                <w:bCs/>
                <w:sz w:val="24"/>
                <w:szCs w:val="24"/>
              </w:rPr>
              <w:t>Общ брой точки – 100</w:t>
            </w:r>
            <w:r w:rsidR="00F269E9" w:rsidRPr="008F0AD0">
              <w:rPr>
                <w:rFonts w:ascii="Times New Roman" w:hAnsi="Times New Roman" w:cs="Times New Roman"/>
                <w:b/>
                <w:bCs/>
                <w:sz w:val="24"/>
                <w:szCs w:val="24"/>
              </w:rPr>
              <w:t xml:space="preserve"> точки</w:t>
            </w:r>
          </w:p>
        </w:tc>
        <w:tc>
          <w:tcPr>
            <w:tcW w:w="4385" w:type="dxa"/>
          </w:tcPr>
          <w:p w14:paraId="5FADAB25" w14:textId="77777777" w:rsidR="005F2E9D" w:rsidRPr="008F0AD0" w:rsidRDefault="005F2E9D" w:rsidP="00E439F7">
            <w:pPr>
              <w:spacing w:after="0" w:line="240" w:lineRule="auto"/>
              <w:rPr>
                <w:rFonts w:ascii="Times New Roman" w:hAnsi="Times New Roman" w:cs="Times New Roman"/>
                <w:sz w:val="24"/>
                <w:szCs w:val="24"/>
              </w:rPr>
            </w:pPr>
          </w:p>
          <w:p w14:paraId="248B8568" w14:textId="77777777" w:rsidR="005F2E9D" w:rsidRPr="008F0AD0" w:rsidRDefault="005F2E9D" w:rsidP="00E439F7">
            <w:pPr>
              <w:spacing w:after="0" w:line="240" w:lineRule="auto"/>
              <w:rPr>
                <w:rFonts w:ascii="Times New Roman" w:hAnsi="Times New Roman" w:cs="Times New Roman"/>
                <w:sz w:val="24"/>
                <w:szCs w:val="24"/>
              </w:rPr>
            </w:pPr>
          </w:p>
          <w:p w14:paraId="1789ADE4"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 xml:space="preserve"> </w:t>
            </w:r>
          </w:p>
          <w:p w14:paraId="17E0C5C5"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15 точки</w:t>
            </w:r>
          </w:p>
          <w:p w14:paraId="250FC40D" w14:textId="77777777" w:rsidR="005F2E9D" w:rsidRPr="008F0AD0" w:rsidRDefault="005F2E9D" w:rsidP="00E439F7">
            <w:pPr>
              <w:spacing w:after="0" w:line="240" w:lineRule="auto"/>
              <w:rPr>
                <w:rFonts w:ascii="Times New Roman" w:hAnsi="Times New Roman" w:cs="Times New Roman"/>
                <w:sz w:val="24"/>
                <w:szCs w:val="24"/>
              </w:rPr>
            </w:pPr>
          </w:p>
          <w:p w14:paraId="68E0E403" w14:textId="77777777" w:rsidR="005F2E9D" w:rsidRPr="008F0AD0" w:rsidRDefault="005F2E9D" w:rsidP="00E439F7">
            <w:pPr>
              <w:spacing w:after="0" w:line="240" w:lineRule="auto"/>
              <w:rPr>
                <w:rFonts w:ascii="Times New Roman" w:hAnsi="Times New Roman" w:cs="Times New Roman"/>
                <w:sz w:val="24"/>
                <w:szCs w:val="24"/>
              </w:rPr>
            </w:pPr>
          </w:p>
          <w:p w14:paraId="16983743" w14:textId="77777777" w:rsidR="00163577" w:rsidRPr="008F0AD0" w:rsidRDefault="00163577" w:rsidP="00E439F7">
            <w:pPr>
              <w:spacing w:after="0" w:line="240" w:lineRule="auto"/>
              <w:rPr>
                <w:rFonts w:ascii="Times New Roman" w:hAnsi="Times New Roman" w:cs="Times New Roman"/>
                <w:sz w:val="24"/>
                <w:szCs w:val="24"/>
              </w:rPr>
            </w:pPr>
          </w:p>
          <w:p w14:paraId="688CB597" w14:textId="77777777" w:rsidR="005F2E9D" w:rsidRPr="008F0AD0" w:rsidRDefault="00D214BE"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1</w:t>
            </w:r>
            <w:r w:rsidR="005F2E9D" w:rsidRPr="008F0AD0">
              <w:rPr>
                <w:rFonts w:ascii="Times New Roman" w:hAnsi="Times New Roman" w:cs="Times New Roman"/>
                <w:sz w:val="24"/>
                <w:szCs w:val="24"/>
              </w:rPr>
              <w:t xml:space="preserve"> точка</w:t>
            </w:r>
          </w:p>
          <w:p w14:paraId="791F6128" w14:textId="77777777" w:rsidR="005F2E9D" w:rsidRPr="008F0AD0" w:rsidRDefault="00D214BE"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3</w:t>
            </w:r>
            <w:r w:rsidR="005F2E9D" w:rsidRPr="008F0AD0">
              <w:rPr>
                <w:rFonts w:ascii="Times New Roman" w:hAnsi="Times New Roman" w:cs="Times New Roman"/>
                <w:sz w:val="24"/>
                <w:szCs w:val="24"/>
              </w:rPr>
              <w:t xml:space="preserve"> точки</w:t>
            </w:r>
          </w:p>
          <w:p w14:paraId="43DF2CAC"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10 точки</w:t>
            </w:r>
          </w:p>
          <w:p w14:paraId="63C1A71C" w14:textId="77777777" w:rsidR="005F2E9D" w:rsidRPr="008F0AD0" w:rsidRDefault="005F2E9D" w:rsidP="00E439F7">
            <w:pPr>
              <w:spacing w:after="0" w:line="240" w:lineRule="auto"/>
              <w:rPr>
                <w:rFonts w:ascii="Times New Roman" w:hAnsi="Times New Roman" w:cs="Times New Roman"/>
                <w:sz w:val="24"/>
                <w:szCs w:val="24"/>
              </w:rPr>
            </w:pPr>
          </w:p>
          <w:p w14:paraId="61CA214C" w14:textId="77777777" w:rsidR="005F2E9D" w:rsidRPr="008F0AD0" w:rsidRDefault="005F2E9D" w:rsidP="00E439F7">
            <w:pPr>
              <w:spacing w:after="0" w:line="240" w:lineRule="auto"/>
              <w:rPr>
                <w:rFonts w:ascii="Times New Roman" w:hAnsi="Times New Roman" w:cs="Times New Roman"/>
                <w:sz w:val="24"/>
                <w:szCs w:val="24"/>
              </w:rPr>
            </w:pPr>
          </w:p>
          <w:p w14:paraId="226C3E6C"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15 точки</w:t>
            </w:r>
          </w:p>
          <w:p w14:paraId="7356445E" w14:textId="77777777" w:rsidR="00663A70" w:rsidRPr="008F0AD0" w:rsidRDefault="00663A70" w:rsidP="00E439F7">
            <w:pPr>
              <w:spacing w:after="0" w:line="240" w:lineRule="auto"/>
              <w:rPr>
                <w:rFonts w:ascii="Times New Roman" w:hAnsi="Times New Roman" w:cs="Times New Roman"/>
                <w:sz w:val="24"/>
                <w:szCs w:val="24"/>
              </w:rPr>
            </w:pPr>
          </w:p>
          <w:p w14:paraId="4F89D298"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1</w:t>
            </w:r>
            <w:r w:rsidR="00536286" w:rsidRPr="008F0AD0">
              <w:rPr>
                <w:rFonts w:ascii="Times New Roman" w:hAnsi="Times New Roman" w:cs="Times New Roman"/>
                <w:sz w:val="24"/>
                <w:szCs w:val="24"/>
              </w:rPr>
              <w:t>5</w:t>
            </w:r>
            <w:r w:rsidRPr="008F0AD0">
              <w:rPr>
                <w:rFonts w:ascii="Times New Roman" w:hAnsi="Times New Roman" w:cs="Times New Roman"/>
                <w:sz w:val="24"/>
                <w:szCs w:val="24"/>
              </w:rPr>
              <w:t xml:space="preserve"> точки</w:t>
            </w:r>
          </w:p>
          <w:p w14:paraId="7560E237" w14:textId="77777777" w:rsidR="005F2E9D" w:rsidRPr="008F0AD0" w:rsidRDefault="005F2E9D" w:rsidP="00E439F7">
            <w:pPr>
              <w:spacing w:after="0" w:line="240" w:lineRule="auto"/>
              <w:rPr>
                <w:rFonts w:ascii="Times New Roman" w:hAnsi="Times New Roman" w:cs="Times New Roman"/>
                <w:sz w:val="24"/>
                <w:szCs w:val="24"/>
              </w:rPr>
            </w:pPr>
          </w:p>
          <w:p w14:paraId="63335F8D"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15 точки</w:t>
            </w:r>
          </w:p>
          <w:p w14:paraId="44E592F7" w14:textId="77777777" w:rsidR="005F2E9D" w:rsidRPr="008F0AD0" w:rsidRDefault="005F2E9D" w:rsidP="00E439F7">
            <w:pPr>
              <w:spacing w:after="0" w:line="240" w:lineRule="auto"/>
              <w:rPr>
                <w:rFonts w:ascii="Times New Roman" w:hAnsi="Times New Roman" w:cs="Times New Roman"/>
                <w:sz w:val="24"/>
                <w:szCs w:val="24"/>
                <w:highlight w:val="yellow"/>
              </w:rPr>
            </w:pPr>
          </w:p>
          <w:p w14:paraId="3643F967" w14:textId="77777777" w:rsidR="005F2E9D" w:rsidRPr="008F0AD0" w:rsidRDefault="005F2E9D" w:rsidP="00E439F7">
            <w:pPr>
              <w:spacing w:after="0" w:line="240" w:lineRule="auto"/>
              <w:rPr>
                <w:rFonts w:ascii="Times New Roman" w:hAnsi="Times New Roman" w:cs="Times New Roman"/>
                <w:sz w:val="24"/>
                <w:szCs w:val="24"/>
              </w:rPr>
            </w:pPr>
          </w:p>
          <w:p w14:paraId="68C3BEEE"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5 точки</w:t>
            </w:r>
          </w:p>
          <w:p w14:paraId="38809A7C" w14:textId="77777777" w:rsidR="005F2E9D" w:rsidRPr="008F0AD0" w:rsidRDefault="005F2E9D" w:rsidP="00E439F7">
            <w:pPr>
              <w:spacing w:after="0" w:line="240" w:lineRule="auto"/>
              <w:rPr>
                <w:rFonts w:ascii="Times New Roman" w:hAnsi="Times New Roman" w:cs="Times New Roman"/>
                <w:sz w:val="24"/>
                <w:szCs w:val="24"/>
              </w:rPr>
            </w:pPr>
          </w:p>
          <w:p w14:paraId="38B361B6" w14:textId="30C4EA32" w:rsidR="005F2E9D" w:rsidRDefault="005F2E9D" w:rsidP="00E439F7">
            <w:pPr>
              <w:spacing w:after="0" w:line="240" w:lineRule="auto"/>
              <w:rPr>
                <w:rFonts w:ascii="Times New Roman" w:hAnsi="Times New Roman" w:cs="Times New Roman"/>
                <w:sz w:val="24"/>
                <w:szCs w:val="24"/>
              </w:rPr>
            </w:pPr>
          </w:p>
          <w:p w14:paraId="0D5957C2" w14:textId="77777777" w:rsidR="006602CA" w:rsidRPr="008F0AD0" w:rsidRDefault="006602CA" w:rsidP="00E439F7">
            <w:pPr>
              <w:spacing w:after="0" w:line="240" w:lineRule="auto"/>
              <w:rPr>
                <w:rFonts w:ascii="Times New Roman" w:hAnsi="Times New Roman" w:cs="Times New Roman"/>
                <w:sz w:val="24"/>
                <w:szCs w:val="24"/>
              </w:rPr>
            </w:pPr>
          </w:p>
          <w:p w14:paraId="54B854B7"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5 точки</w:t>
            </w:r>
          </w:p>
          <w:p w14:paraId="3E96C2E7" w14:textId="77777777" w:rsidR="005F2E9D" w:rsidRPr="008F0AD0" w:rsidRDefault="005F2E9D" w:rsidP="00E439F7">
            <w:pPr>
              <w:spacing w:after="0" w:line="240" w:lineRule="auto"/>
              <w:rPr>
                <w:rFonts w:ascii="Times New Roman" w:hAnsi="Times New Roman" w:cs="Times New Roman"/>
                <w:sz w:val="24"/>
                <w:szCs w:val="24"/>
              </w:rPr>
            </w:pPr>
          </w:p>
          <w:p w14:paraId="38BFEA44" w14:textId="77777777" w:rsidR="005F2E9D" w:rsidRPr="008F0AD0" w:rsidRDefault="005F2E9D" w:rsidP="00E439F7">
            <w:pPr>
              <w:spacing w:after="0" w:line="240" w:lineRule="auto"/>
              <w:rPr>
                <w:rFonts w:ascii="Times New Roman" w:hAnsi="Times New Roman" w:cs="Times New Roman"/>
                <w:sz w:val="24"/>
                <w:szCs w:val="24"/>
              </w:rPr>
            </w:pPr>
          </w:p>
          <w:p w14:paraId="358AFE15"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10 точки</w:t>
            </w:r>
          </w:p>
          <w:p w14:paraId="30423B21" w14:textId="77777777" w:rsidR="005F2E9D" w:rsidRPr="008F0AD0" w:rsidRDefault="005F2E9D" w:rsidP="00E439F7">
            <w:pPr>
              <w:spacing w:after="0" w:line="240" w:lineRule="auto"/>
              <w:rPr>
                <w:rFonts w:ascii="Times New Roman" w:hAnsi="Times New Roman" w:cs="Times New Roman"/>
                <w:color w:val="000000"/>
                <w:sz w:val="24"/>
                <w:szCs w:val="24"/>
              </w:rPr>
            </w:pPr>
          </w:p>
          <w:p w14:paraId="77E3301C" w14:textId="77777777" w:rsidR="005F2E9D" w:rsidRPr="008F0AD0" w:rsidRDefault="005F2E9D" w:rsidP="00E439F7">
            <w:pPr>
              <w:spacing w:after="0" w:line="240" w:lineRule="auto"/>
              <w:rPr>
                <w:rFonts w:ascii="Times New Roman" w:hAnsi="Times New Roman" w:cs="Times New Roman"/>
                <w:color w:val="000000"/>
                <w:sz w:val="24"/>
                <w:szCs w:val="24"/>
              </w:rPr>
            </w:pPr>
            <w:r w:rsidRPr="008F0AD0">
              <w:rPr>
                <w:rFonts w:ascii="Times New Roman" w:hAnsi="Times New Roman" w:cs="Times New Roman"/>
                <w:color w:val="000000"/>
                <w:sz w:val="24"/>
                <w:szCs w:val="24"/>
              </w:rPr>
              <w:t>10 точки</w:t>
            </w:r>
          </w:p>
          <w:p w14:paraId="61B99B2E" w14:textId="77777777" w:rsidR="005F2E9D" w:rsidRPr="008F0AD0" w:rsidRDefault="005F2E9D" w:rsidP="00E439F7">
            <w:pPr>
              <w:spacing w:after="0" w:line="240" w:lineRule="auto"/>
              <w:rPr>
                <w:rFonts w:ascii="Times New Roman" w:hAnsi="Times New Roman" w:cs="Times New Roman"/>
                <w:sz w:val="24"/>
                <w:szCs w:val="24"/>
              </w:rPr>
            </w:pPr>
          </w:p>
          <w:p w14:paraId="28831B0A" w14:textId="77777777" w:rsidR="005F2E9D" w:rsidRPr="008F0AD0" w:rsidRDefault="005F2E9D" w:rsidP="00E439F7">
            <w:pPr>
              <w:spacing w:after="0" w:line="240" w:lineRule="auto"/>
              <w:rPr>
                <w:rFonts w:ascii="Times New Roman" w:hAnsi="Times New Roman" w:cs="Times New Roman"/>
                <w:sz w:val="24"/>
                <w:szCs w:val="24"/>
              </w:rPr>
            </w:pPr>
          </w:p>
        </w:tc>
      </w:tr>
    </w:tbl>
    <w:p w14:paraId="4C70BDE6" w14:textId="6A438ABD" w:rsidR="005F2E9D" w:rsidRPr="008F0AD0" w:rsidRDefault="005F2E9D" w:rsidP="00211FE6">
      <w:pPr>
        <w:pBdr>
          <w:top w:val="single" w:sz="4" w:space="1" w:color="auto"/>
          <w:left w:val="single" w:sz="4" w:space="1" w:color="auto"/>
          <w:bottom w:val="single" w:sz="4" w:space="1" w:color="auto"/>
          <w:right w:val="single" w:sz="4" w:space="1" w:color="auto"/>
        </w:pBdr>
        <w:tabs>
          <w:tab w:val="left" w:pos="-180"/>
        </w:tabs>
        <w:spacing w:before="120" w:after="120"/>
        <w:jc w:val="both"/>
        <w:rPr>
          <w:rFonts w:ascii="Times New Roman" w:hAnsi="Times New Roman" w:cs="Times New Roman"/>
          <w:sz w:val="24"/>
          <w:szCs w:val="24"/>
        </w:rPr>
      </w:pPr>
      <w:r w:rsidRPr="008F0AD0">
        <w:rPr>
          <w:rFonts w:ascii="Times New Roman" w:hAnsi="Times New Roman" w:cs="Times New Roman"/>
          <w:b/>
          <w:sz w:val="24"/>
          <w:szCs w:val="24"/>
        </w:rPr>
        <w:t xml:space="preserve">Проектните предложения, получили минимум 10 точки на етап „Техническа и финансова оценка”, </w:t>
      </w:r>
      <w:r w:rsidRPr="008F0AD0">
        <w:rPr>
          <w:rFonts w:ascii="Times New Roman" w:hAnsi="Times New Roman" w:cs="Times New Roman"/>
          <w:sz w:val="24"/>
          <w:szCs w:val="24"/>
        </w:rPr>
        <w:t>се класират в низходящ ред съобразно получената оценка, като за финансиране се предлагат всички или част от проектите по реда на класирането до покриване на бюджета по настоящата процедура.</w:t>
      </w:r>
    </w:p>
    <w:p w14:paraId="1C320BDB" w14:textId="77777777" w:rsidR="005F2E9D" w:rsidRPr="008F0AD0" w:rsidRDefault="005F2E9D" w:rsidP="00211FE6">
      <w:pPr>
        <w:pBdr>
          <w:top w:val="single" w:sz="4" w:space="1" w:color="auto"/>
          <w:left w:val="single" w:sz="4" w:space="1" w:color="auto"/>
          <w:bottom w:val="single" w:sz="4" w:space="1" w:color="auto"/>
          <w:right w:val="single" w:sz="4" w:space="1" w:color="auto"/>
        </w:pBdr>
        <w:tabs>
          <w:tab w:val="left" w:pos="-180"/>
        </w:tabs>
        <w:spacing w:before="120" w:after="120"/>
        <w:jc w:val="both"/>
        <w:rPr>
          <w:rFonts w:ascii="Times New Roman" w:hAnsi="Times New Roman" w:cs="Times New Roman"/>
          <w:sz w:val="24"/>
          <w:szCs w:val="24"/>
        </w:rPr>
      </w:pPr>
      <w:r w:rsidRPr="008F0AD0">
        <w:rPr>
          <w:rFonts w:ascii="Times New Roman" w:hAnsi="Times New Roman" w:cs="Times New Roman"/>
          <w:sz w:val="24"/>
          <w:szCs w:val="24"/>
        </w:rPr>
        <w:t xml:space="preserve">В случай че проектното предложение </w:t>
      </w:r>
      <w:r w:rsidRPr="008F0AD0">
        <w:rPr>
          <w:rFonts w:ascii="Times New Roman" w:hAnsi="Times New Roman" w:cs="Times New Roman"/>
          <w:bCs/>
          <w:sz w:val="24"/>
          <w:szCs w:val="24"/>
        </w:rPr>
        <w:t>получи по-малко от 1</w:t>
      </w:r>
      <w:r w:rsidRPr="008F0AD0">
        <w:rPr>
          <w:rFonts w:ascii="Times New Roman" w:hAnsi="Times New Roman" w:cs="Times New Roman"/>
          <w:sz w:val="24"/>
          <w:szCs w:val="24"/>
        </w:rPr>
        <w:t>0 точки, същото се отхвърля.</w:t>
      </w:r>
    </w:p>
    <w:p w14:paraId="46FD883B" w14:textId="77777777" w:rsidR="005F2E9D" w:rsidRPr="008F0AD0" w:rsidRDefault="005F2E9D" w:rsidP="00211FE6">
      <w:pPr>
        <w:pBdr>
          <w:top w:val="single" w:sz="4" w:space="1" w:color="auto"/>
          <w:left w:val="single" w:sz="4" w:space="1" w:color="auto"/>
          <w:bottom w:val="single" w:sz="4" w:space="1" w:color="auto"/>
          <w:right w:val="single" w:sz="4" w:space="1" w:color="auto"/>
        </w:pBdr>
        <w:tabs>
          <w:tab w:val="left" w:pos="-180"/>
        </w:tabs>
        <w:spacing w:after="0" w:line="240" w:lineRule="auto"/>
        <w:jc w:val="both"/>
        <w:rPr>
          <w:rFonts w:ascii="Times New Roman" w:hAnsi="Times New Roman" w:cs="Times New Roman"/>
          <w:color w:val="000000"/>
          <w:sz w:val="24"/>
          <w:szCs w:val="24"/>
        </w:rPr>
      </w:pPr>
      <w:r w:rsidRPr="008F0AD0">
        <w:rPr>
          <w:rFonts w:ascii="Times New Roman" w:hAnsi="Times New Roman" w:cs="Times New Roman"/>
          <w:sz w:val="24"/>
          <w:szCs w:val="24"/>
        </w:rPr>
        <w:t>За проектни предложения, които са получили еднакъв брой точки на етап „Техническа и финансова оценка“, класирането ще се извърши по реда на подаване на проектните предложения в ИСУН.</w:t>
      </w:r>
    </w:p>
    <w:p w14:paraId="076017B4" w14:textId="77777777" w:rsidR="005F2E9D" w:rsidRPr="008F0AD0" w:rsidRDefault="005F2E9D"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p>
    <w:p w14:paraId="0C7A06D2" w14:textId="77777777" w:rsidR="005F2E9D" w:rsidRPr="008F0AD0" w:rsidRDefault="005F2E9D"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r w:rsidRPr="008F0AD0">
        <w:rPr>
          <w:rFonts w:ascii="Times New Roman" w:hAnsi="Times New Roman" w:cs="Times New Roman"/>
          <w:b/>
          <w:bCs/>
          <w:sz w:val="24"/>
          <w:szCs w:val="24"/>
        </w:rPr>
        <w:t>ВАЖНО:</w:t>
      </w:r>
    </w:p>
    <w:p w14:paraId="40646322" w14:textId="77777777" w:rsidR="005F2E9D" w:rsidRPr="008F0AD0" w:rsidRDefault="005F2E9D"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p>
    <w:p w14:paraId="663BD5B5"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bCs/>
          <w:sz w:val="24"/>
          <w:szCs w:val="24"/>
        </w:rPr>
      </w:pPr>
      <w:r w:rsidRPr="008F0AD0">
        <w:rPr>
          <w:rFonts w:ascii="Times New Roman" w:hAnsi="Times New Roman" w:cs="Times New Roman"/>
          <w:b/>
          <w:bCs/>
          <w:sz w:val="24"/>
          <w:szCs w:val="24"/>
        </w:rPr>
        <w:t>По критерий 1</w:t>
      </w:r>
      <w:r w:rsidRPr="008F0AD0">
        <w:rPr>
          <w:rFonts w:ascii="Times New Roman" w:hAnsi="Times New Roman" w:cs="Times New Roman"/>
          <w:sz w:val="24"/>
          <w:szCs w:val="24"/>
        </w:rPr>
        <w:t xml:space="preserve"> </w:t>
      </w:r>
      <w:r w:rsidRPr="008F0AD0">
        <w:rPr>
          <w:rFonts w:ascii="Times New Roman" w:hAnsi="Times New Roman" w:cs="Times New Roman"/>
          <w:b/>
          <w:sz w:val="24"/>
          <w:szCs w:val="24"/>
        </w:rPr>
        <w:t>Проекти включващи инвестиции за разнообразяването на икономически дейности в територията :</w:t>
      </w:r>
    </w:p>
    <w:p w14:paraId="20827019"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bCs/>
          <w:sz w:val="24"/>
          <w:szCs w:val="24"/>
        </w:rPr>
      </w:pPr>
    </w:p>
    <w:p w14:paraId="471345C6" w14:textId="77777777" w:rsidR="005F2E9D" w:rsidRPr="008F0AD0" w:rsidRDefault="00501904"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lastRenderedPageBreak/>
        <w:t xml:space="preserve">Кандидатът посочва </w:t>
      </w:r>
      <w:r w:rsidRPr="008F0AD0">
        <w:rPr>
          <w:rFonts w:ascii="Times New Roman" w:eastAsia="Calibri" w:hAnsi="Times New Roman" w:cs="Times New Roman"/>
          <w:sz w:val="24"/>
          <w:szCs w:val="24"/>
        </w:rPr>
        <w:t>инвестициите за разнообразяване на икономическите дейности в територията</w:t>
      </w:r>
      <w:r w:rsidRPr="008F0AD0">
        <w:rPr>
          <w:rFonts w:ascii="Times New Roman" w:eastAsia="Times New Roman" w:hAnsi="Times New Roman" w:cs="Times New Roman"/>
          <w:sz w:val="24"/>
          <w:szCs w:val="24"/>
        </w:rPr>
        <w:t>, които предвижда да извърши, в описанието на проектното предложение във Формуляра за кандидатстване. Критерият се доказва с подробно описание на инвестициите и бюджета на проектното предложение.</w:t>
      </w:r>
    </w:p>
    <w:p w14:paraId="49689CD6" w14:textId="77777777" w:rsidR="00501904" w:rsidRPr="008F0AD0" w:rsidRDefault="00501904"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Cs/>
          <w:sz w:val="24"/>
          <w:szCs w:val="24"/>
          <w:highlight w:val="yellow"/>
        </w:rPr>
      </w:pPr>
    </w:p>
    <w:p w14:paraId="4D55AAC3" w14:textId="77777777" w:rsidR="005F2E9D" w:rsidRPr="008F0AD0" w:rsidRDefault="00BF592A"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sz w:val="24"/>
          <w:szCs w:val="24"/>
        </w:rPr>
      </w:pPr>
      <w:r w:rsidRPr="008F0AD0">
        <w:rPr>
          <w:rFonts w:ascii="Times New Roman" w:hAnsi="Times New Roman" w:cs="Times New Roman"/>
          <w:b/>
          <w:sz w:val="24"/>
          <w:szCs w:val="24"/>
        </w:rPr>
        <w:t>По критерий 2</w:t>
      </w:r>
      <w:r w:rsidR="005F2E9D" w:rsidRPr="008F0AD0">
        <w:rPr>
          <w:rFonts w:ascii="Times New Roman" w:hAnsi="Times New Roman" w:cs="Times New Roman"/>
          <w:b/>
          <w:sz w:val="24"/>
          <w:szCs w:val="24"/>
        </w:rPr>
        <w:t xml:space="preserve"> Проекти свързани със създаването  на нов</w:t>
      </w:r>
      <w:r w:rsidR="00B276B0" w:rsidRPr="008F0AD0">
        <w:rPr>
          <w:rFonts w:ascii="Times New Roman" w:hAnsi="Times New Roman" w:cs="Times New Roman"/>
          <w:b/>
          <w:sz w:val="24"/>
          <w:szCs w:val="24"/>
        </w:rPr>
        <w:t xml:space="preserve"> продукт</w:t>
      </w:r>
      <w:r w:rsidR="005F2E9D" w:rsidRPr="008F0AD0">
        <w:rPr>
          <w:rFonts w:ascii="Times New Roman" w:hAnsi="Times New Roman" w:cs="Times New Roman"/>
          <w:b/>
          <w:sz w:val="24"/>
          <w:szCs w:val="24"/>
        </w:rPr>
        <w:t xml:space="preserve">  или услуга:</w:t>
      </w:r>
    </w:p>
    <w:p w14:paraId="6A84DFB1" w14:textId="77777777" w:rsidR="006D2BEF" w:rsidRPr="008F0AD0" w:rsidRDefault="006D2BEF" w:rsidP="00211FE6">
      <w:pPr>
        <w:pStyle w:val="a6"/>
        <w:pBdr>
          <w:top w:val="single" w:sz="4" w:space="1" w:color="auto"/>
          <w:left w:val="single" w:sz="4" w:space="1" w:color="auto"/>
          <w:bottom w:val="single" w:sz="4" w:space="1" w:color="auto"/>
          <w:right w:val="single" w:sz="4" w:space="1" w:color="auto"/>
        </w:pBdr>
        <w:ind w:left="0"/>
        <w:jc w:val="both"/>
        <w:rPr>
          <w:rFonts w:ascii="Times New Roman" w:hAnsi="Times New Roman" w:cs="Times New Roman"/>
          <w:sz w:val="24"/>
          <w:szCs w:val="24"/>
        </w:rPr>
      </w:pPr>
      <w:r w:rsidRPr="008F0AD0">
        <w:rPr>
          <w:rFonts w:ascii="Times New Roman" w:hAnsi="Times New Roman" w:cs="Times New Roman"/>
          <w:sz w:val="24"/>
          <w:szCs w:val="24"/>
        </w:rPr>
        <w:t xml:space="preserve">Критерият се доказва с намерение на кандидата за създаване на нов продукт и/или услуга на ниво кандидат и Справка за приходите и разходите по видове и икономически дейности за последните 3 /три/ финансови години 2016, 2017, 2018- прикачена в ИСУН 2020. </w:t>
      </w:r>
    </w:p>
    <w:p w14:paraId="068675E0" w14:textId="77777777" w:rsidR="006D2BEF" w:rsidRPr="008F0AD0" w:rsidRDefault="006D2BEF" w:rsidP="00211FE6">
      <w:pPr>
        <w:pStyle w:val="a6"/>
        <w:pBdr>
          <w:top w:val="single" w:sz="4" w:space="1" w:color="auto"/>
          <w:left w:val="single" w:sz="4" w:space="1" w:color="auto"/>
          <w:bottom w:val="single" w:sz="4" w:space="1" w:color="auto"/>
          <w:right w:val="single" w:sz="4" w:space="1" w:color="auto"/>
        </w:pBdr>
        <w:ind w:left="0"/>
        <w:jc w:val="both"/>
        <w:rPr>
          <w:rFonts w:ascii="Times New Roman" w:hAnsi="Times New Roman" w:cs="Times New Roman"/>
          <w:sz w:val="24"/>
          <w:szCs w:val="24"/>
        </w:rPr>
      </w:pPr>
      <w:r w:rsidRPr="008F0AD0">
        <w:rPr>
          <w:rFonts w:ascii="Times New Roman" w:hAnsi="Times New Roman" w:cs="Times New Roman"/>
          <w:sz w:val="24"/>
          <w:szCs w:val="24"/>
        </w:rPr>
        <w:t>Посоченият документ е част от Годишния отчет за дейността на кандидата. Съгласно чл. 92, ал. 3, чл. 219, ал. 4, чл. 252, ал. 2, чл. 259, ал. 3 от ЗКПО и чл. 51 от ЗДДФЛ, юридическите и физическите лица заедно с годишната данъчна декларация подават и Годишен отчет за дейността (в сила от 01.</w:t>
      </w:r>
      <w:proofErr w:type="spellStart"/>
      <w:r w:rsidRPr="008F0AD0">
        <w:rPr>
          <w:rFonts w:ascii="Times New Roman" w:hAnsi="Times New Roman" w:cs="Times New Roman"/>
          <w:sz w:val="24"/>
          <w:szCs w:val="24"/>
        </w:rPr>
        <w:t>01</w:t>
      </w:r>
      <w:proofErr w:type="spellEnd"/>
      <w:r w:rsidRPr="008F0AD0">
        <w:rPr>
          <w:rFonts w:ascii="Times New Roman" w:hAnsi="Times New Roman" w:cs="Times New Roman"/>
          <w:sz w:val="24"/>
          <w:szCs w:val="24"/>
        </w:rPr>
        <w:t xml:space="preserve">.2010 г.). Документът не се изисква за едноличните търговци, които не подлежат на задължителен независим финансов одит и на които размерът на нетните приходи от продажби за текущата година не надхвърля 100 000 лв. В този случай се представя Справка за предприятието към Годишния отчет за дейността на кандидата. </w:t>
      </w:r>
    </w:p>
    <w:p w14:paraId="6F64CD6A" w14:textId="77777777" w:rsidR="006D2BEF" w:rsidRPr="008F0AD0" w:rsidRDefault="006D2BEF" w:rsidP="00211FE6">
      <w:pPr>
        <w:pStyle w:val="a6"/>
        <w:pBdr>
          <w:top w:val="single" w:sz="4" w:space="1" w:color="auto"/>
          <w:left w:val="single" w:sz="4" w:space="1" w:color="auto"/>
          <w:bottom w:val="single" w:sz="4" w:space="1" w:color="auto"/>
          <w:right w:val="single" w:sz="4" w:space="1" w:color="auto"/>
        </w:pBdr>
        <w:ind w:left="0"/>
        <w:jc w:val="both"/>
        <w:rPr>
          <w:rFonts w:ascii="Times New Roman" w:hAnsi="Times New Roman" w:cs="Times New Roman"/>
          <w:sz w:val="24"/>
          <w:szCs w:val="24"/>
        </w:rPr>
      </w:pPr>
      <w:r w:rsidRPr="008F0AD0">
        <w:rPr>
          <w:rFonts w:ascii="Times New Roman" w:hAnsi="Times New Roman" w:cs="Times New Roman"/>
          <w:sz w:val="24"/>
          <w:szCs w:val="24"/>
        </w:rPr>
        <w:t xml:space="preserve">За кандидатите, които са регистрирани/установени в държава-членка на Европейското икономическо пространство - аналогичен документ, издаден от еквивалента организация в съответната държава, задължително придружен от превод на български език, заверен от кандидата.  </w:t>
      </w:r>
    </w:p>
    <w:p w14:paraId="092960CF" w14:textId="77777777" w:rsidR="00E72978" w:rsidRPr="008F0AD0" w:rsidRDefault="006D2BEF" w:rsidP="00211FE6">
      <w:pPr>
        <w:pStyle w:val="a6"/>
        <w:pBdr>
          <w:top w:val="single" w:sz="4" w:space="1" w:color="auto"/>
          <w:left w:val="single" w:sz="4" w:space="1" w:color="auto"/>
          <w:bottom w:val="single" w:sz="4" w:space="1" w:color="auto"/>
          <w:right w:val="single" w:sz="4" w:space="1" w:color="auto"/>
        </w:pBdr>
        <w:ind w:left="0"/>
        <w:jc w:val="both"/>
        <w:rPr>
          <w:rFonts w:ascii="Times New Roman" w:hAnsi="Times New Roman" w:cs="Times New Roman"/>
          <w:sz w:val="24"/>
          <w:szCs w:val="24"/>
        </w:rPr>
      </w:pPr>
      <w:r w:rsidRPr="008F0AD0">
        <w:rPr>
          <w:rFonts w:ascii="Times New Roman" w:hAnsi="Times New Roman" w:cs="Times New Roman"/>
          <w:sz w:val="24"/>
          <w:szCs w:val="24"/>
        </w:rPr>
        <w:t>В случай че посочените документи са оповестени в Търговския регистър към датата на кандидатстване и са в идентичен формат на този, в който са подадени към НСИ, това обстоятелство ще се проверява по служебен път съгласно чл. 23, ал. 6 от Закона за търговския рег</w:t>
      </w:r>
      <w:r w:rsidR="00E72978" w:rsidRPr="008F0AD0">
        <w:rPr>
          <w:rFonts w:ascii="Times New Roman" w:hAnsi="Times New Roman" w:cs="Times New Roman"/>
          <w:sz w:val="24"/>
          <w:szCs w:val="24"/>
        </w:rPr>
        <w:t>истър.</w:t>
      </w:r>
    </w:p>
    <w:p w14:paraId="13739E13" w14:textId="77777777" w:rsidR="00E72978" w:rsidRPr="008F0AD0" w:rsidRDefault="006D2BEF" w:rsidP="00211FE6">
      <w:pPr>
        <w:pStyle w:val="a6"/>
        <w:pBdr>
          <w:top w:val="single" w:sz="4" w:space="1" w:color="auto"/>
          <w:left w:val="single" w:sz="4" w:space="1" w:color="auto"/>
          <w:bottom w:val="single" w:sz="4" w:space="1" w:color="auto"/>
          <w:right w:val="single" w:sz="4" w:space="1" w:color="auto"/>
        </w:pBdr>
        <w:ind w:left="0"/>
        <w:jc w:val="both"/>
        <w:rPr>
          <w:rFonts w:ascii="Times New Roman" w:hAnsi="Times New Roman" w:cs="Times New Roman"/>
          <w:sz w:val="24"/>
          <w:szCs w:val="24"/>
        </w:rPr>
      </w:pPr>
      <w:r w:rsidRPr="008F0AD0">
        <w:rPr>
          <w:rFonts w:ascii="Times New Roman" w:hAnsi="Times New Roman" w:cs="Times New Roman"/>
          <w:sz w:val="24"/>
          <w:szCs w:val="24"/>
        </w:rPr>
        <w:t>Изпълнението ще се проследява от УО при мониторинг на изпълнението на бизнес плана.</w:t>
      </w:r>
    </w:p>
    <w:p w14:paraId="5583ED35" w14:textId="77777777" w:rsidR="00E72978" w:rsidRPr="008F0AD0" w:rsidRDefault="00E72978"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sz w:val="24"/>
          <w:szCs w:val="24"/>
        </w:rPr>
      </w:pPr>
    </w:p>
    <w:p w14:paraId="412FEDD5" w14:textId="77777777" w:rsidR="005F2E9D" w:rsidRPr="008F0AD0" w:rsidRDefault="0085141A"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sz w:val="24"/>
          <w:szCs w:val="24"/>
        </w:rPr>
      </w:pPr>
      <w:r w:rsidRPr="008F0AD0">
        <w:rPr>
          <w:rFonts w:ascii="Times New Roman" w:hAnsi="Times New Roman" w:cs="Times New Roman"/>
          <w:b/>
          <w:sz w:val="24"/>
          <w:szCs w:val="24"/>
        </w:rPr>
        <w:t>По критерий 3</w:t>
      </w:r>
      <w:r w:rsidR="00BF592A" w:rsidRPr="008F0AD0">
        <w:rPr>
          <w:rFonts w:ascii="Times New Roman" w:hAnsi="Times New Roman" w:cs="Times New Roman"/>
          <w:b/>
          <w:sz w:val="24"/>
          <w:szCs w:val="24"/>
        </w:rPr>
        <w:t xml:space="preserve"> </w:t>
      </w:r>
      <w:r w:rsidR="005F2E9D" w:rsidRPr="008F0AD0">
        <w:rPr>
          <w:rFonts w:ascii="Times New Roman" w:hAnsi="Times New Roman" w:cs="Times New Roman"/>
          <w:b/>
          <w:sz w:val="24"/>
          <w:szCs w:val="24"/>
        </w:rPr>
        <w:t>Проектът популяризира цялостно територията :</w:t>
      </w:r>
    </w:p>
    <w:p w14:paraId="66C3ED94" w14:textId="77777777" w:rsidR="00000765" w:rsidRPr="008F0AD0" w:rsidRDefault="00000765" w:rsidP="00211FE6">
      <w:pPr>
        <w:pStyle w:val="a6"/>
        <w:pBdr>
          <w:top w:val="single" w:sz="4" w:space="1" w:color="auto"/>
          <w:left w:val="single" w:sz="4" w:space="1" w:color="auto"/>
          <w:bottom w:val="single" w:sz="4" w:space="1" w:color="auto"/>
          <w:right w:val="single" w:sz="4" w:space="1" w:color="auto"/>
        </w:pBdr>
        <w:ind w:left="0"/>
        <w:jc w:val="both"/>
        <w:rPr>
          <w:rFonts w:ascii="Times New Roman" w:eastAsia="Times New Roman" w:hAnsi="Times New Roman" w:cs="Times New Roman"/>
          <w:sz w:val="24"/>
          <w:szCs w:val="24"/>
        </w:rPr>
      </w:pPr>
      <w:r w:rsidRPr="008F0AD0">
        <w:rPr>
          <w:rFonts w:ascii="Times New Roman" w:eastAsia="Times New Roman" w:hAnsi="Times New Roman" w:cs="Times New Roman"/>
          <w:bCs/>
          <w:sz w:val="24"/>
          <w:szCs w:val="24"/>
        </w:rPr>
        <w:t xml:space="preserve">Кандидатът посочва </w:t>
      </w:r>
      <w:r w:rsidRPr="008F0AD0">
        <w:rPr>
          <w:rFonts w:ascii="Times New Roman" w:eastAsia="Times New Roman" w:hAnsi="Times New Roman" w:cs="Times New Roman"/>
          <w:sz w:val="24"/>
          <w:szCs w:val="24"/>
        </w:rPr>
        <w:t>дейностите за популяризиране на територията, които предвижда да извърши,</w:t>
      </w:r>
      <w:r w:rsidRPr="008F0AD0">
        <w:rPr>
          <w:rFonts w:ascii="Times New Roman" w:eastAsia="Times New Roman" w:hAnsi="Times New Roman" w:cs="Times New Roman"/>
          <w:bCs/>
          <w:sz w:val="24"/>
          <w:szCs w:val="24"/>
        </w:rPr>
        <w:t xml:space="preserve"> в описанието на проектното предложение във Формуляра за кандидатстване. </w:t>
      </w:r>
      <w:r w:rsidRPr="008F0AD0">
        <w:rPr>
          <w:rFonts w:ascii="Times New Roman" w:eastAsia="Times New Roman" w:hAnsi="Times New Roman" w:cs="Times New Roman"/>
          <w:sz w:val="24"/>
          <w:szCs w:val="24"/>
        </w:rPr>
        <w:t>Критерият се доказва с подробно описание на дейностите за популяризиране на територията.</w:t>
      </w:r>
    </w:p>
    <w:p w14:paraId="057E2182" w14:textId="77777777" w:rsidR="005F2E9D" w:rsidRPr="008F0AD0" w:rsidRDefault="00000765"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eastAsia="Calibri" w:hAnsi="Times New Roman" w:cs="Times New Roman"/>
          <w:sz w:val="24"/>
          <w:szCs w:val="24"/>
        </w:rPr>
      </w:pPr>
      <w:r w:rsidRPr="008F0AD0">
        <w:rPr>
          <w:rFonts w:ascii="Times New Roman" w:eastAsia="Calibri" w:hAnsi="Times New Roman" w:cs="Times New Roman"/>
          <w:sz w:val="24"/>
          <w:szCs w:val="24"/>
        </w:rPr>
        <w:t>Критерият се проверява с проверка в описанието и бюджета на проектното предложение.</w:t>
      </w:r>
    </w:p>
    <w:p w14:paraId="52D82A6D" w14:textId="77777777" w:rsidR="00000765" w:rsidRPr="008F0AD0" w:rsidRDefault="00000765"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sz w:val="24"/>
          <w:szCs w:val="24"/>
        </w:rPr>
      </w:pPr>
    </w:p>
    <w:p w14:paraId="49E08C43" w14:textId="77777777" w:rsidR="005F2E9D" w:rsidRPr="008F0AD0" w:rsidRDefault="00BF592A"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sz w:val="24"/>
          <w:szCs w:val="24"/>
        </w:rPr>
      </w:pPr>
      <w:r w:rsidRPr="008F0AD0">
        <w:rPr>
          <w:rFonts w:ascii="Times New Roman" w:hAnsi="Times New Roman" w:cs="Times New Roman"/>
          <w:b/>
          <w:sz w:val="24"/>
          <w:szCs w:val="24"/>
        </w:rPr>
        <w:t>По критерий 4</w:t>
      </w:r>
      <w:r w:rsidR="005F2E9D" w:rsidRPr="008F0AD0">
        <w:rPr>
          <w:rFonts w:ascii="Times New Roman" w:hAnsi="Times New Roman" w:cs="Times New Roman"/>
          <w:b/>
          <w:sz w:val="24"/>
          <w:szCs w:val="24"/>
        </w:rPr>
        <w:t xml:space="preserve"> Проектът води до подобряване на качеството на живот:</w:t>
      </w:r>
    </w:p>
    <w:p w14:paraId="4671B910" w14:textId="77777777" w:rsidR="00000765" w:rsidRPr="008F0AD0" w:rsidRDefault="00000765" w:rsidP="00211FE6">
      <w:pPr>
        <w:pStyle w:val="a6"/>
        <w:pBdr>
          <w:top w:val="single" w:sz="4" w:space="1" w:color="auto"/>
          <w:left w:val="single" w:sz="4" w:space="1" w:color="auto"/>
          <w:bottom w:val="single" w:sz="4" w:space="1" w:color="auto"/>
          <w:right w:val="single" w:sz="4" w:space="1" w:color="auto"/>
        </w:pBdr>
        <w:ind w:left="0"/>
        <w:jc w:val="both"/>
        <w:rPr>
          <w:rFonts w:ascii="Times New Roman" w:hAnsi="Times New Roman" w:cs="Times New Roman"/>
          <w:sz w:val="24"/>
          <w:szCs w:val="24"/>
        </w:rPr>
      </w:pPr>
      <w:r w:rsidRPr="008F0AD0">
        <w:rPr>
          <w:rFonts w:ascii="Times New Roman" w:eastAsia="Times New Roman" w:hAnsi="Times New Roman" w:cs="Times New Roman"/>
          <w:bCs/>
          <w:sz w:val="24"/>
          <w:szCs w:val="24"/>
        </w:rPr>
        <w:t xml:space="preserve">Кандидатът посочва </w:t>
      </w:r>
      <w:r w:rsidRPr="008F0AD0">
        <w:rPr>
          <w:rFonts w:ascii="Times New Roman" w:eastAsia="Times New Roman" w:hAnsi="Times New Roman" w:cs="Times New Roman"/>
          <w:sz w:val="24"/>
          <w:szCs w:val="24"/>
        </w:rPr>
        <w:t xml:space="preserve">дейностите за </w:t>
      </w:r>
      <w:r w:rsidRPr="008F0AD0">
        <w:rPr>
          <w:rFonts w:ascii="Times New Roman" w:eastAsia="Calibri" w:hAnsi="Times New Roman" w:cs="Times New Roman"/>
          <w:sz w:val="24"/>
          <w:szCs w:val="24"/>
        </w:rPr>
        <w:t xml:space="preserve">подобряване на </w:t>
      </w:r>
      <w:r w:rsidR="002A7028" w:rsidRPr="008F0AD0">
        <w:rPr>
          <w:rFonts w:ascii="Times New Roman" w:eastAsia="Calibri" w:hAnsi="Times New Roman" w:cs="Times New Roman"/>
          <w:sz w:val="24"/>
          <w:szCs w:val="24"/>
        </w:rPr>
        <w:t xml:space="preserve">качеството </w:t>
      </w:r>
      <w:r w:rsidRPr="008F0AD0">
        <w:rPr>
          <w:rFonts w:ascii="Times New Roman" w:eastAsia="Calibri" w:hAnsi="Times New Roman" w:cs="Times New Roman"/>
          <w:sz w:val="24"/>
          <w:szCs w:val="24"/>
        </w:rPr>
        <w:t>на живот</w:t>
      </w:r>
      <w:r w:rsidRPr="008F0AD0">
        <w:rPr>
          <w:rFonts w:ascii="Times New Roman" w:eastAsia="Times New Roman" w:hAnsi="Times New Roman" w:cs="Times New Roman"/>
          <w:sz w:val="24"/>
          <w:szCs w:val="24"/>
        </w:rPr>
        <w:t>, които предвижда да извърши,</w:t>
      </w:r>
      <w:r w:rsidRPr="008F0AD0">
        <w:rPr>
          <w:rFonts w:ascii="Times New Roman" w:eastAsia="Times New Roman" w:hAnsi="Times New Roman" w:cs="Times New Roman"/>
          <w:bCs/>
          <w:sz w:val="24"/>
          <w:szCs w:val="24"/>
        </w:rPr>
        <w:t xml:space="preserve"> в описанието на проектното предложение във Формуляра за кандидатстване.</w:t>
      </w:r>
    </w:p>
    <w:p w14:paraId="13D562AC" w14:textId="77777777" w:rsidR="00000765" w:rsidRPr="008F0AD0" w:rsidRDefault="00000765" w:rsidP="00211FE6">
      <w:pPr>
        <w:pBdr>
          <w:top w:val="single" w:sz="4" w:space="1" w:color="auto"/>
          <w:left w:val="single" w:sz="4" w:space="1" w:color="auto"/>
          <w:bottom w:val="single" w:sz="4" w:space="1" w:color="auto"/>
          <w:right w:val="single" w:sz="4" w:space="1"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Критерият се проверява с проверка в описанието и бюджета на проектното предложение.</w:t>
      </w:r>
    </w:p>
    <w:p w14:paraId="7C371B60" w14:textId="77777777" w:rsidR="00000765" w:rsidRPr="008F0AD0" w:rsidRDefault="00F12285" w:rsidP="00211FE6">
      <w:pPr>
        <w:pBdr>
          <w:top w:val="single" w:sz="4" w:space="1" w:color="auto"/>
          <w:left w:val="single" w:sz="4" w:space="1" w:color="auto"/>
          <w:bottom w:val="single" w:sz="4" w:space="1" w:color="auto"/>
          <w:right w:val="single" w:sz="4" w:space="1"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Качеството на живот се отнася до общото благосъстояние на индивидите на територията на МИРГ. Чрез създаването на услуги с ПП следва да се повиши физическото и /или социалното и /или икономическо благосъстояние на жителите на територията на МИРГ Несебър –</w:t>
      </w:r>
      <w:proofErr w:type="spellStart"/>
      <w:r w:rsidRPr="008F0AD0">
        <w:rPr>
          <w:rFonts w:ascii="Times New Roman" w:hAnsi="Times New Roman" w:cs="Times New Roman"/>
          <w:sz w:val="24"/>
          <w:szCs w:val="24"/>
        </w:rPr>
        <w:t>Месемврия</w:t>
      </w:r>
      <w:proofErr w:type="spellEnd"/>
      <w:r w:rsidRPr="008F0AD0">
        <w:rPr>
          <w:rFonts w:ascii="Times New Roman" w:hAnsi="Times New Roman" w:cs="Times New Roman"/>
          <w:sz w:val="24"/>
          <w:szCs w:val="24"/>
        </w:rPr>
        <w:t>.</w:t>
      </w:r>
    </w:p>
    <w:p w14:paraId="6922293C" w14:textId="77777777" w:rsidR="00105D2A" w:rsidRPr="008F0AD0" w:rsidRDefault="00105D2A"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p>
    <w:p w14:paraId="5E94CA45" w14:textId="77777777" w:rsidR="00440DD3" w:rsidRPr="008F0AD0" w:rsidRDefault="00440DD3"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sz w:val="24"/>
          <w:szCs w:val="24"/>
          <w:highlight w:val="yellow"/>
        </w:rPr>
      </w:pPr>
    </w:p>
    <w:p w14:paraId="0D20B35A" w14:textId="77777777" w:rsidR="005F2E9D" w:rsidRPr="008F0AD0" w:rsidRDefault="00BF592A"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sz w:val="24"/>
          <w:szCs w:val="24"/>
        </w:rPr>
      </w:pPr>
      <w:r w:rsidRPr="008F0AD0">
        <w:rPr>
          <w:rFonts w:ascii="Times New Roman" w:hAnsi="Times New Roman" w:cs="Times New Roman"/>
          <w:b/>
          <w:sz w:val="24"/>
          <w:szCs w:val="24"/>
        </w:rPr>
        <w:t>По критерий 5</w:t>
      </w:r>
      <w:r w:rsidR="005F2E9D" w:rsidRPr="008F0AD0">
        <w:rPr>
          <w:rFonts w:ascii="Times New Roman" w:hAnsi="Times New Roman" w:cs="Times New Roman"/>
          <w:b/>
          <w:sz w:val="24"/>
          <w:szCs w:val="24"/>
        </w:rPr>
        <w:t xml:space="preserve"> Проектът експонира по нов начин местното културно и природно </w:t>
      </w:r>
      <w:r w:rsidR="002A7028" w:rsidRPr="008F0AD0">
        <w:rPr>
          <w:rFonts w:ascii="Times New Roman" w:hAnsi="Times New Roman" w:cs="Times New Roman"/>
          <w:b/>
          <w:sz w:val="24"/>
          <w:szCs w:val="24"/>
        </w:rPr>
        <w:t>богатство</w:t>
      </w:r>
      <w:r w:rsidR="005F2E9D" w:rsidRPr="008F0AD0">
        <w:rPr>
          <w:rFonts w:ascii="Times New Roman" w:hAnsi="Times New Roman" w:cs="Times New Roman"/>
          <w:b/>
          <w:sz w:val="24"/>
          <w:szCs w:val="24"/>
        </w:rPr>
        <w:t>:</w:t>
      </w:r>
    </w:p>
    <w:p w14:paraId="3A8D47F5" w14:textId="77777777" w:rsidR="006B6330" w:rsidRPr="008F0AD0" w:rsidRDefault="006B6330" w:rsidP="00211FE6">
      <w:pPr>
        <w:pStyle w:val="a6"/>
        <w:pBdr>
          <w:top w:val="single" w:sz="4" w:space="1" w:color="auto"/>
          <w:left w:val="single" w:sz="4" w:space="1" w:color="auto"/>
          <w:bottom w:val="single" w:sz="4" w:space="1" w:color="auto"/>
          <w:right w:val="single" w:sz="4" w:space="1" w:color="auto"/>
        </w:pBdr>
        <w:ind w:left="0"/>
        <w:jc w:val="both"/>
        <w:rPr>
          <w:rFonts w:ascii="Times New Roman" w:hAnsi="Times New Roman" w:cs="Times New Roman"/>
          <w:sz w:val="24"/>
          <w:szCs w:val="24"/>
        </w:rPr>
      </w:pPr>
      <w:r w:rsidRPr="008F0AD0">
        <w:rPr>
          <w:rFonts w:ascii="Times New Roman" w:eastAsia="Times New Roman" w:hAnsi="Times New Roman" w:cs="Times New Roman"/>
          <w:bCs/>
          <w:sz w:val="24"/>
          <w:szCs w:val="24"/>
        </w:rPr>
        <w:t xml:space="preserve">Кандидатът посочва </w:t>
      </w:r>
      <w:r w:rsidRPr="008F0AD0">
        <w:rPr>
          <w:rFonts w:ascii="Times New Roman" w:eastAsia="Times New Roman" w:hAnsi="Times New Roman" w:cs="Times New Roman"/>
          <w:sz w:val="24"/>
          <w:szCs w:val="24"/>
        </w:rPr>
        <w:t>дейностите, които предвижда да извърши,</w:t>
      </w:r>
      <w:r w:rsidRPr="008F0AD0">
        <w:rPr>
          <w:rFonts w:ascii="Times New Roman" w:eastAsia="Times New Roman" w:hAnsi="Times New Roman" w:cs="Times New Roman"/>
          <w:bCs/>
          <w:sz w:val="24"/>
          <w:szCs w:val="24"/>
        </w:rPr>
        <w:t xml:space="preserve"> в описанието на проектното предложение във Формуляра за кандидатстване.</w:t>
      </w:r>
    </w:p>
    <w:p w14:paraId="590E47B0" w14:textId="77777777" w:rsidR="005F2E9D" w:rsidRPr="008F0AD0" w:rsidRDefault="006B6330"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sz w:val="24"/>
          <w:szCs w:val="24"/>
        </w:rPr>
      </w:pPr>
      <w:r w:rsidRPr="008F0AD0">
        <w:rPr>
          <w:rFonts w:ascii="Times New Roman" w:hAnsi="Times New Roman" w:cs="Times New Roman"/>
          <w:sz w:val="24"/>
          <w:szCs w:val="24"/>
        </w:rPr>
        <w:lastRenderedPageBreak/>
        <w:t>Критерият се проверява с проверка в описанието и бюджета на проектното предложение.</w:t>
      </w:r>
    </w:p>
    <w:p w14:paraId="13E101EF" w14:textId="77777777" w:rsidR="00475850" w:rsidRPr="008F0AD0" w:rsidRDefault="00475850" w:rsidP="00211FE6">
      <w:pPr>
        <w:pBdr>
          <w:top w:val="single" w:sz="4" w:space="1" w:color="auto"/>
          <w:left w:val="single" w:sz="4" w:space="1" w:color="auto"/>
          <w:bottom w:val="single" w:sz="4" w:space="1" w:color="auto"/>
          <w:right w:val="single" w:sz="4" w:space="1" w:color="auto"/>
        </w:pBdr>
        <w:spacing w:before="100" w:beforeAutospacing="1" w:after="100" w:afterAutospacing="1" w:line="240" w:lineRule="auto"/>
        <w:jc w:val="both"/>
        <w:rPr>
          <w:rFonts w:ascii="Times New Roman" w:eastAsia="Times New Roman" w:hAnsi="Times New Roman" w:cs="Times New Roman"/>
          <w:i/>
          <w:sz w:val="24"/>
          <w:szCs w:val="24"/>
        </w:rPr>
      </w:pPr>
      <w:r w:rsidRPr="008F0AD0">
        <w:rPr>
          <w:rFonts w:ascii="Times New Roman" w:hAnsi="Times New Roman" w:cs="Times New Roman"/>
          <w:b/>
          <w:i/>
          <w:sz w:val="24"/>
          <w:szCs w:val="24"/>
        </w:rPr>
        <w:t>Местно културно богатство</w:t>
      </w:r>
      <w:r w:rsidRPr="008F0AD0">
        <w:rPr>
          <w:rFonts w:ascii="Times New Roman" w:hAnsi="Times New Roman" w:cs="Times New Roman"/>
          <w:i/>
          <w:sz w:val="24"/>
          <w:szCs w:val="24"/>
        </w:rPr>
        <w:t>:</w:t>
      </w:r>
    </w:p>
    <w:p w14:paraId="3A13DCE1"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 xml:space="preserve">наземни, подземни и подводни </w:t>
      </w:r>
      <w:hyperlink r:id="rId11" w:tooltip="Археология" w:history="1">
        <w:r w:rsidRPr="008F0AD0">
          <w:rPr>
            <w:rFonts w:ascii="Times New Roman" w:eastAsia="Times New Roman" w:hAnsi="Times New Roman" w:cs="Times New Roman"/>
            <w:sz w:val="24"/>
            <w:szCs w:val="24"/>
          </w:rPr>
          <w:t>археологически</w:t>
        </w:r>
      </w:hyperlink>
      <w:r w:rsidRPr="008F0AD0">
        <w:rPr>
          <w:rFonts w:ascii="Times New Roman" w:eastAsia="Times New Roman" w:hAnsi="Times New Roman" w:cs="Times New Roman"/>
          <w:sz w:val="24"/>
          <w:szCs w:val="24"/>
        </w:rPr>
        <w:t xml:space="preserve"> обекти и резервати;</w:t>
      </w:r>
    </w:p>
    <w:p w14:paraId="270D8047" w14:textId="77777777" w:rsidR="00475850" w:rsidRPr="008F0AD0" w:rsidRDefault="008541E9"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hyperlink r:id="rId12" w:tooltip="История" w:history="1">
        <w:r w:rsidR="00475850" w:rsidRPr="008F0AD0">
          <w:rPr>
            <w:rFonts w:ascii="Times New Roman" w:eastAsia="Times New Roman" w:hAnsi="Times New Roman" w:cs="Times New Roman"/>
            <w:sz w:val="24"/>
            <w:szCs w:val="24"/>
          </w:rPr>
          <w:t>исторически</w:t>
        </w:r>
      </w:hyperlink>
      <w:r w:rsidR="00475850" w:rsidRPr="008F0AD0">
        <w:rPr>
          <w:rFonts w:ascii="Times New Roman" w:eastAsia="Times New Roman" w:hAnsi="Times New Roman" w:cs="Times New Roman"/>
          <w:sz w:val="24"/>
          <w:szCs w:val="24"/>
        </w:rPr>
        <w:t xml:space="preserve"> обекти и комплекси;</w:t>
      </w:r>
    </w:p>
    <w:p w14:paraId="4BFEE3C8" w14:textId="77777777" w:rsidR="00475850" w:rsidRPr="008F0AD0" w:rsidRDefault="008541E9"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hyperlink r:id="rId13" w:tooltip="Архитектура" w:history="1">
        <w:r w:rsidR="00475850" w:rsidRPr="008F0AD0">
          <w:rPr>
            <w:rFonts w:ascii="Times New Roman" w:eastAsia="Times New Roman" w:hAnsi="Times New Roman" w:cs="Times New Roman"/>
            <w:sz w:val="24"/>
            <w:szCs w:val="24"/>
          </w:rPr>
          <w:t>архитектурни</w:t>
        </w:r>
      </w:hyperlink>
      <w:r w:rsidR="00475850" w:rsidRPr="008F0AD0">
        <w:rPr>
          <w:rFonts w:ascii="Times New Roman" w:eastAsia="Times New Roman" w:hAnsi="Times New Roman" w:cs="Times New Roman"/>
          <w:sz w:val="24"/>
          <w:szCs w:val="24"/>
        </w:rPr>
        <w:t xml:space="preserve"> обекти и комплекси;</w:t>
      </w:r>
    </w:p>
    <w:p w14:paraId="0C754E25" w14:textId="77777777" w:rsidR="00475850" w:rsidRPr="008F0AD0" w:rsidRDefault="008541E9"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hyperlink r:id="rId14" w:tooltip="Етнография" w:history="1">
        <w:r w:rsidR="00475850" w:rsidRPr="008F0AD0">
          <w:rPr>
            <w:rFonts w:ascii="Times New Roman" w:eastAsia="Times New Roman" w:hAnsi="Times New Roman" w:cs="Times New Roman"/>
            <w:sz w:val="24"/>
            <w:szCs w:val="24"/>
          </w:rPr>
          <w:t>етнографски</w:t>
        </w:r>
      </w:hyperlink>
      <w:r w:rsidR="00475850" w:rsidRPr="008F0AD0">
        <w:rPr>
          <w:rFonts w:ascii="Times New Roman" w:eastAsia="Times New Roman" w:hAnsi="Times New Roman" w:cs="Times New Roman"/>
          <w:sz w:val="24"/>
          <w:szCs w:val="24"/>
        </w:rPr>
        <w:t xml:space="preserve"> обекти и комплекси;</w:t>
      </w:r>
    </w:p>
    <w:p w14:paraId="0B4396CB"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 xml:space="preserve">образци на парковото изкуство и </w:t>
      </w:r>
      <w:proofErr w:type="spellStart"/>
      <w:r w:rsidRPr="008F0AD0">
        <w:rPr>
          <w:rFonts w:ascii="Times New Roman" w:eastAsia="Times New Roman" w:hAnsi="Times New Roman" w:cs="Times New Roman"/>
          <w:sz w:val="24"/>
          <w:szCs w:val="24"/>
        </w:rPr>
        <w:t>ландшафтната</w:t>
      </w:r>
      <w:proofErr w:type="spellEnd"/>
      <w:r w:rsidRPr="008F0AD0">
        <w:rPr>
          <w:rFonts w:ascii="Times New Roman" w:eastAsia="Times New Roman" w:hAnsi="Times New Roman" w:cs="Times New Roman"/>
          <w:sz w:val="24"/>
          <w:szCs w:val="24"/>
        </w:rPr>
        <w:t xml:space="preserve"> архитектура;</w:t>
      </w:r>
    </w:p>
    <w:p w14:paraId="3AFCA9CF"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 xml:space="preserve">природни ценности (образци), включително </w:t>
      </w:r>
      <w:hyperlink r:id="rId15" w:tooltip="Антропология" w:history="1">
        <w:r w:rsidRPr="008F0AD0">
          <w:rPr>
            <w:rFonts w:ascii="Times New Roman" w:eastAsia="Times New Roman" w:hAnsi="Times New Roman" w:cs="Times New Roman"/>
            <w:sz w:val="24"/>
            <w:szCs w:val="24"/>
          </w:rPr>
          <w:t>антропологични</w:t>
        </w:r>
      </w:hyperlink>
      <w:r w:rsidRPr="008F0AD0">
        <w:rPr>
          <w:rFonts w:ascii="Times New Roman" w:eastAsia="Times New Roman" w:hAnsi="Times New Roman" w:cs="Times New Roman"/>
          <w:sz w:val="24"/>
          <w:szCs w:val="24"/>
        </w:rPr>
        <w:t xml:space="preserve"> останки, открити при теренни проучвания, и останки на </w:t>
      </w:r>
      <w:hyperlink r:id="rId16" w:tooltip="Палеозоология (страницата не съществува)" w:history="1">
        <w:r w:rsidRPr="008F0AD0">
          <w:rPr>
            <w:rFonts w:ascii="Times New Roman" w:eastAsia="Times New Roman" w:hAnsi="Times New Roman" w:cs="Times New Roman"/>
            <w:sz w:val="24"/>
            <w:szCs w:val="24"/>
          </w:rPr>
          <w:t>палеозоологията</w:t>
        </w:r>
      </w:hyperlink>
      <w:r w:rsidRPr="008F0AD0">
        <w:rPr>
          <w:rFonts w:ascii="Times New Roman" w:eastAsia="Times New Roman" w:hAnsi="Times New Roman" w:cs="Times New Roman"/>
          <w:sz w:val="24"/>
          <w:szCs w:val="24"/>
        </w:rPr>
        <w:t xml:space="preserve"> и култивирани растения;</w:t>
      </w:r>
    </w:p>
    <w:p w14:paraId="0A0B4FA8" w14:textId="77777777" w:rsidR="00475850" w:rsidRPr="008F0AD0" w:rsidRDefault="008541E9"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hyperlink r:id="rId17" w:tooltip="Индустрия" w:history="1">
        <w:r w:rsidR="00475850" w:rsidRPr="008F0AD0">
          <w:rPr>
            <w:rFonts w:ascii="Times New Roman" w:eastAsia="Times New Roman" w:hAnsi="Times New Roman" w:cs="Times New Roman"/>
            <w:sz w:val="24"/>
            <w:szCs w:val="24"/>
          </w:rPr>
          <w:t>индустриално</w:t>
        </w:r>
      </w:hyperlink>
      <w:r w:rsidR="00475850" w:rsidRPr="008F0AD0">
        <w:rPr>
          <w:rFonts w:ascii="Times New Roman" w:eastAsia="Times New Roman" w:hAnsi="Times New Roman" w:cs="Times New Roman"/>
          <w:sz w:val="24"/>
          <w:szCs w:val="24"/>
        </w:rPr>
        <w:t xml:space="preserve"> наследство;</w:t>
      </w:r>
    </w:p>
    <w:p w14:paraId="6EFB9142"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 xml:space="preserve">произведения на </w:t>
      </w:r>
      <w:hyperlink r:id="rId18" w:tooltip="Изящни изкуства" w:history="1">
        <w:r w:rsidRPr="008F0AD0">
          <w:rPr>
            <w:rFonts w:ascii="Times New Roman" w:eastAsia="Times New Roman" w:hAnsi="Times New Roman" w:cs="Times New Roman"/>
            <w:sz w:val="24"/>
            <w:szCs w:val="24"/>
          </w:rPr>
          <w:t>изящни</w:t>
        </w:r>
      </w:hyperlink>
      <w:r w:rsidRPr="008F0AD0">
        <w:rPr>
          <w:rFonts w:ascii="Times New Roman" w:eastAsia="Times New Roman" w:hAnsi="Times New Roman" w:cs="Times New Roman"/>
          <w:sz w:val="24"/>
          <w:szCs w:val="24"/>
        </w:rPr>
        <w:t xml:space="preserve"> и </w:t>
      </w:r>
      <w:hyperlink r:id="rId19" w:tooltip="Приложни изкуства" w:history="1">
        <w:r w:rsidRPr="008F0AD0">
          <w:rPr>
            <w:rFonts w:ascii="Times New Roman" w:eastAsia="Times New Roman" w:hAnsi="Times New Roman" w:cs="Times New Roman"/>
            <w:sz w:val="24"/>
            <w:szCs w:val="24"/>
          </w:rPr>
          <w:t>приложни изкуства</w:t>
        </w:r>
      </w:hyperlink>
      <w:r w:rsidRPr="008F0AD0">
        <w:rPr>
          <w:rFonts w:ascii="Times New Roman" w:eastAsia="Times New Roman" w:hAnsi="Times New Roman" w:cs="Times New Roman"/>
          <w:sz w:val="24"/>
          <w:szCs w:val="24"/>
        </w:rPr>
        <w:t>;</w:t>
      </w:r>
    </w:p>
    <w:p w14:paraId="440077C7"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 xml:space="preserve">народни </w:t>
      </w:r>
      <w:hyperlink r:id="rId20" w:tooltip="Занаят" w:history="1">
        <w:r w:rsidRPr="008F0AD0">
          <w:rPr>
            <w:rFonts w:ascii="Times New Roman" w:eastAsia="Times New Roman" w:hAnsi="Times New Roman" w:cs="Times New Roman"/>
            <w:sz w:val="24"/>
            <w:szCs w:val="24"/>
          </w:rPr>
          <w:t>занаяти</w:t>
        </w:r>
      </w:hyperlink>
      <w:r w:rsidRPr="008F0AD0">
        <w:rPr>
          <w:rFonts w:ascii="Times New Roman" w:eastAsia="Times New Roman" w:hAnsi="Times New Roman" w:cs="Times New Roman"/>
          <w:sz w:val="24"/>
          <w:szCs w:val="24"/>
        </w:rPr>
        <w:t>;</w:t>
      </w:r>
    </w:p>
    <w:p w14:paraId="60FFEF39"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документално наследство;</w:t>
      </w:r>
    </w:p>
    <w:p w14:paraId="5589470E"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аудио-визуално наследство;</w:t>
      </w:r>
    </w:p>
    <w:p w14:paraId="0E77CCC4"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устна традиция и език;</w:t>
      </w:r>
    </w:p>
    <w:p w14:paraId="24F7252A"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книжовни и литературни ценности;</w:t>
      </w:r>
    </w:p>
    <w:p w14:paraId="38598B4F" w14:textId="77777777" w:rsidR="00475850" w:rsidRPr="008F0AD0" w:rsidRDefault="008541E9"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hyperlink r:id="rId21" w:tooltip="Обичаи" w:history="1">
        <w:r w:rsidR="00475850" w:rsidRPr="008F0AD0">
          <w:rPr>
            <w:rFonts w:ascii="Times New Roman" w:eastAsia="Times New Roman" w:hAnsi="Times New Roman" w:cs="Times New Roman"/>
            <w:sz w:val="24"/>
            <w:szCs w:val="24"/>
          </w:rPr>
          <w:t>обичаи</w:t>
        </w:r>
      </w:hyperlink>
      <w:r w:rsidR="00475850" w:rsidRPr="008F0AD0">
        <w:rPr>
          <w:rFonts w:ascii="Times New Roman" w:eastAsia="Times New Roman" w:hAnsi="Times New Roman" w:cs="Times New Roman"/>
          <w:sz w:val="24"/>
          <w:szCs w:val="24"/>
        </w:rPr>
        <w:t xml:space="preserve">, </w:t>
      </w:r>
      <w:hyperlink r:id="rId22" w:tooltip="Обред" w:history="1">
        <w:r w:rsidR="00475850" w:rsidRPr="008F0AD0">
          <w:rPr>
            <w:rFonts w:ascii="Times New Roman" w:eastAsia="Times New Roman" w:hAnsi="Times New Roman" w:cs="Times New Roman"/>
            <w:sz w:val="24"/>
            <w:szCs w:val="24"/>
          </w:rPr>
          <w:t>обреди</w:t>
        </w:r>
      </w:hyperlink>
      <w:r w:rsidR="00475850" w:rsidRPr="008F0AD0">
        <w:rPr>
          <w:rFonts w:ascii="Times New Roman" w:eastAsia="Times New Roman" w:hAnsi="Times New Roman" w:cs="Times New Roman"/>
          <w:sz w:val="24"/>
          <w:szCs w:val="24"/>
        </w:rPr>
        <w:t xml:space="preserve">, празненства, </w:t>
      </w:r>
      <w:hyperlink r:id="rId23" w:tooltip="Ритуал" w:history="1">
        <w:r w:rsidR="00475850" w:rsidRPr="008F0AD0">
          <w:rPr>
            <w:rFonts w:ascii="Times New Roman" w:eastAsia="Times New Roman" w:hAnsi="Times New Roman" w:cs="Times New Roman"/>
            <w:sz w:val="24"/>
            <w:szCs w:val="24"/>
          </w:rPr>
          <w:t>ритуали</w:t>
        </w:r>
      </w:hyperlink>
      <w:r w:rsidR="00475850" w:rsidRPr="008F0AD0">
        <w:rPr>
          <w:rFonts w:ascii="Times New Roman" w:eastAsia="Times New Roman" w:hAnsi="Times New Roman" w:cs="Times New Roman"/>
          <w:sz w:val="24"/>
          <w:szCs w:val="24"/>
        </w:rPr>
        <w:t xml:space="preserve"> и вярвания;</w:t>
      </w:r>
    </w:p>
    <w:p w14:paraId="5E422160"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музика, песни и танци;</w:t>
      </w:r>
    </w:p>
    <w:p w14:paraId="2A074B40"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народна медицина;</w:t>
      </w:r>
    </w:p>
    <w:p w14:paraId="74DE94E3"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 xml:space="preserve">кулинарни и </w:t>
      </w:r>
      <w:hyperlink r:id="rId24" w:tooltip="Енология (страницата не съществува)" w:history="1">
        <w:r w:rsidRPr="008F0AD0">
          <w:rPr>
            <w:rFonts w:ascii="Times New Roman" w:eastAsia="Times New Roman" w:hAnsi="Times New Roman" w:cs="Times New Roman"/>
            <w:sz w:val="24"/>
            <w:szCs w:val="24"/>
          </w:rPr>
          <w:t>е</w:t>
        </w:r>
        <w:r w:rsidR="009611CE" w:rsidRPr="008F0AD0">
          <w:rPr>
            <w:rFonts w:ascii="Times New Roman" w:eastAsia="Times New Roman" w:hAnsi="Times New Roman" w:cs="Times New Roman"/>
            <w:sz w:val="24"/>
            <w:szCs w:val="24"/>
          </w:rPr>
          <w:t>т</w:t>
        </w:r>
        <w:r w:rsidRPr="008F0AD0">
          <w:rPr>
            <w:rFonts w:ascii="Times New Roman" w:eastAsia="Times New Roman" w:hAnsi="Times New Roman" w:cs="Times New Roman"/>
            <w:sz w:val="24"/>
            <w:szCs w:val="24"/>
          </w:rPr>
          <w:t>ноложки</w:t>
        </w:r>
      </w:hyperlink>
      <w:r w:rsidRPr="008F0AD0">
        <w:rPr>
          <w:rFonts w:ascii="Times New Roman" w:eastAsia="Times New Roman" w:hAnsi="Times New Roman" w:cs="Times New Roman"/>
          <w:sz w:val="24"/>
          <w:szCs w:val="24"/>
        </w:rPr>
        <w:t xml:space="preserve"> традиции;</w:t>
      </w:r>
    </w:p>
    <w:p w14:paraId="1A02C2FA"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народни игри и спортове.</w:t>
      </w:r>
    </w:p>
    <w:p w14:paraId="76FEA3B2" w14:textId="77777777" w:rsidR="00475850" w:rsidRPr="008F0AD0" w:rsidRDefault="00475850" w:rsidP="00211FE6">
      <w:pPr>
        <w:pBdr>
          <w:top w:val="single" w:sz="4" w:space="1" w:color="auto"/>
          <w:left w:val="single" w:sz="4" w:space="1" w:color="auto"/>
          <w:bottom w:val="single" w:sz="4" w:space="1" w:color="auto"/>
          <w:right w:val="single" w:sz="4" w:space="1" w:color="auto"/>
        </w:pBdr>
        <w:tabs>
          <w:tab w:val="num" w:pos="180"/>
          <w:tab w:val="left" w:pos="360"/>
        </w:tabs>
        <w:spacing w:before="100" w:beforeAutospacing="1" w:after="100" w:afterAutospacing="1" w:line="240" w:lineRule="auto"/>
        <w:jc w:val="both"/>
        <w:rPr>
          <w:rFonts w:ascii="Times New Roman" w:eastAsia="Times New Roman" w:hAnsi="Times New Roman" w:cs="Times New Roman"/>
          <w:sz w:val="24"/>
          <w:szCs w:val="24"/>
        </w:rPr>
      </w:pPr>
      <w:r w:rsidRPr="008F0AD0">
        <w:rPr>
          <w:rFonts w:ascii="Times New Roman" w:hAnsi="Times New Roman" w:cs="Times New Roman"/>
          <w:sz w:val="24"/>
          <w:szCs w:val="24"/>
        </w:rPr>
        <w:t xml:space="preserve">За доказване на съответствие се проверяват Формуляр за кандидатстване и други представени от кандидата документи, свързани с дейностите и разходите, за чието подпомагане се кандидатства с проектното предложение. В проекта следва ясно и реалистично да са планирани дейности, които ще имат принос към повишаване информираността, съхранението, развитието и възстановяването на местното културно богатство. Методи и начини за пренасяне </w:t>
      </w:r>
      <w:proofErr w:type="spellStart"/>
      <w:r w:rsidRPr="008F0AD0">
        <w:rPr>
          <w:rFonts w:ascii="Times New Roman" w:hAnsi="Times New Roman" w:cs="Times New Roman"/>
          <w:sz w:val="24"/>
          <w:szCs w:val="24"/>
        </w:rPr>
        <w:t>накултурен</w:t>
      </w:r>
      <w:proofErr w:type="spellEnd"/>
      <w:r w:rsidRPr="008F0AD0">
        <w:rPr>
          <w:rFonts w:ascii="Times New Roman" w:hAnsi="Times New Roman" w:cs="Times New Roman"/>
          <w:sz w:val="24"/>
          <w:szCs w:val="24"/>
        </w:rPr>
        <w:t xml:space="preserve"> опит, знания, умения и традиции между поколенията, вкл. чрез общи действия.</w:t>
      </w:r>
    </w:p>
    <w:p w14:paraId="21DACA51" w14:textId="77777777" w:rsidR="005F2E9D" w:rsidRPr="008F0AD0" w:rsidRDefault="00475850" w:rsidP="00211FE6">
      <w:pPr>
        <w:pBdr>
          <w:top w:val="single" w:sz="4" w:space="1" w:color="auto"/>
          <w:left w:val="single" w:sz="4" w:space="1" w:color="auto"/>
          <w:bottom w:val="single" w:sz="4" w:space="1" w:color="auto"/>
          <w:right w:val="single" w:sz="4" w:space="1" w:color="auto"/>
        </w:pBdr>
        <w:tabs>
          <w:tab w:val="num" w:pos="180"/>
          <w:tab w:val="left" w:pos="360"/>
        </w:tabs>
        <w:jc w:val="both"/>
        <w:rPr>
          <w:rFonts w:ascii="Times New Roman" w:eastAsia="Times New Roman" w:hAnsi="Times New Roman" w:cs="Times New Roman"/>
          <w:sz w:val="24"/>
          <w:szCs w:val="24"/>
        </w:rPr>
      </w:pPr>
      <w:r w:rsidRPr="008F0AD0">
        <w:rPr>
          <w:rFonts w:ascii="Times New Roman" w:eastAsia="Times New Roman" w:hAnsi="Times New Roman" w:cs="Times New Roman"/>
          <w:b/>
          <w:sz w:val="24"/>
          <w:szCs w:val="24"/>
        </w:rPr>
        <w:t>Местно природно богатство:</w:t>
      </w:r>
      <w:r w:rsidRPr="008F0AD0">
        <w:rPr>
          <w:rFonts w:ascii="Times New Roman" w:eastAsia="Times New Roman" w:hAnsi="Times New Roman" w:cs="Times New Roman"/>
          <w:sz w:val="24"/>
          <w:szCs w:val="24"/>
        </w:rPr>
        <w:t xml:space="preserve"> Нематериално или материално свидетелство за човешко присъствие и дейност, природна даденост или феномен, което е от значение за човека и РО и има стойност в рамките на рибарския район; нематериално или материално свидетелство за човешко присъствие и дейност, което има научна или културна стойност и е от значение за всички регистрирани вероизповедания; фрагменти от </w:t>
      </w:r>
      <w:proofErr w:type="spellStart"/>
      <w:r w:rsidRPr="008F0AD0">
        <w:rPr>
          <w:rFonts w:ascii="Times New Roman" w:eastAsia="Times New Roman" w:hAnsi="Times New Roman" w:cs="Times New Roman"/>
          <w:sz w:val="24"/>
          <w:szCs w:val="24"/>
        </w:rPr>
        <w:t>архиологически</w:t>
      </w:r>
      <w:proofErr w:type="spellEnd"/>
      <w:r w:rsidRPr="008F0AD0">
        <w:rPr>
          <w:rFonts w:ascii="Times New Roman" w:eastAsia="Times New Roman" w:hAnsi="Times New Roman" w:cs="Times New Roman"/>
          <w:sz w:val="24"/>
          <w:szCs w:val="24"/>
        </w:rPr>
        <w:t xml:space="preserve"> или други предмети, които са в разрушен вид, съставляват малка част от автентична цялост на предмета, обезличени са в значителна степен, не притежават значима културна, научна или художествена стойност и могат да бъдат определени като масов материал. Гори, реки, води, почви, пътища.</w:t>
      </w:r>
    </w:p>
    <w:p w14:paraId="61905992" w14:textId="77777777" w:rsidR="00BF592A" w:rsidRPr="008F0AD0" w:rsidRDefault="00BF592A"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bCs/>
          <w:sz w:val="24"/>
          <w:szCs w:val="24"/>
        </w:rPr>
      </w:pPr>
      <w:r w:rsidRPr="008F0AD0">
        <w:rPr>
          <w:rFonts w:ascii="Times New Roman" w:hAnsi="Times New Roman" w:cs="Times New Roman"/>
          <w:b/>
          <w:bCs/>
          <w:sz w:val="24"/>
          <w:szCs w:val="24"/>
        </w:rPr>
        <w:t>По критерий 6</w:t>
      </w:r>
      <w:r w:rsidRPr="008F0AD0">
        <w:rPr>
          <w:rFonts w:ascii="Times New Roman" w:hAnsi="Times New Roman" w:cs="Times New Roman"/>
          <w:sz w:val="24"/>
          <w:szCs w:val="24"/>
        </w:rPr>
        <w:t xml:space="preserve"> </w:t>
      </w:r>
      <w:r w:rsidRPr="008F0AD0">
        <w:rPr>
          <w:rFonts w:ascii="Times New Roman" w:hAnsi="Times New Roman" w:cs="Times New Roman"/>
          <w:b/>
          <w:bCs/>
          <w:sz w:val="24"/>
          <w:szCs w:val="24"/>
        </w:rPr>
        <w:t xml:space="preserve">Проекта е свързан с инвестиции в нови </w:t>
      </w:r>
      <w:proofErr w:type="spellStart"/>
      <w:r w:rsidRPr="008F0AD0">
        <w:rPr>
          <w:rFonts w:ascii="Times New Roman" w:hAnsi="Times New Roman" w:cs="Times New Roman"/>
          <w:b/>
          <w:bCs/>
          <w:sz w:val="24"/>
          <w:szCs w:val="24"/>
        </w:rPr>
        <w:t>енергоспестяващи</w:t>
      </w:r>
      <w:proofErr w:type="spellEnd"/>
      <w:r w:rsidRPr="008F0AD0">
        <w:rPr>
          <w:rFonts w:ascii="Times New Roman" w:hAnsi="Times New Roman" w:cs="Times New Roman"/>
          <w:b/>
          <w:bCs/>
          <w:sz w:val="24"/>
          <w:szCs w:val="24"/>
        </w:rPr>
        <w:t xml:space="preserve"> технологии: </w:t>
      </w:r>
    </w:p>
    <w:p w14:paraId="2E4606CA" w14:textId="77777777" w:rsidR="00AC0FF0" w:rsidRDefault="00BF592A" w:rsidP="00211FE6">
      <w:pPr>
        <w:pBdr>
          <w:top w:val="single" w:sz="4" w:space="1" w:color="auto"/>
          <w:left w:val="single" w:sz="4" w:space="1" w:color="auto"/>
          <w:bottom w:val="single" w:sz="4" w:space="1" w:color="auto"/>
          <w:right w:val="single" w:sz="4" w:space="1" w:color="auto"/>
        </w:pBdr>
        <w:spacing w:after="0"/>
        <w:jc w:val="both"/>
        <w:rPr>
          <w:rFonts w:ascii="Times New Roman" w:hAnsi="Times New Roman" w:cs="Times New Roman"/>
          <w:sz w:val="24"/>
          <w:szCs w:val="24"/>
        </w:rPr>
      </w:pPr>
      <w:r w:rsidRPr="008F0AD0">
        <w:rPr>
          <w:rFonts w:ascii="Times New Roman" w:hAnsi="Times New Roman" w:cs="Times New Roman"/>
          <w:sz w:val="24"/>
          <w:szCs w:val="24"/>
        </w:rPr>
        <w:t>Критерият се доказва с копие на енергиен одит, издаден от правоспособно лице за проектни предложения, в които са предвиден разходи и дейности свързани с енергийната ефективност. За да получат съответния брой точки по настоящия критерий, проектите трябва да се основават на енергиен одит или резюме на доклад от обследване за енергийна ефективност на</w:t>
      </w:r>
    </w:p>
    <w:p w14:paraId="79C90F33" w14:textId="4F7F2C84" w:rsidR="00BF592A" w:rsidRPr="008F0AD0" w:rsidRDefault="00BF592A" w:rsidP="00211FE6">
      <w:pPr>
        <w:pBdr>
          <w:top w:val="single" w:sz="4" w:space="1" w:color="auto"/>
          <w:left w:val="single" w:sz="4" w:space="1" w:color="auto"/>
          <w:bottom w:val="single" w:sz="4" w:space="1" w:color="auto"/>
          <w:right w:val="single" w:sz="4" w:space="1" w:color="auto"/>
        </w:pBdr>
        <w:spacing w:after="0"/>
        <w:jc w:val="both"/>
        <w:rPr>
          <w:rFonts w:ascii="Times New Roman" w:hAnsi="Times New Roman" w:cs="Times New Roman"/>
          <w:sz w:val="24"/>
          <w:szCs w:val="24"/>
        </w:rPr>
      </w:pPr>
      <w:r w:rsidRPr="008F0AD0">
        <w:rPr>
          <w:rFonts w:ascii="Times New Roman" w:hAnsi="Times New Roman" w:cs="Times New Roman"/>
          <w:sz w:val="24"/>
          <w:szCs w:val="24"/>
        </w:rPr>
        <w:lastRenderedPageBreak/>
        <w:t xml:space="preserve"> предприятие/промишлена система,съобразно изискванията на Наредба № Е-РД-04-05 от 8 септември 2016 г. за определяне на показателите за разход на енергия, енергийните характеристики на предприятия, промишлени системи и системи за външно изкуствено осветление, както и за определяне на условията и реда за извършване на обследване за енергийна ефективност и изготвяне на оценка на енергийни спестявания, Енергийният одит следва да е извършен от правоспособно лице, вписано в съответния публичен регистър по Закона за енергийната ефективност. </w:t>
      </w:r>
    </w:p>
    <w:p w14:paraId="31591D93" w14:textId="77777777" w:rsidR="00BF592A" w:rsidRPr="008F0AD0" w:rsidRDefault="00BF592A" w:rsidP="00211FE6">
      <w:pPr>
        <w:pBdr>
          <w:top w:val="single" w:sz="4" w:space="1" w:color="auto"/>
          <w:left w:val="single" w:sz="4" w:space="1" w:color="auto"/>
          <w:bottom w:val="single" w:sz="4" w:space="1" w:color="auto"/>
          <w:right w:val="single" w:sz="4" w:space="1" w:color="auto"/>
        </w:pBdr>
        <w:spacing w:after="0"/>
        <w:jc w:val="both"/>
        <w:rPr>
          <w:rFonts w:ascii="Times New Roman" w:hAnsi="Times New Roman" w:cs="Times New Roman"/>
          <w:sz w:val="24"/>
          <w:szCs w:val="24"/>
        </w:rPr>
      </w:pPr>
      <w:r w:rsidRPr="008F0AD0">
        <w:rPr>
          <w:rFonts w:ascii="Times New Roman" w:hAnsi="Times New Roman" w:cs="Times New Roman"/>
          <w:sz w:val="24"/>
          <w:szCs w:val="24"/>
        </w:rPr>
        <w:t>Проектите трябва да водят до минимум среден процент на енергийно спестяване равен на или по-голям от 10%.</w:t>
      </w:r>
    </w:p>
    <w:p w14:paraId="42D06898" w14:textId="77777777" w:rsidR="00BF592A" w:rsidRPr="008F0AD0" w:rsidRDefault="00BF592A"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Енергийният одит или резюмето на доклада от обследване за енергийна ефективност на предприятие/промишлена система следва да потвърждава, че средният процент енергийно спестяване от предвидените за въвеждане по проекта мерки, който би могъл да бъде постигнат в обичайната стопанска практика, е равен на или по-голям от 10%.</w:t>
      </w:r>
    </w:p>
    <w:p w14:paraId="5049610A" w14:textId="77777777" w:rsidR="00C21730" w:rsidRPr="008F0AD0" w:rsidRDefault="00C21730"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sz w:val="24"/>
          <w:szCs w:val="24"/>
        </w:rPr>
      </w:pPr>
    </w:p>
    <w:p w14:paraId="2A1CA3F6" w14:textId="77777777" w:rsidR="00D108AB" w:rsidRPr="008F0AD0" w:rsidRDefault="00D108AB"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r w:rsidRPr="008F0AD0">
        <w:rPr>
          <w:rFonts w:ascii="Times New Roman" w:hAnsi="Times New Roman" w:cs="Times New Roman"/>
          <w:b/>
          <w:bCs/>
          <w:sz w:val="24"/>
          <w:szCs w:val="24"/>
        </w:rPr>
        <w:t>По критерий 7 “Създаване на нови работни места“:</w:t>
      </w:r>
    </w:p>
    <w:p w14:paraId="27CADA5A" w14:textId="77777777" w:rsidR="00D108AB" w:rsidRPr="008F0AD0" w:rsidRDefault="00D108AB"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p>
    <w:p w14:paraId="2C277B33"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sz w:val="24"/>
          <w:szCs w:val="24"/>
        </w:rPr>
      </w:pPr>
      <w:r w:rsidRPr="008F0AD0">
        <w:rPr>
          <w:rFonts w:ascii="Times New Roman" w:hAnsi="Times New Roman" w:cs="Times New Roman"/>
          <w:sz w:val="24"/>
          <w:szCs w:val="24"/>
        </w:rPr>
        <w:t>Работните места трябва да бъдат създадени във връзка с инвестицията, изразени в еквивалент на пълен работен ден.  Кандидатът заявява намеренията си в описанието на проектното предложение във Формуляра за кандидатстване. Изпълнението на този критерий се проверява от МИРГ/УО на ПМДР в периода на мониторинг чрез справка средно-списъчен брой заети в предприятието.</w:t>
      </w:r>
    </w:p>
    <w:p w14:paraId="01AE1877"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sz w:val="24"/>
          <w:szCs w:val="24"/>
        </w:rPr>
      </w:pPr>
    </w:p>
    <w:p w14:paraId="0EED44E8" w14:textId="77777777" w:rsidR="00D108AB" w:rsidRPr="008F0AD0" w:rsidRDefault="00D108AB"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r w:rsidRPr="008F0AD0">
        <w:rPr>
          <w:rFonts w:ascii="Times New Roman" w:hAnsi="Times New Roman" w:cs="Times New Roman"/>
          <w:b/>
          <w:bCs/>
          <w:sz w:val="24"/>
          <w:szCs w:val="24"/>
        </w:rPr>
        <w:t xml:space="preserve">По критерий 8 </w:t>
      </w:r>
      <w:r w:rsidRPr="008F0AD0">
        <w:rPr>
          <w:rFonts w:ascii="Times New Roman" w:hAnsi="Times New Roman" w:cs="Times New Roman"/>
          <w:b/>
          <w:sz w:val="24"/>
          <w:szCs w:val="24"/>
          <w:lang w:val="ru-RU"/>
        </w:rPr>
        <w:t xml:space="preserve">Вид на </w:t>
      </w:r>
      <w:r w:rsidRPr="008F0AD0">
        <w:rPr>
          <w:rFonts w:ascii="Times New Roman" w:hAnsi="Times New Roman" w:cs="Times New Roman"/>
          <w:b/>
          <w:sz w:val="24"/>
          <w:szCs w:val="24"/>
        </w:rPr>
        <w:t xml:space="preserve">предприятието –  </w:t>
      </w:r>
      <w:proofErr w:type="spellStart"/>
      <w:r w:rsidRPr="008F0AD0">
        <w:rPr>
          <w:rFonts w:ascii="Times New Roman" w:hAnsi="Times New Roman" w:cs="Times New Roman"/>
          <w:b/>
          <w:sz w:val="24"/>
          <w:szCs w:val="24"/>
        </w:rPr>
        <w:t>микро</w:t>
      </w:r>
      <w:proofErr w:type="spellEnd"/>
      <w:r w:rsidRPr="008F0AD0">
        <w:rPr>
          <w:rFonts w:ascii="Times New Roman" w:hAnsi="Times New Roman" w:cs="Times New Roman"/>
          <w:b/>
          <w:sz w:val="24"/>
          <w:szCs w:val="24"/>
        </w:rPr>
        <w:t xml:space="preserve"> или малко</w:t>
      </w:r>
      <w:r w:rsidRPr="008F0AD0">
        <w:rPr>
          <w:rFonts w:ascii="Times New Roman" w:hAnsi="Times New Roman" w:cs="Times New Roman"/>
          <w:b/>
          <w:bCs/>
          <w:sz w:val="24"/>
          <w:szCs w:val="24"/>
        </w:rPr>
        <w:t>:</w:t>
      </w:r>
    </w:p>
    <w:p w14:paraId="3F792A30"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jc w:val="both"/>
        <w:rPr>
          <w:rFonts w:ascii="Times New Roman" w:hAnsi="Times New Roman" w:cs="Times New Roman"/>
          <w:sz w:val="24"/>
          <w:szCs w:val="24"/>
        </w:rPr>
      </w:pPr>
      <w:r w:rsidRPr="008F0AD0">
        <w:rPr>
          <w:rFonts w:ascii="Times New Roman" w:hAnsi="Times New Roman" w:cs="Times New Roman"/>
          <w:bCs/>
          <w:sz w:val="24"/>
          <w:szCs w:val="24"/>
        </w:rPr>
        <w:t xml:space="preserve">Критерият се доказва с </w:t>
      </w:r>
      <w:r w:rsidRPr="008F0AD0">
        <w:rPr>
          <w:rFonts w:ascii="Times New Roman" w:hAnsi="Times New Roman" w:cs="Times New Roman"/>
          <w:sz w:val="24"/>
          <w:szCs w:val="24"/>
        </w:rPr>
        <w:t>Декларация за обстоятелствата по чл. 3 и чл. 4 от Закона за малките и средните предприятия.</w:t>
      </w:r>
    </w:p>
    <w:p w14:paraId="26543CDE"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jc w:val="both"/>
        <w:rPr>
          <w:rFonts w:ascii="Times New Roman" w:hAnsi="Times New Roman" w:cs="Times New Roman"/>
          <w:i/>
          <w:sz w:val="24"/>
          <w:szCs w:val="24"/>
        </w:rPr>
      </w:pPr>
      <w:r w:rsidRPr="008F0AD0">
        <w:rPr>
          <w:rFonts w:ascii="Times New Roman" w:hAnsi="Times New Roman" w:cs="Times New Roman"/>
          <w:i/>
          <w:sz w:val="24"/>
          <w:szCs w:val="24"/>
        </w:rPr>
        <w:t xml:space="preserve">Забележка: Критериите, според които едно предприятие се определя като </w:t>
      </w:r>
      <w:proofErr w:type="spellStart"/>
      <w:r w:rsidRPr="008F0AD0">
        <w:rPr>
          <w:rFonts w:ascii="Times New Roman" w:hAnsi="Times New Roman" w:cs="Times New Roman"/>
          <w:i/>
          <w:sz w:val="24"/>
          <w:szCs w:val="24"/>
        </w:rPr>
        <w:t>микро</w:t>
      </w:r>
      <w:proofErr w:type="spellEnd"/>
      <w:r w:rsidRPr="008F0AD0">
        <w:rPr>
          <w:rFonts w:ascii="Times New Roman" w:hAnsi="Times New Roman" w:cs="Times New Roman"/>
          <w:i/>
          <w:sz w:val="24"/>
          <w:szCs w:val="24"/>
        </w:rPr>
        <w:t xml:space="preserve"> или малко, са формулирани в чл.3 и 4 от Закона за малки и средни предприятия.</w:t>
      </w:r>
    </w:p>
    <w:p w14:paraId="08AFEACA"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Cs/>
          <w:i/>
          <w:sz w:val="24"/>
          <w:szCs w:val="24"/>
        </w:rPr>
      </w:pPr>
      <w:proofErr w:type="spellStart"/>
      <w:r w:rsidRPr="008F0AD0">
        <w:rPr>
          <w:rFonts w:ascii="Times New Roman" w:hAnsi="Times New Roman" w:cs="Times New Roman"/>
          <w:i/>
          <w:sz w:val="24"/>
          <w:szCs w:val="24"/>
        </w:rPr>
        <w:t>Средносписъчният</w:t>
      </w:r>
      <w:proofErr w:type="spellEnd"/>
      <w:r w:rsidRPr="008F0AD0">
        <w:rPr>
          <w:rFonts w:ascii="Times New Roman" w:hAnsi="Times New Roman" w:cs="Times New Roman"/>
          <w:i/>
          <w:sz w:val="24"/>
          <w:szCs w:val="24"/>
        </w:rPr>
        <w:t xml:space="preserve"> брой на персонала</w:t>
      </w:r>
      <w:r w:rsidRPr="008F0AD0">
        <w:rPr>
          <w:rFonts w:ascii="Times New Roman" w:hAnsi="Times New Roman" w:cs="Times New Roman"/>
          <w:bCs/>
          <w:i/>
          <w:sz w:val="24"/>
          <w:szCs w:val="24"/>
        </w:rPr>
        <w:t xml:space="preserve"> се изчислява в съответствие с Методика за изчисляване на списъчния и средния списъчен брой на персонала, утвърдена от НСИ със Заповед № РД-07-21 от 31.01.2007 г. на председателя на НСИ.</w:t>
      </w:r>
    </w:p>
    <w:p w14:paraId="5FCF0E90"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Cs/>
          <w:sz w:val="24"/>
          <w:szCs w:val="24"/>
        </w:rPr>
      </w:pPr>
    </w:p>
    <w:p w14:paraId="256E9995"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sz w:val="24"/>
          <w:szCs w:val="24"/>
        </w:rPr>
      </w:pPr>
      <w:r w:rsidRPr="008F0AD0">
        <w:rPr>
          <w:rFonts w:ascii="Times New Roman" w:hAnsi="Times New Roman" w:cs="Times New Roman"/>
          <w:b/>
          <w:sz w:val="24"/>
          <w:szCs w:val="24"/>
        </w:rPr>
        <w:t>По критерий 9 Внедряване на иновация:</w:t>
      </w:r>
    </w:p>
    <w:p w14:paraId="1F06B8DB"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ind w:firstLine="720"/>
        <w:jc w:val="both"/>
        <w:rPr>
          <w:rFonts w:ascii="Times New Roman" w:eastAsia="Calibri" w:hAnsi="Times New Roman" w:cs="Times New Roman"/>
          <w:sz w:val="24"/>
          <w:szCs w:val="24"/>
        </w:rPr>
      </w:pPr>
      <w:proofErr w:type="gramStart"/>
      <w:r w:rsidRPr="008F0AD0">
        <w:rPr>
          <w:rFonts w:ascii="Times New Roman" w:eastAsia="Calibri" w:hAnsi="Times New Roman" w:cs="Times New Roman"/>
          <w:snapToGrid w:val="0"/>
          <w:sz w:val="24"/>
          <w:szCs w:val="24"/>
          <w:lang w:val="ru-RU"/>
        </w:rPr>
        <w:t xml:space="preserve">За </w:t>
      </w:r>
      <w:proofErr w:type="spellStart"/>
      <w:r w:rsidRPr="008F0AD0">
        <w:rPr>
          <w:rFonts w:ascii="Times New Roman" w:eastAsia="Calibri" w:hAnsi="Times New Roman" w:cs="Times New Roman"/>
          <w:snapToGrid w:val="0"/>
          <w:sz w:val="24"/>
          <w:szCs w:val="24"/>
          <w:lang w:val="ru-RU"/>
        </w:rPr>
        <w:t>иновация</w:t>
      </w:r>
      <w:proofErr w:type="spellEnd"/>
      <w:r w:rsidRPr="008F0AD0">
        <w:rPr>
          <w:rFonts w:ascii="Times New Roman" w:eastAsia="Calibri" w:hAnsi="Times New Roman" w:cs="Times New Roman"/>
          <w:snapToGrid w:val="0"/>
          <w:sz w:val="24"/>
          <w:szCs w:val="24"/>
          <w:lang w:val="ru-RU"/>
        </w:rPr>
        <w:t xml:space="preserve"> се приема </w:t>
      </w:r>
      <w:proofErr w:type="spellStart"/>
      <w:r w:rsidRPr="008F0AD0">
        <w:rPr>
          <w:rFonts w:ascii="Times New Roman" w:eastAsia="Calibri" w:hAnsi="Times New Roman" w:cs="Times New Roman"/>
          <w:snapToGrid w:val="0"/>
          <w:sz w:val="24"/>
          <w:szCs w:val="24"/>
          <w:lang w:val="ru-RU"/>
        </w:rPr>
        <w:t>въвеждането</w:t>
      </w:r>
      <w:proofErr w:type="spellEnd"/>
      <w:r w:rsidRPr="008F0AD0">
        <w:rPr>
          <w:rFonts w:ascii="Times New Roman" w:eastAsia="Calibri" w:hAnsi="Times New Roman" w:cs="Times New Roman"/>
          <w:snapToGrid w:val="0"/>
          <w:sz w:val="24"/>
          <w:szCs w:val="24"/>
          <w:lang w:val="ru-RU"/>
        </w:rPr>
        <w:t xml:space="preserve"> в </w:t>
      </w:r>
      <w:proofErr w:type="spellStart"/>
      <w:r w:rsidRPr="008F0AD0">
        <w:rPr>
          <w:rFonts w:ascii="Times New Roman" w:eastAsia="Calibri" w:hAnsi="Times New Roman" w:cs="Times New Roman"/>
          <w:snapToGrid w:val="0"/>
          <w:sz w:val="24"/>
          <w:szCs w:val="24"/>
          <w:lang w:val="ru-RU"/>
        </w:rPr>
        <w:t>употреба</w:t>
      </w:r>
      <w:proofErr w:type="spellEnd"/>
      <w:r w:rsidRPr="008F0AD0">
        <w:rPr>
          <w:rFonts w:ascii="Times New Roman" w:eastAsia="Calibri" w:hAnsi="Times New Roman" w:cs="Times New Roman"/>
          <w:snapToGrid w:val="0"/>
          <w:sz w:val="24"/>
          <w:szCs w:val="24"/>
          <w:lang w:val="ru-RU"/>
        </w:rPr>
        <w:t xml:space="preserve"> на нов или </w:t>
      </w:r>
      <w:proofErr w:type="spellStart"/>
      <w:r w:rsidRPr="008F0AD0">
        <w:rPr>
          <w:rFonts w:ascii="Times New Roman" w:eastAsia="Calibri" w:hAnsi="Times New Roman" w:cs="Times New Roman"/>
          <w:snapToGrid w:val="0"/>
          <w:sz w:val="24"/>
          <w:szCs w:val="24"/>
          <w:lang w:val="ru-RU"/>
        </w:rPr>
        <w:t>значително</w:t>
      </w:r>
      <w:proofErr w:type="spellEnd"/>
      <w:r w:rsidRPr="008F0AD0">
        <w:rPr>
          <w:rFonts w:ascii="Times New Roman" w:eastAsia="Calibri" w:hAnsi="Times New Roman" w:cs="Times New Roman"/>
          <w:snapToGrid w:val="0"/>
          <w:sz w:val="24"/>
          <w:szCs w:val="24"/>
          <w:lang w:val="ru-RU"/>
        </w:rPr>
        <w:t xml:space="preserve"> </w:t>
      </w:r>
      <w:proofErr w:type="spellStart"/>
      <w:r w:rsidRPr="008F0AD0">
        <w:rPr>
          <w:rFonts w:ascii="Times New Roman" w:eastAsia="Calibri" w:hAnsi="Times New Roman" w:cs="Times New Roman"/>
          <w:snapToGrid w:val="0"/>
          <w:sz w:val="24"/>
          <w:szCs w:val="24"/>
          <w:lang w:val="ru-RU"/>
        </w:rPr>
        <w:t>подобрен</w:t>
      </w:r>
      <w:proofErr w:type="spellEnd"/>
      <w:r w:rsidRPr="008F0AD0">
        <w:rPr>
          <w:rFonts w:ascii="Times New Roman" w:eastAsia="Calibri" w:hAnsi="Times New Roman" w:cs="Times New Roman"/>
          <w:snapToGrid w:val="0"/>
          <w:sz w:val="24"/>
          <w:szCs w:val="24"/>
          <w:lang w:val="ru-RU"/>
        </w:rPr>
        <w:t xml:space="preserve"> продукт (стока или услуга) или технологично </w:t>
      </w:r>
      <w:proofErr w:type="spellStart"/>
      <w:r w:rsidRPr="008F0AD0">
        <w:rPr>
          <w:rFonts w:ascii="Times New Roman" w:eastAsia="Calibri" w:hAnsi="Times New Roman" w:cs="Times New Roman"/>
          <w:snapToGrid w:val="0"/>
          <w:sz w:val="24"/>
          <w:szCs w:val="24"/>
          <w:lang w:val="ru-RU"/>
        </w:rPr>
        <w:t>съоръжение</w:t>
      </w:r>
      <w:proofErr w:type="spellEnd"/>
      <w:r w:rsidRPr="008F0AD0">
        <w:rPr>
          <w:rFonts w:ascii="Times New Roman" w:eastAsia="Calibri" w:hAnsi="Times New Roman" w:cs="Times New Roman"/>
          <w:snapToGrid w:val="0"/>
          <w:sz w:val="24"/>
          <w:szCs w:val="24"/>
          <w:lang w:val="ru-RU"/>
        </w:rPr>
        <w:t xml:space="preserve"> и/или </w:t>
      </w:r>
      <w:proofErr w:type="spellStart"/>
      <w:r w:rsidRPr="008F0AD0">
        <w:rPr>
          <w:rFonts w:ascii="Times New Roman" w:eastAsia="Calibri" w:hAnsi="Times New Roman" w:cs="Times New Roman"/>
          <w:snapToGrid w:val="0"/>
          <w:sz w:val="24"/>
          <w:szCs w:val="24"/>
          <w:lang w:val="ru-RU"/>
        </w:rPr>
        <w:t>процес</w:t>
      </w:r>
      <w:proofErr w:type="spellEnd"/>
      <w:r w:rsidRPr="008F0AD0">
        <w:rPr>
          <w:rFonts w:ascii="Times New Roman" w:eastAsia="Calibri" w:hAnsi="Times New Roman" w:cs="Times New Roman"/>
          <w:snapToGrid w:val="0"/>
          <w:sz w:val="24"/>
          <w:szCs w:val="24"/>
          <w:lang w:val="ru-RU"/>
        </w:rPr>
        <w:t xml:space="preserve"> на нов </w:t>
      </w:r>
      <w:proofErr w:type="spellStart"/>
      <w:r w:rsidRPr="008F0AD0">
        <w:rPr>
          <w:rFonts w:ascii="Times New Roman" w:eastAsia="Calibri" w:hAnsi="Times New Roman" w:cs="Times New Roman"/>
          <w:snapToGrid w:val="0"/>
          <w:sz w:val="24"/>
          <w:szCs w:val="24"/>
          <w:lang w:val="ru-RU"/>
        </w:rPr>
        <w:t>организационен</w:t>
      </w:r>
      <w:proofErr w:type="spellEnd"/>
      <w:r w:rsidRPr="008F0AD0">
        <w:rPr>
          <w:rFonts w:ascii="Times New Roman" w:eastAsia="Calibri" w:hAnsi="Times New Roman" w:cs="Times New Roman"/>
          <w:snapToGrid w:val="0"/>
          <w:sz w:val="24"/>
          <w:szCs w:val="24"/>
          <w:lang w:val="ru-RU"/>
        </w:rPr>
        <w:t xml:space="preserve"> метод в </w:t>
      </w:r>
      <w:proofErr w:type="spellStart"/>
      <w:r w:rsidRPr="008F0AD0">
        <w:rPr>
          <w:rFonts w:ascii="Times New Roman" w:eastAsia="Calibri" w:hAnsi="Times New Roman" w:cs="Times New Roman"/>
          <w:snapToGrid w:val="0"/>
          <w:sz w:val="24"/>
          <w:szCs w:val="24"/>
          <w:lang w:val="ru-RU"/>
        </w:rPr>
        <w:t>търговската</w:t>
      </w:r>
      <w:proofErr w:type="spellEnd"/>
      <w:r w:rsidRPr="008F0AD0">
        <w:rPr>
          <w:rFonts w:ascii="Times New Roman" w:eastAsia="Calibri" w:hAnsi="Times New Roman" w:cs="Times New Roman"/>
          <w:snapToGrid w:val="0"/>
          <w:sz w:val="24"/>
          <w:szCs w:val="24"/>
          <w:lang w:val="ru-RU"/>
        </w:rPr>
        <w:t xml:space="preserve"> практика, в </w:t>
      </w:r>
      <w:proofErr w:type="spellStart"/>
      <w:r w:rsidRPr="008F0AD0">
        <w:rPr>
          <w:rFonts w:ascii="Times New Roman" w:eastAsia="Calibri" w:hAnsi="Times New Roman" w:cs="Times New Roman"/>
          <w:snapToGrid w:val="0"/>
          <w:sz w:val="24"/>
          <w:szCs w:val="24"/>
          <w:lang w:val="ru-RU"/>
        </w:rPr>
        <w:t>организацията</w:t>
      </w:r>
      <w:proofErr w:type="spellEnd"/>
      <w:r w:rsidRPr="008F0AD0">
        <w:rPr>
          <w:rFonts w:ascii="Times New Roman" w:eastAsia="Calibri" w:hAnsi="Times New Roman" w:cs="Times New Roman"/>
          <w:snapToGrid w:val="0"/>
          <w:sz w:val="24"/>
          <w:szCs w:val="24"/>
          <w:lang w:val="ru-RU"/>
        </w:rPr>
        <w:t xml:space="preserve"> на работните </w:t>
      </w:r>
      <w:proofErr w:type="spellStart"/>
      <w:r w:rsidRPr="008F0AD0">
        <w:rPr>
          <w:rFonts w:ascii="Times New Roman" w:eastAsia="Calibri" w:hAnsi="Times New Roman" w:cs="Times New Roman"/>
          <w:snapToGrid w:val="0"/>
          <w:sz w:val="24"/>
          <w:szCs w:val="24"/>
          <w:lang w:val="ru-RU"/>
        </w:rPr>
        <w:t>процеси</w:t>
      </w:r>
      <w:proofErr w:type="spellEnd"/>
      <w:r w:rsidRPr="008F0AD0">
        <w:rPr>
          <w:rFonts w:ascii="Times New Roman" w:eastAsia="Calibri" w:hAnsi="Times New Roman" w:cs="Times New Roman"/>
          <w:snapToGrid w:val="0"/>
          <w:sz w:val="24"/>
          <w:szCs w:val="24"/>
          <w:lang w:val="ru-RU"/>
        </w:rPr>
        <w:t xml:space="preserve"> или </w:t>
      </w:r>
      <w:proofErr w:type="spellStart"/>
      <w:r w:rsidRPr="008F0AD0">
        <w:rPr>
          <w:rFonts w:ascii="Times New Roman" w:eastAsia="Calibri" w:hAnsi="Times New Roman" w:cs="Times New Roman"/>
          <w:snapToGrid w:val="0"/>
          <w:sz w:val="24"/>
          <w:szCs w:val="24"/>
          <w:lang w:val="ru-RU"/>
        </w:rPr>
        <w:t>външните</w:t>
      </w:r>
      <w:proofErr w:type="spellEnd"/>
      <w:r w:rsidRPr="008F0AD0">
        <w:rPr>
          <w:rFonts w:ascii="Times New Roman" w:eastAsia="Calibri" w:hAnsi="Times New Roman" w:cs="Times New Roman"/>
          <w:snapToGrid w:val="0"/>
          <w:sz w:val="24"/>
          <w:szCs w:val="24"/>
          <w:lang w:val="ru-RU"/>
        </w:rPr>
        <w:t xml:space="preserve"> </w:t>
      </w:r>
      <w:proofErr w:type="spellStart"/>
      <w:r w:rsidRPr="008F0AD0">
        <w:rPr>
          <w:rFonts w:ascii="Times New Roman" w:eastAsia="Calibri" w:hAnsi="Times New Roman" w:cs="Times New Roman"/>
          <w:snapToGrid w:val="0"/>
          <w:sz w:val="24"/>
          <w:szCs w:val="24"/>
          <w:lang w:val="ru-RU"/>
        </w:rPr>
        <w:t>връзки</w:t>
      </w:r>
      <w:proofErr w:type="spellEnd"/>
      <w:r w:rsidRPr="008F0AD0">
        <w:rPr>
          <w:rFonts w:ascii="Times New Roman" w:eastAsia="Calibri" w:hAnsi="Times New Roman" w:cs="Times New Roman"/>
          <w:snapToGrid w:val="0"/>
          <w:sz w:val="24"/>
          <w:szCs w:val="24"/>
          <w:lang w:val="ru-RU"/>
        </w:rPr>
        <w:t xml:space="preserve">, </w:t>
      </w:r>
      <w:proofErr w:type="spellStart"/>
      <w:r w:rsidRPr="008F0AD0">
        <w:rPr>
          <w:rFonts w:ascii="Times New Roman" w:eastAsia="Calibri" w:hAnsi="Times New Roman" w:cs="Times New Roman"/>
          <w:snapToGrid w:val="0"/>
          <w:sz w:val="24"/>
          <w:szCs w:val="24"/>
          <w:lang w:val="ru-RU"/>
        </w:rPr>
        <w:t>които</w:t>
      </w:r>
      <w:proofErr w:type="spellEnd"/>
      <w:r w:rsidRPr="008F0AD0">
        <w:rPr>
          <w:rFonts w:ascii="Times New Roman" w:eastAsia="Calibri" w:hAnsi="Times New Roman" w:cs="Times New Roman"/>
          <w:snapToGrid w:val="0"/>
          <w:sz w:val="24"/>
          <w:szCs w:val="24"/>
          <w:lang w:val="ru-RU"/>
        </w:rPr>
        <w:t xml:space="preserve"> </w:t>
      </w:r>
      <w:proofErr w:type="spellStart"/>
      <w:r w:rsidRPr="008F0AD0">
        <w:rPr>
          <w:rFonts w:ascii="Times New Roman" w:eastAsia="Calibri" w:hAnsi="Times New Roman" w:cs="Times New Roman"/>
          <w:snapToGrid w:val="0"/>
          <w:sz w:val="24"/>
          <w:szCs w:val="24"/>
          <w:lang w:val="ru-RU"/>
        </w:rPr>
        <w:t>създават</w:t>
      </w:r>
      <w:proofErr w:type="spellEnd"/>
      <w:r w:rsidRPr="008F0AD0">
        <w:rPr>
          <w:rFonts w:ascii="Times New Roman" w:eastAsia="Calibri" w:hAnsi="Times New Roman" w:cs="Times New Roman"/>
          <w:snapToGrid w:val="0"/>
          <w:sz w:val="24"/>
          <w:szCs w:val="24"/>
          <w:lang w:val="ru-RU"/>
        </w:rPr>
        <w:t xml:space="preserve"> </w:t>
      </w:r>
      <w:proofErr w:type="spellStart"/>
      <w:r w:rsidRPr="008F0AD0">
        <w:rPr>
          <w:rFonts w:ascii="Times New Roman" w:eastAsia="Calibri" w:hAnsi="Times New Roman" w:cs="Times New Roman"/>
          <w:snapToGrid w:val="0"/>
          <w:sz w:val="24"/>
          <w:szCs w:val="24"/>
          <w:lang w:val="ru-RU"/>
        </w:rPr>
        <w:t>пазарни</w:t>
      </w:r>
      <w:proofErr w:type="spellEnd"/>
      <w:r w:rsidRPr="008F0AD0">
        <w:rPr>
          <w:rFonts w:ascii="Times New Roman" w:eastAsia="Calibri" w:hAnsi="Times New Roman" w:cs="Times New Roman"/>
          <w:snapToGrid w:val="0"/>
          <w:sz w:val="24"/>
          <w:szCs w:val="24"/>
          <w:lang w:val="ru-RU"/>
        </w:rPr>
        <w:t xml:space="preserve"> </w:t>
      </w:r>
      <w:proofErr w:type="spellStart"/>
      <w:r w:rsidRPr="008F0AD0">
        <w:rPr>
          <w:rFonts w:ascii="Times New Roman" w:eastAsia="Calibri" w:hAnsi="Times New Roman" w:cs="Times New Roman"/>
          <w:snapToGrid w:val="0"/>
          <w:sz w:val="24"/>
          <w:szCs w:val="24"/>
          <w:lang w:val="ru-RU"/>
        </w:rPr>
        <w:t>предимства</w:t>
      </w:r>
      <w:proofErr w:type="spellEnd"/>
      <w:r w:rsidRPr="008F0AD0">
        <w:rPr>
          <w:rFonts w:ascii="Times New Roman" w:eastAsia="Calibri" w:hAnsi="Times New Roman" w:cs="Times New Roman"/>
          <w:snapToGrid w:val="0"/>
          <w:sz w:val="24"/>
          <w:szCs w:val="24"/>
          <w:lang w:val="ru-RU"/>
        </w:rPr>
        <w:t xml:space="preserve"> и </w:t>
      </w:r>
      <w:proofErr w:type="spellStart"/>
      <w:r w:rsidRPr="008F0AD0">
        <w:rPr>
          <w:rFonts w:ascii="Times New Roman" w:eastAsia="Calibri" w:hAnsi="Times New Roman" w:cs="Times New Roman"/>
          <w:snapToGrid w:val="0"/>
          <w:sz w:val="24"/>
          <w:szCs w:val="24"/>
          <w:lang w:val="ru-RU"/>
        </w:rPr>
        <w:t>повишават</w:t>
      </w:r>
      <w:proofErr w:type="spellEnd"/>
      <w:r w:rsidRPr="008F0AD0">
        <w:rPr>
          <w:rFonts w:ascii="Times New Roman" w:eastAsia="Calibri" w:hAnsi="Times New Roman" w:cs="Times New Roman"/>
          <w:snapToGrid w:val="0"/>
          <w:sz w:val="24"/>
          <w:szCs w:val="24"/>
          <w:lang w:val="ru-RU"/>
        </w:rPr>
        <w:t xml:space="preserve"> </w:t>
      </w:r>
      <w:proofErr w:type="spellStart"/>
      <w:r w:rsidRPr="008F0AD0">
        <w:rPr>
          <w:rFonts w:ascii="Times New Roman" w:eastAsia="Calibri" w:hAnsi="Times New Roman" w:cs="Times New Roman"/>
          <w:snapToGrid w:val="0"/>
          <w:sz w:val="24"/>
          <w:szCs w:val="24"/>
          <w:lang w:val="ru-RU"/>
        </w:rPr>
        <w:t>конкурентоспособността</w:t>
      </w:r>
      <w:proofErr w:type="spellEnd"/>
      <w:r w:rsidRPr="008F0AD0">
        <w:rPr>
          <w:rFonts w:ascii="Times New Roman" w:eastAsia="Calibri" w:hAnsi="Times New Roman" w:cs="Times New Roman"/>
          <w:snapToGrid w:val="0"/>
          <w:sz w:val="24"/>
          <w:szCs w:val="24"/>
          <w:lang w:val="ru-RU"/>
        </w:rPr>
        <w:t xml:space="preserve"> и </w:t>
      </w:r>
      <w:proofErr w:type="spellStart"/>
      <w:r w:rsidRPr="008F0AD0">
        <w:rPr>
          <w:rFonts w:ascii="Times New Roman" w:eastAsia="Calibri" w:hAnsi="Times New Roman" w:cs="Times New Roman"/>
          <w:snapToGrid w:val="0"/>
          <w:sz w:val="24"/>
          <w:szCs w:val="24"/>
          <w:lang w:val="ru-RU"/>
        </w:rPr>
        <w:t>ефективността</w:t>
      </w:r>
      <w:proofErr w:type="spellEnd"/>
      <w:r w:rsidRPr="008F0AD0">
        <w:rPr>
          <w:rFonts w:ascii="Times New Roman" w:eastAsia="Calibri" w:hAnsi="Times New Roman" w:cs="Times New Roman"/>
          <w:snapToGrid w:val="0"/>
          <w:sz w:val="24"/>
          <w:szCs w:val="24"/>
          <w:lang w:val="ru-RU"/>
        </w:rPr>
        <w:t xml:space="preserve"> на кандидата.</w:t>
      </w:r>
      <w:proofErr w:type="gramEnd"/>
    </w:p>
    <w:p w14:paraId="5FEE6739"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jc w:val="both"/>
        <w:rPr>
          <w:rFonts w:ascii="Times New Roman" w:eastAsia="Calibri" w:hAnsi="Times New Roman" w:cs="Times New Roman"/>
          <w:b/>
          <w:sz w:val="24"/>
          <w:szCs w:val="24"/>
        </w:rPr>
      </w:pPr>
      <w:r w:rsidRPr="008F0AD0">
        <w:rPr>
          <w:rFonts w:ascii="Times New Roman" w:eastAsia="Calibri" w:hAnsi="Times New Roman" w:cs="Times New Roman"/>
          <w:b/>
          <w:sz w:val="24"/>
          <w:szCs w:val="24"/>
        </w:rPr>
        <w:t>Критерият се доказва с:</w:t>
      </w:r>
    </w:p>
    <w:p w14:paraId="57FAE25A"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ind w:firstLine="720"/>
        <w:jc w:val="both"/>
        <w:rPr>
          <w:rFonts w:ascii="Times New Roman" w:eastAsia="Calibri" w:hAnsi="Times New Roman" w:cs="Times New Roman"/>
          <w:bCs/>
          <w:iCs/>
          <w:noProof/>
          <w:sz w:val="24"/>
          <w:szCs w:val="24"/>
        </w:rPr>
      </w:pPr>
      <w:r w:rsidRPr="008F0AD0">
        <w:rPr>
          <w:rFonts w:ascii="Times New Roman" w:eastAsia="Calibri" w:hAnsi="Times New Roman" w:cs="Times New Roman"/>
          <w:bCs/>
          <w:iCs/>
          <w:noProof/>
          <w:sz w:val="24"/>
          <w:szCs w:val="24"/>
        </w:rPr>
        <w:t>Придобиване на патент или полезен модел на иновация и се представят документи за доказване на патента:</w:t>
      </w:r>
    </w:p>
    <w:p w14:paraId="4ECA7F12"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ind w:firstLine="720"/>
        <w:jc w:val="both"/>
        <w:rPr>
          <w:rFonts w:ascii="Times New Roman" w:eastAsia="Calibri" w:hAnsi="Times New Roman" w:cs="Times New Roman"/>
          <w:bCs/>
          <w:noProof/>
          <w:sz w:val="24"/>
          <w:szCs w:val="24"/>
        </w:rPr>
      </w:pPr>
      <w:r w:rsidRPr="008F0AD0">
        <w:rPr>
          <w:rFonts w:ascii="Times New Roman" w:eastAsia="Calibri" w:hAnsi="Times New Roman" w:cs="Times New Roman"/>
          <w:bCs/>
          <w:noProof/>
          <w:sz w:val="24"/>
          <w:szCs w:val="24"/>
        </w:rPr>
        <w:t xml:space="preserve">- </w:t>
      </w:r>
      <w:r w:rsidRPr="008F0AD0">
        <w:rPr>
          <w:rFonts w:ascii="Times New Roman" w:eastAsia="Calibri" w:hAnsi="Times New Roman" w:cs="Times New Roman"/>
          <w:b/>
          <w:bCs/>
          <w:noProof/>
          <w:sz w:val="24"/>
          <w:szCs w:val="24"/>
        </w:rPr>
        <w:t>патент</w:t>
      </w:r>
      <w:r w:rsidRPr="008F0AD0">
        <w:rPr>
          <w:rFonts w:ascii="Times New Roman" w:eastAsia="Calibri" w:hAnsi="Times New Roman" w:cs="Times New Roman"/>
          <w:bCs/>
          <w:noProof/>
          <w:sz w:val="24"/>
          <w:szCs w:val="24"/>
        </w:rPr>
        <w:t xml:space="preserve"> за изобретение или </w:t>
      </w:r>
    </w:p>
    <w:p w14:paraId="4979B05A"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ind w:firstLine="720"/>
        <w:jc w:val="both"/>
        <w:rPr>
          <w:rFonts w:ascii="Times New Roman" w:eastAsia="Calibri" w:hAnsi="Times New Roman" w:cs="Times New Roman"/>
          <w:bCs/>
          <w:noProof/>
          <w:sz w:val="24"/>
          <w:szCs w:val="24"/>
        </w:rPr>
      </w:pPr>
      <w:r w:rsidRPr="008F0AD0">
        <w:rPr>
          <w:rFonts w:ascii="Times New Roman" w:eastAsia="Calibri" w:hAnsi="Times New Roman" w:cs="Times New Roman"/>
          <w:bCs/>
          <w:noProof/>
          <w:sz w:val="24"/>
          <w:szCs w:val="24"/>
        </w:rPr>
        <w:t xml:space="preserve">- </w:t>
      </w:r>
      <w:r w:rsidRPr="008F0AD0">
        <w:rPr>
          <w:rFonts w:ascii="Times New Roman" w:eastAsia="Calibri" w:hAnsi="Times New Roman" w:cs="Times New Roman"/>
          <w:b/>
          <w:bCs/>
          <w:noProof/>
          <w:sz w:val="24"/>
          <w:szCs w:val="24"/>
        </w:rPr>
        <w:t>свидетелство</w:t>
      </w:r>
      <w:r w:rsidRPr="008F0AD0">
        <w:rPr>
          <w:rFonts w:ascii="Times New Roman" w:eastAsia="Calibri" w:hAnsi="Times New Roman" w:cs="Times New Roman"/>
          <w:bCs/>
          <w:noProof/>
          <w:sz w:val="24"/>
          <w:szCs w:val="24"/>
        </w:rPr>
        <w:t xml:space="preserve"> за регистрация на полезен модел за иновацията, внедрявана по проекта. </w:t>
      </w:r>
    </w:p>
    <w:p w14:paraId="5CDB9DD4" w14:textId="77777777" w:rsidR="00AC0FF0" w:rsidRDefault="00D108AB" w:rsidP="00211FE6">
      <w:pPr>
        <w:pBdr>
          <w:top w:val="single" w:sz="4" w:space="1" w:color="auto"/>
          <w:left w:val="single" w:sz="4" w:space="1" w:color="auto"/>
          <w:bottom w:val="single" w:sz="4" w:space="1" w:color="auto"/>
          <w:right w:val="single" w:sz="4" w:space="1" w:color="auto"/>
        </w:pBdr>
        <w:spacing w:after="0"/>
        <w:ind w:firstLine="720"/>
        <w:jc w:val="both"/>
        <w:rPr>
          <w:rFonts w:ascii="Times New Roman" w:eastAsia="Calibri" w:hAnsi="Times New Roman" w:cs="Times New Roman"/>
          <w:bCs/>
          <w:noProof/>
          <w:sz w:val="24"/>
          <w:szCs w:val="24"/>
        </w:rPr>
      </w:pPr>
      <w:r w:rsidRPr="008F0AD0">
        <w:rPr>
          <w:rFonts w:ascii="Times New Roman" w:eastAsia="Calibri" w:hAnsi="Times New Roman" w:cs="Times New Roman"/>
          <w:bCs/>
          <w:noProof/>
          <w:sz w:val="24"/>
          <w:szCs w:val="24"/>
        </w:rPr>
        <w:t>В случаите, когато се придобива ноу-хау се представят доказателства за притежаваният производствен опит (ноу-хау) с техническа документация, научни публикации, независими становища от компетентни организации в областта на иновацията или независими хабилитирани</w:t>
      </w:r>
    </w:p>
    <w:p w14:paraId="5C6F4C3A" w14:textId="7042B650" w:rsidR="00D108AB" w:rsidRPr="008F0AD0" w:rsidRDefault="00D108AB" w:rsidP="00211FE6">
      <w:pPr>
        <w:pBdr>
          <w:top w:val="single" w:sz="4" w:space="1" w:color="auto"/>
          <w:left w:val="single" w:sz="4" w:space="1" w:color="auto"/>
          <w:bottom w:val="single" w:sz="4" w:space="1" w:color="auto"/>
          <w:right w:val="single" w:sz="4" w:space="1" w:color="auto"/>
        </w:pBdr>
        <w:spacing w:after="0"/>
        <w:ind w:firstLine="720"/>
        <w:jc w:val="both"/>
        <w:rPr>
          <w:rFonts w:ascii="Times New Roman" w:eastAsia="Calibri" w:hAnsi="Times New Roman" w:cs="Times New Roman"/>
          <w:bCs/>
          <w:noProof/>
          <w:sz w:val="24"/>
          <w:szCs w:val="24"/>
        </w:rPr>
      </w:pPr>
      <w:r w:rsidRPr="008F0AD0">
        <w:rPr>
          <w:rFonts w:ascii="Times New Roman" w:eastAsia="Calibri" w:hAnsi="Times New Roman" w:cs="Times New Roman"/>
          <w:bCs/>
          <w:noProof/>
          <w:sz w:val="24"/>
          <w:szCs w:val="24"/>
        </w:rPr>
        <w:lastRenderedPageBreak/>
        <w:t xml:space="preserve"> лица в областта на иновацията. Документите не трябва да са с декларативен харектер, а да съдържат оценка за иновативния продукт/процес/съоръжения и да доказват неговата иновативност.</w:t>
      </w:r>
    </w:p>
    <w:p w14:paraId="34CC3D9D"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ind w:firstLine="720"/>
        <w:jc w:val="both"/>
        <w:rPr>
          <w:rFonts w:ascii="Times New Roman" w:eastAsia="Calibri" w:hAnsi="Times New Roman" w:cs="Times New Roman"/>
          <w:bCs/>
          <w:noProof/>
          <w:sz w:val="24"/>
          <w:szCs w:val="24"/>
        </w:rPr>
      </w:pPr>
      <w:r w:rsidRPr="008F0AD0">
        <w:rPr>
          <w:rFonts w:ascii="Times New Roman" w:eastAsia="Calibri" w:hAnsi="Times New Roman" w:cs="Times New Roman"/>
          <w:bCs/>
          <w:noProof/>
          <w:sz w:val="24"/>
          <w:szCs w:val="24"/>
        </w:rPr>
        <w:t xml:space="preserve">За удостоверяване на разходите по закупуване на патент, полезен модел или ноу-хау се представя </w:t>
      </w:r>
      <w:r w:rsidRPr="008F0AD0">
        <w:rPr>
          <w:rFonts w:ascii="Times New Roman" w:eastAsia="Calibri" w:hAnsi="Times New Roman" w:cs="Times New Roman"/>
          <w:b/>
          <w:bCs/>
          <w:noProof/>
          <w:sz w:val="24"/>
          <w:szCs w:val="24"/>
        </w:rPr>
        <w:t>лицензионен договор</w:t>
      </w:r>
      <w:r w:rsidRPr="008F0AD0">
        <w:rPr>
          <w:rFonts w:ascii="Times New Roman" w:eastAsia="Calibri" w:hAnsi="Times New Roman" w:cs="Times New Roman"/>
          <w:bCs/>
          <w:noProof/>
          <w:sz w:val="24"/>
          <w:szCs w:val="24"/>
        </w:rPr>
        <w:t>, с който се разрешава използването на съответния обект на интелектуална собственост и съответните разходо-оправдателни документи.</w:t>
      </w:r>
    </w:p>
    <w:p w14:paraId="1A648322"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sz w:val="24"/>
          <w:szCs w:val="24"/>
        </w:rPr>
      </w:pPr>
      <w:r w:rsidRPr="008F0AD0">
        <w:rPr>
          <w:rFonts w:ascii="Times New Roman" w:hAnsi="Times New Roman" w:cs="Times New Roman"/>
          <w:sz w:val="24"/>
          <w:szCs w:val="24"/>
        </w:rPr>
        <w:t>Съответствието на проектното предложение с критерия се подкрепя и с подробно описание на иновацията във Формуляра за кандидатстване към съответната проектна дейност.</w:t>
      </w:r>
    </w:p>
    <w:p w14:paraId="41EDF397" w14:textId="77777777" w:rsidR="005F2E9D" w:rsidRPr="008F0AD0" w:rsidRDefault="005F2E9D" w:rsidP="005F2E9D">
      <w:pPr>
        <w:pStyle w:val="2"/>
        <w:rPr>
          <w:rFonts w:ascii="Times New Roman" w:hAnsi="Times New Roman"/>
          <w:sz w:val="24"/>
          <w:szCs w:val="24"/>
        </w:rPr>
      </w:pPr>
      <w:bookmarkStart w:id="33" w:name="_Toc475095670"/>
      <w:r w:rsidRPr="008F0AD0">
        <w:rPr>
          <w:rFonts w:ascii="Times New Roman" w:hAnsi="Times New Roman"/>
          <w:sz w:val="24"/>
          <w:szCs w:val="24"/>
        </w:rPr>
        <w:t>23. Начин на подаване на проектните предложения/концепциите за проектни предложения:</w:t>
      </w:r>
      <w:bookmarkEnd w:id="33"/>
    </w:p>
    <w:p w14:paraId="60A6BAB9" w14:textId="77777777" w:rsidR="005F2E9D" w:rsidRPr="008F0AD0" w:rsidRDefault="005F2E9D" w:rsidP="00211FE6">
      <w:pPr>
        <w:pBdr>
          <w:top w:val="single" w:sz="4" w:space="1" w:color="auto"/>
          <w:left w:val="single" w:sz="4" w:space="9" w:color="auto"/>
          <w:bottom w:val="single" w:sz="4" w:space="1" w:color="auto"/>
          <w:right w:val="single" w:sz="4" w:space="1" w:color="auto"/>
        </w:pBdr>
        <w:tabs>
          <w:tab w:val="left" w:pos="-180"/>
        </w:tabs>
        <w:spacing w:after="0" w:line="240" w:lineRule="auto"/>
        <w:ind w:left="270" w:right="72"/>
        <w:jc w:val="both"/>
        <w:rPr>
          <w:rFonts w:ascii="Times New Roman" w:hAnsi="Times New Roman" w:cs="Times New Roman"/>
          <w:sz w:val="24"/>
          <w:szCs w:val="24"/>
        </w:rPr>
      </w:pPr>
      <w:r w:rsidRPr="008F0AD0">
        <w:rPr>
          <w:rFonts w:ascii="Times New Roman" w:hAnsi="Times New Roman" w:cs="Times New Roman"/>
          <w:sz w:val="24"/>
          <w:szCs w:val="24"/>
        </w:rPr>
        <w:t xml:space="preserve">Подаването на проектното предложение по настоящата процедура се извършва изцяло по  електронен път чрез попълване на уеб базиран формуляр за кандидатстване и подаване на формуляра и </w:t>
      </w:r>
      <w:proofErr w:type="spellStart"/>
      <w:r w:rsidRPr="008F0AD0">
        <w:rPr>
          <w:rFonts w:ascii="Times New Roman" w:hAnsi="Times New Roman" w:cs="Times New Roman"/>
          <w:sz w:val="24"/>
          <w:szCs w:val="24"/>
        </w:rPr>
        <w:t>придружителните</w:t>
      </w:r>
      <w:proofErr w:type="spellEnd"/>
      <w:r w:rsidRPr="008F0AD0">
        <w:rPr>
          <w:rFonts w:ascii="Times New Roman" w:hAnsi="Times New Roman" w:cs="Times New Roman"/>
          <w:sz w:val="24"/>
          <w:szCs w:val="24"/>
        </w:rPr>
        <w:t xml:space="preserve"> документи чрез</w:t>
      </w:r>
      <w:r w:rsidRPr="008F0AD0">
        <w:rPr>
          <w:rFonts w:ascii="Times New Roman" w:hAnsi="Times New Roman" w:cs="Times New Roman"/>
          <w:b/>
          <w:bCs/>
          <w:sz w:val="24"/>
          <w:szCs w:val="24"/>
        </w:rPr>
        <w:t xml:space="preserve"> Информационната система за управление и наблюдение на Структурните инструменти на ЕС в България (ИСУН 2020),</w:t>
      </w:r>
      <w:r w:rsidRPr="008F0AD0">
        <w:rPr>
          <w:rFonts w:ascii="Times New Roman" w:hAnsi="Times New Roman" w:cs="Times New Roman"/>
          <w:sz w:val="24"/>
          <w:szCs w:val="24"/>
        </w:rPr>
        <w:t xml:space="preserve"> единствено с използването на Квалифициран електронен подпис (КЕП), чрез модула „Е-кандидатстване“ на следния интернет адрес: </w:t>
      </w:r>
      <w:hyperlink r:id="rId25" w:history="1">
        <w:r w:rsidRPr="008F0AD0">
          <w:rPr>
            <w:rStyle w:val="a5"/>
            <w:rFonts w:ascii="Times New Roman" w:hAnsi="Times New Roman"/>
            <w:sz w:val="24"/>
            <w:szCs w:val="24"/>
          </w:rPr>
          <w:t>https://eumis2020.government.bg</w:t>
        </w:r>
      </w:hyperlink>
      <w:r w:rsidRPr="008F0AD0">
        <w:rPr>
          <w:rFonts w:ascii="Times New Roman" w:hAnsi="Times New Roman" w:cs="Times New Roman"/>
          <w:sz w:val="24"/>
          <w:szCs w:val="24"/>
        </w:rPr>
        <w:t>.</w:t>
      </w:r>
    </w:p>
    <w:p w14:paraId="7756475C" w14:textId="77777777" w:rsidR="005F2E9D" w:rsidRPr="008F0AD0" w:rsidRDefault="005F2E9D" w:rsidP="00D62C20">
      <w:pPr>
        <w:pBdr>
          <w:top w:val="single" w:sz="4" w:space="1" w:color="auto"/>
          <w:left w:val="single" w:sz="4" w:space="0" w:color="auto"/>
          <w:bottom w:val="single" w:sz="4" w:space="1" w:color="auto"/>
          <w:right w:val="single" w:sz="4" w:space="1" w:color="auto"/>
        </w:pBdr>
        <w:tabs>
          <w:tab w:val="left" w:pos="-180"/>
          <w:tab w:val="left" w:pos="9720"/>
        </w:tabs>
        <w:spacing w:after="0" w:line="240" w:lineRule="auto"/>
        <w:ind w:left="90" w:right="72"/>
        <w:jc w:val="both"/>
        <w:rPr>
          <w:rFonts w:ascii="Times New Roman" w:hAnsi="Times New Roman" w:cs="Times New Roman"/>
          <w:sz w:val="24"/>
          <w:szCs w:val="24"/>
        </w:rPr>
      </w:pPr>
      <w:r w:rsidRPr="008F0AD0">
        <w:rPr>
          <w:rFonts w:ascii="Times New Roman" w:hAnsi="Times New Roman" w:cs="Times New Roman"/>
          <w:sz w:val="24"/>
          <w:szCs w:val="24"/>
        </w:rPr>
        <w:t xml:space="preserve">Подготовката и подаването на проектното предложение в ИСУН 2020 се извършва по следния начин: Кандидатът влиза в ИСУН 2020, след регистрация чрез имейл и парола,  избира настоящата процедура за кандидатстване от „Отворени процедури“ и създава ново проектно предложение. </w:t>
      </w:r>
    </w:p>
    <w:p w14:paraId="69C55B34" w14:textId="77777777" w:rsidR="00D449D3" w:rsidRPr="00D449D3" w:rsidRDefault="00D449D3" w:rsidP="00D62C20">
      <w:pPr>
        <w:pBdr>
          <w:top w:val="single" w:sz="4" w:space="1" w:color="auto"/>
          <w:left w:val="single" w:sz="4" w:space="0" w:color="auto"/>
          <w:bottom w:val="single" w:sz="4" w:space="1" w:color="auto"/>
          <w:right w:val="single" w:sz="4" w:space="1" w:color="auto"/>
        </w:pBdr>
        <w:tabs>
          <w:tab w:val="left" w:pos="-180"/>
          <w:tab w:val="left" w:pos="9720"/>
        </w:tabs>
        <w:spacing w:after="0" w:line="240" w:lineRule="auto"/>
        <w:ind w:left="90" w:right="72"/>
        <w:jc w:val="both"/>
        <w:rPr>
          <w:rFonts w:ascii="Times New Roman" w:hAnsi="Times New Roman" w:cs="Times New Roman"/>
          <w:sz w:val="24"/>
          <w:szCs w:val="24"/>
        </w:rPr>
      </w:pPr>
      <w:r w:rsidRPr="00D449D3">
        <w:rPr>
          <w:rFonts w:ascii="Times New Roman" w:hAnsi="Times New Roman" w:cs="Times New Roman"/>
          <w:sz w:val="24"/>
          <w:szCs w:val="24"/>
        </w:rPr>
        <w:t xml:space="preserve">Проектното предложение по настоящата процедура се изготвя от кандидата съгласно Ръководство за работа със системата ИСУН 2020 достъпно на адрес:  </w:t>
      </w:r>
      <w:hyperlink r:id="rId26" w:history="1">
        <w:r w:rsidRPr="00D449D3">
          <w:rPr>
            <w:rFonts w:ascii="Times New Roman" w:hAnsi="Times New Roman" w:cs="Times New Roman"/>
            <w:sz w:val="24"/>
            <w:szCs w:val="24"/>
            <w:u w:val="single"/>
          </w:rPr>
          <w:t>https://eumis2020.government.bg/bg/s/Default/Manual</w:t>
        </w:r>
      </w:hyperlink>
    </w:p>
    <w:p w14:paraId="4BBEF138" w14:textId="77777777" w:rsidR="005F2E9D" w:rsidRPr="008F0AD0" w:rsidRDefault="005F2E9D" w:rsidP="00D62C20">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left="90" w:right="72"/>
        <w:jc w:val="both"/>
        <w:rPr>
          <w:rFonts w:ascii="Times New Roman" w:hAnsi="Times New Roman" w:cs="Times New Roman"/>
          <w:sz w:val="24"/>
          <w:szCs w:val="24"/>
        </w:rPr>
      </w:pPr>
      <w:r w:rsidRPr="008F0AD0">
        <w:rPr>
          <w:rFonts w:ascii="Times New Roman" w:hAnsi="Times New Roman" w:cs="Times New Roman"/>
          <w:b/>
          <w:bCs/>
          <w:sz w:val="24"/>
          <w:szCs w:val="24"/>
        </w:rPr>
        <w:t xml:space="preserve">Изискващите се съгласно т. 24 от Условията за кандидатстване </w:t>
      </w:r>
      <w:proofErr w:type="spellStart"/>
      <w:r w:rsidRPr="008F0AD0">
        <w:rPr>
          <w:rFonts w:ascii="Times New Roman" w:hAnsi="Times New Roman" w:cs="Times New Roman"/>
          <w:b/>
          <w:bCs/>
          <w:sz w:val="24"/>
          <w:szCs w:val="24"/>
        </w:rPr>
        <w:t>придружителни</w:t>
      </w:r>
      <w:proofErr w:type="spellEnd"/>
      <w:r w:rsidRPr="008F0AD0">
        <w:rPr>
          <w:rFonts w:ascii="Times New Roman" w:hAnsi="Times New Roman" w:cs="Times New Roman"/>
          <w:b/>
          <w:bCs/>
          <w:sz w:val="24"/>
          <w:szCs w:val="24"/>
        </w:rPr>
        <w:t xml:space="preserve"> документи</w:t>
      </w:r>
      <w:r w:rsidRPr="008F0AD0">
        <w:rPr>
          <w:rFonts w:ascii="Times New Roman" w:hAnsi="Times New Roman" w:cs="Times New Roman"/>
          <w:sz w:val="24"/>
          <w:szCs w:val="24"/>
        </w:rPr>
        <w:t xml:space="preserve"> към формуляра за кандидатстване също </w:t>
      </w:r>
      <w:r w:rsidRPr="008F0AD0">
        <w:rPr>
          <w:rFonts w:ascii="Times New Roman" w:hAnsi="Times New Roman" w:cs="Times New Roman"/>
          <w:b/>
          <w:bCs/>
          <w:sz w:val="24"/>
          <w:szCs w:val="24"/>
        </w:rPr>
        <w:t>се подават изцяло електронно</w:t>
      </w:r>
      <w:r w:rsidRPr="008F0AD0">
        <w:rPr>
          <w:rFonts w:ascii="Times New Roman" w:hAnsi="Times New Roman" w:cs="Times New Roman"/>
          <w:sz w:val="24"/>
          <w:szCs w:val="24"/>
        </w:rPr>
        <w:t xml:space="preserve">. Посочените документи се описват в т. 12 от Формуляра преди подаването му. Всички документи се представят на български език без корекции. Документ, чийто оригинал е на чужд език, се представя и в легализиран превод на български език, извършен в съответствие с действащото законодателство. </w:t>
      </w:r>
    </w:p>
    <w:p w14:paraId="7738D1B3" w14:textId="77777777" w:rsidR="005F2E9D" w:rsidRPr="008F0AD0" w:rsidRDefault="005F2E9D" w:rsidP="00D62C20">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left="90" w:right="72"/>
        <w:jc w:val="both"/>
        <w:rPr>
          <w:rFonts w:ascii="Times New Roman" w:hAnsi="Times New Roman" w:cs="Times New Roman"/>
          <w:b/>
          <w:bCs/>
          <w:sz w:val="24"/>
          <w:szCs w:val="24"/>
        </w:rPr>
      </w:pPr>
    </w:p>
    <w:p w14:paraId="59D1B07E" w14:textId="77777777" w:rsidR="005F2E9D" w:rsidRPr="008F0AD0" w:rsidRDefault="005F2E9D" w:rsidP="00D62C20">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left="90" w:right="72"/>
        <w:jc w:val="both"/>
        <w:rPr>
          <w:rFonts w:ascii="Times New Roman" w:hAnsi="Times New Roman" w:cs="Times New Roman"/>
          <w:sz w:val="24"/>
          <w:szCs w:val="24"/>
        </w:rPr>
      </w:pPr>
      <w:r w:rsidRPr="008F0AD0">
        <w:rPr>
          <w:rFonts w:ascii="Times New Roman" w:hAnsi="Times New Roman" w:cs="Times New Roman"/>
          <w:b/>
          <w:bCs/>
          <w:sz w:val="24"/>
          <w:szCs w:val="24"/>
        </w:rPr>
        <w:t>ВАЖНО:</w:t>
      </w:r>
      <w:r w:rsidRPr="008F0AD0">
        <w:rPr>
          <w:rFonts w:ascii="Times New Roman" w:hAnsi="Times New Roman" w:cs="Times New Roman"/>
          <w:sz w:val="24"/>
          <w:szCs w:val="24"/>
        </w:rPr>
        <w:t xml:space="preserve"> Проектното предложение се подава електронно чрез ИСУН 2020 като се подписва с КЕП от лице с право да представлява кандидата или упълномощено от него лице. Когато кандидатът се представлява заедно от няколко физически лица, проектното предложение се подписва от всяко едно от тях при подаването. (За целите на настоящите Условия под „лице с право да представлява кандидата“ следва да се разбира законния представител на предприятието-кандидат</w:t>
      </w:r>
      <w:r w:rsidRPr="008F0AD0">
        <w:rPr>
          <w:rFonts w:ascii="Times New Roman" w:hAnsi="Times New Roman" w:cs="Times New Roman"/>
          <w:sz w:val="24"/>
          <w:szCs w:val="24"/>
          <w:lang w:val="en-US"/>
        </w:rPr>
        <w:t>)</w:t>
      </w:r>
      <w:r w:rsidRPr="008F0AD0">
        <w:rPr>
          <w:rFonts w:ascii="Times New Roman" w:hAnsi="Times New Roman" w:cs="Times New Roman"/>
          <w:sz w:val="24"/>
          <w:szCs w:val="24"/>
        </w:rPr>
        <w:t>.</w:t>
      </w:r>
    </w:p>
    <w:p w14:paraId="5C6CC456" w14:textId="77777777" w:rsidR="005F2E9D" w:rsidRPr="008F0AD0" w:rsidRDefault="005F2E9D" w:rsidP="00D62C20">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left="90" w:right="72"/>
        <w:jc w:val="both"/>
        <w:rPr>
          <w:rFonts w:ascii="Times New Roman" w:hAnsi="Times New Roman" w:cs="Times New Roman"/>
          <w:sz w:val="24"/>
          <w:szCs w:val="24"/>
        </w:rPr>
      </w:pPr>
      <w:r w:rsidRPr="008F0AD0">
        <w:rPr>
          <w:rFonts w:ascii="Times New Roman" w:hAnsi="Times New Roman" w:cs="Times New Roman"/>
          <w:sz w:val="24"/>
          <w:szCs w:val="24"/>
        </w:rPr>
        <w:t>Законният/</w:t>
      </w:r>
      <w:proofErr w:type="spellStart"/>
      <w:r w:rsidRPr="008F0AD0">
        <w:rPr>
          <w:rFonts w:ascii="Times New Roman" w:hAnsi="Times New Roman" w:cs="Times New Roman"/>
          <w:sz w:val="24"/>
          <w:szCs w:val="24"/>
        </w:rPr>
        <w:t>ните</w:t>
      </w:r>
      <w:proofErr w:type="spellEnd"/>
      <w:r w:rsidRPr="008F0AD0">
        <w:rPr>
          <w:rFonts w:ascii="Times New Roman" w:hAnsi="Times New Roman" w:cs="Times New Roman"/>
          <w:sz w:val="24"/>
          <w:szCs w:val="24"/>
        </w:rPr>
        <w:t xml:space="preserve"> представител/и на кандидата няма/т право да упълномощава/т други лица да подписват декларациите, тъй като с тях  се декларират данни, които деклараторът декларира в лично качество или съответно данни за представляваното от него юридическо лице, като за верността им се носи наказателна отговорност, която е лична. </w:t>
      </w:r>
    </w:p>
    <w:p w14:paraId="53B50D07" w14:textId="77777777" w:rsidR="005F2E9D" w:rsidRPr="008F0AD0" w:rsidRDefault="005F2E9D" w:rsidP="00D62C20">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left="90" w:right="72"/>
        <w:jc w:val="both"/>
        <w:rPr>
          <w:rFonts w:ascii="Times New Roman" w:hAnsi="Times New Roman" w:cs="Times New Roman"/>
          <w:sz w:val="24"/>
          <w:szCs w:val="24"/>
        </w:rPr>
      </w:pPr>
      <w:r w:rsidRPr="008F0AD0">
        <w:rPr>
          <w:rFonts w:ascii="Times New Roman" w:hAnsi="Times New Roman" w:cs="Times New Roman"/>
          <w:sz w:val="24"/>
          <w:szCs w:val="24"/>
        </w:rPr>
        <w:t xml:space="preserve">Когато кандидатът се представлява заедно от няколко физически лица, се попълват данните и декларациите се подписват от всяко едно от тях. </w:t>
      </w:r>
    </w:p>
    <w:p w14:paraId="63C1B40F" w14:textId="77777777" w:rsidR="005F2E9D" w:rsidRPr="008F0AD0" w:rsidRDefault="005F2E9D" w:rsidP="00D62C20">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left="90" w:right="72"/>
        <w:jc w:val="both"/>
        <w:rPr>
          <w:rFonts w:ascii="Times New Roman" w:hAnsi="Times New Roman" w:cs="Times New Roman"/>
          <w:sz w:val="24"/>
          <w:szCs w:val="24"/>
        </w:rPr>
      </w:pPr>
    </w:p>
    <w:p w14:paraId="4A591545" w14:textId="77777777" w:rsidR="00AC0FF0" w:rsidRDefault="005F2E9D" w:rsidP="00D62C20">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left="90" w:right="72"/>
        <w:jc w:val="both"/>
        <w:rPr>
          <w:rFonts w:ascii="Times New Roman" w:hAnsi="Times New Roman" w:cs="Times New Roman"/>
          <w:sz w:val="24"/>
          <w:szCs w:val="24"/>
        </w:rPr>
      </w:pPr>
      <w:r w:rsidRPr="008F0AD0">
        <w:rPr>
          <w:rFonts w:ascii="Times New Roman" w:hAnsi="Times New Roman" w:cs="Times New Roman"/>
          <w:sz w:val="24"/>
          <w:szCs w:val="24"/>
        </w:rPr>
        <w:t>При упълномощаване следва да се приложи пълномощно, подписано с КЕП от лице с право да представлява кандидата, а в случай че кандидатът се представлява заедно от няколко физически лица, пълномощното се подписва с КЕП от всички от тях. От текста на пълномощното трябва да става ясно, че лицето/лицата с право да представляват кандидата упълномощават пълномощника да подаде от тяхно име проектното предложение и да подпише с КЕП документите, за които не е</w:t>
      </w:r>
    </w:p>
    <w:p w14:paraId="1925A095" w14:textId="5691DBCB" w:rsidR="005F2E9D" w:rsidRPr="008F0AD0" w:rsidRDefault="005F2E9D" w:rsidP="00D62C20">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left="90" w:right="72"/>
        <w:jc w:val="both"/>
        <w:rPr>
          <w:rFonts w:ascii="Times New Roman" w:hAnsi="Times New Roman" w:cs="Times New Roman"/>
          <w:sz w:val="24"/>
          <w:szCs w:val="24"/>
        </w:rPr>
      </w:pPr>
      <w:r w:rsidRPr="008F0AD0">
        <w:rPr>
          <w:rFonts w:ascii="Times New Roman" w:hAnsi="Times New Roman" w:cs="Times New Roman"/>
          <w:sz w:val="24"/>
          <w:szCs w:val="24"/>
        </w:rPr>
        <w:lastRenderedPageBreak/>
        <w:t xml:space="preserve"> изрично отбелязано в т. 24 от Условията за кандидатстване, че не могат да се подписват от упълномощени лица, тъй като с тях се декларират данни, за които се носи наказателна отговорност в лично качество.</w:t>
      </w:r>
    </w:p>
    <w:p w14:paraId="538E34A4" w14:textId="77777777" w:rsidR="005F2E9D" w:rsidRPr="008F0AD0" w:rsidRDefault="005F2E9D" w:rsidP="00D62C20">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left="90" w:right="72"/>
        <w:jc w:val="both"/>
        <w:rPr>
          <w:rFonts w:ascii="Times New Roman" w:hAnsi="Times New Roman" w:cs="Times New Roman"/>
          <w:sz w:val="24"/>
          <w:szCs w:val="24"/>
        </w:rPr>
      </w:pPr>
    </w:p>
    <w:p w14:paraId="1186607B" w14:textId="77777777" w:rsidR="005F2E9D" w:rsidRPr="008F0AD0" w:rsidRDefault="005F2E9D" w:rsidP="00D62C20">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left="90" w:right="72"/>
        <w:jc w:val="both"/>
        <w:rPr>
          <w:rFonts w:ascii="Times New Roman" w:hAnsi="Times New Roman" w:cs="Times New Roman"/>
          <w:sz w:val="24"/>
          <w:szCs w:val="24"/>
        </w:rPr>
      </w:pPr>
      <w:r w:rsidRPr="008F0AD0">
        <w:rPr>
          <w:rFonts w:ascii="Times New Roman" w:hAnsi="Times New Roman" w:cs="Times New Roman"/>
          <w:sz w:val="24"/>
          <w:szCs w:val="24"/>
        </w:rPr>
        <w:t xml:space="preserve">Проектното предложение е препоръчително да се подава винаги от профила на кандидата, не от друг профил, тъй като впоследствие ще бъде използван именно този профил за комуникация с Управляващия орган на ПМДР и за отстраняване на забелязани неточности по време на оценката на проектните предложения. По време на етап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 от който е подаден съответния проект, и промени на посочения профил (вкл. промяна на имейл адреса, асоцииран към съответния профил) </w:t>
      </w:r>
      <w:r w:rsidRPr="008F0AD0">
        <w:rPr>
          <w:rFonts w:ascii="Times New Roman" w:hAnsi="Times New Roman" w:cs="Times New Roman"/>
          <w:b/>
          <w:bCs/>
          <w:sz w:val="24"/>
          <w:szCs w:val="24"/>
        </w:rPr>
        <w:t>са недопустими</w:t>
      </w:r>
      <w:r w:rsidRPr="008F0AD0">
        <w:rPr>
          <w:rFonts w:ascii="Times New Roman" w:hAnsi="Times New Roman" w:cs="Times New Roman"/>
          <w:sz w:val="24"/>
          <w:szCs w:val="24"/>
        </w:rPr>
        <w:t>.</w:t>
      </w:r>
    </w:p>
    <w:p w14:paraId="6B300D8C" w14:textId="77777777" w:rsidR="005F2E9D" w:rsidRPr="008F0AD0" w:rsidRDefault="005F2E9D" w:rsidP="00D62C20">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left="90" w:right="72"/>
        <w:jc w:val="both"/>
        <w:rPr>
          <w:rFonts w:ascii="Times New Roman" w:hAnsi="Times New Roman" w:cs="Times New Roman"/>
          <w:sz w:val="24"/>
          <w:szCs w:val="24"/>
        </w:rPr>
      </w:pPr>
    </w:p>
    <w:p w14:paraId="2D849CE9" w14:textId="77777777" w:rsidR="005F2E9D" w:rsidRPr="008F0AD0" w:rsidRDefault="005F2E9D" w:rsidP="00D62C20">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left="90" w:right="72"/>
        <w:jc w:val="both"/>
        <w:rPr>
          <w:rFonts w:ascii="Times New Roman" w:hAnsi="Times New Roman" w:cs="Times New Roman"/>
          <w:sz w:val="24"/>
          <w:szCs w:val="24"/>
        </w:rPr>
      </w:pPr>
      <w:r w:rsidRPr="008F0AD0">
        <w:rPr>
          <w:rFonts w:ascii="Times New Roman" w:hAnsi="Times New Roman" w:cs="Times New Roman"/>
          <w:sz w:val="24"/>
          <w:szCs w:val="24"/>
        </w:rPr>
        <w:t>До приключването на работата на оценителната комисия кандидатът има възможност да оттегли своето проектно предложение като подаде писмено искане в УО на ПМДР, като това обстоятелство се отбелязва от потребител на ИСУН от УО на ПМДР</w:t>
      </w:r>
      <w:r w:rsidRPr="008F0AD0" w:rsidDel="00B81F8A">
        <w:rPr>
          <w:rFonts w:ascii="Times New Roman" w:hAnsi="Times New Roman" w:cs="Times New Roman"/>
          <w:sz w:val="24"/>
          <w:szCs w:val="24"/>
        </w:rPr>
        <w:t xml:space="preserve"> </w:t>
      </w:r>
      <w:r w:rsidRPr="008F0AD0">
        <w:rPr>
          <w:rFonts w:ascii="Times New Roman" w:hAnsi="Times New Roman" w:cs="Times New Roman"/>
          <w:sz w:val="24"/>
          <w:szCs w:val="24"/>
        </w:rPr>
        <w:t>със съответните права. Единствено Формулярът за кандидатстване и изискуемите на етап кандидатстване документи ще бъдат оценявани, затова е изключително важно тези документи да съдържат цялата необходима информация.</w:t>
      </w:r>
    </w:p>
    <w:p w14:paraId="53846398" w14:textId="77777777" w:rsidR="005F2E9D" w:rsidRPr="008F0AD0" w:rsidRDefault="005F2E9D" w:rsidP="00D62C20">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left="90" w:right="72"/>
        <w:jc w:val="both"/>
        <w:rPr>
          <w:rFonts w:ascii="Times New Roman" w:hAnsi="Times New Roman" w:cs="Times New Roman"/>
          <w:sz w:val="24"/>
          <w:szCs w:val="24"/>
        </w:rPr>
      </w:pPr>
    </w:p>
    <w:p w14:paraId="18EDACF7" w14:textId="77777777" w:rsidR="005F2E9D" w:rsidRPr="008F0AD0" w:rsidRDefault="005F2E9D" w:rsidP="00D62C20">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left="90" w:right="72"/>
        <w:jc w:val="both"/>
        <w:rPr>
          <w:rFonts w:ascii="Times New Roman" w:hAnsi="Times New Roman" w:cs="Times New Roman"/>
          <w:sz w:val="24"/>
          <w:szCs w:val="24"/>
        </w:rPr>
      </w:pPr>
      <w:r w:rsidRPr="008F0AD0">
        <w:rPr>
          <w:rFonts w:ascii="Times New Roman" w:hAnsi="Times New Roman" w:cs="Times New Roman"/>
          <w:sz w:val="24"/>
          <w:szCs w:val="24"/>
        </w:rPr>
        <w:t>Кандидатът носи цялата отговорност за верността на финансовата информация, представена в т. 5 „Бюджет“ от Формуляра за кандидатстване.</w:t>
      </w:r>
    </w:p>
    <w:p w14:paraId="71114509" w14:textId="77777777" w:rsidR="005F2E9D" w:rsidRPr="008F0AD0" w:rsidRDefault="005F2E9D" w:rsidP="005F2E9D">
      <w:pPr>
        <w:pStyle w:val="a6"/>
        <w:spacing w:after="0" w:line="240" w:lineRule="auto"/>
        <w:ind w:left="0"/>
        <w:jc w:val="both"/>
        <w:rPr>
          <w:rFonts w:ascii="Times New Roman" w:hAnsi="Times New Roman" w:cs="Times New Roman"/>
          <w:b/>
          <w:bCs/>
          <w:color w:val="FF0000"/>
          <w:sz w:val="24"/>
          <w:szCs w:val="24"/>
          <w:highlight w:val="yellow"/>
        </w:rPr>
      </w:pPr>
      <w:r w:rsidRPr="008F0AD0">
        <w:rPr>
          <w:rFonts w:ascii="Times New Roman" w:hAnsi="Times New Roman" w:cs="Times New Roman"/>
          <w:b/>
          <w:bCs/>
          <w:color w:val="FF0000"/>
          <w:sz w:val="24"/>
          <w:szCs w:val="24"/>
          <w:highlight w:val="yellow"/>
        </w:rPr>
        <w:t xml:space="preserve">  </w:t>
      </w:r>
    </w:p>
    <w:p w14:paraId="3E926B26" w14:textId="77777777" w:rsidR="005F2E9D" w:rsidRPr="008F0AD0" w:rsidRDefault="005F2E9D" w:rsidP="0091435D">
      <w:pPr>
        <w:pStyle w:val="2"/>
        <w:rPr>
          <w:rFonts w:ascii="Times New Roman" w:hAnsi="Times New Roman"/>
          <w:sz w:val="24"/>
          <w:szCs w:val="24"/>
        </w:rPr>
      </w:pPr>
      <w:bookmarkStart w:id="34" w:name="_Toc475095671"/>
      <w:r w:rsidRPr="008F0AD0">
        <w:rPr>
          <w:rFonts w:ascii="Times New Roman" w:hAnsi="Times New Roman"/>
          <w:sz w:val="24"/>
          <w:szCs w:val="24"/>
        </w:rPr>
        <w:t>24. Списък на документите, които се подават на етап кандидатстване:</w:t>
      </w:r>
      <w:bookmarkEnd w:id="34"/>
    </w:p>
    <w:p w14:paraId="12255478" w14:textId="77777777" w:rsidR="005F2E9D" w:rsidRPr="008F0AD0" w:rsidRDefault="005F2E9D" w:rsidP="00D62C20">
      <w:pPr>
        <w:pBdr>
          <w:top w:val="single" w:sz="4" w:space="1" w:color="auto"/>
          <w:left w:val="single" w:sz="4" w:space="4" w:color="auto"/>
          <w:bottom w:val="single" w:sz="4" w:space="1" w:color="auto"/>
          <w:right w:val="single" w:sz="4" w:space="4" w:color="auto"/>
        </w:pBdr>
        <w:spacing w:after="360" w:line="240" w:lineRule="auto"/>
        <w:ind w:left="180" w:firstLine="90"/>
        <w:contextualSpacing/>
        <w:jc w:val="both"/>
        <w:rPr>
          <w:rFonts w:ascii="Times New Roman" w:hAnsi="Times New Roman" w:cs="Times New Roman"/>
          <w:sz w:val="24"/>
          <w:szCs w:val="24"/>
        </w:rPr>
      </w:pPr>
      <w:r w:rsidRPr="008F0AD0">
        <w:rPr>
          <w:rFonts w:ascii="Times New Roman" w:hAnsi="Times New Roman" w:cs="Times New Roman"/>
          <w:sz w:val="24"/>
          <w:szCs w:val="24"/>
        </w:rPr>
        <w:t>Кандидатите по процедурата за безвъзмездна финансова помощ следва да представят към формуляра за кандидатстване по изцяло електронен път чрез ИСУН 2020 следните документи:</w:t>
      </w:r>
    </w:p>
    <w:p w14:paraId="3D2633E5" w14:textId="77777777" w:rsidR="005F2E9D" w:rsidRPr="008F0AD0" w:rsidRDefault="005F2E9D" w:rsidP="00D62C20">
      <w:pPr>
        <w:pBdr>
          <w:top w:val="single" w:sz="4" w:space="1" w:color="auto"/>
          <w:left w:val="single" w:sz="4" w:space="4" w:color="auto"/>
          <w:bottom w:val="single" w:sz="4" w:space="1" w:color="auto"/>
          <w:right w:val="single" w:sz="4" w:space="4" w:color="auto"/>
        </w:pBdr>
        <w:spacing w:after="360" w:line="240" w:lineRule="auto"/>
        <w:ind w:left="180" w:firstLine="90"/>
        <w:contextualSpacing/>
        <w:jc w:val="both"/>
        <w:rPr>
          <w:rFonts w:ascii="Times New Roman" w:hAnsi="Times New Roman" w:cs="Times New Roman"/>
          <w:bCs/>
          <w:sz w:val="24"/>
          <w:szCs w:val="24"/>
        </w:rPr>
      </w:pPr>
      <w:r w:rsidRPr="008F0AD0">
        <w:rPr>
          <w:rFonts w:ascii="Times New Roman" w:hAnsi="Times New Roman" w:cs="Times New Roman"/>
          <w:b/>
          <w:sz w:val="24"/>
          <w:szCs w:val="24"/>
        </w:rPr>
        <w:t xml:space="preserve">ВАЖНО: </w:t>
      </w:r>
      <w:r w:rsidRPr="008F0AD0">
        <w:rPr>
          <w:rFonts w:ascii="Times New Roman" w:hAnsi="Times New Roman" w:cs="Times New Roman"/>
          <w:sz w:val="24"/>
          <w:szCs w:val="24"/>
        </w:rPr>
        <w:t>С КЕП се подписват единствено електронните документи, изисквани в оригинал.</w:t>
      </w:r>
      <w:r w:rsidRPr="008F0AD0">
        <w:rPr>
          <w:rFonts w:ascii="Times New Roman" w:hAnsi="Times New Roman" w:cs="Times New Roman"/>
          <w:bCs/>
          <w:sz w:val="24"/>
          <w:szCs w:val="24"/>
        </w:rPr>
        <w:t xml:space="preserve"> </w:t>
      </w:r>
    </w:p>
    <w:p w14:paraId="2E84E2EE" w14:textId="586F2BB2" w:rsidR="00192BE2" w:rsidRDefault="005F2E9D" w:rsidP="00211FE6">
      <w:pPr>
        <w:numPr>
          <w:ilvl w:val="0"/>
          <w:numId w:val="1"/>
        </w:numPr>
        <w:pBdr>
          <w:top w:val="single" w:sz="4" w:space="1" w:color="auto"/>
          <w:left w:val="single" w:sz="4" w:space="1" w:color="auto"/>
          <w:bottom w:val="single" w:sz="4" w:space="1" w:color="auto"/>
          <w:right w:val="single" w:sz="4" w:space="1" w:color="auto"/>
        </w:pBdr>
        <w:spacing w:after="0" w:line="240" w:lineRule="auto"/>
        <w:ind w:left="270" w:hanging="180"/>
        <w:jc w:val="both"/>
        <w:rPr>
          <w:rFonts w:ascii="Times New Roman" w:hAnsi="Times New Roman" w:cs="Times New Roman"/>
          <w:i/>
          <w:iCs/>
          <w:sz w:val="24"/>
          <w:szCs w:val="24"/>
        </w:rPr>
      </w:pPr>
      <w:r w:rsidRPr="008F0AD0">
        <w:rPr>
          <w:rFonts w:ascii="Times New Roman" w:hAnsi="Times New Roman" w:cs="Times New Roman"/>
          <w:sz w:val="24"/>
          <w:szCs w:val="24"/>
        </w:rPr>
        <w:t xml:space="preserve">Бизнес план /по образец/ от лице с право да представлява кандидата или упълномощено лице, прикачен в ИСУН 2020. Бизнес планът обхваща период до 5 години за оборудване, а в случаите на инвестиция за строително-монтажни работи (СМР) периодът е за 10 години. Бизнес плана, трябва да бъде представен, сканиран и като електронен файл, в Excel. Представеният електронен файл трябва да е идентичен със сканирания документ.       </w:t>
      </w:r>
    </w:p>
    <w:p w14:paraId="31ADAE47" w14:textId="4D28BA6E" w:rsidR="003B3C9D" w:rsidRPr="00211FE6" w:rsidRDefault="003B3C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sidRPr="00211FE6">
        <w:rPr>
          <w:rFonts w:ascii="Times New Roman" w:hAnsi="Times New Roman" w:cs="Times New Roman"/>
          <w:i/>
          <w:iCs/>
          <w:sz w:val="24"/>
          <w:szCs w:val="24"/>
        </w:rPr>
        <w:t>(документът е задължителен за всички проектни предложения действащи като предприятия извършващи икономически дейност)</w:t>
      </w:r>
    </w:p>
    <w:p w14:paraId="4F397F74" w14:textId="77777777" w:rsidR="005F2E9D" w:rsidRPr="008F0AD0" w:rsidRDefault="005F2E9D" w:rsidP="00211FE6">
      <w:pPr>
        <w:pBdr>
          <w:top w:val="single" w:sz="4" w:space="1" w:color="auto"/>
          <w:left w:val="single" w:sz="4" w:space="12" w:color="auto"/>
          <w:bottom w:val="single" w:sz="4" w:space="1" w:color="auto"/>
          <w:right w:val="single" w:sz="4" w:space="1" w:color="auto"/>
        </w:pBdr>
        <w:autoSpaceDE w:val="0"/>
        <w:autoSpaceDN w:val="0"/>
        <w:adjustRightInd w:val="0"/>
        <w:spacing w:after="0" w:line="240" w:lineRule="auto"/>
        <w:ind w:left="27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 xml:space="preserve">За проверка на цените на прогнозните разходи, заложени от кандидатите в бизнес плановете им, УО на ПМДР прилага следния подход: </w:t>
      </w:r>
    </w:p>
    <w:p w14:paraId="6BDB54C9" w14:textId="77777777" w:rsidR="005F2E9D" w:rsidRPr="008F0AD0" w:rsidRDefault="005F2E9D" w:rsidP="00211FE6">
      <w:pPr>
        <w:pBdr>
          <w:top w:val="single" w:sz="4" w:space="1" w:color="auto"/>
          <w:left w:val="single" w:sz="4" w:space="12" w:color="auto"/>
          <w:bottom w:val="single" w:sz="4" w:space="1" w:color="auto"/>
          <w:right w:val="single" w:sz="4" w:space="1" w:color="auto"/>
        </w:pBdr>
        <w:autoSpaceDE w:val="0"/>
        <w:autoSpaceDN w:val="0"/>
        <w:adjustRightInd w:val="0"/>
        <w:spacing w:after="0" w:line="240" w:lineRule="auto"/>
        <w:ind w:left="27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Оценителите проверяват поне 50% от прогнозните разходи, заложени в бизнес плана, които съответстват на  основните категории разходи като електричество, вода, заплати и (в случай на необходимост) амортизации и наеми и др. Ако гореспоменатите разходи не покриват 50% от разходите, заложени в бизнес плана за разликата до 50% се избират още оперативни разходи, включени в себестойността на продукцията.</w:t>
      </w:r>
    </w:p>
    <w:p w14:paraId="34A9F1E2" w14:textId="0894EFE6" w:rsidR="00AC0FF0" w:rsidRDefault="005F2E9D" w:rsidP="00211FE6">
      <w:pPr>
        <w:numPr>
          <w:ilvl w:val="0"/>
          <w:numId w:val="2"/>
        </w:numPr>
        <w:pBdr>
          <w:top w:val="single" w:sz="4" w:space="1" w:color="auto"/>
          <w:left w:val="single" w:sz="4" w:space="12" w:color="auto"/>
          <w:bottom w:val="single" w:sz="4" w:space="1" w:color="auto"/>
          <w:right w:val="single" w:sz="4" w:space="1" w:color="auto"/>
        </w:pBdr>
        <w:autoSpaceDE w:val="0"/>
        <w:autoSpaceDN w:val="0"/>
        <w:adjustRightInd w:val="0"/>
        <w:spacing w:after="0" w:line="240" w:lineRule="auto"/>
        <w:ind w:left="27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за разходи за ток, вода, заплати, амортизации и наеми оценителите ползват при проверката референтни цени или индекс от официална интернет страница,  утвърдени цени на национално ниво, данъчно признатият размер на разходите за амортизация, минимални разходи за работна заплата, изчислени на базата на минималния осигурителен доход по основни икономически дейности и квалификационни групи професии. В случай че бенефициентът представи</w:t>
      </w:r>
      <w:r w:rsidR="00AC0FF0">
        <w:rPr>
          <w:rFonts w:ascii="Times New Roman" w:eastAsia="Times New Roman" w:hAnsi="Times New Roman" w:cs="Times New Roman"/>
          <w:sz w:val="24"/>
          <w:szCs w:val="24"/>
        </w:rPr>
        <w:t xml:space="preserve"> </w:t>
      </w:r>
    </w:p>
    <w:p w14:paraId="290E2DF8" w14:textId="76B13D98" w:rsidR="005F2E9D" w:rsidRPr="008F0AD0" w:rsidRDefault="005F2E9D" w:rsidP="00211FE6">
      <w:pPr>
        <w:numPr>
          <w:ilvl w:val="0"/>
          <w:numId w:val="2"/>
        </w:numPr>
        <w:pBdr>
          <w:top w:val="single" w:sz="4" w:space="1" w:color="auto"/>
          <w:left w:val="single" w:sz="4" w:space="12" w:color="auto"/>
          <w:bottom w:val="single" w:sz="4" w:space="1" w:color="auto"/>
          <w:right w:val="single" w:sz="4" w:space="1" w:color="auto"/>
        </w:pBdr>
        <w:autoSpaceDE w:val="0"/>
        <w:autoSpaceDN w:val="0"/>
        <w:adjustRightInd w:val="0"/>
        <w:spacing w:after="0" w:line="240" w:lineRule="auto"/>
        <w:ind w:left="27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lastRenderedPageBreak/>
        <w:t xml:space="preserve"> предварителен договор с електроразпределително дружество или ВИК се признават цените по договора. </w:t>
      </w:r>
    </w:p>
    <w:p w14:paraId="2D9E4037" w14:textId="77777777" w:rsidR="005F2E9D" w:rsidRPr="008F0AD0" w:rsidRDefault="005F2E9D" w:rsidP="00211FE6">
      <w:pPr>
        <w:numPr>
          <w:ilvl w:val="0"/>
          <w:numId w:val="2"/>
        </w:numPr>
        <w:pBdr>
          <w:top w:val="single" w:sz="4" w:space="1" w:color="auto"/>
          <w:left w:val="single" w:sz="4" w:space="12" w:color="auto"/>
          <w:bottom w:val="single" w:sz="4" w:space="1" w:color="auto"/>
          <w:right w:val="single" w:sz="4" w:space="1" w:color="auto"/>
        </w:pBdr>
        <w:autoSpaceDE w:val="0"/>
        <w:autoSpaceDN w:val="0"/>
        <w:adjustRightInd w:val="0"/>
        <w:spacing w:after="0" w:line="240" w:lineRule="auto"/>
        <w:ind w:left="27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за останалите оперативни разходи (без суровина) до 50%, се извършва пазарно проучване от произволни интернет страници и се изчислява средна пазарна цена,. Когато се установи, че цените на заложените оперативни разходи в бизнес плана на кандидата не отговарят на изчислената средна пазарна цена, получена на база интернет проучване, се допуска възможно отклонение до 30% от изчислената средна пазарна цена.</w:t>
      </w:r>
    </w:p>
    <w:p w14:paraId="1C07FF6B" w14:textId="6F0E2486" w:rsidR="00466407" w:rsidRDefault="005F2E9D" w:rsidP="00211FE6">
      <w:pPr>
        <w:numPr>
          <w:ilvl w:val="0"/>
          <w:numId w:val="1"/>
        </w:numPr>
        <w:pBdr>
          <w:top w:val="single" w:sz="4" w:space="1" w:color="auto"/>
          <w:left w:val="single" w:sz="4" w:space="1" w:color="auto"/>
          <w:bottom w:val="single" w:sz="4" w:space="1" w:color="auto"/>
          <w:right w:val="single" w:sz="4" w:space="1" w:color="auto"/>
        </w:pBdr>
        <w:spacing w:after="0" w:line="240" w:lineRule="auto"/>
        <w:ind w:left="810" w:hanging="720"/>
        <w:jc w:val="both"/>
        <w:rPr>
          <w:rFonts w:ascii="Times New Roman" w:hAnsi="Times New Roman" w:cs="Times New Roman"/>
          <w:sz w:val="24"/>
          <w:szCs w:val="24"/>
        </w:rPr>
      </w:pPr>
      <w:r w:rsidRPr="008F0AD0">
        <w:rPr>
          <w:rFonts w:ascii="Times New Roman" w:hAnsi="Times New Roman" w:cs="Times New Roman"/>
          <w:sz w:val="24"/>
          <w:szCs w:val="24"/>
        </w:rPr>
        <w:t>Пълномощно за подаване на проектното предложение с КЕП - подписано с КЕП от лице с право да представлява кандидата, а в случай че кандидатът се представлява заедно от няколко физически лица, пълномощното се подписва с КЕП от всички от тях и прикачено в ИСУН 2020.</w:t>
      </w:r>
    </w:p>
    <w:p w14:paraId="46371544" w14:textId="0C9C0A17" w:rsidR="005F2E9D" w:rsidRPr="00211FE6" w:rsidRDefault="005F2E9D" w:rsidP="00211FE6">
      <w:pPr>
        <w:numPr>
          <w:ilvl w:val="0"/>
          <w:numId w:val="1"/>
        </w:numPr>
        <w:pBdr>
          <w:top w:val="single" w:sz="4" w:space="1" w:color="auto"/>
          <w:left w:val="single" w:sz="4" w:space="1" w:color="auto"/>
          <w:bottom w:val="single" w:sz="4" w:space="1" w:color="auto"/>
          <w:right w:val="single" w:sz="4" w:space="1" w:color="auto"/>
        </w:pBdr>
        <w:spacing w:after="0" w:line="240" w:lineRule="auto"/>
        <w:ind w:left="810" w:hanging="720"/>
        <w:jc w:val="both"/>
        <w:rPr>
          <w:rFonts w:ascii="Times New Roman" w:hAnsi="Times New Roman" w:cs="Times New Roman"/>
          <w:sz w:val="24"/>
          <w:szCs w:val="24"/>
        </w:rPr>
      </w:pPr>
      <w:r w:rsidRPr="00466407">
        <w:rPr>
          <w:rFonts w:ascii="Times New Roman" w:hAnsi="Times New Roman" w:cs="Times New Roman"/>
          <w:i/>
          <w:iCs/>
          <w:sz w:val="24"/>
          <w:szCs w:val="24"/>
        </w:rPr>
        <w:t>(</w:t>
      </w:r>
      <w:r w:rsidR="00192BE2" w:rsidRPr="00466407">
        <w:rPr>
          <w:rFonts w:ascii="Times New Roman" w:hAnsi="Times New Roman" w:cs="Times New Roman"/>
          <w:i/>
          <w:iCs/>
          <w:sz w:val="24"/>
          <w:szCs w:val="24"/>
        </w:rPr>
        <w:t>д</w:t>
      </w:r>
      <w:r w:rsidRPr="00466407">
        <w:rPr>
          <w:rFonts w:ascii="Times New Roman" w:hAnsi="Times New Roman" w:cs="Times New Roman"/>
          <w:i/>
          <w:iCs/>
          <w:sz w:val="24"/>
          <w:szCs w:val="24"/>
        </w:rPr>
        <w:t>окументът не е задължителен за всички кандидати, а се изисква, в случай че кандидатите желаят да упълномощят лице, което не е законен представител на предприятието, да подаде проектното предложение с КЕП).</w:t>
      </w:r>
    </w:p>
    <w:p w14:paraId="785EAA61" w14:textId="77777777" w:rsidR="00E779A2" w:rsidRPr="00211FE6" w:rsidRDefault="00E779A2"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sz w:val="24"/>
          <w:szCs w:val="24"/>
        </w:rPr>
      </w:pPr>
    </w:p>
    <w:p w14:paraId="560A362A" w14:textId="77777777" w:rsidR="005F2E9D" w:rsidRPr="008F0AD0" w:rsidRDefault="005F2E9D" w:rsidP="00211FE6">
      <w:pPr>
        <w:numPr>
          <w:ilvl w:val="0"/>
          <w:numId w:val="1"/>
        </w:numPr>
        <w:pBdr>
          <w:top w:val="single" w:sz="4" w:space="1" w:color="auto"/>
          <w:left w:val="single" w:sz="4" w:space="1" w:color="auto"/>
          <w:bottom w:val="single" w:sz="4" w:space="1" w:color="auto"/>
          <w:right w:val="single" w:sz="4" w:space="1" w:color="auto"/>
        </w:pBdr>
        <w:spacing w:after="0" w:line="240" w:lineRule="auto"/>
        <w:ind w:left="810" w:hanging="720"/>
        <w:jc w:val="both"/>
        <w:rPr>
          <w:rFonts w:ascii="Times New Roman" w:hAnsi="Times New Roman" w:cs="Times New Roman"/>
          <w:sz w:val="24"/>
          <w:szCs w:val="24"/>
        </w:rPr>
      </w:pPr>
      <w:r w:rsidRPr="008F0AD0">
        <w:rPr>
          <w:rFonts w:ascii="Times New Roman" w:hAnsi="Times New Roman" w:cs="Times New Roman"/>
          <w:sz w:val="24"/>
          <w:szCs w:val="24"/>
        </w:rPr>
        <w:t>С оглед определяне на произхода на цените на предвидените разходи за закупуване на активи, кандидатът следва да приложи към Формуляра за кандидатстване:</w:t>
      </w:r>
    </w:p>
    <w:p w14:paraId="60CCD753"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810" w:hanging="720"/>
        <w:jc w:val="both"/>
        <w:rPr>
          <w:rFonts w:ascii="Times New Roman" w:hAnsi="Times New Roman" w:cs="Times New Roman"/>
          <w:sz w:val="24"/>
          <w:szCs w:val="24"/>
        </w:rPr>
      </w:pPr>
      <w:r w:rsidRPr="008F0AD0">
        <w:rPr>
          <w:rFonts w:ascii="Times New Roman" w:hAnsi="Times New Roman" w:cs="Times New Roman"/>
          <w:sz w:val="24"/>
          <w:szCs w:val="24"/>
        </w:rPr>
        <w:t>А/ Официален каталог на производител или оторизиран представител или</w:t>
      </w:r>
    </w:p>
    <w:p w14:paraId="2D6D84D6"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810" w:hanging="720"/>
        <w:jc w:val="both"/>
        <w:rPr>
          <w:rFonts w:ascii="Times New Roman" w:hAnsi="Times New Roman" w:cs="Times New Roman"/>
          <w:sz w:val="24"/>
          <w:szCs w:val="24"/>
        </w:rPr>
      </w:pPr>
      <w:r w:rsidRPr="008F0AD0">
        <w:rPr>
          <w:rFonts w:ascii="Times New Roman" w:hAnsi="Times New Roman" w:cs="Times New Roman"/>
          <w:sz w:val="24"/>
          <w:szCs w:val="24"/>
        </w:rPr>
        <w:t>Б/ Независима оферта.</w:t>
      </w:r>
    </w:p>
    <w:p w14:paraId="228FF6E2" w14:textId="77777777" w:rsidR="00192BE2" w:rsidRDefault="005F2E9D" w:rsidP="00211FE6">
      <w:pPr>
        <w:pBdr>
          <w:top w:val="single" w:sz="4" w:space="1" w:color="auto"/>
          <w:left w:val="single" w:sz="4" w:space="1" w:color="auto"/>
          <w:bottom w:val="single" w:sz="4" w:space="1" w:color="auto"/>
          <w:right w:val="single" w:sz="4" w:space="1" w:color="auto"/>
        </w:pBdr>
        <w:tabs>
          <w:tab w:val="left" w:pos="630"/>
        </w:tabs>
        <w:spacing w:after="0" w:line="240" w:lineRule="auto"/>
        <w:ind w:left="810" w:hanging="720"/>
        <w:jc w:val="both"/>
        <w:rPr>
          <w:rFonts w:ascii="Times New Roman" w:hAnsi="Times New Roman" w:cs="Times New Roman"/>
          <w:sz w:val="24"/>
          <w:szCs w:val="24"/>
        </w:rPr>
      </w:pPr>
      <w:r w:rsidRPr="008F0AD0">
        <w:rPr>
          <w:rFonts w:ascii="Times New Roman" w:hAnsi="Times New Roman" w:cs="Times New Roman"/>
          <w:sz w:val="24"/>
          <w:szCs w:val="24"/>
        </w:rPr>
        <w:t>В/ случай че за доказване произхода на цените на предвидените разходи за закупуване на активи</w:t>
      </w:r>
    </w:p>
    <w:p w14:paraId="66F79386" w14:textId="593BCCED" w:rsidR="00192BE2" w:rsidRDefault="005F2E9D" w:rsidP="00211FE6">
      <w:pPr>
        <w:pBdr>
          <w:top w:val="single" w:sz="4" w:space="1" w:color="auto"/>
          <w:left w:val="single" w:sz="4" w:space="1" w:color="auto"/>
          <w:bottom w:val="single" w:sz="4" w:space="1" w:color="auto"/>
          <w:right w:val="single" w:sz="4" w:space="1" w:color="auto"/>
        </w:pBdr>
        <w:tabs>
          <w:tab w:val="left" w:pos="630"/>
        </w:tabs>
        <w:spacing w:after="0" w:line="240" w:lineRule="auto"/>
        <w:ind w:left="810" w:hanging="720"/>
        <w:jc w:val="both"/>
        <w:rPr>
          <w:rFonts w:ascii="Times New Roman" w:hAnsi="Times New Roman" w:cs="Times New Roman"/>
          <w:sz w:val="24"/>
          <w:szCs w:val="24"/>
        </w:rPr>
      </w:pPr>
      <w:r w:rsidRPr="008F0AD0">
        <w:rPr>
          <w:rFonts w:ascii="Times New Roman" w:hAnsi="Times New Roman" w:cs="Times New Roman"/>
          <w:sz w:val="24"/>
          <w:szCs w:val="24"/>
        </w:rPr>
        <w:t>кандидатът е приложил към Формуляра за кандидатстване независима оферта, то УО на ПМДР</w:t>
      </w:r>
    </w:p>
    <w:p w14:paraId="5D8DDEFB" w14:textId="66317F41" w:rsidR="005F2E9D" w:rsidRPr="008F0AD0" w:rsidRDefault="005F2E9D" w:rsidP="00211FE6">
      <w:pPr>
        <w:pBdr>
          <w:top w:val="single" w:sz="4" w:space="1" w:color="auto"/>
          <w:left w:val="single" w:sz="4" w:space="1" w:color="auto"/>
          <w:bottom w:val="single" w:sz="4" w:space="1" w:color="auto"/>
          <w:right w:val="single" w:sz="4" w:space="1" w:color="auto"/>
        </w:pBdr>
        <w:tabs>
          <w:tab w:val="left" w:pos="630"/>
        </w:tabs>
        <w:spacing w:after="0" w:line="240" w:lineRule="auto"/>
        <w:ind w:left="810" w:hanging="720"/>
        <w:jc w:val="both"/>
        <w:rPr>
          <w:rFonts w:ascii="Times New Roman" w:hAnsi="Times New Roman" w:cs="Times New Roman"/>
          <w:sz w:val="24"/>
          <w:szCs w:val="24"/>
        </w:rPr>
      </w:pPr>
      <w:r w:rsidRPr="008F0AD0">
        <w:rPr>
          <w:rFonts w:ascii="Times New Roman" w:hAnsi="Times New Roman" w:cs="Times New Roman"/>
          <w:sz w:val="24"/>
          <w:szCs w:val="24"/>
        </w:rPr>
        <w:t>извършва проверка дали са изпълнени едновременно следните две условия:</w:t>
      </w:r>
    </w:p>
    <w:p w14:paraId="6F4077ED" w14:textId="77777777" w:rsidR="00192BE2" w:rsidRDefault="005F2E9D" w:rsidP="00211FE6">
      <w:pPr>
        <w:pBdr>
          <w:top w:val="single" w:sz="4" w:space="1" w:color="auto"/>
          <w:left w:val="single" w:sz="4" w:space="1" w:color="auto"/>
          <w:bottom w:val="single" w:sz="4" w:space="1" w:color="auto"/>
          <w:right w:val="single" w:sz="4" w:space="1" w:color="auto"/>
        </w:pBdr>
        <w:tabs>
          <w:tab w:val="left" w:pos="630"/>
          <w:tab w:val="left" w:pos="720"/>
        </w:tabs>
        <w:spacing w:after="0" w:line="240" w:lineRule="auto"/>
        <w:ind w:left="810" w:hanging="720"/>
        <w:jc w:val="both"/>
        <w:rPr>
          <w:rFonts w:ascii="Times New Roman" w:hAnsi="Times New Roman" w:cs="Times New Roman"/>
          <w:sz w:val="24"/>
          <w:szCs w:val="24"/>
        </w:rPr>
      </w:pPr>
      <w:r w:rsidRPr="008F0AD0">
        <w:rPr>
          <w:rFonts w:ascii="Times New Roman" w:hAnsi="Times New Roman" w:cs="Times New Roman"/>
          <w:sz w:val="24"/>
          <w:szCs w:val="24"/>
        </w:rPr>
        <w:t xml:space="preserve">- предметът на дейност на </w:t>
      </w:r>
      <w:proofErr w:type="spellStart"/>
      <w:r w:rsidRPr="008F0AD0">
        <w:rPr>
          <w:rFonts w:ascii="Times New Roman" w:hAnsi="Times New Roman" w:cs="Times New Roman"/>
          <w:sz w:val="24"/>
          <w:szCs w:val="24"/>
        </w:rPr>
        <w:t>оферента</w:t>
      </w:r>
      <w:proofErr w:type="spellEnd"/>
      <w:r w:rsidRPr="008F0AD0">
        <w:rPr>
          <w:rFonts w:ascii="Times New Roman" w:hAnsi="Times New Roman" w:cs="Times New Roman"/>
          <w:sz w:val="24"/>
          <w:szCs w:val="24"/>
        </w:rPr>
        <w:t xml:space="preserve"> да е идентичен или сходен с посочената в офертата доставка,</w:t>
      </w:r>
    </w:p>
    <w:p w14:paraId="2ABF2528" w14:textId="13EBD4AE" w:rsidR="00192BE2" w:rsidRDefault="005F2E9D" w:rsidP="00211FE6">
      <w:pPr>
        <w:pBdr>
          <w:top w:val="single" w:sz="4" w:space="1" w:color="auto"/>
          <w:left w:val="single" w:sz="4" w:space="1" w:color="auto"/>
          <w:bottom w:val="single" w:sz="4" w:space="1" w:color="auto"/>
          <w:right w:val="single" w:sz="4" w:space="1" w:color="auto"/>
        </w:pBdr>
        <w:tabs>
          <w:tab w:val="left" w:pos="630"/>
        </w:tabs>
        <w:spacing w:after="0" w:line="240" w:lineRule="auto"/>
        <w:ind w:left="810" w:hanging="720"/>
        <w:jc w:val="both"/>
        <w:rPr>
          <w:rFonts w:ascii="Times New Roman" w:hAnsi="Times New Roman" w:cs="Times New Roman"/>
          <w:sz w:val="24"/>
          <w:szCs w:val="24"/>
        </w:rPr>
      </w:pPr>
      <w:r w:rsidRPr="008F0AD0">
        <w:rPr>
          <w:rFonts w:ascii="Times New Roman" w:hAnsi="Times New Roman" w:cs="Times New Roman"/>
          <w:sz w:val="24"/>
          <w:szCs w:val="24"/>
        </w:rPr>
        <w:t xml:space="preserve">услуга или строителство. Проверката за предмета на дейност на </w:t>
      </w:r>
      <w:proofErr w:type="spellStart"/>
      <w:r w:rsidRPr="008F0AD0">
        <w:rPr>
          <w:rFonts w:ascii="Times New Roman" w:hAnsi="Times New Roman" w:cs="Times New Roman"/>
          <w:sz w:val="24"/>
          <w:szCs w:val="24"/>
        </w:rPr>
        <w:t>оферента</w:t>
      </w:r>
      <w:proofErr w:type="spellEnd"/>
      <w:r w:rsidRPr="008F0AD0">
        <w:rPr>
          <w:rFonts w:ascii="Times New Roman" w:hAnsi="Times New Roman" w:cs="Times New Roman"/>
          <w:sz w:val="24"/>
          <w:szCs w:val="24"/>
        </w:rPr>
        <w:t xml:space="preserve"> се извършва чрез справка</w:t>
      </w:r>
    </w:p>
    <w:p w14:paraId="2305F8CE" w14:textId="594AD88C" w:rsidR="00192BE2" w:rsidRDefault="005F2E9D" w:rsidP="00211FE6">
      <w:pPr>
        <w:pBdr>
          <w:top w:val="single" w:sz="4" w:space="1" w:color="auto"/>
          <w:left w:val="single" w:sz="4" w:space="1" w:color="auto"/>
          <w:bottom w:val="single" w:sz="4" w:space="1" w:color="auto"/>
          <w:right w:val="single" w:sz="4" w:space="1" w:color="auto"/>
        </w:pBdr>
        <w:tabs>
          <w:tab w:val="left" w:pos="630"/>
        </w:tabs>
        <w:spacing w:after="0" w:line="240" w:lineRule="auto"/>
        <w:ind w:left="810" w:hanging="720"/>
        <w:jc w:val="both"/>
        <w:rPr>
          <w:rFonts w:ascii="Times New Roman" w:hAnsi="Times New Roman" w:cs="Times New Roman"/>
          <w:sz w:val="24"/>
          <w:szCs w:val="24"/>
        </w:rPr>
      </w:pPr>
      <w:r w:rsidRPr="008F0AD0">
        <w:rPr>
          <w:rFonts w:ascii="Times New Roman" w:hAnsi="Times New Roman" w:cs="Times New Roman"/>
          <w:sz w:val="24"/>
          <w:szCs w:val="24"/>
        </w:rPr>
        <w:t>в Търговския регистър към Агенцията по вписванията/Регистър БУЛСТАТ/</w:t>
      </w:r>
      <w:proofErr w:type="spellStart"/>
      <w:r w:rsidRPr="008F0AD0">
        <w:rPr>
          <w:rFonts w:ascii="Times New Roman" w:hAnsi="Times New Roman" w:cs="Times New Roman"/>
          <w:sz w:val="24"/>
          <w:szCs w:val="24"/>
        </w:rPr>
        <w:t>Правноинформационна</w:t>
      </w:r>
      <w:proofErr w:type="spellEnd"/>
    </w:p>
    <w:p w14:paraId="35D76339" w14:textId="27625BB0" w:rsidR="00192BE2" w:rsidRDefault="005F2E9D" w:rsidP="00211FE6">
      <w:pPr>
        <w:pBdr>
          <w:top w:val="single" w:sz="4" w:space="1" w:color="auto"/>
          <w:left w:val="single" w:sz="4" w:space="1" w:color="auto"/>
          <w:bottom w:val="single" w:sz="4" w:space="1" w:color="auto"/>
          <w:right w:val="single" w:sz="4" w:space="1" w:color="auto"/>
        </w:pBdr>
        <w:tabs>
          <w:tab w:val="left" w:pos="630"/>
        </w:tabs>
        <w:spacing w:after="0" w:line="240" w:lineRule="auto"/>
        <w:ind w:left="810" w:hanging="720"/>
        <w:jc w:val="both"/>
        <w:rPr>
          <w:rFonts w:ascii="Times New Roman" w:hAnsi="Times New Roman" w:cs="Times New Roman"/>
          <w:sz w:val="24"/>
          <w:szCs w:val="24"/>
        </w:rPr>
      </w:pPr>
      <w:r w:rsidRPr="008F0AD0">
        <w:rPr>
          <w:rFonts w:ascii="Times New Roman" w:hAnsi="Times New Roman" w:cs="Times New Roman"/>
          <w:sz w:val="24"/>
          <w:szCs w:val="24"/>
        </w:rPr>
        <w:t xml:space="preserve">система (АПИС, СИЕЛА или др.). В случай че </w:t>
      </w:r>
      <w:proofErr w:type="spellStart"/>
      <w:r w:rsidRPr="008F0AD0">
        <w:rPr>
          <w:rFonts w:ascii="Times New Roman" w:hAnsi="Times New Roman" w:cs="Times New Roman"/>
          <w:sz w:val="24"/>
          <w:szCs w:val="24"/>
        </w:rPr>
        <w:t>оферентът</w:t>
      </w:r>
      <w:proofErr w:type="spellEnd"/>
      <w:r w:rsidRPr="008F0AD0">
        <w:rPr>
          <w:rFonts w:ascii="Times New Roman" w:hAnsi="Times New Roman" w:cs="Times New Roman"/>
          <w:sz w:val="24"/>
          <w:szCs w:val="24"/>
        </w:rPr>
        <w:t xml:space="preserve"> е чуждестранно лице – проверката ще се</w:t>
      </w:r>
    </w:p>
    <w:p w14:paraId="1BB131CD" w14:textId="036426D7" w:rsidR="00192BE2" w:rsidRDefault="005F2E9D" w:rsidP="00211FE6">
      <w:pPr>
        <w:pBdr>
          <w:top w:val="single" w:sz="4" w:space="1" w:color="auto"/>
          <w:left w:val="single" w:sz="4" w:space="1" w:color="auto"/>
          <w:bottom w:val="single" w:sz="4" w:space="1" w:color="auto"/>
          <w:right w:val="single" w:sz="4" w:space="1" w:color="auto"/>
        </w:pBdr>
        <w:tabs>
          <w:tab w:val="left" w:pos="630"/>
        </w:tabs>
        <w:spacing w:after="0" w:line="240" w:lineRule="auto"/>
        <w:ind w:left="810" w:hanging="720"/>
        <w:jc w:val="both"/>
        <w:rPr>
          <w:rFonts w:ascii="Times New Roman" w:hAnsi="Times New Roman" w:cs="Times New Roman"/>
          <w:sz w:val="24"/>
          <w:szCs w:val="24"/>
        </w:rPr>
      </w:pPr>
      <w:r w:rsidRPr="008F0AD0">
        <w:rPr>
          <w:rFonts w:ascii="Times New Roman" w:hAnsi="Times New Roman" w:cs="Times New Roman"/>
          <w:sz w:val="24"/>
          <w:szCs w:val="24"/>
        </w:rPr>
        <w:t>извърши въз основа на представения документ за регистрация съгласно националното му</w:t>
      </w:r>
    </w:p>
    <w:p w14:paraId="26B029D6" w14:textId="3432A68D" w:rsidR="005F2E9D" w:rsidRPr="008F0AD0" w:rsidRDefault="005F2E9D" w:rsidP="00211FE6">
      <w:pPr>
        <w:pBdr>
          <w:top w:val="single" w:sz="4" w:space="1" w:color="auto"/>
          <w:left w:val="single" w:sz="4" w:space="1" w:color="auto"/>
          <w:bottom w:val="single" w:sz="4" w:space="1" w:color="auto"/>
          <w:right w:val="single" w:sz="4" w:space="1" w:color="auto"/>
        </w:pBdr>
        <w:tabs>
          <w:tab w:val="left" w:pos="630"/>
        </w:tabs>
        <w:spacing w:after="0" w:line="240" w:lineRule="auto"/>
        <w:ind w:left="810" w:hanging="720"/>
        <w:jc w:val="both"/>
        <w:rPr>
          <w:rFonts w:ascii="Times New Roman" w:hAnsi="Times New Roman" w:cs="Times New Roman"/>
          <w:sz w:val="24"/>
          <w:szCs w:val="24"/>
        </w:rPr>
      </w:pPr>
      <w:r w:rsidRPr="008F0AD0">
        <w:rPr>
          <w:rFonts w:ascii="Times New Roman" w:hAnsi="Times New Roman" w:cs="Times New Roman"/>
          <w:sz w:val="24"/>
          <w:szCs w:val="24"/>
        </w:rPr>
        <w:t>законодателство;</w:t>
      </w:r>
    </w:p>
    <w:p w14:paraId="4F41CABC" w14:textId="0B2589C1" w:rsidR="005F2E9D" w:rsidRPr="008F0AD0" w:rsidRDefault="005F2E9D" w:rsidP="00211FE6">
      <w:pPr>
        <w:pBdr>
          <w:top w:val="single" w:sz="4" w:space="1" w:color="auto"/>
          <w:left w:val="single" w:sz="4" w:space="1" w:color="auto"/>
          <w:bottom w:val="single" w:sz="4" w:space="1" w:color="auto"/>
          <w:right w:val="single" w:sz="4" w:space="1" w:color="auto"/>
        </w:pBdr>
        <w:tabs>
          <w:tab w:val="left" w:pos="540"/>
          <w:tab w:val="left" w:pos="630"/>
          <w:tab w:val="left" w:pos="720"/>
          <w:tab w:val="left" w:pos="900"/>
        </w:tabs>
        <w:spacing w:after="0" w:line="240" w:lineRule="auto"/>
        <w:ind w:left="180" w:hanging="90"/>
        <w:jc w:val="both"/>
        <w:rPr>
          <w:rFonts w:ascii="Times New Roman" w:hAnsi="Times New Roman" w:cs="Times New Roman"/>
          <w:sz w:val="24"/>
          <w:szCs w:val="24"/>
        </w:rPr>
      </w:pPr>
      <w:r w:rsidRPr="008F0AD0">
        <w:rPr>
          <w:rFonts w:ascii="Times New Roman" w:hAnsi="Times New Roman" w:cs="Times New Roman"/>
          <w:sz w:val="24"/>
          <w:szCs w:val="24"/>
        </w:rPr>
        <w:t xml:space="preserve">- годишния оборот, който се отнася до предмета на поръчката </w:t>
      </w:r>
      <w:r w:rsidRPr="008F0AD0">
        <w:rPr>
          <w:rFonts w:ascii="Times New Roman" w:hAnsi="Times New Roman" w:cs="Times New Roman"/>
          <w:sz w:val="24"/>
          <w:szCs w:val="24"/>
          <w:lang w:val="en-US"/>
        </w:rPr>
        <w:t>(</w:t>
      </w:r>
      <w:r w:rsidRPr="008F0AD0">
        <w:rPr>
          <w:rFonts w:ascii="Times New Roman" w:hAnsi="Times New Roman" w:cs="Times New Roman"/>
          <w:sz w:val="24"/>
          <w:szCs w:val="24"/>
        </w:rPr>
        <w:t>специфичен оборот</w:t>
      </w:r>
      <w:r w:rsidRPr="008F0AD0">
        <w:rPr>
          <w:rFonts w:ascii="Times New Roman" w:hAnsi="Times New Roman" w:cs="Times New Roman"/>
          <w:sz w:val="24"/>
          <w:szCs w:val="24"/>
          <w:lang w:val="en-US"/>
        </w:rPr>
        <w:t>)</w:t>
      </w:r>
      <w:r w:rsidRPr="008F0AD0">
        <w:rPr>
          <w:rFonts w:ascii="Times New Roman" w:hAnsi="Times New Roman" w:cs="Times New Roman"/>
          <w:sz w:val="24"/>
          <w:szCs w:val="24"/>
        </w:rPr>
        <w:t xml:space="preserve"> през някоя от</w:t>
      </w:r>
      <w:r w:rsidR="00466407">
        <w:rPr>
          <w:rFonts w:ascii="Times New Roman" w:hAnsi="Times New Roman" w:cs="Times New Roman"/>
          <w:sz w:val="24"/>
          <w:szCs w:val="24"/>
        </w:rPr>
        <w:t xml:space="preserve"> или общо от </w:t>
      </w:r>
      <w:r w:rsidRPr="008F0AD0">
        <w:rPr>
          <w:rFonts w:ascii="Times New Roman" w:hAnsi="Times New Roman" w:cs="Times New Roman"/>
          <w:sz w:val="24"/>
          <w:szCs w:val="24"/>
        </w:rPr>
        <w:t>предходните три приключили финансови години, преди датата на кандидатстване, да е равен или</w:t>
      </w:r>
      <w:r w:rsidR="00466407">
        <w:rPr>
          <w:rFonts w:ascii="Times New Roman" w:hAnsi="Times New Roman" w:cs="Times New Roman"/>
          <w:sz w:val="24"/>
          <w:szCs w:val="24"/>
        </w:rPr>
        <w:t xml:space="preserve"> </w:t>
      </w:r>
      <w:r w:rsidRPr="008F0AD0">
        <w:rPr>
          <w:rFonts w:ascii="Times New Roman" w:hAnsi="Times New Roman" w:cs="Times New Roman"/>
          <w:sz w:val="24"/>
          <w:szCs w:val="24"/>
        </w:rPr>
        <w:t>по-голям от стойност на поръчката или на съответната обособена позиция, в случай че процедурата</w:t>
      </w:r>
      <w:r w:rsidR="00466407">
        <w:rPr>
          <w:rFonts w:ascii="Times New Roman" w:hAnsi="Times New Roman" w:cs="Times New Roman"/>
          <w:sz w:val="24"/>
          <w:szCs w:val="24"/>
        </w:rPr>
        <w:t xml:space="preserve"> </w:t>
      </w:r>
      <w:r w:rsidRPr="008F0AD0">
        <w:rPr>
          <w:rFonts w:ascii="Times New Roman" w:hAnsi="Times New Roman" w:cs="Times New Roman"/>
          <w:sz w:val="24"/>
          <w:szCs w:val="24"/>
        </w:rPr>
        <w:t xml:space="preserve">е с обособени позиции. Изискването за специфичен оборот се доказва от </w:t>
      </w:r>
      <w:proofErr w:type="spellStart"/>
      <w:r w:rsidRPr="008F0AD0">
        <w:rPr>
          <w:rFonts w:ascii="Times New Roman" w:hAnsi="Times New Roman" w:cs="Times New Roman"/>
          <w:sz w:val="24"/>
          <w:szCs w:val="24"/>
        </w:rPr>
        <w:t>оферента</w:t>
      </w:r>
      <w:proofErr w:type="spellEnd"/>
      <w:r w:rsidRPr="008F0AD0">
        <w:rPr>
          <w:rFonts w:ascii="Times New Roman" w:hAnsi="Times New Roman" w:cs="Times New Roman"/>
          <w:sz w:val="24"/>
          <w:szCs w:val="24"/>
        </w:rPr>
        <w:t xml:space="preserve"> със справка декларация, подписана от счетоводителя и управителя на фирмата </w:t>
      </w:r>
      <w:proofErr w:type="spellStart"/>
      <w:r w:rsidRPr="008F0AD0">
        <w:rPr>
          <w:rFonts w:ascii="Times New Roman" w:hAnsi="Times New Roman" w:cs="Times New Roman"/>
          <w:sz w:val="24"/>
          <w:szCs w:val="24"/>
        </w:rPr>
        <w:t>оферент</w:t>
      </w:r>
      <w:proofErr w:type="spellEnd"/>
      <w:r w:rsidRPr="008F0AD0">
        <w:rPr>
          <w:rFonts w:ascii="Times New Roman" w:hAnsi="Times New Roman" w:cs="Times New Roman"/>
          <w:sz w:val="24"/>
          <w:szCs w:val="24"/>
        </w:rPr>
        <w:t>. Справката трябва да е</w:t>
      </w:r>
      <w:r w:rsidR="00466407">
        <w:rPr>
          <w:rFonts w:ascii="Times New Roman" w:hAnsi="Times New Roman" w:cs="Times New Roman"/>
          <w:sz w:val="24"/>
          <w:szCs w:val="24"/>
        </w:rPr>
        <w:t xml:space="preserve"> </w:t>
      </w:r>
      <w:r w:rsidRPr="008F0AD0">
        <w:rPr>
          <w:rFonts w:ascii="Times New Roman" w:hAnsi="Times New Roman" w:cs="Times New Roman"/>
          <w:sz w:val="24"/>
          <w:szCs w:val="24"/>
        </w:rPr>
        <w:t>придружена от Отчет за приходите и разходите за последните три приключили финансови години,</w:t>
      </w:r>
      <w:r w:rsidR="00466407">
        <w:rPr>
          <w:rFonts w:ascii="Times New Roman" w:hAnsi="Times New Roman" w:cs="Times New Roman"/>
          <w:sz w:val="24"/>
          <w:szCs w:val="24"/>
        </w:rPr>
        <w:t xml:space="preserve"> </w:t>
      </w:r>
      <w:r w:rsidRPr="008F0AD0">
        <w:rPr>
          <w:rFonts w:ascii="Times New Roman" w:hAnsi="Times New Roman" w:cs="Times New Roman"/>
          <w:sz w:val="24"/>
          <w:szCs w:val="24"/>
        </w:rPr>
        <w:t>в зависимост от датата на която кандидатът е учреден или започнал дейността си и годишни</w:t>
      </w:r>
      <w:r w:rsidR="00466407">
        <w:rPr>
          <w:rFonts w:ascii="Times New Roman" w:hAnsi="Times New Roman" w:cs="Times New Roman"/>
          <w:sz w:val="24"/>
          <w:szCs w:val="24"/>
        </w:rPr>
        <w:t xml:space="preserve"> </w:t>
      </w:r>
      <w:r w:rsidRPr="008F0AD0">
        <w:rPr>
          <w:rFonts w:ascii="Times New Roman" w:hAnsi="Times New Roman" w:cs="Times New Roman"/>
          <w:sz w:val="24"/>
          <w:szCs w:val="24"/>
        </w:rPr>
        <w:t>финансови отчети. Ако годишните финансови отчети и отчетите за приходите и разходите са</w:t>
      </w:r>
      <w:r w:rsidR="00466407">
        <w:rPr>
          <w:rFonts w:ascii="Times New Roman" w:hAnsi="Times New Roman" w:cs="Times New Roman"/>
          <w:sz w:val="24"/>
          <w:szCs w:val="24"/>
        </w:rPr>
        <w:t xml:space="preserve"> </w:t>
      </w:r>
      <w:r w:rsidRPr="008F0AD0">
        <w:rPr>
          <w:rFonts w:ascii="Times New Roman" w:hAnsi="Times New Roman" w:cs="Times New Roman"/>
          <w:sz w:val="24"/>
          <w:szCs w:val="24"/>
        </w:rPr>
        <w:t>публично обявени, се извършва справка в съответния регистър.</w:t>
      </w:r>
    </w:p>
    <w:p w14:paraId="6252DABC" w14:textId="3A226856" w:rsidR="00192BE2" w:rsidRDefault="005F2E9D" w:rsidP="00211FE6">
      <w:pPr>
        <w:pBdr>
          <w:top w:val="single" w:sz="4" w:space="1" w:color="auto"/>
          <w:left w:val="single" w:sz="4" w:space="1" w:color="auto"/>
          <w:bottom w:val="single" w:sz="4" w:space="1" w:color="auto"/>
          <w:right w:val="single" w:sz="4" w:space="1" w:color="auto"/>
        </w:pBdr>
        <w:spacing w:after="0" w:line="240" w:lineRule="auto"/>
        <w:ind w:left="810" w:hanging="720"/>
        <w:jc w:val="both"/>
        <w:rPr>
          <w:rFonts w:ascii="Times New Roman" w:hAnsi="Times New Roman" w:cs="Times New Roman"/>
          <w:sz w:val="24"/>
          <w:szCs w:val="24"/>
        </w:rPr>
      </w:pPr>
      <w:proofErr w:type="spellStart"/>
      <w:r w:rsidRPr="008F0AD0">
        <w:rPr>
          <w:rFonts w:ascii="Times New Roman" w:hAnsi="Times New Roman" w:cs="Times New Roman"/>
          <w:sz w:val="24"/>
          <w:szCs w:val="24"/>
        </w:rPr>
        <w:t>Оферентите</w:t>
      </w:r>
      <w:proofErr w:type="spellEnd"/>
      <w:r w:rsidRPr="008F0AD0">
        <w:rPr>
          <w:rFonts w:ascii="Times New Roman" w:hAnsi="Times New Roman" w:cs="Times New Roman"/>
          <w:sz w:val="24"/>
          <w:szCs w:val="24"/>
        </w:rPr>
        <w:t xml:space="preserve"> – строители, трябва да бъдат вписани в регистъра на Камарата на строителите или</w:t>
      </w:r>
    </w:p>
    <w:p w14:paraId="2A0B7FE4" w14:textId="5509800F"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810" w:hanging="720"/>
        <w:jc w:val="both"/>
        <w:rPr>
          <w:rFonts w:ascii="Times New Roman" w:hAnsi="Times New Roman" w:cs="Times New Roman"/>
          <w:sz w:val="24"/>
          <w:szCs w:val="24"/>
        </w:rPr>
      </w:pPr>
      <w:r w:rsidRPr="008F0AD0">
        <w:rPr>
          <w:rFonts w:ascii="Times New Roman" w:hAnsi="Times New Roman" w:cs="Times New Roman"/>
          <w:sz w:val="24"/>
          <w:szCs w:val="24"/>
        </w:rPr>
        <w:t xml:space="preserve">еквивалент. </w:t>
      </w:r>
    </w:p>
    <w:p w14:paraId="16360F65" w14:textId="6882B0F7" w:rsidR="005F2E9D" w:rsidRDefault="005F2E9D" w:rsidP="00211FE6">
      <w:pPr>
        <w:pBdr>
          <w:top w:val="single" w:sz="4" w:space="1" w:color="auto"/>
          <w:left w:val="single" w:sz="4" w:space="1" w:color="auto"/>
          <w:bottom w:val="single" w:sz="4" w:space="1" w:color="auto"/>
          <w:right w:val="single" w:sz="4" w:space="1" w:color="auto"/>
        </w:pBdr>
        <w:spacing w:after="0" w:line="240" w:lineRule="auto"/>
        <w:ind w:left="810" w:hanging="720"/>
        <w:jc w:val="both"/>
        <w:rPr>
          <w:rFonts w:ascii="Times New Roman" w:hAnsi="Times New Roman" w:cs="Times New Roman"/>
          <w:sz w:val="24"/>
          <w:szCs w:val="24"/>
        </w:rPr>
      </w:pPr>
      <w:r w:rsidRPr="008F0AD0">
        <w:rPr>
          <w:rFonts w:ascii="Times New Roman" w:hAnsi="Times New Roman" w:cs="Times New Roman"/>
          <w:sz w:val="24"/>
          <w:szCs w:val="24"/>
        </w:rPr>
        <w:t>Документите следва да са прикачени в ИСУН 2020.</w:t>
      </w:r>
    </w:p>
    <w:p w14:paraId="13F8B22B" w14:textId="77777777" w:rsidR="00E779A2" w:rsidRPr="008F0AD0" w:rsidRDefault="00E779A2" w:rsidP="00211FE6">
      <w:pPr>
        <w:pBdr>
          <w:top w:val="single" w:sz="4" w:space="1" w:color="auto"/>
          <w:left w:val="single" w:sz="4" w:space="1" w:color="auto"/>
          <w:bottom w:val="single" w:sz="4" w:space="1" w:color="auto"/>
          <w:right w:val="single" w:sz="4" w:space="1" w:color="auto"/>
        </w:pBdr>
        <w:spacing w:after="0" w:line="240" w:lineRule="auto"/>
        <w:ind w:left="810" w:hanging="720"/>
        <w:jc w:val="both"/>
        <w:rPr>
          <w:rFonts w:ascii="Times New Roman" w:hAnsi="Times New Roman" w:cs="Times New Roman"/>
          <w:i/>
          <w:iCs/>
          <w:sz w:val="24"/>
          <w:szCs w:val="24"/>
        </w:rPr>
      </w:pPr>
    </w:p>
    <w:p w14:paraId="24C307A4" w14:textId="6AACB9A9" w:rsidR="00EA6479" w:rsidRDefault="005F2E9D" w:rsidP="00EA6479">
      <w:pPr>
        <w:pBdr>
          <w:top w:val="single" w:sz="4" w:space="1" w:color="auto"/>
          <w:left w:val="single" w:sz="4" w:space="1" w:color="auto"/>
          <w:bottom w:val="single" w:sz="4" w:space="1" w:color="auto"/>
          <w:right w:val="single" w:sz="4" w:space="1" w:color="auto"/>
        </w:pBdr>
        <w:spacing w:after="0" w:line="240" w:lineRule="auto"/>
        <w:ind w:left="810" w:hanging="720"/>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(документите са задължителни за всеки разход от инвестицията в проектното предложение)</w:t>
      </w:r>
      <w:r w:rsidR="00E779A2">
        <w:rPr>
          <w:rFonts w:ascii="Times New Roman" w:hAnsi="Times New Roman" w:cs="Times New Roman"/>
          <w:sz w:val="24"/>
          <w:szCs w:val="24"/>
        </w:rPr>
        <w:t xml:space="preserve"> </w:t>
      </w:r>
    </w:p>
    <w:p w14:paraId="7F5B72B7" w14:textId="77777777" w:rsidR="00EA6479" w:rsidRDefault="00EA6479" w:rsidP="00EA6479">
      <w:pPr>
        <w:pBdr>
          <w:top w:val="single" w:sz="4" w:space="1" w:color="auto"/>
          <w:left w:val="single" w:sz="4" w:space="1" w:color="auto"/>
          <w:bottom w:val="single" w:sz="4" w:space="1" w:color="auto"/>
          <w:right w:val="single" w:sz="4" w:space="1" w:color="auto"/>
        </w:pBdr>
        <w:spacing w:after="0" w:line="240" w:lineRule="auto"/>
        <w:ind w:left="810" w:hanging="720"/>
        <w:jc w:val="both"/>
        <w:rPr>
          <w:rFonts w:ascii="Times New Roman" w:hAnsi="Times New Roman" w:cs="Times New Roman"/>
          <w:i/>
          <w:iCs/>
          <w:sz w:val="24"/>
          <w:szCs w:val="24"/>
        </w:rPr>
      </w:pPr>
    </w:p>
    <w:p w14:paraId="724CCD04" w14:textId="77777777" w:rsidR="00EA6479" w:rsidRPr="00EA6479" w:rsidRDefault="00EA6479" w:rsidP="00EA6479">
      <w:pPr>
        <w:pBdr>
          <w:top w:val="single" w:sz="4" w:space="1" w:color="auto"/>
          <w:left w:val="single" w:sz="4" w:space="1" w:color="auto"/>
          <w:bottom w:val="single" w:sz="4" w:space="1" w:color="auto"/>
          <w:right w:val="single" w:sz="4" w:space="1" w:color="auto"/>
        </w:pBdr>
        <w:spacing w:after="0" w:line="240" w:lineRule="auto"/>
        <w:ind w:left="810" w:hanging="720"/>
        <w:jc w:val="both"/>
        <w:rPr>
          <w:rFonts w:ascii="Times New Roman" w:hAnsi="Times New Roman" w:cs="Times New Roman"/>
          <w:i/>
          <w:iCs/>
          <w:sz w:val="24"/>
          <w:szCs w:val="24"/>
        </w:rPr>
      </w:pPr>
    </w:p>
    <w:p w14:paraId="5344858F" w14:textId="77777777" w:rsidR="00A02AD2" w:rsidRDefault="005F2E9D" w:rsidP="00A02AD2">
      <w:pPr>
        <w:pStyle w:val="a6"/>
        <w:numPr>
          <w:ilvl w:val="0"/>
          <w:numId w:val="1"/>
        </w:num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AC0FF0">
        <w:rPr>
          <w:rFonts w:ascii="Times New Roman" w:hAnsi="Times New Roman" w:cs="Times New Roman"/>
          <w:sz w:val="24"/>
          <w:szCs w:val="24"/>
        </w:rPr>
        <w:lastRenderedPageBreak/>
        <w:t>За всички предварителни разходи, кандидатът следва да приложи към Формуляра за</w:t>
      </w:r>
      <w:r w:rsidR="00E779A2" w:rsidRPr="00AC0FF0">
        <w:rPr>
          <w:rFonts w:ascii="Times New Roman" w:hAnsi="Times New Roman" w:cs="Times New Roman"/>
          <w:sz w:val="24"/>
          <w:szCs w:val="24"/>
        </w:rPr>
        <w:t xml:space="preserve"> </w:t>
      </w:r>
      <w:r w:rsidRPr="00AC0FF0">
        <w:rPr>
          <w:rFonts w:ascii="Times New Roman" w:hAnsi="Times New Roman" w:cs="Times New Roman"/>
          <w:sz w:val="24"/>
          <w:szCs w:val="24"/>
        </w:rPr>
        <w:t>кандидатстване</w:t>
      </w:r>
      <w:r w:rsidR="00E779A2" w:rsidRPr="00AC0FF0">
        <w:rPr>
          <w:rFonts w:ascii="Times New Roman" w:hAnsi="Times New Roman" w:cs="Times New Roman"/>
          <w:sz w:val="24"/>
          <w:szCs w:val="24"/>
        </w:rPr>
        <w:t xml:space="preserve"> </w:t>
      </w:r>
      <w:r w:rsidRPr="00AC0FF0">
        <w:rPr>
          <w:rFonts w:ascii="Times New Roman" w:hAnsi="Times New Roman" w:cs="Times New Roman"/>
          <w:sz w:val="24"/>
          <w:szCs w:val="24"/>
        </w:rPr>
        <w:t xml:space="preserve">най-малко две независими съпоставими оферти с цел </w:t>
      </w:r>
      <w:r w:rsidRPr="00A02AD2">
        <w:rPr>
          <w:rFonts w:ascii="Times New Roman" w:hAnsi="Times New Roman" w:cs="Times New Roman"/>
          <w:sz w:val="24"/>
          <w:szCs w:val="24"/>
        </w:rPr>
        <w:t>определяне</w:t>
      </w:r>
    </w:p>
    <w:p w14:paraId="0F913466" w14:textId="06C4ADD9" w:rsidR="00E779A2" w:rsidRPr="00A02AD2" w:rsidRDefault="005F2E9D" w:rsidP="00A02AD2">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A02AD2">
        <w:rPr>
          <w:rFonts w:ascii="Times New Roman" w:hAnsi="Times New Roman" w:cs="Times New Roman"/>
          <w:sz w:val="24"/>
          <w:szCs w:val="24"/>
        </w:rPr>
        <w:t xml:space="preserve"> основателността на предложените</w:t>
      </w:r>
      <w:r w:rsidR="00E779A2" w:rsidRPr="00A02AD2">
        <w:rPr>
          <w:rFonts w:ascii="Times New Roman" w:hAnsi="Times New Roman" w:cs="Times New Roman"/>
          <w:sz w:val="24"/>
          <w:szCs w:val="24"/>
        </w:rPr>
        <w:t xml:space="preserve"> </w:t>
      </w:r>
      <w:r w:rsidRPr="00A02AD2">
        <w:rPr>
          <w:rFonts w:ascii="Times New Roman" w:hAnsi="Times New Roman" w:cs="Times New Roman"/>
          <w:sz w:val="24"/>
          <w:szCs w:val="24"/>
        </w:rPr>
        <w:t>разходи или документация за проведена процедура по реда на ЗОП - прикачени в ИСУН 2020.</w:t>
      </w:r>
    </w:p>
    <w:p w14:paraId="7BCFEABF" w14:textId="0905B93A" w:rsidR="005F2E9D"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 предвиждащи предварителни</w:t>
      </w:r>
      <w:r w:rsidR="00E779A2">
        <w:rPr>
          <w:rFonts w:ascii="Times New Roman" w:hAnsi="Times New Roman" w:cs="Times New Roman"/>
          <w:i/>
          <w:iCs/>
          <w:sz w:val="24"/>
          <w:szCs w:val="24"/>
        </w:rPr>
        <w:t xml:space="preserve"> </w:t>
      </w:r>
      <w:r w:rsidRPr="008F0AD0">
        <w:rPr>
          <w:rFonts w:ascii="Times New Roman" w:hAnsi="Times New Roman" w:cs="Times New Roman"/>
          <w:i/>
          <w:iCs/>
          <w:sz w:val="24"/>
          <w:szCs w:val="24"/>
        </w:rPr>
        <w:t>разходи по подточка 2 от т.14.1.2 от настоящите условия</w:t>
      </w:r>
      <w:r w:rsidRPr="008F0AD0">
        <w:rPr>
          <w:rFonts w:ascii="Times New Roman" w:hAnsi="Times New Roman" w:cs="Times New Roman"/>
          <w:i/>
          <w:iCs/>
          <w:sz w:val="24"/>
          <w:szCs w:val="24"/>
          <w:lang w:val="en-US"/>
        </w:rPr>
        <w:t xml:space="preserve"> </w:t>
      </w:r>
      <w:r w:rsidRPr="008F0AD0">
        <w:rPr>
          <w:rFonts w:ascii="Times New Roman" w:hAnsi="Times New Roman" w:cs="Times New Roman"/>
          <w:i/>
          <w:iCs/>
          <w:sz w:val="24"/>
          <w:szCs w:val="24"/>
        </w:rPr>
        <w:t>и съответно е неприложим към</w:t>
      </w:r>
      <w:r w:rsidR="00466407">
        <w:rPr>
          <w:rFonts w:ascii="Times New Roman" w:hAnsi="Times New Roman" w:cs="Times New Roman"/>
          <w:i/>
          <w:iCs/>
          <w:sz w:val="24"/>
          <w:szCs w:val="24"/>
        </w:rPr>
        <w:t xml:space="preserve"> </w:t>
      </w:r>
      <w:r w:rsidRPr="00A8511B">
        <w:rPr>
          <w:rFonts w:ascii="Times New Roman" w:hAnsi="Times New Roman" w:cs="Times New Roman"/>
          <w:i/>
          <w:iCs/>
          <w:sz w:val="24"/>
          <w:szCs w:val="24"/>
        </w:rPr>
        <w:t xml:space="preserve">подточка.1 </w:t>
      </w:r>
      <w:r w:rsidRPr="00D449D3">
        <w:rPr>
          <w:rFonts w:ascii="Times New Roman" w:hAnsi="Times New Roman" w:cs="Times New Roman"/>
          <w:i/>
          <w:iCs/>
          <w:sz w:val="24"/>
          <w:szCs w:val="24"/>
        </w:rPr>
        <w:t>от т.14.1.2</w:t>
      </w:r>
      <w:r w:rsidRPr="008F0AD0">
        <w:rPr>
          <w:rFonts w:ascii="Times New Roman" w:hAnsi="Times New Roman" w:cs="Times New Roman"/>
          <w:i/>
          <w:iCs/>
          <w:sz w:val="24"/>
          <w:szCs w:val="24"/>
        </w:rPr>
        <w:t>)</w:t>
      </w:r>
    </w:p>
    <w:p w14:paraId="600A44B5" w14:textId="77777777" w:rsidR="00E779A2" w:rsidRDefault="00E779A2"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p>
    <w:p w14:paraId="7C5A0C41" w14:textId="74BE426F" w:rsidR="00D62C20" w:rsidRPr="008F0AD0" w:rsidRDefault="00466407"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sz w:val="24"/>
          <w:szCs w:val="24"/>
        </w:rPr>
      </w:pPr>
      <w:r w:rsidRPr="00211FE6">
        <w:rPr>
          <w:rFonts w:ascii="Times New Roman" w:hAnsi="Times New Roman" w:cs="Times New Roman"/>
          <w:sz w:val="24"/>
          <w:szCs w:val="24"/>
        </w:rPr>
        <w:t xml:space="preserve">6. </w:t>
      </w:r>
      <w:r w:rsidR="005F2E9D" w:rsidRPr="008F0AD0">
        <w:rPr>
          <w:rFonts w:ascii="Times New Roman" w:hAnsi="Times New Roman" w:cs="Times New Roman"/>
          <w:sz w:val="24"/>
          <w:szCs w:val="24"/>
        </w:rPr>
        <w:t>Документ за собственост на земята/сградата, където ще се извършват строително-монтажните работи или учредено право на строеж за срок не по-малък от 8 години от датата на кандидатстване (а при извършване на строително-монтажни работи, за които се изисква разрешение за строеж съгласно ЗУТ, за срок не по-малък от 8 години от датата на кандидатстване) и/или копие от документ за собственост или договор за наем на сградите/помещенията, които ще се обновяват и/или в които ще се монтират машините, съоръженията, оборудването - за инвестиции за закупуване и/или инсталиране на нови машини, оборудване и съоръжения и/или обновяване на сгради и/или помещения, за които не се изисква разрешение за строеж съгласно ЗУТ. В случай на договор за наем, той трябва да бъде в сила най-малко 8 години след датата на кандидатстване. Документът следва да е прикачен в ИСУН 2020.</w:t>
      </w:r>
    </w:p>
    <w:p w14:paraId="1B4E182B" w14:textId="42079290" w:rsidR="005F2E9D"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sidRPr="00D62C20">
        <w:rPr>
          <w:rFonts w:ascii="Times New Roman" w:hAnsi="Times New Roman" w:cs="Times New Roman"/>
          <w:i/>
          <w:iCs/>
          <w:sz w:val="24"/>
          <w:szCs w:val="24"/>
        </w:rPr>
        <w:t>(документът е задължителен за всички проектни предложения, включващи СМР)</w:t>
      </w:r>
    </w:p>
    <w:p w14:paraId="2FEFFB7C" w14:textId="77777777" w:rsidR="00E779A2" w:rsidRPr="00D62C20" w:rsidRDefault="00E779A2"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p>
    <w:p w14:paraId="48695B4E" w14:textId="378E6A11" w:rsidR="005F2E9D" w:rsidRPr="008F0AD0" w:rsidRDefault="00466407"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211FE6">
        <w:rPr>
          <w:rFonts w:ascii="Times New Roman" w:hAnsi="Times New Roman" w:cs="Times New Roman"/>
          <w:iCs/>
          <w:sz w:val="24"/>
          <w:szCs w:val="24"/>
        </w:rPr>
        <w:t>7</w:t>
      </w:r>
      <w:r>
        <w:rPr>
          <w:rFonts w:ascii="Times New Roman" w:hAnsi="Times New Roman" w:cs="Times New Roman"/>
          <w:i/>
          <w:iCs/>
          <w:sz w:val="24"/>
          <w:szCs w:val="24"/>
        </w:rPr>
        <w:t>.</w:t>
      </w:r>
      <w:r w:rsidR="005B0B54">
        <w:rPr>
          <w:rFonts w:ascii="Times New Roman" w:hAnsi="Times New Roman" w:cs="Times New Roman"/>
          <w:i/>
          <w:iCs/>
          <w:sz w:val="24"/>
          <w:szCs w:val="24"/>
        </w:rPr>
        <w:t xml:space="preserve"> </w:t>
      </w:r>
      <w:r w:rsidR="005F2E9D" w:rsidRPr="008F0AD0">
        <w:rPr>
          <w:rFonts w:ascii="Times New Roman" w:hAnsi="Times New Roman" w:cs="Times New Roman"/>
          <w:iCs/>
          <w:sz w:val="24"/>
          <w:szCs w:val="24"/>
        </w:rPr>
        <w:t>Одобрен инвестиционен проект, изработен във фаза „Технически проект” или „Работен проект” в съответствията със Закона за устройство на територията /ЗУТ/ и Наредба № 4 от 2001 г. за обхвата и съдържанието на инвестиционните проекти ДВ., бр.51 от 2001 г.). Документите следва да са прикачени в ИСУН 2020.</w:t>
      </w:r>
    </w:p>
    <w:p w14:paraId="20F952A8"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работи,когато за тяхното извършване се изисква одобрен инвестиционен проект съгласно ЗУТ)</w:t>
      </w:r>
    </w:p>
    <w:p w14:paraId="17E4C6AF"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p>
    <w:p w14:paraId="3EA6DE46" w14:textId="0FC8EB0E" w:rsidR="005F2E9D" w:rsidRPr="008F0AD0" w:rsidRDefault="005B0B54"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Pr>
          <w:rFonts w:ascii="Times New Roman" w:hAnsi="Times New Roman" w:cs="Times New Roman"/>
          <w:iCs/>
          <w:sz w:val="24"/>
          <w:szCs w:val="24"/>
        </w:rPr>
        <w:t>8</w:t>
      </w:r>
      <w:r w:rsidR="005F2E9D" w:rsidRPr="008F0AD0">
        <w:rPr>
          <w:rFonts w:ascii="Times New Roman" w:hAnsi="Times New Roman" w:cs="Times New Roman"/>
          <w:iCs/>
          <w:sz w:val="24"/>
          <w:szCs w:val="24"/>
        </w:rPr>
        <w:t>.</w:t>
      </w:r>
      <w:r w:rsidR="005F2E9D" w:rsidRPr="008F0AD0">
        <w:rPr>
          <w:rFonts w:ascii="Times New Roman" w:hAnsi="Times New Roman" w:cs="Times New Roman"/>
          <w:iCs/>
          <w:sz w:val="24"/>
          <w:szCs w:val="24"/>
        </w:rPr>
        <w:tab/>
        <w:t>Подробни количествен</w:t>
      </w:r>
      <w:r w:rsidR="00BD4B63">
        <w:rPr>
          <w:rFonts w:ascii="Times New Roman" w:hAnsi="Times New Roman" w:cs="Times New Roman"/>
          <w:iCs/>
          <w:sz w:val="24"/>
          <w:szCs w:val="24"/>
        </w:rPr>
        <w:t>и</w:t>
      </w:r>
      <w:r w:rsidR="005F2E9D" w:rsidRPr="008F0AD0">
        <w:rPr>
          <w:rFonts w:ascii="Times New Roman" w:hAnsi="Times New Roman" w:cs="Times New Roman"/>
          <w:iCs/>
          <w:sz w:val="24"/>
          <w:szCs w:val="24"/>
        </w:rPr>
        <w:t xml:space="preserve"> сметки, заверени от правоспособно лице. Документът следва да е прикачен в ИСУН 2020.</w:t>
      </w:r>
    </w:p>
    <w:p w14:paraId="22A9EDD6"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w:t>
      </w:r>
    </w:p>
    <w:p w14:paraId="6C15EC61"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highlight w:val="yellow"/>
        </w:rPr>
      </w:pPr>
    </w:p>
    <w:p w14:paraId="201A2393" w14:textId="29EE2652" w:rsidR="005F2E9D" w:rsidRPr="008F0AD0" w:rsidRDefault="005B0B54"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Pr>
          <w:rFonts w:ascii="Times New Roman" w:hAnsi="Times New Roman" w:cs="Times New Roman"/>
          <w:i/>
          <w:iCs/>
          <w:sz w:val="24"/>
          <w:szCs w:val="24"/>
        </w:rPr>
        <w:t>9</w:t>
      </w:r>
      <w:r w:rsidR="005F2E9D" w:rsidRPr="008F0AD0">
        <w:rPr>
          <w:rFonts w:ascii="Times New Roman" w:hAnsi="Times New Roman" w:cs="Times New Roman"/>
          <w:i/>
          <w:iCs/>
          <w:sz w:val="24"/>
          <w:szCs w:val="24"/>
        </w:rPr>
        <w:t>.</w:t>
      </w:r>
      <w:r w:rsidR="005F2E9D" w:rsidRPr="008F0AD0">
        <w:rPr>
          <w:rFonts w:ascii="Times New Roman" w:hAnsi="Times New Roman" w:cs="Times New Roman"/>
          <w:i/>
          <w:iCs/>
          <w:sz w:val="24"/>
          <w:szCs w:val="24"/>
        </w:rPr>
        <w:tab/>
      </w:r>
      <w:r w:rsidR="005F2E9D" w:rsidRPr="008F0AD0">
        <w:rPr>
          <w:rFonts w:ascii="Times New Roman" w:hAnsi="Times New Roman" w:cs="Times New Roman"/>
          <w:sz w:val="24"/>
          <w:szCs w:val="24"/>
        </w:rPr>
        <w:t>Влязло в сила разрешение за строеж, издадено от главен архитект на съответната община или становище от главен архитект на общината, че обектът не се нуждае от разрешение за строеж, придружено с копие от архитектурно заснемане (при извършване на строително-монтажни работи, за които не се изисква разрешение за строеж съгласно ЗУТ). Документът следва да е прикачен в ИСУН 2020, включително в случаите, в които разходът изцяло ще се финансира от кандидата и няма да е обект на финансиране от ПМДР.</w:t>
      </w:r>
      <w:r w:rsidR="005F2E9D" w:rsidRPr="008F0AD0">
        <w:rPr>
          <w:rFonts w:ascii="Times New Roman" w:hAnsi="Times New Roman" w:cs="Times New Roman"/>
          <w:sz w:val="24"/>
          <w:szCs w:val="24"/>
        </w:rPr>
        <w:tab/>
      </w:r>
    </w:p>
    <w:p w14:paraId="25D38C41"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w:t>
      </w:r>
    </w:p>
    <w:p w14:paraId="3FB868E3"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highlight w:val="yellow"/>
        </w:rPr>
      </w:pPr>
    </w:p>
    <w:p w14:paraId="209CAD0D" w14:textId="3040CE0A" w:rsidR="005F2E9D" w:rsidRPr="008F0AD0" w:rsidRDefault="005B0B54"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Pr>
          <w:rFonts w:ascii="Times New Roman" w:hAnsi="Times New Roman" w:cs="Times New Roman"/>
          <w:i/>
          <w:iCs/>
          <w:sz w:val="24"/>
          <w:szCs w:val="24"/>
        </w:rPr>
        <w:t>10</w:t>
      </w:r>
      <w:r w:rsidR="005F2E9D" w:rsidRPr="008F0AD0">
        <w:rPr>
          <w:rFonts w:ascii="Times New Roman" w:hAnsi="Times New Roman" w:cs="Times New Roman"/>
          <w:i/>
          <w:iCs/>
          <w:sz w:val="24"/>
          <w:szCs w:val="24"/>
        </w:rPr>
        <w:t>.</w:t>
      </w:r>
      <w:r w:rsidR="005F2E9D" w:rsidRPr="008F0AD0">
        <w:rPr>
          <w:rFonts w:ascii="Times New Roman" w:hAnsi="Times New Roman" w:cs="Times New Roman"/>
          <w:i/>
          <w:iCs/>
          <w:sz w:val="24"/>
          <w:szCs w:val="24"/>
        </w:rPr>
        <w:tab/>
      </w:r>
      <w:r w:rsidR="005F2E9D" w:rsidRPr="008F0AD0">
        <w:rPr>
          <w:rFonts w:ascii="Times New Roman" w:hAnsi="Times New Roman" w:cs="Times New Roman"/>
          <w:iCs/>
          <w:sz w:val="24"/>
          <w:szCs w:val="24"/>
        </w:rPr>
        <w:t xml:space="preserve">Разрешение за поставяне за </w:t>
      </w:r>
      <w:proofErr w:type="spellStart"/>
      <w:r w:rsidR="005F2E9D" w:rsidRPr="008F0AD0">
        <w:rPr>
          <w:rFonts w:ascii="Times New Roman" w:hAnsi="Times New Roman" w:cs="Times New Roman"/>
          <w:iCs/>
          <w:sz w:val="24"/>
          <w:szCs w:val="24"/>
        </w:rPr>
        <w:t>преместваеми</w:t>
      </w:r>
      <w:proofErr w:type="spellEnd"/>
      <w:r w:rsidR="005F2E9D" w:rsidRPr="008F0AD0">
        <w:rPr>
          <w:rFonts w:ascii="Times New Roman" w:hAnsi="Times New Roman" w:cs="Times New Roman"/>
          <w:iCs/>
          <w:sz w:val="24"/>
          <w:szCs w:val="24"/>
        </w:rPr>
        <w:t xml:space="preserve"> обекти, съгласно разпоредбите на ЗУТ. Документът следва да е прикачен в ИСУН 2020.</w:t>
      </w:r>
    </w:p>
    <w:p w14:paraId="35A7845F" w14:textId="412D1C9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sidRPr="008F0AD0">
        <w:rPr>
          <w:rFonts w:ascii="Times New Roman" w:hAnsi="Times New Roman" w:cs="Times New Roman"/>
          <w:i/>
          <w:iCs/>
          <w:sz w:val="24"/>
          <w:szCs w:val="24"/>
        </w:rPr>
        <w:t xml:space="preserve">(документът е задължителен за всички проектни предложения, включващи разходи за </w:t>
      </w:r>
      <w:proofErr w:type="spellStart"/>
      <w:r w:rsidRPr="008F0AD0">
        <w:rPr>
          <w:rFonts w:ascii="Times New Roman" w:hAnsi="Times New Roman" w:cs="Times New Roman"/>
          <w:i/>
          <w:iCs/>
          <w:sz w:val="24"/>
          <w:szCs w:val="24"/>
        </w:rPr>
        <w:t>преместваеми</w:t>
      </w:r>
      <w:proofErr w:type="spellEnd"/>
      <w:r w:rsidRPr="008F0AD0">
        <w:rPr>
          <w:rFonts w:ascii="Times New Roman" w:hAnsi="Times New Roman" w:cs="Times New Roman"/>
          <w:i/>
          <w:iCs/>
          <w:sz w:val="24"/>
          <w:szCs w:val="24"/>
        </w:rPr>
        <w:t xml:space="preserve"> обекти, във останалите случаи е неприложим)</w:t>
      </w:r>
    </w:p>
    <w:p w14:paraId="768DF046"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highlight w:val="yellow"/>
        </w:rPr>
      </w:pPr>
    </w:p>
    <w:p w14:paraId="3E479D5F" w14:textId="1951EB6F"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sz w:val="24"/>
          <w:szCs w:val="24"/>
        </w:rPr>
      </w:pPr>
      <w:r w:rsidRPr="008F0AD0">
        <w:rPr>
          <w:rFonts w:ascii="Times New Roman" w:hAnsi="Times New Roman" w:cs="Times New Roman"/>
          <w:sz w:val="24"/>
          <w:szCs w:val="24"/>
        </w:rPr>
        <w:lastRenderedPageBreak/>
        <w:t>1</w:t>
      </w:r>
      <w:r w:rsidR="005B0B54">
        <w:rPr>
          <w:rFonts w:ascii="Times New Roman" w:hAnsi="Times New Roman" w:cs="Times New Roman"/>
          <w:sz w:val="24"/>
          <w:szCs w:val="24"/>
        </w:rPr>
        <w:t>1</w:t>
      </w:r>
      <w:r w:rsidRPr="008F0AD0">
        <w:rPr>
          <w:rFonts w:ascii="Times New Roman" w:hAnsi="Times New Roman" w:cs="Times New Roman"/>
          <w:sz w:val="24"/>
          <w:szCs w:val="24"/>
        </w:rPr>
        <w:t>.</w:t>
      </w:r>
      <w:r w:rsidRPr="008F0AD0">
        <w:rPr>
          <w:rFonts w:ascii="Times New Roman" w:hAnsi="Times New Roman" w:cs="Times New Roman"/>
          <w:sz w:val="24"/>
          <w:szCs w:val="24"/>
        </w:rPr>
        <w:tab/>
        <w:t>Технически и/или технологичен проект със схема и описание на производствения процес, обосноваващи  дейностите и разходите, за които се кандидатства, както и показващи капацитета на производството, изготвен от правоспособно лице, съгласуван от Българска агенция за безопасност на храните /БАБХ/, съответно Областна дирекция по безопасност на храните/ОДБХ/. Прилага се и документ, удостоверяващ правоспособността на лицето. Годишният производствен капацитет на предприятието, описан в технологичния проект следва да съответства на годишната продукция, заложена в производствената програма на кандидата (Таблица 2 от Бизнес плана). В случай на  несъществени промени се прилага документ от ОДБХ, че съгласуват/приемат промяната. Всеки документ следва да е прикачен в ИСУН 2020.</w:t>
      </w:r>
    </w:p>
    <w:p w14:paraId="5C6D2DBC" w14:textId="76C1BDF0"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sz w:val="24"/>
          <w:szCs w:val="24"/>
        </w:rPr>
      </w:pPr>
      <w:r w:rsidRPr="008F0AD0">
        <w:rPr>
          <w:rFonts w:ascii="Times New Roman" w:hAnsi="Times New Roman" w:cs="Times New Roman"/>
          <w:i/>
          <w:sz w:val="24"/>
          <w:szCs w:val="24"/>
        </w:rPr>
        <w:t xml:space="preserve">(документът е задължителен за всички проектни предложения, включващи инвестиции за които се изисква технологичен </w:t>
      </w:r>
      <w:proofErr w:type="spellStart"/>
      <w:r w:rsidRPr="008F0AD0">
        <w:rPr>
          <w:rFonts w:ascii="Times New Roman" w:hAnsi="Times New Roman" w:cs="Times New Roman"/>
          <w:i/>
          <w:sz w:val="24"/>
          <w:szCs w:val="24"/>
        </w:rPr>
        <w:t>ппроект</w:t>
      </w:r>
      <w:proofErr w:type="spellEnd"/>
      <w:r w:rsidRPr="008F0AD0">
        <w:rPr>
          <w:rFonts w:ascii="Times New Roman" w:hAnsi="Times New Roman" w:cs="Times New Roman"/>
          <w:i/>
          <w:sz w:val="24"/>
          <w:szCs w:val="24"/>
        </w:rPr>
        <w:t xml:space="preserve">) </w:t>
      </w:r>
    </w:p>
    <w:p w14:paraId="63807889"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highlight w:val="yellow"/>
        </w:rPr>
      </w:pPr>
    </w:p>
    <w:p w14:paraId="529D078B" w14:textId="09E8517F" w:rsidR="005F2E9D" w:rsidRPr="008F0AD0" w:rsidRDefault="005B0B54"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Pr>
          <w:rFonts w:ascii="Times New Roman" w:hAnsi="Times New Roman" w:cs="Times New Roman"/>
          <w:iCs/>
          <w:sz w:val="24"/>
          <w:szCs w:val="24"/>
        </w:rPr>
        <w:t>12</w:t>
      </w:r>
      <w:r w:rsidR="005F2E9D" w:rsidRPr="008F0AD0">
        <w:rPr>
          <w:rFonts w:ascii="Times New Roman" w:hAnsi="Times New Roman" w:cs="Times New Roman"/>
          <w:i/>
          <w:iCs/>
          <w:sz w:val="24"/>
          <w:szCs w:val="24"/>
        </w:rPr>
        <w:t>.</w:t>
      </w:r>
      <w:r w:rsidR="005F2E9D" w:rsidRPr="008F0AD0">
        <w:rPr>
          <w:rFonts w:ascii="Times New Roman" w:hAnsi="Times New Roman" w:cs="Times New Roman"/>
          <w:i/>
          <w:iCs/>
          <w:sz w:val="24"/>
          <w:szCs w:val="24"/>
        </w:rPr>
        <w:tab/>
      </w:r>
      <w:r w:rsidR="005F2E9D" w:rsidRPr="008F0AD0">
        <w:rPr>
          <w:rFonts w:ascii="Times New Roman" w:hAnsi="Times New Roman" w:cs="Times New Roman"/>
          <w:iCs/>
          <w:sz w:val="24"/>
          <w:szCs w:val="24"/>
        </w:rPr>
        <w:t>Финансов план за изпълнение на проекта, включващ етапи на изпълнение и източници за финансиране на всеки един етап от проектното предложение - прикачен в ИСУН 2020.</w:t>
      </w:r>
      <w:r w:rsidR="005F2E9D" w:rsidRPr="008F0AD0">
        <w:rPr>
          <w:rFonts w:ascii="Times New Roman" w:hAnsi="Times New Roman" w:cs="Times New Roman"/>
          <w:iCs/>
          <w:sz w:val="24"/>
          <w:szCs w:val="24"/>
        </w:rPr>
        <w:tab/>
      </w:r>
      <w:r w:rsidR="005F2E9D" w:rsidRPr="008F0AD0">
        <w:rPr>
          <w:rFonts w:ascii="Times New Roman" w:hAnsi="Times New Roman" w:cs="Times New Roman"/>
          <w:i/>
          <w:iCs/>
          <w:sz w:val="24"/>
          <w:szCs w:val="24"/>
        </w:rPr>
        <w:tab/>
        <w:t xml:space="preserve"> </w:t>
      </w:r>
    </w:p>
    <w:p w14:paraId="6D374F49"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w:t>
      </w:r>
    </w:p>
    <w:p w14:paraId="7DE9A405"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highlight w:val="yellow"/>
        </w:rPr>
      </w:pPr>
    </w:p>
    <w:p w14:paraId="07464171" w14:textId="308B2458" w:rsidR="005F2E9D" w:rsidRPr="008F0AD0" w:rsidRDefault="005B0B54"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sidRPr="00211FE6">
        <w:rPr>
          <w:rFonts w:ascii="Times New Roman" w:hAnsi="Times New Roman" w:cs="Times New Roman"/>
          <w:iCs/>
          <w:sz w:val="24"/>
          <w:szCs w:val="24"/>
        </w:rPr>
        <w:t>13</w:t>
      </w:r>
      <w:r w:rsidR="005F2E9D" w:rsidRPr="00211FE6">
        <w:rPr>
          <w:rFonts w:ascii="Times New Roman" w:hAnsi="Times New Roman" w:cs="Times New Roman"/>
          <w:iCs/>
          <w:sz w:val="24"/>
          <w:szCs w:val="24"/>
        </w:rPr>
        <w:t>.</w:t>
      </w:r>
      <w:r w:rsidR="005F2E9D" w:rsidRPr="008F0AD0">
        <w:rPr>
          <w:rFonts w:ascii="Times New Roman" w:hAnsi="Times New Roman" w:cs="Times New Roman"/>
          <w:i/>
          <w:iCs/>
          <w:sz w:val="24"/>
          <w:szCs w:val="24"/>
        </w:rPr>
        <w:tab/>
      </w:r>
      <w:r w:rsidR="005F2E9D" w:rsidRPr="008F0AD0">
        <w:rPr>
          <w:rFonts w:ascii="Times New Roman" w:hAnsi="Times New Roman" w:cs="Times New Roman"/>
          <w:iCs/>
          <w:sz w:val="24"/>
          <w:szCs w:val="24"/>
        </w:rPr>
        <w:t>Счетоводна справка и/или инвентарна книга за дълготрайните материални активи към датата на подаване на ФК, с разбивка по активи, дата на придобиване и покупна цена. Документът следва да е прикачен в ИСУН 2020.</w:t>
      </w:r>
      <w:r w:rsidR="005F2E9D" w:rsidRPr="008F0AD0">
        <w:rPr>
          <w:rFonts w:ascii="Times New Roman" w:hAnsi="Times New Roman" w:cs="Times New Roman"/>
          <w:i/>
          <w:iCs/>
          <w:sz w:val="24"/>
          <w:szCs w:val="24"/>
        </w:rPr>
        <w:t xml:space="preserve"> </w:t>
      </w:r>
    </w:p>
    <w:p w14:paraId="2D4935A3" w14:textId="102C98B2" w:rsidR="005F2E9D"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w:t>
      </w:r>
    </w:p>
    <w:p w14:paraId="19EA997E" w14:textId="77777777" w:rsidR="00E779A2" w:rsidRPr="008F0AD0" w:rsidRDefault="00E779A2"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p>
    <w:p w14:paraId="24A87F4E" w14:textId="64FE1394"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211FE6">
        <w:rPr>
          <w:rFonts w:ascii="Times New Roman" w:hAnsi="Times New Roman" w:cs="Times New Roman"/>
          <w:iCs/>
          <w:sz w:val="24"/>
          <w:szCs w:val="24"/>
        </w:rPr>
        <w:t>1</w:t>
      </w:r>
      <w:r w:rsidR="005B0B54">
        <w:rPr>
          <w:rFonts w:ascii="Times New Roman" w:hAnsi="Times New Roman" w:cs="Times New Roman"/>
          <w:iCs/>
          <w:sz w:val="24"/>
          <w:szCs w:val="24"/>
        </w:rPr>
        <w:t>4</w:t>
      </w:r>
      <w:r w:rsidRPr="008F0AD0">
        <w:rPr>
          <w:rFonts w:ascii="Times New Roman" w:hAnsi="Times New Roman" w:cs="Times New Roman"/>
          <w:i/>
          <w:iCs/>
          <w:sz w:val="24"/>
          <w:szCs w:val="24"/>
        </w:rPr>
        <w:t>.</w:t>
      </w:r>
      <w:r w:rsidRPr="008F0AD0">
        <w:rPr>
          <w:rFonts w:ascii="Times New Roman" w:hAnsi="Times New Roman" w:cs="Times New Roman"/>
          <w:i/>
          <w:iCs/>
          <w:sz w:val="24"/>
          <w:szCs w:val="24"/>
        </w:rPr>
        <w:tab/>
      </w:r>
      <w:r w:rsidRPr="008F0AD0">
        <w:rPr>
          <w:rFonts w:ascii="Times New Roman" w:hAnsi="Times New Roman" w:cs="Times New Roman"/>
          <w:iCs/>
          <w:sz w:val="24"/>
          <w:szCs w:val="24"/>
        </w:rPr>
        <w:t>Отчет за приходи и разходи за последните 3 /три/ финансови години 2016, 2017, 2018 - прикачен в ИСУН 2020.</w:t>
      </w:r>
      <w:r w:rsidRPr="008F0AD0">
        <w:rPr>
          <w:rFonts w:ascii="Times New Roman" w:hAnsi="Times New Roman" w:cs="Times New Roman"/>
          <w:iCs/>
          <w:sz w:val="24"/>
          <w:szCs w:val="24"/>
        </w:rPr>
        <w:tab/>
      </w:r>
    </w:p>
    <w:p w14:paraId="6F28968B" w14:textId="0242018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sidRPr="008F0AD0">
        <w:rPr>
          <w:rFonts w:ascii="Times New Roman" w:hAnsi="Times New Roman" w:cs="Times New Roman"/>
          <w:i/>
          <w:iCs/>
          <w:sz w:val="24"/>
          <w:szCs w:val="24"/>
        </w:rPr>
        <w:t xml:space="preserve">(документът е задължителен за всички проектни предложения, които са </w:t>
      </w:r>
      <w:proofErr w:type="spellStart"/>
      <w:r w:rsidRPr="008F0AD0">
        <w:rPr>
          <w:rFonts w:ascii="Times New Roman" w:hAnsi="Times New Roman" w:cs="Times New Roman"/>
          <w:i/>
          <w:iCs/>
          <w:sz w:val="24"/>
          <w:szCs w:val="24"/>
        </w:rPr>
        <w:t>микро</w:t>
      </w:r>
      <w:proofErr w:type="spellEnd"/>
      <w:r w:rsidRPr="008F0AD0">
        <w:rPr>
          <w:rFonts w:ascii="Times New Roman" w:hAnsi="Times New Roman" w:cs="Times New Roman"/>
          <w:i/>
          <w:iCs/>
          <w:sz w:val="24"/>
          <w:szCs w:val="24"/>
        </w:rPr>
        <w:t>, малки или средни предприятия)</w:t>
      </w:r>
    </w:p>
    <w:p w14:paraId="03245014"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8F0AD0">
        <w:rPr>
          <w:rFonts w:ascii="Times New Roman" w:hAnsi="Times New Roman" w:cs="Times New Roman"/>
          <w:iCs/>
          <w:sz w:val="24"/>
          <w:szCs w:val="24"/>
        </w:rPr>
        <w:t xml:space="preserve">Или </w:t>
      </w:r>
    </w:p>
    <w:p w14:paraId="2320D33A"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8F0AD0">
        <w:rPr>
          <w:rFonts w:ascii="Times New Roman" w:hAnsi="Times New Roman" w:cs="Times New Roman"/>
          <w:iCs/>
          <w:sz w:val="24"/>
          <w:szCs w:val="24"/>
        </w:rPr>
        <w:t xml:space="preserve">Отчет за приходи и разходи за последната финансова година, за кандидати, които  са </w:t>
      </w:r>
      <w:proofErr w:type="spellStart"/>
      <w:r w:rsidRPr="008F0AD0">
        <w:rPr>
          <w:rFonts w:ascii="Times New Roman" w:hAnsi="Times New Roman" w:cs="Times New Roman"/>
          <w:iCs/>
          <w:sz w:val="24"/>
          <w:szCs w:val="24"/>
        </w:rPr>
        <w:t>новорегистриран</w:t>
      </w:r>
      <w:proofErr w:type="spellEnd"/>
      <w:r w:rsidRPr="008F0AD0">
        <w:rPr>
          <w:rFonts w:ascii="Times New Roman" w:hAnsi="Times New Roman" w:cs="Times New Roman"/>
          <w:iCs/>
          <w:sz w:val="24"/>
          <w:szCs w:val="24"/>
        </w:rPr>
        <w:t>/новосъздаден се предоставят документи за периода от регистрацията на кандидата до момента на кандидатстване. Документът следва да е прикачен в ИСУН 2020.</w:t>
      </w:r>
    </w:p>
    <w:p w14:paraId="6098D100" w14:textId="3941514A"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211FE6">
        <w:rPr>
          <w:rFonts w:ascii="Times New Roman" w:hAnsi="Times New Roman" w:cs="Times New Roman"/>
          <w:iCs/>
          <w:sz w:val="24"/>
          <w:szCs w:val="24"/>
        </w:rPr>
        <w:t>1</w:t>
      </w:r>
      <w:r w:rsidR="005B0B54">
        <w:rPr>
          <w:rFonts w:ascii="Times New Roman" w:hAnsi="Times New Roman" w:cs="Times New Roman"/>
          <w:iCs/>
          <w:sz w:val="24"/>
          <w:szCs w:val="24"/>
        </w:rPr>
        <w:t>5</w:t>
      </w:r>
      <w:r w:rsidRPr="008F0AD0">
        <w:rPr>
          <w:rFonts w:ascii="Times New Roman" w:hAnsi="Times New Roman" w:cs="Times New Roman"/>
          <w:i/>
          <w:iCs/>
          <w:sz w:val="24"/>
          <w:szCs w:val="24"/>
        </w:rPr>
        <w:t>.</w:t>
      </w:r>
      <w:r w:rsidRPr="008F0AD0">
        <w:rPr>
          <w:rFonts w:ascii="Times New Roman" w:hAnsi="Times New Roman" w:cs="Times New Roman"/>
          <w:i/>
          <w:iCs/>
          <w:sz w:val="24"/>
          <w:szCs w:val="24"/>
        </w:rPr>
        <w:tab/>
      </w:r>
      <w:r w:rsidRPr="008F0AD0">
        <w:rPr>
          <w:rFonts w:ascii="Times New Roman" w:hAnsi="Times New Roman" w:cs="Times New Roman"/>
          <w:iCs/>
          <w:sz w:val="24"/>
          <w:szCs w:val="24"/>
        </w:rPr>
        <w:t xml:space="preserve">Справка за приходите и разходите по видове и икономически дейности за последните 3 /три/ финансови години 2016, 2017, 2018- прикачена в ИСУН 2020. </w:t>
      </w:r>
    </w:p>
    <w:p w14:paraId="6196DE37"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8F0AD0">
        <w:rPr>
          <w:rFonts w:ascii="Times New Roman" w:hAnsi="Times New Roman" w:cs="Times New Roman"/>
          <w:iCs/>
          <w:sz w:val="24"/>
          <w:szCs w:val="24"/>
        </w:rPr>
        <w:t>Посоченият документ е част от Годишния отчет за дейността на кандидата. Съгласно чл. 92, ал.З, чл.219, ал.4, чл.252, ал.2, чл.259, ал.З от ЗКПО и чл.51 от ЗДДФЛ, юридическите и физическите лица заедно с годишната данъчна декларация подават и Годишен отчет за дейността (в сила от 01.</w:t>
      </w:r>
      <w:proofErr w:type="spellStart"/>
      <w:r w:rsidRPr="008F0AD0">
        <w:rPr>
          <w:rFonts w:ascii="Times New Roman" w:hAnsi="Times New Roman" w:cs="Times New Roman"/>
          <w:iCs/>
          <w:sz w:val="24"/>
          <w:szCs w:val="24"/>
        </w:rPr>
        <w:t>01</w:t>
      </w:r>
      <w:proofErr w:type="spellEnd"/>
      <w:r w:rsidRPr="008F0AD0">
        <w:rPr>
          <w:rFonts w:ascii="Times New Roman" w:hAnsi="Times New Roman" w:cs="Times New Roman"/>
          <w:iCs/>
          <w:sz w:val="24"/>
          <w:szCs w:val="24"/>
        </w:rPr>
        <w:t xml:space="preserve">.2010 г.). Документът не се изисква за едноличните търговци, които не подлежат на задължителен независим финансов одит и на които размерът на нетните приходи от продажби за текущата година не надхвърля 100 000 лв. В този случай се представя Справка за предприятието към Годишния отчет за дейността на кандидата. </w:t>
      </w:r>
    </w:p>
    <w:p w14:paraId="73D7CF6D"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8F0AD0">
        <w:rPr>
          <w:rFonts w:ascii="Times New Roman" w:hAnsi="Times New Roman" w:cs="Times New Roman"/>
          <w:iCs/>
          <w:sz w:val="24"/>
          <w:szCs w:val="24"/>
        </w:rPr>
        <w:t xml:space="preserve">За кандидатите, които са регистрирани/установени в държава-членка на Европейското икономическо пространство - аналогичен документ, издаден от еквивалента организация в съответната държава, задължително придружен от превод на български език, заверен от кандидата.  </w:t>
      </w:r>
    </w:p>
    <w:p w14:paraId="2E9CC2AC" w14:textId="42FF588E" w:rsidR="00FE48C6"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8F0AD0">
        <w:rPr>
          <w:rFonts w:ascii="Times New Roman" w:hAnsi="Times New Roman" w:cs="Times New Roman"/>
          <w:iCs/>
          <w:sz w:val="24"/>
          <w:szCs w:val="24"/>
        </w:rPr>
        <w:t>В случай че посочените документи са оповестени в Търговския регистър към датата на кандидатстване и са в идентичен формат на този, в който са подадени към НСИ, това</w:t>
      </w:r>
      <w:r w:rsidR="00FE48C6">
        <w:rPr>
          <w:rFonts w:ascii="Times New Roman" w:hAnsi="Times New Roman" w:cs="Times New Roman"/>
          <w:iCs/>
          <w:sz w:val="24"/>
          <w:szCs w:val="24"/>
        </w:rPr>
        <w:t xml:space="preserve"> </w:t>
      </w:r>
    </w:p>
    <w:p w14:paraId="393D7492" w14:textId="4EE5050B" w:rsidR="005F2E9D" w:rsidRPr="008F0AD0" w:rsidRDefault="00FE48C6"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Pr>
          <w:rFonts w:ascii="Times New Roman" w:hAnsi="Times New Roman" w:cs="Times New Roman"/>
          <w:iCs/>
          <w:sz w:val="24"/>
          <w:szCs w:val="24"/>
        </w:rPr>
        <w:t xml:space="preserve"> </w:t>
      </w:r>
      <w:r w:rsidR="005F2E9D" w:rsidRPr="008F0AD0">
        <w:rPr>
          <w:rFonts w:ascii="Times New Roman" w:hAnsi="Times New Roman" w:cs="Times New Roman"/>
          <w:iCs/>
          <w:sz w:val="24"/>
          <w:szCs w:val="24"/>
        </w:rPr>
        <w:t xml:space="preserve"> обстоятелство ще се проверява по служебен път съгласно чл. 23, ал. 6 от Закона за търговския регистър</w:t>
      </w:r>
      <w:r w:rsidR="005F2E9D" w:rsidRPr="008F0AD0">
        <w:rPr>
          <w:rFonts w:ascii="Times New Roman" w:hAnsi="Times New Roman" w:cs="Times New Roman"/>
          <w:i/>
          <w:iCs/>
          <w:sz w:val="24"/>
          <w:szCs w:val="24"/>
        </w:rPr>
        <w:t>.</w:t>
      </w:r>
      <w:r w:rsidR="005F2E9D" w:rsidRPr="008F0AD0">
        <w:rPr>
          <w:rFonts w:ascii="Times New Roman" w:hAnsi="Times New Roman" w:cs="Times New Roman"/>
          <w:i/>
          <w:iCs/>
          <w:sz w:val="24"/>
          <w:szCs w:val="24"/>
        </w:rPr>
        <w:tab/>
      </w:r>
    </w:p>
    <w:p w14:paraId="05ADD524"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 които кандидатстват за създаване на нов продукт или услуга)</w:t>
      </w:r>
    </w:p>
    <w:p w14:paraId="78D68038"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highlight w:val="yellow"/>
        </w:rPr>
      </w:pPr>
    </w:p>
    <w:p w14:paraId="5801E2BF" w14:textId="1B42F9E3"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211FE6">
        <w:rPr>
          <w:rFonts w:ascii="Times New Roman" w:hAnsi="Times New Roman" w:cs="Times New Roman"/>
          <w:iCs/>
          <w:sz w:val="24"/>
          <w:szCs w:val="24"/>
        </w:rPr>
        <w:t>1</w:t>
      </w:r>
      <w:r w:rsidR="005B0B54">
        <w:rPr>
          <w:rFonts w:ascii="Times New Roman" w:hAnsi="Times New Roman" w:cs="Times New Roman"/>
          <w:iCs/>
          <w:sz w:val="24"/>
          <w:szCs w:val="24"/>
        </w:rPr>
        <w:t>6</w:t>
      </w:r>
      <w:r w:rsidRPr="008F0AD0">
        <w:rPr>
          <w:rFonts w:ascii="Times New Roman" w:hAnsi="Times New Roman" w:cs="Times New Roman"/>
          <w:i/>
          <w:iCs/>
          <w:sz w:val="24"/>
          <w:szCs w:val="24"/>
        </w:rPr>
        <w:t xml:space="preserve">. </w:t>
      </w:r>
      <w:r w:rsidRPr="008F0AD0">
        <w:rPr>
          <w:rFonts w:ascii="Times New Roman" w:hAnsi="Times New Roman" w:cs="Times New Roman"/>
          <w:iCs/>
          <w:sz w:val="24"/>
          <w:szCs w:val="24"/>
        </w:rPr>
        <w:t>Отчет за заетите лица, средствата за работна заплата и други разходи за труд за последната финансова година, за кандидати, собственици на съществуващи стопанства. Посоченият документ е част от Годишния отчет за дейността на кандидата. Съгласно чл. 92, ал.З, чл.219, ал.4, чл.252, ал.2, чл.259, ал.З от ЗКПО и чл.51 от ЗДДФЛ, юридическите и физическите лица заедно с годишната данъчна декларация подават и Годишен отчет за дейността (в сила от 01.</w:t>
      </w:r>
      <w:proofErr w:type="spellStart"/>
      <w:r w:rsidRPr="008F0AD0">
        <w:rPr>
          <w:rFonts w:ascii="Times New Roman" w:hAnsi="Times New Roman" w:cs="Times New Roman"/>
          <w:iCs/>
          <w:sz w:val="24"/>
          <w:szCs w:val="24"/>
        </w:rPr>
        <w:t>01</w:t>
      </w:r>
      <w:proofErr w:type="spellEnd"/>
      <w:r w:rsidRPr="008F0AD0">
        <w:rPr>
          <w:rFonts w:ascii="Times New Roman" w:hAnsi="Times New Roman" w:cs="Times New Roman"/>
          <w:iCs/>
          <w:sz w:val="24"/>
          <w:szCs w:val="24"/>
        </w:rPr>
        <w:t xml:space="preserve">.2010 г.). Документът не се изисква за едноличните търговци, които не подлежат на задължителен независим финансов одит и на които размерът на нетните приходи от продажби за текущата година не надхвърля 100 000 лв. В този случай се представя Справка заети лица към Отчета за приходи и разходи към Годишния отчет за дейността. </w:t>
      </w:r>
    </w:p>
    <w:p w14:paraId="5B64A3B5"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8F0AD0">
        <w:rPr>
          <w:rFonts w:ascii="Times New Roman" w:hAnsi="Times New Roman" w:cs="Times New Roman"/>
          <w:iCs/>
          <w:sz w:val="24"/>
          <w:szCs w:val="24"/>
        </w:rPr>
        <w:t xml:space="preserve">За кандидатите, които са регистрирани/установени в държава-членка на Европейското икономическо пространство - аналогичен документ, издаден от еквивалента организация в съответната държава, задължително придружен от превод на български език, заверен от кандидата.  </w:t>
      </w:r>
    </w:p>
    <w:p w14:paraId="3EE94D4A"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8F0AD0">
        <w:rPr>
          <w:rFonts w:ascii="Times New Roman" w:hAnsi="Times New Roman" w:cs="Times New Roman"/>
          <w:iCs/>
          <w:sz w:val="24"/>
          <w:szCs w:val="24"/>
        </w:rPr>
        <w:t>В случай че посочените документи са оповестени в Търговския регистър към датата на кандидатстване и са в идентичен формат на този, в който са подадени към НСИ, това обстоятелство ще се проверява по служебен път съгласно чл. 23, ал. 6 от Закона за търговския регистър.</w:t>
      </w:r>
    </w:p>
    <w:p w14:paraId="1746F75D"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8F0AD0">
        <w:rPr>
          <w:rFonts w:ascii="Times New Roman" w:hAnsi="Times New Roman" w:cs="Times New Roman"/>
          <w:iCs/>
          <w:sz w:val="24"/>
          <w:szCs w:val="24"/>
        </w:rPr>
        <w:t xml:space="preserve">Когато кандидатът е </w:t>
      </w:r>
      <w:proofErr w:type="spellStart"/>
      <w:r w:rsidRPr="008F0AD0">
        <w:rPr>
          <w:rFonts w:ascii="Times New Roman" w:hAnsi="Times New Roman" w:cs="Times New Roman"/>
          <w:iCs/>
          <w:sz w:val="24"/>
          <w:szCs w:val="24"/>
        </w:rPr>
        <w:t>новорегистриран</w:t>
      </w:r>
      <w:proofErr w:type="spellEnd"/>
      <w:r w:rsidRPr="008F0AD0">
        <w:rPr>
          <w:rFonts w:ascii="Times New Roman" w:hAnsi="Times New Roman" w:cs="Times New Roman"/>
          <w:iCs/>
          <w:sz w:val="24"/>
          <w:szCs w:val="24"/>
        </w:rPr>
        <w:t xml:space="preserve">/новосъздаден се предоставят документи за периода от регистрацията на кандидата до момента на кандидатстване - прикачен в ИСУН 2020. </w:t>
      </w:r>
    </w:p>
    <w:p w14:paraId="188C5858" w14:textId="505EC36F" w:rsidR="005F2E9D"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 с изключение на проекти на публични организации и община Несебър)</w:t>
      </w:r>
    </w:p>
    <w:p w14:paraId="5E7C6119" w14:textId="77777777" w:rsidR="00E779A2" w:rsidRPr="008F0AD0" w:rsidRDefault="00E779A2"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p>
    <w:p w14:paraId="58E4591E" w14:textId="7379351B"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211FE6">
        <w:rPr>
          <w:rFonts w:ascii="Times New Roman" w:hAnsi="Times New Roman" w:cs="Times New Roman"/>
          <w:iCs/>
          <w:sz w:val="24"/>
          <w:szCs w:val="24"/>
        </w:rPr>
        <w:t>1</w:t>
      </w:r>
      <w:r w:rsidR="005B0B54">
        <w:rPr>
          <w:rFonts w:ascii="Times New Roman" w:hAnsi="Times New Roman" w:cs="Times New Roman"/>
          <w:iCs/>
          <w:sz w:val="24"/>
          <w:szCs w:val="24"/>
        </w:rPr>
        <w:t>7</w:t>
      </w:r>
      <w:r w:rsidRPr="008F0AD0">
        <w:rPr>
          <w:rFonts w:ascii="Times New Roman" w:hAnsi="Times New Roman" w:cs="Times New Roman"/>
          <w:i/>
          <w:iCs/>
          <w:sz w:val="24"/>
          <w:szCs w:val="24"/>
        </w:rPr>
        <w:t xml:space="preserve">. </w:t>
      </w:r>
      <w:r w:rsidRPr="008F0AD0">
        <w:rPr>
          <w:rFonts w:ascii="Times New Roman" w:hAnsi="Times New Roman" w:cs="Times New Roman"/>
          <w:iCs/>
          <w:sz w:val="24"/>
          <w:szCs w:val="24"/>
        </w:rPr>
        <w:t xml:space="preserve">За разходите за закупуване на </w:t>
      </w:r>
      <w:proofErr w:type="spellStart"/>
      <w:r w:rsidRPr="008F0AD0">
        <w:rPr>
          <w:rFonts w:ascii="Times New Roman" w:hAnsi="Times New Roman" w:cs="Times New Roman"/>
          <w:iCs/>
          <w:sz w:val="24"/>
          <w:szCs w:val="24"/>
        </w:rPr>
        <w:t>ноу-хау</w:t>
      </w:r>
      <w:proofErr w:type="spellEnd"/>
      <w:r w:rsidRPr="008F0AD0">
        <w:rPr>
          <w:rFonts w:ascii="Times New Roman" w:hAnsi="Times New Roman" w:cs="Times New Roman"/>
          <w:iCs/>
          <w:sz w:val="24"/>
          <w:szCs w:val="24"/>
        </w:rPr>
        <w:t>, патентни права и лицензи, необходими за изготвяне и/или изпълнение на проекта, кандидатът предоставя подписан договор за покупка на патент или полезен модел или лицензионен договор.</w:t>
      </w:r>
    </w:p>
    <w:p w14:paraId="4B3BAAE4" w14:textId="0BF73D21"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 в които са предвидени такива разходи)</w:t>
      </w:r>
    </w:p>
    <w:p w14:paraId="4C38BB54" w14:textId="5F814542" w:rsidR="00141AE3" w:rsidRPr="00211FE6" w:rsidRDefault="005B0B54"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sidRPr="00211FE6">
        <w:rPr>
          <w:rFonts w:ascii="Times New Roman" w:hAnsi="Times New Roman" w:cs="Times New Roman"/>
          <w:iCs/>
          <w:sz w:val="24"/>
          <w:szCs w:val="24"/>
        </w:rPr>
        <w:t>17</w:t>
      </w:r>
      <w:r w:rsidR="00141AE3" w:rsidRPr="00211FE6">
        <w:rPr>
          <w:rFonts w:ascii="Times New Roman" w:hAnsi="Times New Roman" w:cs="Times New Roman"/>
          <w:iCs/>
          <w:sz w:val="24"/>
          <w:szCs w:val="24"/>
        </w:rPr>
        <w:t>.1</w:t>
      </w:r>
      <w:r w:rsidR="00141AE3" w:rsidRPr="00211FE6">
        <w:rPr>
          <w:rFonts w:ascii="Times New Roman" w:hAnsi="Times New Roman" w:cs="Times New Roman"/>
          <w:i/>
          <w:iCs/>
          <w:sz w:val="24"/>
          <w:szCs w:val="24"/>
        </w:rPr>
        <w:t xml:space="preserve">. Копие от патент за изобретение или свидетелство за регистрация на полезен модел за иновацията, внедрявана по проекта, лицензионен договор при закупуване на патент, полезен модел или </w:t>
      </w:r>
      <w:proofErr w:type="spellStart"/>
      <w:r w:rsidR="00141AE3" w:rsidRPr="00211FE6">
        <w:rPr>
          <w:rFonts w:ascii="Times New Roman" w:hAnsi="Times New Roman" w:cs="Times New Roman"/>
          <w:i/>
          <w:iCs/>
          <w:sz w:val="24"/>
          <w:szCs w:val="24"/>
        </w:rPr>
        <w:t>ноу-хау</w:t>
      </w:r>
      <w:proofErr w:type="spellEnd"/>
      <w:r w:rsidR="00141AE3" w:rsidRPr="00211FE6">
        <w:rPr>
          <w:rFonts w:ascii="Times New Roman" w:hAnsi="Times New Roman" w:cs="Times New Roman"/>
          <w:i/>
          <w:iCs/>
          <w:sz w:val="24"/>
          <w:szCs w:val="24"/>
        </w:rPr>
        <w:t xml:space="preserve"> и документ (уведомление/удостоверение) от Патентното ведомство, че този договор е вписан в техният регистър, и съответните </w:t>
      </w:r>
      <w:proofErr w:type="spellStart"/>
      <w:r w:rsidR="00141AE3" w:rsidRPr="00211FE6">
        <w:rPr>
          <w:rFonts w:ascii="Times New Roman" w:hAnsi="Times New Roman" w:cs="Times New Roman"/>
          <w:i/>
          <w:iCs/>
          <w:sz w:val="24"/>
          <w:szCs w:val="24"/>
        </w:rPr>
        <w:t>разходо-оправдателни</w:t>
      </w:r>
      <w:proofErr w:type="spellEnd"/>
      <w:r w:rsidR="00141AE3" w:rsidRPr="00211FE6">
        <w:rPr>
          <w:rFonts w:ascii="Times New Roman" w:hAnsi="Times New Roman" w:cs="Times New Roman"/>
          <w:i/>
          <w:iCs/>
          <w:sz w:val="24"/>
          <w:szCs w:val="24"/>
        </w:rPr>
        <w:t xml:space="preserve"> документи. Когато се придобива </w:t>
      </w:r>
      <w:proofErr w:type="spellStart"/>
      <w:r w:rsidR="00141AE3" w:rsidRPr="00211FE6">
        <w:rPr>
          <w:rFonts w:ascii="Times New Roman" w:hAnsi="Times New Roman" w:cs="Times New Roman"/>
          <w:i/>
          <w:iCs/>
          <w:sz w:val="24"/>
          <w:szCs w:val="24"/>
        </w:rPr>
        <w:t>ноу-хау</w:t>
      </w:r>
      <w:proofErr w:type="spellEnd"/>
      <w:r w:rsidR="00141AE3" w:rsidRPr="00211FE6">
        <w:rPr>
          <w:rFonts w:ascii="Times New Roman" w:hAnsi="Times New Roman" w:cs="Times New Roman"/>
          <w:i/>
          <w:iCs/>
          <w:sz w:val="24"/>
          <w:szCs w:val="24"/>
        </w:rPr>
        <w:t xml:space="preserve"> се представят и документи с доказателства, съдържащи оценка за иновативния продукт/процес/съоръжения и обосноваващи неговата иновативност</w:t>
      </w:r>
    </w:p>
    <w:p w14:paraId="37775D8F" w14:textId="77777777" w:rsidR="00141AE3" w:rsidRPr="00211FE6" w:rsidRDefault="00141AE3"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sidRPr="00211FE6">
        <w:rPr>
          <w:rFonts w:ascii="Times New Roman" w:hAnsi="Times New Roman" w:cs="Times New Roman"/>
          <w:i/>
          <w:iCs/>
          <w:sz w:val="24"/>
          <w:szCs w:val="24"/>
        </w:rPr>
        <w:t>или</w:t>
      </w:r>
    </w:p>
    <w:p w14:paraId="794CFAD5" w14:textId="77777777" w:rsidR="00141AE3" w:rsidRPr="00211FE6" w:rsidRDefault="00141AE3"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sidRPr="00211FE6">
        <w:rPr>
          <w:rFonts w:ascii="Times New Roman" w:hAnsi="Times New Roman" w:cs="Times New Roman"/>
          <w:i/>
          <w:iCs/>
          <w:sz w:val="24"/>
          <w:szCs w:val="24"/>
        </w:rPr>
        <w:t>При собствена иновативна разработка/</w:t>
      </w:r>
      <w:proofErr w:type="spellStart"/>
      <w:r w:rsidRPr="00211FE6">
        <w:rPr>
          <w:rFonts w:ascii="Times New Roman" w:hAnsi="Times New Roman" w:cs="Times New Roman"/>
          <w:i/>
          <w:iCs/>
          <w:sz w:val="24"/>
          <w:szCs w:val="24"/>
        </w:rPr>
        <w:t>нововъдение</w:t>
      </w:r>
      <w:proofErr w:type="spellEnd"/>
      <w:r w:rsidRPr="00211FE6">
        <w:rPr>
          <w:rFonts w:ascii="Times New Roman" w:hAnsi="Times New Roman" w:cs="Times New Roman"/>
          <w:i/>
          <w:iCs/>
          <w:sz w:val="24"/>
          <w:szCs w:val="24"/>
        </w:rPr>
        <w:t xml:space="preserve"> се представят две становища от две независими научни организации в областта на иновацията, съдържащи оценка за иновативния продукт/процес/съоръжения и доказващи неговата иновативност. </w:t>
      </w:r>
    </w:p>
    <w:p w14:paraId="58D83BA2" w14:textId="26F0D941" w:rsidR="00E779A2" w:rsidRDefault="00141AE3"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sidRPr="00211FE6">
        <w:rPr>
          <w:rFonts w:ascii="Times New Roman" w:hAnsi="Times New Roman" w:cs="Times New Roman"/>
          <w:i/>
          <w:iCs/>
          <w:sz w:val="24"/>
          <w:szCs w:val="24"/>
        </w:rPr>
        <w:t>(документите са задължителни за всички проектни предложения, в които са предвидени такива разходи)</w:t>
      </w:r>
    </w:p>
    <w:p w14:paraId="508DE231" w14:textId="77777777" w:rsidR="009E222C" w:rsidRPr="008F0AD0" w:rsidRDefault="009E222C"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p>
    <w:p w14:paraId="6983C76C" w14:textId="00CB6A49" w:rsidR="005F2E9D" w:rsidRPr="008F0AD0" w:rsidRDefault="005B0B54"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Pr>
          <w:rFonts w:ascii="Times New Roman" w:hAnsi="Times New Roman" w:cs="Times New Roman"/>
          <w:iCs/>
          <w:sz w:val="24"/>
          <w:szCs w:val="24"/>
        </w:rPr>
        <w:t>18</w:t>
      </w:r>
      <w:r w:rsidR="005F2E9D" w:rsidRPr="008F0AD0">
        <w:rPr>
          <w:rFonts w:ascii="Times New Roman" w:hAnsi="Times New Roman" w:cs="Times New Roman"/>
          <w:iCs/>
          <w:sz w:val="24"/>
          <w:szCs w:val="24"/>
        </w:rPr>
        <w:t>.</w:t>
      </w:r>
      <w:r w:rsidR="005F2E9D" w:rsidRPr="008F0AD0">
        <w:rPr>
          <w:rFonts w:ascii="Times New Roman" w:hAnsi="Times New Roman" w:cs="Times New Roman"/>
          <w:iCs/>
          <w:sz w:val="24"/>
          <w:szCs w:val="24"/>
        </w:rPr>
        <w:tab/>
        <w:t>Решение на Общинския съвет за кандидатстване по настоящата процедура (изисква се за кандидати общини), прикачено в ИСУН 2020.</w:t>
      </w:r>
    </w:p>
    <w:p w14:paraId="7F866095" w14:textId="5530591F" w:rsidR="005F2E9D" w:rsidRPr="008F0AD0" w:rsidRDefault="005B0B54"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Pr>
          <w:rFonts w:ascii="Times New Roman" w:hAnsi="Times New Roman" w:cs="Times New Roman"/>
          <w:iCs/>
          <w:sz w:val="24"/>
          <w:szCs w:val="24"/>
        </w:rPr>
        <w:t>18.</w:t>
      </w:r>
      <w:r w:rsidR="005F2E9D" w:rsidRPr="008F0AD0">
        <w:rPr>
          <w:rFonts w:ascii="Times New Roman" w:hAnsi="Times New Roman" w:cs="Times New Roman"/>
          <w:iCs/>
          <w:sz w:val="24"/>
          <w:szCs w:val="24"/>
        </w:rPr>
        <w:t>1. Решение на компетентния орган на юридическото лице с нестопанска цел за кандидатстване по настоящата процедура, прикачено в ИСУН 2020;</w:t>
      </w:r>
    </w:p>
    <w:p w14:paraId="2B7AAA9C" w14:textId="0B1F811B" w:rsidR="005F2E9D" w:rsidRPr="008F0AD0" w:rsidRDefault="005B0B54" w:rsidP="00BD0EA2">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sidRPr="008F0AD0">
        <w:rPr>
          <w:rFonts w:ascii="Times New Roman" w:hAnsi="Times New Roman" w:cs="Times New Roman"/>
          <w:iCs/>
          <w:sz w:val="24"/>
          <w:szCs w:val="24"/>
        </w:rPr>
        <w:t>1</w:t>
      </w:r>
      <w:r>
        <w:rPr>
          <w:rFonts w:ascii="Times New Roman" w:hAnsi="Times New Roman" w:cs="Times New Roman"/>
          <w:iCs/>
          <w:sz w:val="24"/>
          <w:szCs w:val="24"/>
        </w:rPr>
        <w:t>8</w:t>
      </w:r>
      <w:r w:rsidR="005F2E9D" w:rsidRPr="008F0AD0">
        <w:rPr>
          <w:rFonts w:ascii="Times New Roman" w:hAnsi="Times New Roman" w:cs="Times New Roman"/>
          <w:iCs/>
          <w:sz w:val="24"/>
          <w:szCs w:val="24"/>
        </w:rPr>
        <w:t>.2. Решение на компетентния орган за кандидатстване по настоящата процедура за читалища и училища, прикачено в ИСУН 2020;</w:t>
      </w:r>
    </w:p>
    <w:p w14:paraId="1BEFE9B5" w14:textId="090B5BE4"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8F0AD0">
        <w:rPr>
          <w:rFonts w:ascii="Times New Roman" w:hAnsi="Times New Roman" w:cs="Times New Roman"/>
          <w:iCs/>
          <w:sz w:val="24"/>
          <w:szCs w:val="24"/>
        </w:rPr>
        <w:lastRenderedPageBreak/>
        <w:t>1</w:t>
      </w:r>
      <w:r w:rsidR="005B0B54">
        <w:rPr>
          <w:rFonts w:ascii="Times New Roman" w:hAnsi="Times New Roman" w:cs="Times New Roman"/>
          <w:iCs/>
          <w:sz w:val="24"/>
          <w:szCs w:val="24"/>
        </w:rPr>
        <w:t>9</w:t>
      </w:r>
      <w:r w:rsidRPr="008F0AD0">
        <w:rPr>
          <w:rFonts w:ascii="Times New Roman" w:hAnsi="Times New Roman" w:cs="Times New Roman"/>
          <w:iCs/>
          <w:sz w:val="24"/>
          <w:szCs w:val="24"/>
        </w:rPr>
        <w:t>.</w:t>
      </w:r>
      <w:r w:rsidRPr="008F0AD0">
        <w:rPr>
          <w:rFonts w:ascii="Times New Roman" w:hAnsi="Times New Roman" w:cs="Times New Roman"/>
          <w:iCs/>
          <w:sz w:val="24"/>
          <w:szCs w:val="24"/>
        </w:rPr>
        <w:tab/>
        <w:t>Решение за съвместимостта на проекта с предметите и целите на опазване на защитените зони съгласно „Наредба за условията и реда за извършване на оценка за съвместимост на планове, програми, проекти и инвестиционни предложения с предмета и целите на опазване на защитените зони (</w:t>
      </w:r>
      <w:proofErr w:type="spellStart"/>
      <w:r w:rsidRPr="008F0AD0">
        <w:rPr>
          <w:rFonts w:ascii="Times New Roman" w:hAnsi="Times New Roman" w:cs="Times New Roman"/>
          <w:iCs/>
          <w:sz w:val="24"/>
          <w:szCs w:val="24"/>
        </w:rPr>
        <w:t>обн</w:t>
      </w:r>
      <w:proofErr w:type="spellEnd"/>
      <w:r w:rsidRPr="008F0AD0">
        <w:rPr>
          <w:rFonts w:ascii="Times New Roman" w:hAnsi="Times New Roman" w:cs="Times New Roman"/>
          <w:iCs/>
          <w:sz w:val="24"/>
          <w:szCs w:val="24"/>
        </w:rPr>
        <w:t>. ДВ, бр. 73 от 11.09.2007) само за проекти, включващи инвестиции в местата по националната екологична мрежа НАТУРА 2000 - прикачен в ИСУН 2020.</w:t>
      </w:r>
    </w:p>
    <w:p w14:paraId="5DE57FB9"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 включващи инвестиции в НАТУРА)</w:t>
      </w:r>
    </w:p>
    <w:p w14:paraId="4861B42C"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highlight w:val="yellow"/>
        </w:rPr>
      </w:pPr>
    </w:p>
    <w:p w14:paraId="6749DF43" w14:textId="13D0E643" w:rsidR="005F2E9D" w:rsidRPr="008F0AD0" w:rsidRDefault="005B0B54"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Pr>
          <w:rFonts w:ascii="Times New Roman" w:hAnsi="Times New Roman" w:cs="Times New Roman"/>
          <w:iCs/>
          <w:sz w:val="24"/>
          <w:szCs w:val="24"/>
        </w:rPr>
        <w:t>20</w:t>
      </w:r>
      <w:r w:rsidR="005F2E9D" w:rsidRPr="008F0AD0">
        <w:rPr>
          <w:rFonts w:ascii="Times New Roman" w:hAnsi="Times New Roman" w:cs="Times New Roman"/>
          <w:iCs/>
          <w:sz w:val="24"/>
          <w:szCs w:val="24"/>
        </w:rPr>
        <w:t>.</w:t>
      </w:r>
      <w:r w:rsidR="005F2E9D" w:rsidRPr="008F0AD0">
        <w:rPr>
          <w:rFonts w:ascii="Times New Roman" w:hAnsi="Times New Roman" w:cs="Times New Roman"/>
          <w:iCs/>
          <w:sz w:val="24"/>
          <w:szCs w:val="24"/>
        </w:rPr>
        <w:tab/>
        <w:t>Решение за преценяване на необходимостта от извършване на оценка на въздействието върху околната среда или копие от решение по оценка на въздействие върху околната среда -прикачено в ИСУН 2020.</w:t>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p>
    <w:p w14:paraId="18070108"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w:t>
      </w:r>
    </w:p>
    <w:p w14:paraId="5FBF54C4"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p>
    <w:p w14:paraId="0E99ED51" w14:textId="0F1158B2"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8F0AD0">
        <w:rPr>
          <w:rFonts w:ascii="Times New Roman" w:hAnsi="Times New Roman" w:cs="Times New Roman"/>
          <w:iCs/>
          <w:sz w:val="24"/>
          <w:szCs w:val="24"/>
        </w:rPr>
        <w:t>2</w:t>
      </w:r>
      <w:r w:rsidR="005B0B54">
        <w:rPr>
          <w:rFonts w:ascii="Times New Roman" w:hAnsi="Times New Roman" w:cs="Times New Roman"/>
          <w:iCs/>
          <w:sz w:val="24"/>
          <w:szCs w:val="24"/>
        </w:rPr>
        <w:t>1</w:t>
      </w:r>
      <w:r w:rsidRPr="008F0AD0">
        <w:rPr>
          <w:rFonts w:ascii="Times New Roman" w:hAnsi="Times New Roman" w:cs="Times New Roman"/>
          <w:iCs/>
          <w:sz w:val="24"/>
          <w:szCs w:val="24"/>
        </w:rPr>
        <w:t>.</w:t>
      </w:r>
      <w:r w:rsidRPr="008F0AD0">
        <w:rPr>
          <w:rFonts w:ascii="Times New Roman" w:hAnsi="Times New Roman" w:cs="Times New Roman"/>
          <w:iCs/>
          <w:sz w:val="24"/>
          <w:szCs w:val="24"/>
        </w:rPr>
        <w:tab/>
        <w:t>Технологичен проект, изготвен от правоспособно лице, с обосновка на съответствието на капацитета на инсталацията с енергийните нужди на стопанството, в случай на кандидатстване за инвестиции свързани с изграждане на ВЕИ- прикачен в ИСУН 2020.</w:t>
      </w:r>
      <w:r w:rsidRPr="008F0AD0">
        <w:rPr>
          <w:rFonts w:ascii="Times New Roman" w:hAnsi="Times New Roman" w:cs="Times New Roman"/>
          <w:iCs/>
          <w:sz w:val="24"/>
          <w:szCs w:val="24"/>
        </w:rPr>
        <w:tab/>
      </w:r>
      <w:r w:rsidRPr="008F0AD0">
        <w:rPr>
          <w:rFonts w:ascii="Times New Roman" w:hAnsi="Times New Roman" w:cs="Times New Roman"/>
          <w:iCs/>
          <w:sz w:val="24"/>
          <w:szCs w:val="24"/>
        </w:rPr>
        <w:tab/>
      </w:r>
      <w:r w:rsidRPr="008F0AD0">
        <w:rPr>
          <w:rFonts w:ascii="Times New Roman" w:hAnsi="Times New Roman" w:cs="Times New Roman"/>
          <w:iCs/>
          <w:sz w:val="24"/>
          <w:szCs w:val="24"/>
        </w:rPr>
        <w:tab/>
      </w:r>
      <w:r w:rsidRPr="008F0AD0">
        <w:rPr>
          <w:rFonts w:ascii="Times New Roman" w:hAnsi="Times New Roman" w:cs="Times New Roman"/>
          <w:iCs/>
          <w:sz w:val="24"/>
          <w:szCs w:val="24"/>
        </w:rPr>
        <w:tab/>
      </w:r>
      <w:r w:rsidRPr="008F0AD0">
        <w:rPr>
          <w:rFonts w:ascii="Times New Roman" w:hAnsi="Times New Roman" w:cs="Times New Roman"/>
          <w:iCs/>
          <w:sz w:val="24"/>
          <w:szCs w:val="24"/>
        </w:rPr>
        <w:tab/>
      </w:r>
      <w:r w:rsidRPr="008F0AD0">
        <w:rPr>
          <w:rFonts w:ascii="Times New Roman" w:hAnsi="Times New Roman" w:cs="Times New Roman"/>
          <w:iCs/>
          <w:sz w:val="24"/>
          <w:szCs w:val="24"/>
        </w:rPr>
        <w:tab/>
      </w:r>
      <w:r w:rsidRPr="008F0AD0">
        <w:rPr>
          <w:rFonts w:ascii="Times New Roman" w:hAnsi="Times New Roman" w:cs="Times New Roman"/>
          <w:iCs/>
          <w:sz w:val="24"/>
          <w:szCs w:val="24"/>
        </w:rPr>
        <w:tab/>
      </w:r>
      <w:r w:rsidRPr="008F0AD0">
        <w:rPr>
          <w:rFonts w:ascii="Times New Roman" w:hAnsi="Times New Roman" w:cs="Times New Roman"/>
          <w:iCs/>
          <w:sz w:val="24"/>
          <w:szCs w:val="24"/>
        </w:rPr>
        <w:tab/>
      </w:r>
      <w:r w:rsidRPr="008F0AD0">
        <w:rPr>
          <w:rFonts w:ascii="Times New Roman" w:hAnsi="Times New Roman" w:cs="Times New Roman"/>
          <w:iCs/>
          <w:sz w:val="24"/>
          <w:szCs w:val="24"/>
        </w:rPr>
        <w:tab/>
      </w:r>
      <w:r w:rsidRPr="008F0AD0">
        <w:rPr>
          <w:rFonts w:ascii="Times New Roman" w:hAnsi="Times New Roman" w:cs="Times New Roman"/>
          <w:iCs/>
          <w:sz w:val="24"/>
          <w:szCs w:val="24"/>
        </w:rPr>
        <w:tab/>
      </w:r>
      <w:r w:rsidRPr="008F0AD0">
        <w:rPr>
          <w:rFonts w:ascii="Times New Roman" w:hAnsi="Times New Roman" w:cs="Times New Roman"/>
          <w:iCs/>
          <w:sz w:val="24"/>
          <w:szCs w:val="24"/>
        </w:rPr>
        <w:tab/>
      </w:r>
      <w:r w:rsidRPr="008F0AD0">
        <w:rPr>
          <w:rFonts w:ascii="Times New Roman" w:hAnsi="Times New Roman" w:cs="Times New Roman"/>
          <w:iCs/>
          <w:sz w:val="24"/>
          <w:szCs w:val="24"/>
        </w:rPr>
        <w:tab/>
      </w:r>
      <w:r w:rsidRPr="008F0AD0">
        <w:rPr>
          <w:rFonts w:ascii="Times New Roman" w:hAnsi="Times New Roman" w:cs="Times New Roman"/>
          <w:iCs/>
          <w:sz w:val="24"/>
          <w:szCs w:val="24"/>
        </w:rPr>
        <w:tab/>
      </w:r>
      <w:r w:rsidRPr="008F0AD0">
        <w:rPr>
          <w:rFonts w:ascii="Times New Roman" w:hAnsi="Times New Roman" w:cs="Times New Roman"/>
          <w:iCs/>
          <w:sz w:val="24"/>
          <w:szCs w:val="24"/>
        </w:rPr>
        <w:tab/>
      </w:r>
    </w:p>
    <w:p w14:paraId="4231F107" w14:textId="63E33A41"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8F0AD0">
        <w:rPr>
          <w:rFonts w:ascii="Times New Roman" w:hAnsi="Times New Roman" w:cs="Times New Roman"/>
          <w:iCs/>
          <w:sz w:val="24"/>
          <w:szCs w:val="24"/>
        </w:rPr>
        <w:t>2</w:t>
      </w:r>
      <w:r w:rsidR="00766993" w:rsidRPr="008F0AD0">
        <w:rPr>
          <w:rFonts w:ascii="Times New Roman" w:hAnsi="Times New Roman" w:cs="Times New Roman"/>
          <w:iCs/>
          <w:sz w:val="24"/>
          <w:szCs w:val="24"/>
        </w:rPr>
        <w:t>2</w:t>
      </w:r>
      <w:r w:rsidRPr="008F0AD0">
        <w:rPr>
          <w:rFonts w:ascii="Times New Roman" w:hAnsi="Times New Roman" w:cs="Times New Roman"/>
          <w:iCs/>
          <w:sz w:val="24"/>
          <w:szCs w:val="24"/>
        </w:rPr>
        <w:t>.</w:t>
      </w:r>
      <w:r w:rsidRPr="008F0AD0">
        <w:rPr>
          <w:rFonts w:ascii="Times New Roman" w:hAnsi="Times New Roman" w:cs="Times New Roman"/>
          <w:iCs/>
          <w:sz w:val="24"/>
          <w:szCs w:val="24"/>
        </w:rPr>
        <w:tab/>
        <w:t xml:space="preserve">Енергиен одит или резюме на доклад от обследване за енергийна ефективност на предприятие/промишлена система, съобразно изискванията на Наредба № Е-РД-04-05 от 8 септември 2016 г. за определяне на показателите за разход на енергия, енергийните характеристики на предприятия, промишлени системи и системи за външно изкуствено осветление, както и за определяне на условията и реда за извършване на обследване за енергийна ефективност и изготвяне на оценка на енергийни спестявания. </w:t>
      </w:r>
    </w:p>
    <w:p w14:paraId="65711627"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sidRPr="008F0AD0">
        <w:rPr>
          <w:rFonts w:ascii="Times New Roman" w:hAnsi="Times New Roman" w:cs="Times New Roman"/>
          <w:i/>
          <w:iCs/>
          <w:sz w:val="24"/>
          <w:szCs w:val="24"/>
        </w:rPr>
        <w:t xml:space="preserve">/за проекти, в които са предвиден разходи и дейности свързани с енергийната ефективност  в чийто енергиен одит или резюмето на доклада от обследване за енергийна ефективност на предприятие/промишлена система следва да е доказано, че средният процент енергийно спестяване от предвидените за въвеждане по проекта мерки, който би могъл да бъде постигнат в обичайната стопанска практика, е равен на или по-голям от 10%./- прикачен в ИСУН 2020. </w:t>
      </w:r>
    </w:p>
    <w:p w14:paraId="3E6BB9D3"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p>
    <w:p w14:paraId="45C49D75"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8F0AD0">
        <w:rPr>
          <w:rFonts w:ascii="Times New Roman" w:hAnsi="Times New Roman" w:cs="Times New Roman"/>
          <w:iCs/>
          <w:sz w:val="24"/>
          <w:szCs w:val="24"/>
        </w:rPr>
        <w:t>2</w:t>
      </w:r>
      <w:r w:rsidR="00766993" w:rsidRPr="008F0AD0">
        <w:rPr>
          <w:rFonts w:ascii="Times New Roman" w:hAnsi="Times New Roman" w:cs="Times New Roman"/>
          <w:iCs/>
          <w:sz w:val="24"/>
          <w:szCs w:val="24"/>
        </w:rPr>
        <w:t>3</w:t>
      </w:r>
      <w:r w:rsidRPr="008F0AD0">
        <w:rPr>
          <w:rFonts w:ascii="Times New Roman" w:hAnsi="Times New Roman" w:cs="Times New Roman"/>
          <w:iCs/>
          <w:sz w:val="24"/>
          <w:szCs w:val="24"/>
        </w:rPr>
        <w:t>. Подписан договор с избрания изпълнител с разбивка на разходите по дейности и платежни документи към него за извършени разходи преди подаване на ФК- прикачен в ИСУН 2020.</w:t>
      </w:r>
    </w:p>
    <w:p w14:paraId="22D96820"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8F0AD0">
        <w:rPr>
          <w:rFonts w:ascii="Times New Roman" w:hAnsi="Times New Roman" w:cs="Times New Roman"/>
          <w:iCs/>
          <w:sz w:val="24"/>
          <w:szCs w:val="24"/>
        </w:rPr>
        <w:tab/>
      </w:r>
      <w:r w:rsidRPr="008F0AD0">
        <w:rPr>
          <w:rFonts w:ascii="Times New Roman" w:hAnsi="Times New Roman" w:cs="Times New Roman"/>
          <w:iCs/>
          <w:sz w:val="24"/>
          <w:szCs w:val="24"/>
        </w:rPr>
        <w:tab/>
      </w:r>
      <w:r w:rsidRPr="008F0AD0">
        <w:rPr>
          <w:rFonts w:ascii="Times New Roman" w:hAnsi="Times New Roman" w:cs="Times New Roman"/>
          <w:iCs/>
          <w:sz w:val="24"/>
          <w:szCs w:val="24"/>
        </w:rPr>
        <w:tab/>
      </w:r>
      <w:r w:rsidRPr="008F0AD0">
        <w:rPr>
          <w:rFonts w:ascii="Times New Roman" w:hAnsi="Times New Roman" w:cs="Times New Roman"/>
          <w:iCs/>
          <w:sz w:val="24"/>
          <w:szCs w:val="24"/>
        </w:rPr>
        <w:tab/>
      </w:r>
      <w:r w:rsidRPr="008F0AD0">
        <w:rPr>
          <w:rFonts w:ascii="Times New Roman" w:hAnsi="Times New Roman" w:cs="Times New Roman"/>
          <w:iCs/>
          <w:sz w:val="24"/>
          <w:szCs w:val="24"/>
        </w:rPr>
        <w:tab/>
      </w:r>
      <w:r w:rsidRPr="008F0AD0">
        <w:rPr>
          <w:rFonts w:ascii="Times New Roman" w:hAnsi="Times New Roman" w:cs="Times New Roman"/>
          <w:iCs/>
          <w:sz w:val="24"/>
          <w:szCs w:val="24"/>
        </w:rPr>
        <w:tab/>
      </w:r>
    </w:p>
    <w:p w14:paraId="097C4635"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8F0AD0">
        <w:rPr>
          <w:rFonts w:ascii="Times New Roman" w:hAnsi="Times New Roman" w:cs="Times New Roman"/>
          <w:iCs/>
          <w:sz w:val="24"/>
          <w:szCs w:val="24"/>
        </w:rPr>
        <w:t>2</w:t>
      </w:r>
      <w:r w:rsidR="00766993" w:rsidRPr="008F0AD0">
        <w:rPr>
          <w:rFonts w:ascii="Times New Roman" w:hAnsi="Times New Roman" w:cs="Times New Roman"/>
          <w:iCs/>
          <w:sz w:val="24"/>
          <w:szCs w:val="24"/>
        </w:rPr>
        <w:t>4</w:t>
      </w:r>
      <w:r w:rsidRPr="008F0AD0">
        <w:rPr>
          <w:rFonts w:ascii="Times New Roman" w:hAnsi="Times New Roman" w:cs="Times New Roman"/>
          <w:iCs/>
          <w:sz w:val="24"/>
          <w:szCs w:val="24"/>
        </w:rPr>
        <w:t>.</w:t>
      </w:r>
      <w:r w:rsidRPr="008F0AD0">
        <w:rPr>
          <w:rFonts w:ascii="Times New Roman" w:hAnsi="Times New Roman" w:cs="Times New Roman"/>
          <w:iCs/>
          <w:sz w:val="24"/>
          <w:szCs w:val="24"/>
        </w:rPr>
        <w:tab/>
        <w:t>Декларация № 1 за обстоятелствата по чл. 3 и чл. 4 от Закона за малките и средните предприятия – попълнена по образец, подписана с КЕП и  прикачена в ИСУН 2020.</w:t>
      </w:r>
    </w:p>
    <w:p w14:paraId="7F9E03AA"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p>
    <w:p w14:paraId="6BFF9B99"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8F0AD0">
        <w:rPr>
          <w:rFonts w:ascii="Times New Roman" w:hAnsi="Times New Roman" w:cs="Times New Roman"/>
          <w:iCs/>
          <w:sz w:val="24"/>
          <w:szCs w:val="24"/>
        </w:rPr>
        <w:t>2</w:t>
      </w:r>
      <w:r w:rsidR="00766993" w:rsidRPr="008F0AD0">
        <w:rPr>
          <w:rFonts w:ascii="Times New Roman" w:hAnsi="Times New Roman" w:cs="Times New Roman"/>
          <w:iCs/>
          <w:sz w:val="24"/>
          <w:szCs w:val="24"/>
        </w:rPr>
        <w:t>5</w:t>
      </w:r>
      <w:r w:rsidRPr="008F0AD0">
        <w:rPr>
          <w:rFonts w:ascii="Times New Roman" w:hAnsi="Times New Roman" w:cs="Times New Roman"/>
          <w:iCs/>
          <w:sz w:val="24"/>
          <w:szCs w:val="24"/>
        </w:rPr>
        <w:t>.</w:t>
      </w:r>
      <w:r w:rsidRPr="008F0AD0">
        <w:rPr>
          <w:rFonts w:ascii="Times New Roman" w:hAnsi="Times New Roman" w:cs="Times New Roman"/>
          <w:iCs/>
          <w:sz w:val="24"/>
          <w:szCs w:val="24"/>
        </w:rPr>
        <w:tab/>
        <w:t>Декларация № 2, че кандидатът е запознат с условията за кандидатстване – попълнена по образец, подписана с КЕП и прикачена в ИСУН 2020.</w:t>
      </w:r>
    </w:p>
    <w:p w14:paraId="48012CC0"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p>
    <w:p w14:paraId="701E9870" w14:textId="77777777" w:rsidR="005F2E9D" w:rsidRPr="008F0AD0" w:rsidRDefault="00766993"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8F0AD0">
        <w:rPr>
          <w:rFonts w:ascii="Times New Roman" w:hAnsi="Times New Roman" w:cs="Times New Roman"/>
          <w:iCs/>
          <w:sz w:val="24"/>
          <w:szCs w:val="24"/>
        </w:rPr>
        <w:t>26</w:t>
      </w:r>
      <w:r w:rsidR="005F2E9D" w:rsidRPr="008F0AD0">
        <w:rPr>
          <w:rFonts w:ascii="Times New Roman" w:hAnsi="Times New Roman" w:cs="Times New Roman"/>
          <w:iCs/>
          <w:sz w:val="24"/>
          <w:szCs w:val="24"/>
        </w:rPr>
        <w:t>.</w:t>
      </w:r>
      <w:r w:rsidR="005F2E9D" w:rsidRPr="008F0AD0">
        <w:rPr>
          <w:rFonts w:ascii="Times New Roman" w:hAnsi="Times New Roman" w:cs="Times New Roman"/>
          <w:iCs/>
          <w:sz w:val="24"/>
          <w:szCs w:val="24"/>
        </w:rPr>
        <w:tab/>
        <w:t xml:space="preserve"> Декларация № 3 по чл. 25, ал. 2 от Закона за управление на средствата от европейските структурни и инвестиционни фондове – попълнена по образец, подписана с КЕП  и  прикачена в ИСУН 2020.</w:t>
      </w:r>
    </w:p>
    <w:p w14:paraId="60CB06F5"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p>
    <w:p w14:paraId="67D6D206" w14:textId="77777777" w:rsidR="005F2E9D" w:rsidRPr="008F0AD0" w:rsidRDefault="00766993"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8F0AD0">
        <w:rPr>
          <w:rFonts w:ascii="Times New Roman" w:hAnsi="Times New Roman" w:cs="Times New Roman"/>
          <w:iCs/>
          <w:sz w:val="24"/>
          <w:szCs w:val="24"/>
        </w:rPr>
        <w:t>27</w:t>
      </w:r>
      <w:r w:rsidR="005F2E9D" w:rsidRPr="008F0AD0">
        <w:rPr>
          <w:rFonts w:ascii="Times New Roman" w:hAnsi="Times New Roman" w:cs="Times New Roman"/>
          <w:iCs/>
          <w:sz w:val="24"/>
          <w:szCs w:val="24"/>
        </w:rPr>
        <w:t>.</w:t>
      </w:r>
      <w:r w:rsidR="005F2E9D" w:rsidRPr="008F0AD0">
        <w:rPr>
          <w:rFonts w:ascii="Times New Roman" w:hAnsi="Times New Roman" w:cs="Times New Roman"/>
          <w:iCs/>
          <w:sz w:val="24"/>
          <w:szCs w:val="24"/>
        </w:rPr>
        <w:tab/>
        <w:t>Декларация № 4 за съгласие данните на кандидата да бъдат предоставени на НСИ по служебен път – попълнена по образец, подписана с КЕП  и  прикачена в ИСУН 2020.</w:t>
      </w:r>
    </w:p>
    <w:p w14:paraId="37441509"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p>
    <w:p w14:paraId="49E7C07A" w14:textId="27CBBB63" w:rsidR="005F2E9D" w:rsidRDefault="00766993"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8F0AD0">
        <w:rPr>
          <w:rFonts w:ascii="Times New Roman" w:hAnsi="Times New Roman" w:cs="Times New Roman"/>
          <w:iCs/>
          <w:sz w:val="24"/>
          <w:szCs w:val="24"/>
        </w:rPr>
        <w:t>28</w:t>
      </w:r>
      <w:r w:rsidR="005F2E9D" w:rsidRPr="008F0AD0">
        <w:rPr>
          <w:rFonts w:ascii="Times New Roman" w:hAnsi="Times New Roman" w:cs="Times New Roman"/>
          <w:iCs/>
          <w:sz w:val="24"/>
          <w:szCs w:val="24"/>
        </w:rPr>
        <w:t>.</w:t>
      </w:r>
      <w:r w:rsidR="005F2E9D" w:rsidRPr="008F0AD0">
        <w:rPr>
          <w:rFonts w:ascii="Times New Roman" w:hAnsi="Times New Roman" w:cs="Times New Roman"/>
          <w:iCs/>
          <w:sz w:val="24"/>
          <w:szCs w:val="24"/>
        </w:rPr>
        <w:tab/>
        <w:t xml:space="preserve">Декларация № 5 за държавни помощи– попълнена по образец, подписана с КЕП и прикачена в ИСУН 2020 само за кандидати </w:t>
      </w:r>
      <w:proofErr w:type="spellStart"/>
      <w:r w:rsidR="005F2E9D" w:rsidRPr="008F0AD0">
        <w:rPr>
          <w:rFonts w:ascii="Times New Roman" w:hAnsi="Times New Roman" w:cs="Times New Roman"/>
          <w:iCs/>
          <w:sz w:val="24"/>
          <w:szCs w:val="24"/>
        </w:rPr>
        <w:t>микро</w:t>
      </w:r>
      <w:proofErr w:type="spellEnd"/>
      <w:r w:rsidR="005F2E9D" w:rsidRPr="008F0AD0">
        <w:rPr>
          <w:rFonts w:ascii="Times New Roman" w:hAnsi="Times New Roman" w:cs="Times New Roman"/>
          <w:iCs/>
          <w:sz w:val="24"/>
          <w:szCs w:val="24"/>
        </w:rPr>
        <w:t>, малки или средни предприятия.</w:t>
      </w:r>
    </w:p>
    <w:p w14:paraId="4DE090F1" w14:textId="77777777" w:rsidR="00E779A2" w:rsidRPr="008F0AD0" w:rsidRDefault="00E779A2"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p>
    <w:p w14:paraId="75466380" w14:textId="77777777" w:rsidR="005F2E9D" w:rsidRPr="008F0AD0" w:rsidRDefault="00766993"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8F0AD0">
        <w:rPr>
          <w:rFonts w:ascii="Times New Roman" w:hAnsi="Times New Roman" w:cs="Times New Roman"/>
          <w:iCs/>
          <w:sz w:val="24"/>
          <w:szCs w:val="24"/>
        </w:rPr>
        <w:t>29</w:t>
      </w:r>
      <w:r w:rsidR="005F2E9D" w:rsidRPr="008F0AD0">
        <w:rPr>
          <w:rFonts w:ascii="Times New Roman" w:hAnsi="Times New Roman" w:cs="Times New Roman"/>
          <w:iCs/>
          <w:sz w:val="24"/>
          <w:szCs w:val="24"/>
        </w:rPr>
        <w:t>.</w:t>
      </w:r>
      <w:r w:rsidR="005F2E9D" w:rsidRPr="008F0AD0">
        <w:rPr>
          <w:rFonts w:ascii="Times New Roman" w:hAnsi="Times New Roman" w:cs="Times New Roman"/>
          <w:iCs/>
          <w:sz w:val="24"/>
          <w:szCs w:val="24"/>
        </w:rPr>
        <w:tab/>
        <w:t>Декларация № 6 за административен и оперативен капацитет - попълнена по образец, подписана с КЕП и прикачена в ИСУН 2020.</w:t>
      </w:r>
    </w:p>
    <w:p w14:paraId="28642B06"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p>
    <w:p w14:paraId="25D35308" w14:textId="77777777" w:rsidR="005F2E9D" w:rsidRPr="008F0AD0" w:rsidRDefault="00766993"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8F0AD0">
        <w:rPr>
          <w:rFonts w:ascii="Times New Roman" w:hAnsi="Times New Roman" w:cs="Times New Roman"/>
          <w:iCs/>
          <w:sz w:val="24"/>
          <w:szCs w:val="24"/>
        </w:rPr>
        <w:t>30</w:t>
      </w:r>
      <w:r w:rsidR="005F2E9D" w:rsidRPr="008F0AD0">
        <w:rPr>
          <w:rFonts w:ascii="Times New Roman" w:hAnsi="Times New Roman" w:cs="Times New Roman"/>
          <w:iCs/>
          <w:sz w:val="24"/>
          <w:szCs w:val="24"/>
        </w:rPr>
        <w:t>.</w:t>
      </w:r>
      <w:r w:rsidR="005F2E9D" w:rsidRPr="008F0AD0">
        <w:rPr>
          <w:rFonts w:ascii="Times New Roman" w:hAnsi="Times New Roman" w:cs="Times New Roman"/>
          <w:iCs/>
          <w:sz w:val="24"/>
          <w:szCs w:val="24"/>
        </w:rPr>
        <w:tab/>
        <w:t xml:space="preserve">Декларация № 8 за нередности. Декларацията е задължителен документ на етап кандидатстване, преди подписване на административния договор за предоставяне на безвъзмездна финансова помощ, при подаване на документи за осъществяване на </w:t>
      </w:r>
      <w:proofErr w:type="spellStart"/>
      <w:r w:rsidR="005F2E9D" w:rsidRPr="008F0AD0">
        <w:rPr>
          <w:rFonts w:ascii="Times New Roman" w:hAnsi="Times New Roman" w:cs="Times New Roman"/>
          <w:iCs/>
          <w:sz w:val="24"/>
          <w:szCs w:val="24"/>
        </w:rPr>
        <w:t>последващ</w:t>
      </w:r>
      <w:proofErr w:type="spellEnd"/>
      <w:r w:rsidR="005F2E9D" w:rsidRPr="008F0AD0">
        <w:rPr>
          <w:rFonts w:ascii="Times New Roman" w:hAnsi="Times New Roman" w:cs="Times New Roman"/>
          <w:iCs/>
          <w:sz w:val="24"/>
          <w:szCs w:val="24"/>
        </w:rPr>
        <w:t xml:space="preserve"> контрол и на етап подаване на искане за плащане, съответно към датата на подаване на Формуляра за кандидатстване, към датата на подписване на административния договор, към датата на подаване на документи за осъществяване на </w:t>
      </w:r>
      <w:proofErr w:type="spellStart"/>
      <w:r w:rsidR="005F2E9D" w:rsidRPr="008F0AD0">
        <w:rPr>
          <w:rFonts w:ascii="Times New Roman" w:hAnsi="Times New Roman" w:cs="Times New Roman"/>
          <w:iCs/>
          <w:sz w:val="24"/>
          <w:szCs w:val="24"/>
        </w:rPr>
        <w:t>последващ</w:t>
      </w:r>
      <w:proofErr w:type="spellEnd"/>
      <w:r w:rsidR="005F2E9D" w:rsidRPr="008F0AD0">
        <w:rPr>
          <w:rFonts w:ascii="Times New Roman" w:hAnsi="Times New Roman" w:cs="Times New Roman"/>
          <w:iCs/>
          <w:sz w:val="24"/>
          <w:szCs w:val="24"/>
        </w:rPr>
        <w:t xml:space="preserve"> контрол и към датата на подаване на искане за плащане.</w:t>
      </w:r>
    </w:p>
    <w:p w14:paraId="3725292E"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p>
    <w:p w14:paraId="27A9AA4C"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8F0AD0">
        <w:rPr>
          <w:rFonts w:ascii="Times New Roman" w:hAnsi="Times New Roman" w:cs="Times New Roman"/>
          <w:iCs/>
          <w:sz w:val="24"/>
          <w:szCs w:val="24"/>
        </w:rPr>
        <w:t>3</w:t>
      </w:r>
      <w:r w:rsidR="00766993" w:rsidRPr="008F0AD0">
        <w:rPr>
          <w:rFonts w:ascii="Times New Roman" w:hAnsi="Times New Roman" w:cs="Times New Roman"/>
          <w:iCs/>
          <w:sz w:val="24"/>
          <w:szCs w:val="24"/>
        </w:rPr>
        <w:t>1</w:t>
      </w:r>
      <w:r w:rsidRPr="008F0AD0">
        <w:rPr>
          <w:rFonts w:ascii="Times New Roman" w:hAnsi="Times New Roman" w:cs="Times New Roman"/>
          <w:iCs/>
          <w:sz w:val="24"/>
          <w:szCs w:val="24"/>
        </w:rPr>
        <w:t>.</w:t>
      </w:r>
      <w:r w:rsidRPr="008F0AD0">
        <w:rPr>
          <w:rFonts w:ascii="Times New Roman" w:hAnsi="Times New Roman" w:cs="Times New Roman"/>
          <w:iCs/>
          <w:sz w:val="24"/>
          <w:szCs w:val="24"/>
        </w:rPr>
        <w:tab/>
        <w:t xml:space="preserve">Декларация № 9 за липса на конфликт на интереси, подписана с КЕП и прикачена в ИСУН 2020. Декларацията е задължителен документ на етап кандидатстване, преди подписване на АДБФП, при подаване на документи за осъществяване на </w:t>
      </w:r>
      <w:proofErr w:type="spellStart"/>
      <w:r w:rsidRPr="008F0AD0">
        <w:rPr>
          <w:rFonts w:ascii="Times New Roman" w:hAnsi="Times New Roman" w:cs="Times New Roman"/>
          <w:iCs/>
          <w:sz w:val="24"/>
          <w:szCs w:val="24"/>
        </w:rPr>
        <w:t>последващ</w:t>
      </w:r>
      <w:proofErr w:type="spellEnd"/>
      <w:r w:rsidRPr="008F0AD0">
        <w:rPr>
          <w:rFonts w:ascii="Times New Roman" w:hAnsi="Times New Roman" w:cs="Times New Roman"/>
          <w:iCs/>
          <w:sz w:val="24"/>
          <w:szCs w:val="24"/>
        </w:rPr>
        <w:t xml:space="preserve"> контрол и на етап подаване на искане за плащане, съответно към датата на подаване на Формуляра за кандидатстване, към датата на подписване на АДБФП, към датата на подаване на документи за осъществяване на </w:t>
      </w:r>
      <w:proofErr w:type="spellStart"/>
      <w:r w:rsidRPr="008F0AD0">
        <w:rPr>
          <w:rFonts w:ascii="Times New Roman" w:hAnsi="Times New Roman" w:cs="Times New Roman"/>
          <w:iCs/>
          <w:sz w:val="24"/>
          <w:szCs w:val="24"/>
        </w:rPr>
        <w:t>последващ</w:t>
      </w:r>
      <w:proofErr w:type="spellEnd"/>
      <w:r w:rsidRPr="008F0AD0">
        <w:rPr>
          <w:rFonts w:ascii="Times New Roman" w:hAnsi="Times New Roman" w:cs="Times New Roman"/>
          <w:iCs/>
          <w:sz w:val="24"/>
          <w:szCs w:val="24"/>
        </w:rPr>
        <w:t xml:space="preserve"> контрол и към датата на подаване на искане за плащане.</w:t>
      </w:r>
    </w:p>
    <w:p w14:paraId="32F6DE42"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p>
    <w:p w14:paraId="43B949BE" w14:textId="3118BD8D" w:rsidR="005F2E9D"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8F0AD0">
        <w:rPr>
          <w:rFonts w:ascii="Times New Roman" w:hAnsi="Times New Roman" w:cs="Times New Roman"/>
          <w:iCs/>
          <w:sz w:val="24"/>
          <w:szCs w:val="24"/>
        </w:rPr>
        <w:t>3</w:t>
      </w:r>
      <w:r w:rsidR="00766993" w:rsidRPr="008F0AD0">
        <w:rPr>
          <w:rFonts w:ascii="Times New Roman" w:hAnsi="Times New Roman" w:cs="Times New Roman"/>
          <w:iCs/>
          <w:sz w:val="24"/>
          <w:szCs w:val="24"/>
        </w:rPr>
        <w:t>2</w:t>
      </w:r>
      <w:r w:rsidRPr="008F0AD0">
        <w:rPr>
          <w:rFonts w:ascii="Times New Roman" w:hAnsi="Times New Roman" w:cs="Times New Roman"/>
          <w:iCs/>
          <w:sz w:val="24"/>
          <w:szCs w:val="24"/>
        </w:rPr>
        <w:t>.</w:t>
      </w:r>
      <w:r w:rsidRPr="008F0AD0">
        <w:rPr>
          <w:rFonts w:ascii="Times New Roman" w:hAnsi="Times New Roman" w:cs="Times New Roman"/>
          <w:iCs/>
          <w:sz w:val="24"/>
          <w:szCs w:val="24"/>
        </w:rPr>
        <w:tab/>
        <w:t xml:space="preserve">Декларация № 10 за свързаност по смисъла на § 1, т. 13 и т. 14 от допълнителните разпоредби на ЗППЦК. Декларацията е задължителен документ на етап кандидатстване, преди подписване на АДБФП, при подаване на документи за осъществяване на </w:t>
      </w:r>
      <w:proofErr w:type="spellStart"/>
      <w:r w:rsidRPr="008F0AD0">
        <w:rPr>
          <w:rFonts w:ascii="Times New Roman" w:hAnsi="Times New Roman" w:cs="Times New Roman"/>
          <w:iCs/>
          <w:sz w:val="24"/>
          <w:szCs w:val="24"/>
        </w:rPr>
        <w:t>последващ</w:t>
      </w:r>
      <w:proofErr w:type="spellEnd"/>
      <w:r w:rsidRPr="008F0AD0">
        <w:rPr>
          <w:rFonts w:ascii="Times New Roman" w:hAnsi="Times New Roman" w:cs="Times New Roman"/>
          <w:iCs/>
          <w:sz w:val="24"/>
          <w:szCs w:val="24"/>
        </w:rPr>
        <w:t xml:space="preserve"> контрол и на етап подаване на искане за плащане, съответно към датата на подаване на Формуляра за кандидатстване, към датата на подписване на АДБФП, към датата на подаване на документи за осъществяване на </w:t>
      </w:r>
      <w:proofErr w:type="spellStart"/>
      <w:r w:rsidRPr="008F0AD0">
        <w:rPr>
          <w:rFonts w:ascii="Times New Roman" w:hAnsi="Times New Roman" w:cs="Times New Roman"/>
          <w:iCs/>
          <w:sz w:val="24"/>
          <w:szCs w:val="24"/>
        </w:rPr>
        <w:t>последващ</w:t>
      </w:r>
      <w:proofErr w:type="spellEnd"/>
      <w:r w:rsidRPr="008F0AD0">
        <w:rPr>
          <w:rFonts w:ascii="Times New Roman" w:hAnsi="Times New Roman" w:cs="Times New Roman"/>
          <w:iCs/>
          <w:sz w:val="24"/>
          <w:szCs w:val="24"/>
        </w:rPr>
        <w:t xml:space="preserve"> контрол и към датата на подаване на искане за плащане.</w:t>
      </w:r>
    </w:p>
    <w:p w14:paraId="1D2C8FAF" w14:textId="77777777" w:rsidR="00E779A2" w:rsidRPr="008F0AD0" w:rsidRDefault="00E779A2"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p>
    <w:p w14:paraId="0A681E75" w14:textId="47672AB4" w:rsidR="00466407" w:rsidRPr="001E7F8E" w:rsidRDefault="00466407" w:rsidP="00E779A2">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211FE6">
        <w:rPr>
          <w:rFonts w:ascii="Times New Roman" w:hAnsi="Times New Roman" w:cs="Times New Roman"/>
          <w:iCs/>
          <w:sz w:val="24"/>
          <w:szCs w:val="24"/>
        </w:rPr>
        <w:t>33</w:t>
      </w:r>
      <w:r>
        <w:rPr>
          <w:rFonts w:ascii="Times New Roman" w:hAnsi="Times New Roman" w:cs="Times New Roman"/>
          <w:iCs/>
          <w:sz w:val="24"/>
          <w:szCs w:val="24"/>
        </w:rPr>
        <w:t>.</w:t>
      </w:r>
      <w:r>
        <w:rPr>
          <w:rFonts w:ascii="Times New Roman" w:hAnsi="Times New Roman" w:cs="Times New Roman"/>
          <w:iCs/>
          <w:sz w:val="24"/>
          <w:szCs w:val="24"/>
        </w:rPr>
        <w:tab/>
      </w:r>
      <w:r w:rsidRPr="001E7F8E">
        <w:rPr>
          <w:rFonts w:ascii="Times New Roman" w:hAnsi="Times New Roman" w:cs="Times New Roman"/>
          <w:iCs/>
          <w:sz w:val="24"/>
          <w:szCs w:val="24"/>
        </w:rPr>
        <w:t xml:space="preserve">Декларация № 11 по чл.137 от Регламент (ЕС, </w:t>
      </w:r>
      <w:proofErr w:type="spellStart"/>
      <w:r w:rsidRPr="001E7F8E">
        <w:rPr>
          <w:rFonts w:ascii="Times New Roman" w:hAnsi="Times New Roman" w:cs="Times New Roman"/>
          <w:iCs/>
          <w:sz w:val="24"/>
          <w:szCs w:val="24"/>
        </w:rPr>
        <w:t>Евратом</w:t>
      </w:r>
      <w:proofErr w:type="spellEnd"/>
      <w:r w:rsidRPr="001E7F8E">
        <w:rPr>
          <w:rFonts w:ascii="Times New Roman" w:hAnsi="Times New Roman" w:cs="Times New Roman"/>
          <w:iCs/>
          <w:sz w:val="24"/>
          <w:szCs w:val="24"/>
        </w:rPr>
        <w:t>) 2018/1046 на Европейския парламент и на Съвета от 18 юли 2018 година за финансовите правила, приложими за общия бюджет на Съюза.</w:t>
      </w:r>
    </w:p>
    <w:p w14:paraId="57651B03" w14:textId="77777777" w:rsidR="00466407" w:rsidRPr="00211FE6" w:rsidRDefault="00466407" w:rsidP="00E779A2">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sidRPr="00211FE6">
        <w:rPr>
          <w:rFonts w:ascii="Times New Roman" w:hAnsi="Times New Roman" w:cs="Times New Roman"/>
          <w:i/>
          <w:iCs/>
          <w:sz w:val="24"/>
          <w:szCs w:val="24"/>
        </w:rPr>
        <w:t>(документът е задължителен за всички кандидати)</w:t>
      </w:r>
    </w:p>
    <w:p w14:paraId="5CCA17E2" w14:textId="77777777" w:rsidR="00466407" w:rsidRPr="001E7F8E" w:rsidRDefault="00466407" w:rsidP="00E779A2">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p>
    <w:p w14:paraId="5003121E" w14:textId="66B3462C" w:rsidR="00466407" w:rsidRPr="001E7F8E" w:rsidRDefault="00466407" w:rsidP="00E779A2">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211FE6">
        <w:rPr>
          <w:rFonts w:ascii="Times New Roman" w:hAnsi="Times New Roman" w:cs="Times New Roman"/>
          <w:iCs/>
          <w:sz w:val="24"/>
          <w:szCs w:val="24"/>
        </w:rPr>
        <w:t>34</w:t>
      </w:r>
      <w:r w:rsidRPr="00724072">
        <w:rPr>
          <w:rFonts w:ascii="Times New Roman" w:hAnsi="Times New Roman" w:cs="Times New Roman"/>
          <w:b/>
          <w:iCs/>
          <w:sz w:val="24"/>
          <w:szCs w:val="24"/>
        </w:rPr>
        <w:t>.</w:t>
      </w:r>
      <w:r>
        <w:rPr>
          <w:rFonts w:ascii="Times New Roman" w:hAnsi="Times New Roman" w:cs="Times New Roman"/>
          <w:iCs/>
          <w:sz w:val="24"/>
          <w:szCs w:val="24"/>
        </w:rPr>
        <w:tab/>
      </w:r>
      <w:r w:rsidRPr="001E7F8E">
        <w:rPr>
          <w:rFonts w:ascii="Times New Roman" w:hAnsi="Times New Roman" w:cs="Times New Roman"/>
          <w:iCs/>
          <w:sz w:val="24"/>
          <w:szCs w:val="24"/>
        </w:rPr>
        <w:t>Декларация за наличие на финансов капацитет на кандидата, включваща финансов план за изпълнение на проекта, с посочени: етапи на изпълнение и източници за финансиране на всеки един етап от проектното предложение, за доказване, че кандидатът ще поддържа своята дейност през целия период, през който се осъществява проекта.</w:t>
      </w:r>
    </w:p>
    <w:p w14:paraId="20DADAA6" w14:textId="7ACCAE72" w:rsidR="00466407" w:rsidRDefault="00466407" w:rsidP="00E779A2">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sidRPr="00211FE6">
        <w:rPr>
          <w:rFonts w:ascii="Times New Roman" w:hAnsi="Times New Roman" w:cs="Times New Roman"/>
          <w:i/>
          <w:iCs/>
          <w:sz w:val="24"/>
          <w:szCs w:val="24"/>
        </w:rPr>
        <w:t>(документът е задължителен за всички кандидати и е в свободен текст, съобразно спецификата на проектното предложение)</w:t>
      </w:r>
    </w:p>
    <w:p w14:paraId="194D3BE2" w14:textId="77777777" w:rsidR="00E779A2" w:rsidRPr="00211FE6" w:rsidRDefault="00E779A2" w:rsidP="00E779A2">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p>
    <w:p w14:paraId="074C4706" w14:textId="1BF3E638" w:rsidR="005F2E9D"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8F0AD0">
        <w:rPr>
          <w:rFonts w:ascii="Times New Roman" w:hAnsi="Times New Roman" w:cs="Times New Roman"/>
          <w:iCs/>
          <w:sz w:val="24"/>
          <w:szCs w:val="24"/>
        </w:rPr>
        <w:t>3</w:t>
      </w:r>
      <w:r w:rsidR="005B0B54">
        <w:rPr>
          <w:rFonts w:ascii="Times New Roman" w:hAnsi="Times New Roman" w:cs="Times New Roman"/>
          <w:iCs/>
          <w:sz w:val="24"/>
          <w:szCs w:val="24"/>
        </w:rPr>
        <w:t>5</w:t>
      </w:r>
      <w:r w:rsidRPr="008F0AD0">
        <w:rPr>
          <w:rFonts w:ascii="Times New Roman" w:hAnsi="Times New Roman" w:cs="Times New Roman"/>
          <w:iCs/>
          <w:sz w:val="24"/>
          <w:szCs w:val="24"/>
        </w:rPr>
        <w:t>.</w:t>
      </w:r>
      <w:r w:rsidR="00466407">
        <w:rPr>
          <w:rFonts w:ascii="Times New Roman" w:hAnsi="Times New Roman" w:cs="Times New Roman"/>
          <w:iCs/>
          <w:sz w:val="24"/>
          <w:szCs w:val="24"/>
        </w:rPr>
        <w:tab/>
      </w:r>
      <w:r w:rsidRPr="008F0AD0">
        <w:rPr>
          <w:rFonts w:ascii="Times New Roman" w:hAnsi="Times New Roman" w:cs="Times New Roman"/>
          <w:iCs/>
          <w:sz w:val="24"/>
          <w:szCs w:val="24"/>
        </w:rPr>
        <w:t>Актуална скица на имота по т.5-прикачена в ИСУН 2020.</w:t>
      </w:r>
    </w:p>
    <w:p w14:paraId="6C6CF272" w14:textId="77777777" w:rsidR="00E779A2" w:rsidRPr="008F0AD0" w:rsidRDefault="00E779A2"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p>
    <w:p w14:paraId="144D701F" w14:textId="2FF7C1B0"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Cs/>
          <w:sz w:val="24"/>
          <w:szCs w:val="24"/>
        </w:rPr>
      </w:pPr>
      <w:r w:rsidRPr="008F0AD0">
        <w:rPr>
          <w:rFonts w:ascii="Times New Roman" w:hAnsi="Times New Roman" w:cs="Times New Roman"/>
          <w:iCs/>
          <w:sz w:val="24"/>
          <w:szCs w:val="24"/>
        </w:rPr>
        <w:t>3</w:t>
      </w:r>
      <w:r w:rsidR="005B0B54">
        <w:rPr>
          <w:rFonts w:ascii="Times New Roman" w:hAnsi="Times New Roman" w:cs="Times New Roman"/>
          <w:iCs/>
          <w:sz w:val="24"/>
          <w:szCs w:val="24"/>
        </w:rPr>
        <w:t>6</w:t>
      </w:r>
      <w:r w:rsidRPr="008F0AD0">
        <w:rPr>
          <w:rFonts w:ascii="Times New Roman" w:hAnsi="Times New Roman" w:cs="Times New Roman"/>
          <w:iCs/>
          <w:sz w:val="24"/>
          <w:szCs w:val="24"/>
        </w:rPr>
        <w:t>.</w:t>
      </w:r>
      <w:r w:rsidR="00466407">
        <w:rPr>
          <w:rFonts w:ascii="Times New Roman" w:hAnsi="Times New Roman" w:cs="Times New Roman"/>
          <w:iCs/>
          <w:sz w:val="24"/>
          <w:szCs w:val="24"/>
        </w:rPr>
        <w:tab/>
      </w:r>
      <w:r w:rsidRPr="008F0AD0">
        <w:rPr>
          <w:rFonts w:ascii="Times New Roman" w:hAnsi="Times New Roman" w:cs="Times New Roman"/>
          <w:iCs/>
          <w:sz w:val="24"/>
          <w:szCs w:val="24"/>
        </w:rPr>
        <w:t>Анализ приходи-разходи е по образец прикачен в ИСУН 2020.</w:t>
      </w:r>
    </w:p>
    <w:p w14:paraId="79D31EEA" w14:textId="4ECE469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ind w:left="90"/>
        <w:jc w:val="both"/>
        <w:rPr>
          <w:rFonts w:ascii="Times New Roman" w:hAnsi="Times New Roman" w:cs="Times New Roman"/>
          <w:i/>
          <w:iCs/>
          <w:sz w:val="24"/>
          <w:szCs w:val="24"/>
        </w:rPr>
      </w:pPr>
      <w:r w:rsidRPr="008F0AD0">
        <w:rPr>
          <w:rFonts w:ascii="Times New Roman" w:hAnsi="Times New Roman" w:cs="Times New Roman"/>
          <w:i/>
          <w:iCs/>
          <w:sz w:val="24"/>
          <w:szCs w:val="24"/>
        </w:rPr>
        <w:t>(</w:t>
      </w:r>
      <w:r w:rsidR="00E779A2">
        <w:rPr>
          <w:rFonts w:ascii="Times New Roman" w:hAnsi="Times New Roman" w:cs="Times New Roman"/>
          <w:i/>
          <w:iCs/>
          <w:sz w:val="24"/>
          <w:szCs w:val="24"/>
        </w:rPr>
        <w:t>д</w:t>
      </w:r>
      <w:r w:rsidRPr="008F0AD0">
        <w:rPr>
          <w:rFonts w:ascii="Times New Roman" w:hAnsi="Times New Roman" w:cs="Times New Roman"/>
          <w:i/>
          <w:iCs/>
          <w:sz w:val="24"/>
          <w:szCs w:val="24"/>
        </w:rPr>
        <w:t>окумента се изисква за всички кандидати, чийто проекти няма да генерират приходи)</w:t>
      </w:r>
    </w:p>
    <w:p w14:paraId="0167620F" w14:textId="77777777" w:rsidR="005F2E9D" w:rsidRPr="008F0AD0" w:rsidRDefault="005F2E9D" w:rsidP="00E779A2">
      <w:pPr>
        <w:spacing w:after="0" w:line="240" w:lineRule="auto"/>
        <w:ind w:left="90"/>
        <w:rPr>
          <w:rFonts w:ascii="Times New Roman" w:hAnsi="Times New Roman" w:cs="Times New Roman"/>
          <w:sz w:val="24"/>
          <w:szCs w:val="24"/>
          <w:highlight w:val="cyan"/>
        </w:rPr>
      </w:pPr>
    </w:p>
    <w:p w14:paraId="76298B0C"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b/>
          <w:sz w:val="24"/>
          <w:szCs w:val="24"/>
        </w:rPr>
        <w:t>ВАЖНО:</w:t>
      </w:r>
      <w:r w:rsidRPr="008F0AD0">
        <w:rPr>
          <w:rFonts w:ascii="Times New Roman" w:hAnsi="Times New Roman" w:cs="Times New Roman"/>
          <w:sz w:val="24"/>
          <w:szCs w:val="24"/>
        </w:rPr>
        <w:t xml:space="preserve"> Всички документи трябва да са издадени на името на кандидата.</w:t>
      </w:r>
    </w:p>
    <w:p w14:paraId="32C85501"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4A71E04E"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b/>
          <w:sz w:val="24"/>
          <w:szCs w:val="24"/>
        </w:rPr>
        <w:lastRenderedPageBreak/>
        <w:t>ВАЖНО:</w:t>
      </w:r>
      <w:r w:rsidRPr="008F0AD0">
        <w:rPr>
          <w:rFonts w:ascii="Times New Roman" w:hAnsi="Times New Roman" w:cs="Times New Roman"/>
          <w:sz w:val="24"/>
          <w:szCs w:val="24"/>
        </w:rPr>
        <w:t xml:space="preserve"> При подаване на проектното предложение посочените декларации трябва да бъдат с дата след обявяване на процедурата и предхождаща или съответстваща на датата на подаване на проектното предложение.</w:t>
      </w:r>
    </w:p>
    <w:p w14:paraId="0DB6DB1E"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3B00CC04"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b/>
          <w:sz w:val="24"/>
          <w:szCs w:val="24"/>
          <w:lang w:val="en-US"/>
        </w:rPr>
      </w:pPr>
      <w:r w:rsidRPr="008F0AD0">
        <w:rPr>
          <w:rFonts w:ascii="Times New Roman" w:hAnsi="Times New Roman" w:cs="Times New Roman"/>
          <w:b/>
          <w:bCs/>
          <w:sz w:val="24"/>
          <w:szCs w:val="24"/>
        </w:rPr>
        <w:t>ВАЖНО:</w:t>
      </w:r>
      <w:r w:rsidRPr="008F0AD0">
        <w:rPr>
          <w:rFonts w:ascii="Times New Roman" w:hAnsi="Times New Roman" w:cs="Times New Roman"/>
          <w:sz w:val="24"/>
          <w:szCs w:val="24"/>
        </w:rPr>
        <w:t xml:space="preserve"> При подписването на документи с квалифициран електронен подпис не трябва да се избира функцията за криптиране на файла. Ако тази опция бъде избрана, файлът се криптира и КППП не може да отвори документите, които могат да бъдат </w:t>
      </w:r>
      <w:proofErr w:type="spellStart"/>
      <w:r w:rsidRPr="008F0AD0">
        <w:rPr>
          <w:rFonts w:ascii="Times New Roman" w:hAnsi="Times New Roman" w:cs="Times New Roman"/>
          <w:sz w:val="24"/>
          <w:szCs w:val="24"/>
        </w:rPr>
        <w:t>декриптирани</w:t>
      </w:r>
      <w:proofErr w:type="spellEnd"/>
      <w:r w:rsidRPr="008F0AD0">
        <w:rPr>
          <w:rFonts w:ascii="Times New Roman" w:hAnsi="Times New Roman" w:cs="Times New Roman"/>
          <w:sz w:val="24"/>
          <w:szCs w:val="24"/>
        </w:rPr>
        <w:t xml:space="preserve"> и прочетени само и единствено чрез частния ключ на автора.</w:t>
      </w:r>
      <w:r w:rsidRPr="008F0AD0">
        <w:rPr>
          <w:rFonts w:ascii="Times New Roman" w:hAnsi="Times New Roman" w:cs="Times New Roman"/>
          <w:sz w:val="24"/>
          <w:szCs w:val="24"/>
          <w:lang w:val="en-US"/>
        </w:rPr>
        <w:t xml:space="preserve"> </w:t>
      </w:r>
    </w:p>
    <w:p w14:paraId="289F7F2F"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Наличието на криптирани файлове е основание за прекратяване на производството по отношение на кандидата и отхвърляне на проектното му предложение.</w:t>
      </w:r>
    </w:p>
    <w:p w14:paraId="09DEFDBA"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4AB87F45" w14:textId="5A76FDE6"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Квалифицираният електронен подпис, с който се подписват документите </w:t>
      </w:r>
      <w:r w:rsidRPr="00F03FF1">
        <w:rPr>
          <w:rFonts w:ascii="Times New Roman" w:hAnsi="Times New Roman" w:cs="Times New Roman"/>
          <w:sz w:val="24"/>
          <w:szCs w:val="24"/>
        </w:rPr>
        <w:t>по т.2 и от т.2</w:t>
      </w:r>
      <w:r w:rsidR="00EB45F5" w:rsidRPr="00F03FF1">
        <w:rPr>
          <w:rFonts w:ascii="Times New Roman" w:hAnsi="Times New Roman" w:cs="Times New Roman"/>
          <w:sz w:val="24"/>
          <w:szCs w:val="24"/>
          <w:lang w:val="en-US"/>
        </w:rPr>
        <w:t>4</w:t>
      </w:r>
      <w:r w:rsidRPr="00F03FF1">
        <w:rPr>
          <w:rFonts w:ascii="Times New Roman" w:hAnsi="Times New Roman" w:cs="Times New Roman"/>
          <w:sz w:val="24"/>
          <w:szCs w:val="24"/>
        </w:rPr>
        <w:t xml:space="preserve"> до т. 3</w:t>
      </w:r>
      <w:r w:rsidR="00F03FF1" w:rsidRPr="00211FE6">
        <w:rPr>
          <w:rFonts w:ascii="Times New Roman" w:hAnsi="Times New Roman" w:cs="Times New Roman"/>
          <w:sz w:val="24"/>
          <w:szCs w:val="24"/>
        </w:rPr>
        <w:t>4</w:t>
      </w:r>
      <w:r w:rsidRPr="00F03FF1">
        <w:rPr>
          <w:rFonts w:ascii="Times New Roman" w:hAnsi="Times New Roman" w:cs="Times New Roman"/>
          <w:sz w:val="24"/>
          <w:szCs w:val="24"/>
        </w:rPr>
        <w:t>,</w:t>
      </w:r>
      <w:r w:rsidRPr="008F0AD0">
        <w:rPr>
          <w:rFonts w:ascii="Times New Roman" w:hAnsi="Times New Roman" w:cs="Times New Roman"/>
          <w:sz w:val="24"/>
          <w:szCs w:val="24"/>
        </w:rPr>
        <w:t xml:space="preserve"> следва да е валиден към датата на кандидатстване и да е с титуляр и автор - физическото лице, което е законен  представител на кандидата или с титуляр юридическото лице-кандидат, като автор на подписа в този случай трябва да е законния представител на предприятието-кандидат.</w:t>
      </w:r>
    </w:p>
    <w:p w14:paraId="22F74479" w14:textId="21F741BD"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b/>
          <w:sz w:val="24"/>
          <w:szCs w:val="24"/>
        </w:rPr>
        <w:t>ВАЖНО:</w:t>
      </w:r>
      <w:r w:rsidRPr="008F0AD0">
        <w:rPr>
          <w:rFonts w:ascii="Times New Roman" w:hAnsi="Times New Roman" w:cs="Times New Roman"/>
          <w:sz w:val="24"/>
          <w:szCs w:val="24"/>
        </w:rPr>
        <w:t xml:space="preserve"> Законният/те представител/и на кандидата няма/т право да упълномощава/т други лица да подписват декларациите </w:t>
      </w:r>
      <w:r w:rsidRPr="00F03FF1">
        <w:rPr>
          <w:rFonts w:ascii="Times New Roman" w:hAnsi="Times New Roman" w:cs="Times New Roman"/>
          <w:sz w:val="24"/>
          <w:szCs w:val="24"/>
        </w:rPr>
        <w:t xml:space="preserve">по </w:t>
      </w:r>
      <w:r w:rsidR="00EB45F5" w:rsidRPr="00F03FF1">
        <w:rPr>
          <w:rFonts w:ascii="Times New Roman" w:hAnsi="Times New Roman" w:cs="Times New Roman"/>
          <w:sz w:val="24"/>
          <w:szCs w:val="24"/>
        </w:rPr>
        <w:t>т.2 и от т.2</w:t>
      </w:r>
      <w:r w:rsidR="00EB45F5" w:rsidRPr="00F03FF1">
        <w:rPr>
          <w:rFonts w:ascii="Times New Roman" w:hAnsi="Times New Roman" w:cs="Times New Roman"/>
          <w:sz w:val="24"/>
          <w:szCs w:val="24"/>
          <w:lang w:val="en-US"/>
        </w:rPr>
        <w:t>4</w:t>
      </w:r>
      <w:r w:rsidR="00EB45F5" w:rsidRPr="00F03FF1">
        <w:rPr>
          <w:rFonts w:ascii="Times New Roman" w:hAnsi="Times New Roman" w:cs="Times New Roman"/>
          <w:sz w:val="24"/>
          <w:szCs w:val="24"/>
        </w:rPr>
        <w:t xml:space="preserve"> до т. 3</w:t>
      </w:r>
      <w:r w:rsidR="00F03FF1" w:rsidRPr="00211FE6">
        <w:rPr>
          <w:rFonts w:ascii="Times New Roman" w:hAnsi="Times New Roman" w:cs="Times New Roman"/>
          <w:sz w:val="24"/>
          <w:szCs w:val="24"/>
        </w:rPr>
        <w:t>4</w:t>
      </w:r>
      <w:r w:rsidRPr="00F03FF1">
        <w:rPr>
          <w:rFonts w:ascii="Times New Roman" w:hAnsi="Times New Roman" w:cs="Times New Roman"/>
          <w:sz w:val="24"/>
          <w:szCs w:val="24"/>
        </w:rPr>
        <w:t>,</w:t>
      </w:r>
      <w:r w:rsidRPr="008F0AD0">
        <w:rPr>
          <w:rFonts w:ascii="Times New Roman" w:hAnsi="Times New Roman" w:cs="Times New Roman"/>
          <w:sz w:val="24"/>
          <w:szCs w:val="24"/>
        </w:rPr>
        <w:t xml:space="preserve"> тъй като с тях се декларират данни, които декларатора декларира в лично качество или съответно данни за представляваното от него юридическо лице, като за верността им се носи наказателна отговорност, която също е лична.</w:t>
      </w:r>
    </w:p>
    <w:p w14:paraId="030A9799"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p>
    <w:p w14:paraId="4866808E"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Кандидатите трябва да се уверят, че всички документи са представени в изискуемата форма.</w:t>
      </w:r>
    </w:p>
    <w:p w14:paraId="1F5E955E"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4D6876BE" w14:textId="25A1B9B1" w:rsidR="00430AF3"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b/>
          <w:sz w:val="24"/>
          <w:szCs w:val="24"/>
        </w:rPr>
        <w:t>ВАЖНО:</w:t>
      </w:r>
      <w:r w:rsidRPr="008F0AD0">
        <w:rPr>
          <w:rFonts w:ascii="Times New Roman" w:hAnsi="Times New Roman" w:cs="Times New Roman"/>
          <w:sz w:val="24"/>
          <w:szCs w:val="24"/>
        </w:rPr>
        <w:t xml:space="preserve"> Достоверността на документите, приложения към формуляра за кандидатстване, за които не се изисква да са подписани с КЕП, се удостоверява чрез подписването на формуляра на кандидатстване посредством ИСУН 2020.</w:t>
      </w:r>
    </w:p>
    <w:p w14:paraId="436FBF4D" w14:textId="56109D46" w:rsidR="005F2E9D" w:rsidRPr="008F0AD0" w:rsidRDefault="005F2E9D" w:rsidP="00211FE6">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Всички задължителни документи описани по-горе, следва да се представят със съответните изисквания към тях за всички разходи обект на инвестицията по проектното предложение, независимо дали някой от разходите ще бъде финансиран изцяло със собствени средства.</w:t>
      </w:r>
    </w:p>
    <w:p w14:paraId="04071BEC" w14:textId="77777777" w:rsidR="005F2E9D" w:rsidRPr="008F0AD0" w:rsidRDefault="005F2E9D" w:rsidP="005F2E9D">
      <w:pPr>
        <w:tabs>
          <w:tab w:val="left" w:pos="-180"/>
        </w:tabs>
        <w:spacing w:after="0" w:line="240" w:lineRule="auto"/>
        <w:jc w:val="both"/>
        <w:rPr>
          <w:rFonts w:ascii="Times New Roman" w:hAnsi="Times New Roman" w:cs="Times New Roman"/>
          <w:b/>
          <w:sz w:val="24"/>
          <w:szCs w:val="24"/>
          <w:highlight w:val="cyan"/>
        </w:rPr>
      </w:pPr>
    </w:p>
    <w:p w14:paraId="1FC6DA4B" w14:textId="4CD45B3F"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napToGrid w:val="0"/>
          <w:sz w:val="24"/>
          <w:szCs w:val="24"/>
        </w:rPr>
        <w:t xml:space="preserve">В случай че при проверката на документите бъде установена непълнота на документи и/или друга нередовност, Оценителната комисия ще изпраща до кандидатите уведомление за установените </w:t>
      </w:r>
      <w:proofErr w:type="spellStart"/>
      <w:r w:rsidRPr="008F0AD0">
        <w:rPr>
          <w:rFonts w:ascii="Times New Roman" w:hAnsi="Times New Roman" w:cs="Times New Roman"/>
          <w:snapToGrid w:val="0"/>
          <w:sz w:val="24"/>
          <w:szCs w:val="24"/>
        </w:rPr>
        <w:t>нередовности</w:t>
      </w:r>
      <w:proofErr w:type="spellEnd"/>
      <w:r w:rsidRPr="008F0AD0">
        <w:rPr>
          <w:rFonts w:ascii="Times New Roman" w:hAnsi="Times New Roman" w:cs="Times New Roman"/>
          <w:snapToGrid w:val="0"/>
          <w:sz w:val="24"/>
          <w:szCs w:val="24"/>
        </w:rPr>
        <w:t xml:space="preserve">. Уведомленията за установени </w:t>
      </w:r>
      <w:proofErr w:type="spellStart"/>
      <w:r w:rsidRPr="008F0AD0">
        <w:rPr>
          <w:rFonts w:ascii="Times New Roman" w:hAnsi="Times New Roman" w:cs="Times New Roman"/>
          <w:snapToGrid w:val="0"/>
          <w:sz w:val="24"/>
          <w:szCs w:val="24"/>
        </w:rPr>
        <w:t>нередовности</w:t>
      </w:r>
      <w:proofErr w:type="spellEnd"/>
      <w:r w:rsidRPr="008F0AD0">
        <w:rPr>
          <w:rFonts w:ascii="Times New Roman" w:hAnsi="Times New Roman" w:cs="Times New Roman"/>
          <w:snapToGrid w:val="0"/>
          <w:sz w:val="24"/>
          <w:szCs w:val="24"/>
        </w:rPr>
        <w:t xml:space="preserve"> ще се изпращат през ИСУН 2020 чрез електронния профил на кандидата, като кандидатът ще бъде известяван за посоченото електронно чрез електронния адрес, асоцииран към неговия профил. </w:t>
      </w:r>
      <w:r w:rsidRPr="008F0AD0">
        <w:rPr>
          <w:rFonts w:ascii="Times New Roman" w:hAnsi="Times New Roman" w:cs="Times New Roman"/>
          <w:sz w:val="24"/>
          <w:szCs w:val="24"/>
        </w:rPr>
        <w:t xml:space="preserve">Срокът за представяне на допълнителни документи/информация е до </w:t>
      </w:r>
      <w:r w:rsidR="0073736D">
        <w:rPr>
          <w:rFonts w:ascii="Times New Roman" w:hAnsi="Times New Roman" w:cs="Times New Roman"/>
          <w:sz w:val="24"/>
          <w:szCs w:val="24"/>
        </w:rPr>
        <w:t>30</w:t>
      </w:r>
      <w:r w:rsidR="0073736D" w:rsidRPr="008F0AD0">
        <w:rPr>
          <w:rFonts w:ascii="Times New Roman" w:hAnsi="Times New Roman" w:cs="Times New Roman"/>
          <w:sz w:val="24"/>
          <w:szCs w:val="24"/>
        </w:rPr>
        <w:t xml:space="preserve"> </w:t>
      </w:r>
      <w:r w:rsidRPr="008F0AD0">
        <w:rPr>
          <w:rFonts w:ascii="Times New Roman" w:hAnsi="Times New Roman" w:cs="Times New Roman"/>
          <w:sz w:val="24"/>
          <w:szCs w:val="24"/>
        </w:rPr>
        <w:t xml:space="preserve">календарни дни от датата на изпращане, но не по-кратък от една седмица. </w:t>
      </w:r>
    </w:p>
    <w:p w14:paraId="2AB13382"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Изисканите документи трябва да бъдат представени в определения срок и съгласно изискванията. При неспазването им, разглеждането на проектното предложение продължава, без оглед на предоставената информация. Повторно предоставяне на изисканите допълнителни документи/информация ще доведе до нарушаване на принципите по чл. 29 от ЗУСЕСИФ.</w:t>
      </w:r>
    </w:p>
    <w:p w14:paraId="6B11C7E8"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26725D7B" w14:textId="77777777" w:rsidR="00084187"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Кандидатът представя липсващите документи по електронен път чрез ИСУН 2020. Допълнителна информация може да бъде предоставена само по искане на Оценителната комисия като информацията не следва да съдържа елементи, водещи до подобряване на първоначалното проектно предложение. При непредставяне на изисканата допълнителна информация или разяснения в срок, проектното предложение може да бъде отхвърлено само и единствено на това основание или</w:t>
      </w:r>
    </w:p>
    <w:p w14:paraId="242F0CA3" w14:textId="0C78EC5D"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lastRenderedPageBreak/>
        <w:t xml:space="preserve"> съответно да получи по-малък брой точки. Всяка информация, предоставена извън официално изисканата от Оценителната комисия, няма да бъде вземана под внимание. </w:t>
      </w:r>
    </w:p>
    <w:p w14:paraId="3C049EB5"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Неотстраняването на </w:t>
      </w:r>
      <w:proofErr w:type="spellStart"/>
      <w:r w:rsidRPr="008F0AD0">
        <w:rPr>
          <w:rFonts w:ascii="Times New Roman" w:hAnsi="Times New Roman" w:cs="Times New Roman"/>
          <w:sz w:val="24"/>
          <w:szCs w:val="24"/>
        </w:rPr>
        <w:t>нередовностите</w:t>
      </w:r>
      <w:proofErr w:type="spellEnd"/>
      <w:r w:rsidRPr="008F0AD0">
        <w:rPr>
          <w:rFonts w:ascii="Times New Roman" w:hAnsi="Times New Roman" w:cs="Times New Roman"/>
          <w:sz w:val="24"/>
          <w:szCs w:val="24"/>
        </w:rPr>
        <w:t xml:space="preserve"> в срок може да доведе до прекратяване на производството по отношение на кандидата, до получаване на по-малък брой точки от проектното предложение или до редуциране на разходи в бюджета на проекта.</w:t>
      </w:r>
    </w:p>
    <w:p w14:paraId="18496943"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8F0AD0">
        <w:rPr>
          <w:rFonts w:ascii="Times New Roman" w:hAnsi="Times New Roman" w:cs="Times New Roman"/>
          <w:snapToGrid w:val="0"/>
          <w:sz w:val="24"/>
          <w:szCs w:val="24"/>
        </w:rPr>
        <w:t>Оценителната комисия може по всяко време да проверява декларираните от кандидатите данни, както и да изисква разяснения относно документите, представени съгласно т. 24 от Условията за кандидатстване.</w:t>
      </w:r>
    </w:p>
    <w:p w14:paraId="5357EB35"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b/>
          <w:bCs/>
          <w:snapToGrid w:val="0"/>
          <w:sz w:val="24"/>
          <w:szCs w:val="24"/>
        </w:rPr>
      </w:pPr>
      <w:r w:rsidRPr="008F0AD0">
        <w:rPr>
          <w:rFonts w:ascii="Times New Roman" w:hAnsi="Times New Roman" w:cs="Times New Roman"/>
          <w:b/>
          <w:bCs/>
          <w:snapToGrid w:val="0"/>
          <w:sz w:val="24"/>
          <w:szCs w:val="24"/>
        </w:rPr>
        <w:t xml:space="preserve">ВАЖНО: Отстраняването на </w:t>
      </w:r>
      <w:proofErr w:type="spellStart"/>
      <w:r w:rsidRPr="008F0AD0">
        <w:rPr>
          <w:rFonts w:ascii="Times New Roman" w:hAnsi="Times New Roman" w:cs="Times New Roman"/>
          <w:b/>
          <w:bCs/>
          <w:snapToGrid w:val="0"/>
          <w:sz w:val="24"/>
          <w:szCs w:val="24"/>
        </w:rPr>
        <w:t>нередовностите</w:t>
      </w:r>
      <w:proofErr w:type="spellEnd"/>
      <w:r w:rsidRPr="008F0AD0">
        <w:rPr>
          <w:rFonts w:ascii="Times New Roman" w:hAnsi="Times New Roman" w:cs="Times New Roman"/>
          <w:b/>
          <w:bCs/>
          <w:snapToGrid w:val="0"/>
          <w:sz w:val="24"/>
          <w:szCs w:val="24"/>
        </w:rPr>
        <w:t xml:space="preserve"> в никакъв случай и при никакви обстоятелства не трябва да води до подобряване на качеството на проектните предложения.</w:t>
      </w:r>
    </w:p>
    <w:p w14:paraId="6EE72F1C"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8F0AD0">
        <w:rPr>
          <w:rFonts w:ascii="Times New Roman" w:hAnsi="Times New Roman" w:cs="Times New Roman"/>
          <w:snapToGrid w:val="0"/>
          <w:sz w:val="24"/>
          <w:szCs w:val="24"/>
        </w:rPr>
        <w:t xml:space="preserve">Всяка информация, предоставена извън официално изисканата от Оценителната комисия, няма да бъде вземана под внимание. По изключение кандидатът може да  предостави информация с уведомителен характер (напр. промяна в адреса за кореспонденция, </w:t>
      </w:r>
      <w:proofErr w:type="spellStart"/>
      <w:r w:rsidRPr="008F0AD0">
        <w:rPr>
          <w:rFonts w:ascii="Times New Roman" w:hAnsi="Times New Roman" w:cs="Times New Roman"/>
          <w:snapToGrid w:val="0"/>
          <w:sz w:val="24"/>
          <w:szCs w:val="24"/>
        </w:rPr>
        <w:t>правноорганизационната</w:t>
      </w:r>
      <w:proofErr w:type="spellEnd"/>
      <w:r w:rsidRPr="008F0AD0">
        <w:rPr>
          <w:rFonts w:ascii="Times New Roman" w:hAnsi="Times New Roman" w:cs="Times New Roman"/>
          <w:snapToGrid w:val="0"/>
          <w:sz w:val="24"/>
          <w:szCs w:val="24"/>
        </w:rPr>
        <w:t xml:space="preserve"> форма, лицето, представляващо дружеството и други подобни обстоятелства), която не води до подобряване на първоначалното проектно предложение и се предоставя писмено до Управляващия орган на ПМДР.</w:t>
      </w:r>
    </w:p>
    <w:p w14:paraId="360743BA"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8F0AD0">
        <w:rPr>
          <w:rFonts w:ascii="Times New Roman" w:hAnsi="Times New Roman" w:cs="Times New Roman"/>
          <w:snapToGrid w:val="0"/>
          <w:sz w:val="24"/>
          <w:szCs w:val="24"/>
        </w:rPr>
        <w:t xml:space="preserve">Техническият процес, свързан с представянето на допълнителна информация/документи, е описан в Ръководството за потребителя за модул “Е-кандидатстване” в ИСУН 2020. </w:t>
      </w:r>
    </w:p>
    <w:p w14:paraId="4FBE0877"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b/>
          <w:bCs/>
          <w:snapToGrid w:val="0"/>
          <w:sz w:val="24"/>
          <w:szCs w:val="24"/>
        </w:rPr>
      </w:pPr>
      <w:r w:rsidRPr="008F0AD0">
        <w:rPr>
          <w:rFonts w:ascii="Times New Roman" w:hAnsi="Times New Roman" w:cs="Times New Roman"/>
          <w:b/>
          <w:bCs/>
          <w:snapToGrid w:val="0"/>
          <w:sz w:val="24"/>
          <w:szCs w:val="24"/>
        </w:rPr>
        <w:t>ВАЖНО: При деклариране на неверни данни от страна на кандидатите, ще бъдат уведомявани органите на прокуратурата.</w:t>
      </w:r>
      <w:r w:rsidRPr="008F0AD0">
        <w:rPr>
          <w:rFonts w:ascii="Times New Roman" w:hAnsi="Times New Roman" w:cs="Times New Roman"/>
          <w:snapToGrid w:val="0"/>
          <w:sz w:val="24"/>
          <w:szCs w:val="24"/>
        </w:rPr>
        <w:t xml:space="preserve">ВАЖНО: </w:t>
      </w:r>
      <w:r w:rsidRPr="008F0AD0">
        <w:rPr>
          <w:rFonts w:ascii="Times New Roman" w:hAnsi="Times New Roman" w:cs="Times New Roman"/>
          <w:bCs/>
          <w:sz w:val="24"/>
          <w:szCs w:val="24"/>
        </w:rPr>
        <w:t>Кандидатът следва да проверява регулярно профила си в ИСУН 2020.</w:t>
      </w:r>
    </w:p>
    <w:p w14:paraId="4857AB86" w14:textId="77777777" w:rsidR="005F2E9D" w:rsidRPr="008F0AD0" w:rsidRDefault="005F2E9D" w:rsidP="005F2E9D">
      <w:pPr>
        <w:pStyle w:val="2"/>
        <w:spacing w:before="120" w:after="120"/>
        <w:rPr>
          <w:rFonts w:ascii="Times New Roman" w:hAnsi="Times New Roman"/>
          <w:color w:val="00CCFF"/>
          <w:sz w:val="24"/>
          <w:szCs w:val="24"/>
        </w:rPr>
      </w:pPr>
      <w:bookmarkStart w:id="35" w:name="_Toc475095672"/>
      <w:r w:rsidRPr="008F0AD0">
        <w:rPr>
          <w:rFonts w:ascii="Times New Roman" w:hAnsi="Times New Roman"/>
          <w:sz w:val="24"/>
          <w:szCs w:val="24"/>
        </w:rPr>
        <w:t>25. Краен срок за подаване на проектните предложения</w:t>
      </w:r>
      <w:r w:rsidRPr="008F0AD0">
        <w:rPr>
          <w:rStyle w:val="af9"/>
          <w:rFonts w:ascii="Times New Roman" w:hAnsi="Times New Roman"/>
          <w:b w:val="0"/>
          <w:bCs w:val="0"/>
          <w:color w:val="00CCFF"/>
          <w:sz w:val="24"/>
          <w:szCs w:val="24"/>
        </w:rPr>
        <w:footnoteReference w:id="2"/>
      </w:r>
      <w:r w:rsidRPr="008F0AD0">
        <w:rPr>
          <w:rFonts w:ascii="Times New Roman" w:hAnsi="Times New Roman"/>
          <w:sz w:val="24"/>
          <w:szCs w:val="24"/>
        </w:rPr>
        <w:t>:</w:t>
      </w:r>
      <w:bookmarkEnd w:id="35"/>
      <w:r w:rsidRPr="008F0AD0" w:rsidDel="0063166B">
        <w:rPr>
          <w:rFonts w:ascii="Times New Roman" w:hAnsi="Times New Roman"/>
          <w:sz w:val="24"/>
          <w:szCs w:val="24"/>
        </w:rPr>
        <w:t xml:space="preserve"> </w:t>
      </w:r>
    </w:p>
    <w:p w14:paraId="665C1BE7"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sz w:val="24"/>
          <w:szCs w:val="24"/>
        </w:rPr>
      </w:pPr>
      <w:r w:rsidRPr="008F0AD0">
        <w:rPr>
          <w:rFonts w:ascii="Times New Roman" w:hAnsi="Times New Roman" w:cs="Times New Roman"/>
          <w:b/>
          <w:bCs/>
          <w:sz w:val="24"/>
          <w:szCs w:val="24"/>
        </w:rPr>
        <w:t>Крайният срок за подаване на проектни предложения е:</w:t>
      </w:r>
    </w:p>
    <w:p w14:paraId="76A76028" w14:textId="00823D94" w:rsidR="005F2E9D" w:rsidRPr="008F0AD0" w:rsidRDefault="00285326" w:rsidP="005F2E9D">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sz w:val="24"/>
          <w:szCs w:val="24"/>
        </w:rPr>
      </w:pPr>
      <w:r>
        <w:rPr>
          <w:rFonts w:ascii="Times New Roman" w:hAnsi="Times New Roman" w:cs="Times New Roman"/>
          <w:b/>
          <w:bCs/>
          <w:sz w:val="24"/>
          <w:szCs w:val="24"/>
        </w:rPr>
        <w:t>17:00 часа на 17</w:t>
      </w:r>
      <w:r w:rsidR="00501115">
        <w:rPr>
          <w:rFonts w:ascii="Times New Roman" w:hAnsi="Times New Roman" w:cs="Times New Roman"/>
          <w:b/>
          <w:bCs/>
          <w:sz w:val="24"/>
          <w:szCs w:val="24"/>
        </w:rPr>
        <w:t>.03.2020</w:t>
      </w:r>
      <w:r w:rsidR="005F2E9D" w:rsidRPr="00777A61">
        <w:rPr>
          <w:rFonts w:ascii="Times New Roman" w:hAnsi="Times New Roman" w:cs="Times New Roman"/>
          <w:b/>
          <w:bCs/>
          <w:sz w:val="24"/>
          <w:szCs w:val="24"/>
        </w:rPr>
        <w:t xml:space="preserve"> г.</w:t>
      </w:r>
      <w:r w:rsidR="005F2E9D" w:rsidRPr="008F0AD0">
        <w:rPr>
          <w:rFonts w:ascii="Times New Roman" w:hAnsi="Times New Roman" w:cs="Times New Roman"/>
          <w:b/>
          <w:bCs/>
          <w:sz w:val="24"/>
          <w:szCs w:val="24"/>
        </w:rPr>
        <w:t xml:space="preserve">  (90 дни от датата на обявяване на процедурата);</w:t>
      </w:r>
    </w:p>
    <w:p w14:paraId="1A648E35" w14:textId="09718708" w:rsidR="005F2E9D" w:rsidRPr="00785963" w:rsidRDefault="005F2E9D" w:rsidP="00785963">
      <w:pPr>
        <w:pBdr>
          <w:top w:val="single" w:sz="4" w:space="1" w:color="auto"/>
          <w:left w:val="single" w:sz="4" w:space="4" w:color="auto"/>
          <w:bottom w:val="single" w:sz="4" w:space="1" w:color="auto"/>
          <w:right w:val="single" w:sz="4" w:space="4" w:color="auto"/>
        </w:pBdr>
        <w:spacing w:after="120"/>
        <w:jc w:val="both"/>
        <w:rPr>
          <w:rFonts w:ascii="Times New Roman" w:hAnsi="Times New Roman" w:cs="Times New Roman"/>
          <w:b/>
          <w:bCs/>
          <w:sz w:val="24"/>
          <w:szCs w:val="24"/>
          <w:u w:val="single"/>
        </w:rPr>
      </w:pPr>
      <w:r w:rsidRPr="008F0AD0">
        <w:rPr>
          <w:rFonts w:ascii="Times New Roman" w:hAnsi="Times New Roman" w:cs="Times New Roman"/>
          <w:b/>
          <w:bCs/>
          <w:sz w:val="24"/>
          <w:szCs w:val="24"/>
          <w:u w:val="single"/>
        </w:rPr>
        <w:t xml:space="preserve">ВАЖНО: </w:t>
      </w:r>
      <w:r w:rsidRPr="008F0AD0">
        <w:rPr>
          <w:rFonts w:ascii="Times New Roman" w:hAnsi="Times New Roman" w:cs="Times New Roman"/>
          <w:sz w:val="24"/>
          <w:szCs w:val="24"/>
        </w:rPr>
        <w:t>В рамките на настоящата процедура кандидатите могат да подадат само едно проектно предложение</w:t>
      </w:r>
      <w:r w:rsidRPr="008F0AD0">
        <w:rPr>
          <w:rFonts w:ascii="Times New Roman" w:hAnsi="Times New Roman" w:cs="Times New Roman"/>
          <w:sz w:val="24"/>
          <w:szCs w:val="24"/>
          <w:vertAlign w:val="superscript"/>
        </w:rPr>
        <w:footnoteReference w:id="3"/>
      </w:r>
      <w:r w:rsidRPr="008F0AD0">
        <w:rPr>
          <w:rFonts w:ascii="Times New Roman" w:hAnsi="Times New Roman" w:cs="Times New Roman"/>
          <w:sz w:val="24"/>
          <w:szCs w:val="24"/>
        </w:rPr>
        <w:t xml:space="preserve"> при съобразяване на изискванията по т. 9 от настоящите Условия за кандидатстване.</w:t>
      </w:r>
    </w:p>
    <w:p w14:paraId="1EB04200" w14:textId="492059FF" w:rsidR="005F2E9D" w:rsidRPr="008F0AD0" w:rsidRDefault="005F2E9D" w:rsidP="005F2E9D">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Кандидатите могат да задават допълнителни въпроси и да искат разяснения във връзка с Условията за кандидатстване до 3 седмици преди крайния срок за подаване на проектни предложения, а именно </w:t>
      </w:r>
      <w:r w:rsidR="00501115">
        <w:rPr>
          <w:rFonts w:ascii="Times New Roman" w:hAnsi="Times New Roman" w:cs="Times New Roman"/>
          <w:sz w:val="24"/>
          <w:szCs w:val="24"/>
        </w:rPr>
        <w:t xml:space="preserve">до </w:t>
      </w:r>
      <w:r w:rsidR="00285326">
        <w:rPr>
          <w:rFonts w:ascii="Times New Roman" w:hAnsi="Times New Roman" w:cs="Times New Roman"/>
          <w:b/>
          <w:sz w:val="24"/>
          <w:szCs w:val="24"/>
        </w:rPr>
        <w:t>26</w:t>
      </w:r>
      <w:r w:rsidR="00501115" w:rsidRPr="00785963">
        <w:rPr>
          <w:rFonts w:ascii="Times New Roman" w:hAnsi="Times New Roman" w:cs="Times New Roman"/>
          <w:b/>
          <w:sz w:val="24"/>
          <w:szCs w:val="24"/>
        </w:rPr>
        <w:t>.02.2020</w:t>
      </w:r>
      <w:r w:rsidRPr="00785963">
        <w:rPr>
          <w:rFonts w:ascii="Times New Roman" w:hAnsi="Times New Roman" w:cs="Times New Roman"/>
          <w:b/>
          <w:sz w:val="24"/>
          <w:szCs w:val="24"/>
        </w:rPr>
        <w:t xml:space="preserve"> г.</w:t>
      </w:r>
      <w:r w:rsidRPr="008F0AD0">
        <w:rPr>
          <w:rFonts w:ascii="Times New Roman" w:hAnsi="Times New Roman" w:cs="Times New Roman"/>
          <w:sz w:val="24"/>
          <w:szCs w:val="24"/>
        </w:rPr>
        <w:t xml:space="preserve"> Допълнителни въпроси могат да се задават само по електронната поща, посочена по-долу, като ясно се посочва наименованието на процедурата за подбор на проекти:Адрес на електронна поща:</w:t>
      </w:r>
      <w:r w:rsidRPr="008F0AD0">
        <w:rPr>
          <w:rFonts w:ascii="Times New Roman" w:hAnsi="Times New Roman" w:cs="Times New Roman"/>
          <w:b/>
          <w:bCs/>
          <w:sz w:val="24"/>
          <w:szCs w:val="24"/>
        </w:rPr>
        <w:t xml:space="preserve"> pmdr@mzh.government.bg</w:t>
      </w:r>
    </w:p>
    <w:p w14:paraId="67198134" w14:textId="77777777" w:rsidR="00785963" w:rsidRDefault="005F2E9D" w:rsidP="00140043">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Отговорите на въпросите на кандидатите се публикуват на интернет страницата на Управляващия орган на Единния информационен портал за обща информация за управлението на Европейските структурни и инвестиционни фондове – </w:t>
      </w:r>
      <w:hyperlink r:id="rId27" w:history="1">
        <w:r w:rsidRPr="008F0AD0">
          <w:rPr>
            <w:rFonts w:ascii="Times New Roman" w:hAnsi="Times New Roman" w:cs="Times New Roman"/>
            <w:sz w:val="24"/>
            <w:szCs w:val="24"/>
            <w:u w:val="single"/>
          </w:rPr>
          <w:t>www.eufunds.bg</w:t>
        </w:r>
      </w:hyperlink>
      <w:r w:rsidRPr="008F0AD0">
        <w:rPr>
          <w:rFonts w:ascii="Times New Roman" w:hAnsi="Times New Roman" w:cs="Times New Roman"/>
          <w:sz w:val="24"/>
          <w:szCs w:val="24"/>
        </w:rPr>
        <w:t xml:space="preserve">, както и в ИСУН 2020 не по-късно от 2 </w:t>
      </w:r>
    </w:p>
    <w:p w14:paraId="6AE0BD0F" w14:textId="4C36F29A" w:rsidR="005F2E9D" w:rsidRPr="008F0AD0" w:rsidRDefault="005F2E9D" w:rsidP="005F2E9D">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седмици преди определения </w:t>
      </w:r>
      <w:r w:rsidRPr="00084187">
        <w:rPr>
          <w:rFonts w:ascii="Times New Roman" w:hAnsi="Times New Roman" w:cs="Times New Roman"/>
          <w:sz w:val="24"/>
          <w:szCs w:val="24"/>
        </w:rPr>
        <w:t>краен срок за подаване на проектни предложения по процедурата</w:t>
      </w:r>
      <w:r w:rsidR="00140043" w:rsidRPr="00084187">
        <w:rPr>
          <w:rFonts w:ascii="Times New Roman" w:hAnsi="Times New Roman" w:cs="Times New Roman"/>
          <w:sz w:val="24"/>
          <w:szCs w:val="24"/>
        </w:rPr>
        <w:t xml:space="preserve">, </w:t>
      </w:r>
      <w:r w:rsidR="00285326" w:rsidRPr="00084187">
        <w:rPr>
          <w:rFonts w:ascii="Times New Roman" w:hAnsi="Times New Roman" w:cs="Times New Roman"/>
          <w:b/>
          <w:sz w:val="24"/>
          <w:szCs w:val="24"/>
        </w:rPr>
        <w:t>а именно  до 04</w:t>
      </w:r>
      <w:r w:rsidR="00501115" w:rsidRPr="00084187">
        <w:rPr>
          <w:rFonts w:ascii="Times New Roman" w:hAnsi="Times New Roman" w:cs="Times New Roman"/>
          <w:b/>
          <w:sz w:val="24"/>
          <w:szCs w:val="24"/>
        </w:rPr>
        <w:t>.03.2020</w:t>
      </w:r>
      <w:r w:rsidR="00140043" w:rsidRPr="00084187">
        <w:rPr>
          <w:rFonts w:ascii="Times New Roman" w:hAnsi="Times New Roman" w:cs="Times New Roman"/>
          <w:b/>
          <w:sz w:val="24"/>
          <w:szCs w:val="24"/>
        </w:rPr>
        <w:t xml:space="preserve"> г.</w:t>
      </w:r>
      <w:r w:rsidR="00140043" w:rsidRPr="00084187">
        <w:rPr>
          <w:rFonts w:ascii="Times New Roman" w:hAnsi="Times New Roman" w:cs="Times New Roman"/>
          <w:sz w:val="24"/>
          <w:szCs w:val="24"/>
        </w:rPr>
        <w:t xml:space="preserve">  </w:t>
      </w:r>
    </w:p>
    <w:p w14:paraId="4AC1D818"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color w:val="FF0000"/>
          <w:sz w:val="24"/>
          <w:szCs w:val="24"/>
        </w:rPr>
      </w:pPr>
      <w:r w:rsidRPr="008F0AD0">
        <w:rPr>
          <w:rFonts w:ascii="Times New Roman" w:hAnsi="Times New Roman" w:cs="Times New Roman"/>
          <w:sz w:val="24"/>
          <w:szCs w:val="24"/>
        </w:rPr>
        <w:lastRenderedPageBreak/>
        <w:t xml:space="preserve">Публикуваните отговори на въпроси задължително се вземат под внимание от страна на Управляващия орган, Оценителната комисия по процедурата при оценката на проектните предложения и от кандидатите по процедурата. </w:t>
      </w:r>
    </w:p>
    <w:p w14:paraId="098BDD13"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sz w:val="24"/>
          <w:szCs w:val="24"/>
        </w:rPr>
      </w:pPr>
      <w:r w:rsidRPr="008F0AD0">
        <w:rPr>
          <w:rFonts w:ascii="Times New Roman" w:hAnsi="Times New Roman" w:cs="Times New Roman"/>
          <w:sz w:val="24"/>
          <w:szCs w:val="24"/>
        </w:rPr>
        <w:t>Не могат да се дават разяснения, които съдържат становище относно качеството на конкретно проектно предложение. Няма да бъдат предоставяни отговори на въпроси, зададени по телефона. Няма да бъдат изпращани индивидуални отговори на зададени от кандидатите по процедурата въпроси.</w:t>
      </w:r>
    </w:p>
    <w:p w14:paraId="55ACD8E6" w14:textId="77777777" w:rsidR="005F2E9D" w:rsidRPr="008F0AD0" w:rsidRDefault="005F2E9D" w:rsidP="005F2E9D">
      <w:pPr>
        <w:pStyle w:val="2"/>
        <w:spacing w:before="120" w:after="120"/>
        <w:rPr>
          <w:rFonts w:ascii="Times New Roman" w:hAnsi="Times New Roman"/>
          <w:sz w:val="24"/>
          <w:szCs w:val="24"/>
        </w:rPr>
      </w:pPr>
      <w:bookmarkStart w:id="36" w:name="_Toc475095673"/>
      <w:r w:rsidRPr="008F0AD0">
        <w:rPr>
          <w:rFonts w:ascii="Times New Roman" w:hAnsi="Times New Roman"/>
          <w:sz w:val="24"/>
          <w:szCs w:val="24"/>
        </w:rPr>
        <w:t>26. Адрес за подаване на проектните предложения/концепциите за проектни предложения:</w:t>
      </w:r>
      <w:bookmarkEnd w:id="36"/>
    </w:p>
    <w:p w14:paraId="6309D5D4" w14:textId="77777777" w:rsidR="005F2E9D" w:rsidRPr="008F0AD0" w:rsidRDefault="005F2E9D" w:rsidP="005F2E9D">
      <w:pPr>
        <w:pStyle w:val="a6"/>
        <w:pBdr>
          <w:top w:val="single" w:sz="4" w:space="1" w:color="auto"/>
          <w:left w:val="single" w:sz="4" w:space="4" w:color="auto"/>
          <w:bottom w:val="single" w:sz="4" w:space="0" w:color="auto"/>
          <w:right w:val="single" w:sz="4" w:space="4" w:color="auto"/>
        </w:pBdr>
        <w:spacing w:after="36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Проектните предложения по настоящата процедура се подават по изцяло електронен път чрез ИСУН 2020 на следния интернет адрес: https://eumis2020.government.bg.</w:t>
      </w:r>
    </w:p>
    <w:p w14:paraId="0B5D23E6" w14:textId="77777777" w:rsidR="005F2E9D" w:rsidRPr="008F0AD0" w:rsidRDefault="005F2E9D" w:rsidP="005F2E9D">
      <w:pPr>
        <w:pStyle w:val="2"/>
        <w:rPr>
          <w:rFonts w:ascii="Times New Roman" w:hAnsi="Times New Roman"/>
          <w:sz w:val="24"/>
          <w:szCs w:val="24"/>
        </w:rPr>
      </w:pPr>
      <w:bookmarkStart w:id="37" w:name="_Toc442351592"/>
      <w:bookmarkStart w:id="38" w:name="_Toc475095674"/>
      <w:r w:rsidRPr="008F0AD0">
        <w:rPr>
          <w:rFonts w:ascii="Times New Roman" w:hAnsi="Times New Roman"/>
          <w:sz w:val="24"/>
          <w:szCs w:val="24"/>
        </w:rPr>
        <w:t>27. Допълнителна информация:</w:t>
      </w:r>
      <w:bookmarkEnd w:id="37"/>
      <w:bookmarkEnd w:id="38"/>
    </w:p>
    <w:p w14:paraId="0F36E807" w14:textId="77777777" w:rsidR="005F2E9D" w:rsidRPr="008F0AD0" w:rsidRDefault="005F2E9D" w:rsidP="005F2E9D">
      <w:pPr>
        <w:pStyle w:val="3"/>
        <w:tabs>
          <w:tab w:val="left" w:pos="-180"/>
        </w:tabs>
        <w:ind w:left="284" w:right="566"/>
        <w:rPr>
          <w:rFonts w:ascii="Times New Roman" w:hAnsi="Times New Roman" w:cs="Times New Roman"/>
          <w:lang w:val="en-US"/>
        </w:rPr>
      </w:pPr>
      <w:bookmarkStart w:id="39" w:name="_Toc442351593"/>
      <w:bookmarkStart w:id="40" w:name="_Toc475095675"/>
      <w:r w:rsidRPr="008F0AD0">
        <w:rPr>
          <w:rFonts w:ascii="Times New Roman" w:hAnsi="Times New Roman" w:cs="Times New Roman"/>
        </w:rPr>
        <w:t>27.1.</w:t>
      </w:r>
      <w:bookmarkEnd w:id="39"/>
      <w:bookmarkEnd w:id="40"/>
      <w:r w:rsidRPr="008F0AD0">
        <w:rPr>
          <w:rFonts w:ascii="Times New Roman" w:hAnsi="Times New Roman" w:cs="Times New Roman"/>
        </w:rPr>
        <w:t xml:space="preserve"> Процедура за уведомяване на неуспелите и одобрените кандидати и сключване на административни договори за предоставяне на безвъзмездна финансова помощ</w:t>
      </w:r>
    </w:p>
    <w:p w14:paraId="4870143B"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Ръководителят на УО на ПМДР издава мотивирано решение, с което отказва предоставянето на безвъзмездна финансова помощ на всеки от кандидатите, включени в списъка на предложените за отхвърляне проектни предложения и основанията за отхвърлянето им в срок до 10 дни от одобрение на доклада на оценителната комисия, за което всеки кандидат се уведомява официално по реда на чл. 61 от </w:t>
      </w:r>
      <w:proofErr w:type="spellStart"/>
      <w:r w:rsidRPr="008F0AD0">
        <w:rPr>
          <w:rFonts w:ascii="Times New Roman" w:hAnsi="Times New Roman" w:cs="Times New Roman"/>
          <w:sz w:val="24"/>
          <w:szCs w:val="24"/>
        </w:rPr>
        <w:t>Административнопроцесуален</w:t>
      </w:r>
      <w:proofErr w:type="spellEnd"/>
      <w:r w:rsidRPr="008F0AD0">
        <w:rPr>
          <w:rFonts w:ascii="Times New Roman" w:hAnsi="Times New Roman" w:cs="Times New Roman"/>
          <w:sz w:val="24"/>
          <w:szCs w:val="24"/>
        </w:rPr>
        <w:t xml:space="preserve"> кодекс /АПК/. При одобрен оценителен доклад, кандидатите, чиито проектни предложения са предложени за финансиране, се поканват да представят в 10-дневен срок доказателства, че отговарят на изискванията за бенефициент, като представят необходимите документи.</w:t>
      </w:r>
    </w:p>
    <w:p w14:paraId="0EC50469"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С поканата ще бъдат изискани следните документи:</w:t>
      </w:r>
    </w:p>
    <w:p w14:paraId="3746F5FB"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а/ Нотариално заверено пълномощно в случаите, когато административният договор за предоставяне на безвъзмездна финансова помощ ще бъде подписан от лице, различно от законния/</w:t>
      </w:r>
      <w:proofErr w:type="spellStart"/>
      <w:r w:rsidRPr="008F0AD0">
        <w:rPr>
          <w:rFonts w:ascii="Times New Roman" w:hAnsi="Times New Roman" w:cs="Times New Roman"/>
          <w:sz w:val="24"/>
          <w:szCs w:val="24"/>
        </w:rPr>
        <w:t>ите</w:t>
      </w:r>
      <w:proofErr w:type="spellEnd"/>
      <w:r w:rsidRPr="008F0AD0">
        <w:rPr>
          <w:rFonts w:ascii="Times New Roman" w:hAnsi="Times New Roman" w:cs="Times New Roman"/>
          <w:sz w:val="24"/>
          <w:szCs w:val="24"/>
        </w:rPr>
        <w:t xml:space="preserve"> представител/и на кандидата съгласно Търговския регистър или регистър БУЛСТАТ– оригинал или копие, заверено от кандидата;</w:t>
      </w:r>
    </w:p>
    <w:p w14:paraId="38575CC0"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б/ Заявление за профил за достъп на ръководител на бенефициента до ИСУН 2020 (Приложение № 11 към Условията за изпълнение) и/или Заявление за профил за достъп на упълномощени от бенефициента лица до ИСУН 2020 (Приложение № 12 към Условията за изпълнение) – подписано от лице с право да представлява кандидата. В случаите, когато бенефициентът се представлява заедно от няколко физически лица, заявлението се попълва и подписва от всички от тях.</w:t>
      </w:r>
    </w:p>
    <w:p w14:paraId="0A8DFEEE"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в/ Официален документ, удостоверяващ актуална банкова сметка на името на кандидата.</w:t>
      </w:r>
    </w:p>
    <w:p w14:paraId="1C0A7797" w14:textId="67776A17" w:rsidR="00501115" w:rsidRPr="00501115"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г/</w:t>
      </w:r>
      <w:r w:rsidRPr="00501115">
        <w:rPr>
          <w:rFonts w:ascii="Times New Roman" w:hAnsi="Times New Roman" w:cs="Times New Roman"/>
          <w:sz w:val="24"/>
          <w:szCs w:val="24"/>
        </w:rPr>
        <w:t>Декларация № 1 за обстоятелствата по чл. 3 и чл. 4 от Закона за малките и средните предприятия – попълнена по образец (ако е приложимо).</w:t>
      </w:r>
    </w:p>
    <w:p w14:paraId="0479A763" w14:textId="2380C41D" w:rsidR="005F2E9D" w:rsidRPr="008F0AD0"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д</w:t>
      </w:r>
      <w:r w:rsidR="005F2E9D" w:rsidRPr="008F0AD0">
        <w:rPr>
          <w:rFonts w:ascii="Times New Roman" w:hAnsi="Times New Roman" w:cs="Times New Roman"/>
          <w:sz w:val="24"/>
          <w:szCs w:val="24"/>
        </w:rPr>
        <w:t>/ Декларация № 3 по чл. 25, ал. 2 от Закона за управление на средствата от Европейските структурни и инвестиционни фондове и чл. 7 от ПМС № 162/2016 г.,  подписана от кандидата към датата на сключване на договора.</w:t>
      </w:r>
    </w:p>
    <w:p w14:paraId="78157B47" w14:textId="7305DCCD" w:rsidR="005F2E9D" w:rsidRPr="008F0AD0"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е</w:t>
      </w:r>
      <w:r w:rsidR="005F2E9D" w:rsidRPr="008F0AD0">
        <w:rPr>
          <w:rFonts w:ascii="Times New Roman" w:hAnsi="Times New Roman" w:cs="Times New Roman"/>
          <w:sz w:val="24"/>
          <w:szCs w:val="24"/>
        </w:rPr>
        <w:t>/ Декларация № 7 за липса на промяна в обстоятелствата, декларирани при подаване на формуляр за кандидатстване.</w:t>
      </w:r>
    </w:p>
    <w:p w14:paraId="6B27589D" w14:textId="13E0BB71" w:rsidR="005F2E9D" w:rsidRPr="008F0AD0"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lastRenderedPageBreak/>
        <w:t>ж</w:t>
      </w:r>
      <w:r w:rsidR="005F2E9D" w:rsidRPr="008F0AD0">
        <w:rPr>
          <w:rFonts w:ascii="Times New Roman" w:hAnsi="Times New Roman" w:cs="Times New Roman"/>
          <w:sz w:val="24"/>
          <w:szCs w:val="24"/>
        </w:rPr>
        <w:t>/ Декларация № 8 за нередност, подписана от кандидата към датата на сключване на договора.</w:t>
      </w:r>
    </w:p>
    <w:p w14:paraId="5F7F68C2" w14:textId="663BF0A9" w:rsidR="005F2E9D" w:rsidRPr="008F0AD0"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з</w:t>
      </w:r>
      <w:r w:rsidR="005F2E9D" w:rsidRPr="008F0AD0">
        <w:rPr>
          <w:rFonts w:ascii="Times New Roman" w:hAnsi="Times New Roman" w:cs="Times New Roman"/>
          <w:sz w:val="24"/>
          <w:szCs w:val="24"/>
        </w:rPr>
        <w:t>/ Декларация № 9 за липса на конфликт на интереси, подписана от кандидата към датата на сключване на договора.</w:t>
      </w:r>
    </w:p>
    <w:p w14:paraId="35E2BFB5" w14:textId="3A93796E" w:rsidR="005F2E9D" w:rsidRPr="008F0AD0"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и</w:t>
      </w:r>
      <w:r w:rsidR="005F2E9D" w:rsidRPr="008F0AD0">
        <w:rPr>
          <w:rFonts w:ascii="Times New Roman" w:hAnsi="Times New Roman" w:cs="Times New Roman"/>
          <w:sz w:val="24"/>
          <w:szCs w:val="24"/>
        </w:rPr>
        <w:t>/ Декларация № 10 за свързаност по смисъла на § 1, т. 13 и т. 14 от допълнителните разпоредби на ЗППЦК, подписана от кандидата към датата на сключване на договора.</w:t>
      </w:r>
    </w:p>
    <w:p w14:paraId="56E14570" w14:textId="6CEBE80B"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Посочен</w:t>
      </w:r>
      <w:r w:rsidR="00501115">
        <w:rPr>
          <w:rFonts w:ascii="Times New Roman" w:hAnsi="Times New Roman" w:cs="Times New Roman"/>
          <w:sz w:val="24"/>
          <w:szCs w:val="24"/>
        </w:rPr>
        <w:t>ите документи от буква „а“ до „и</w:t>
      </w:r>
      <w:r w:rsidRPr="008F0AD0">
        <w:rPr>
          <w:rFonts w:ascii="Times New Roman" w:hAnsi="Times New Roman" w:cs="Times New Roman"/>
          <w:sz w:val="24"/>
          <w:szCs w:val="24"/>
        </w:rPr>
        <w:t xml:space="preserve">“ се представят в оригинал. </w:t>
      </w:r>
    </w:p>
    <w:p w14:paraId="1B31CCDB" w14:textId="75C11E6F" w:rsidR="005F2E9D" w:rsidRPr="008F0AD0"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й</w:t>
      </w:r>
      <w:r w:rsidR="005F2E9D" w:rsidRPr="008F0AD0">
        <w:rPr>
          <w:rFonts w:ascii="Times New Roman" w:hAnsi="Times New Roman" w:cs="Times New Roman"/>
          <w:sz w:val="24"/>
          <w:szCs w:val="24"/>
        </w:rPr>
        <w:t xml:space="preserve">/ Удостоверение от Националната агенция за приходите за липса на задължения на кандидат/ (издадено след датата на получаване на поканата за сключване на договор ) – оригинал или копие, заверено от кандидата; </w:t>
      </w:r>
    </w:p>
    <w:p w14:paraId="608CA800"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или </w:t>
      </w:r>
    </w:p>
    <w:p w14:paraId="0F15FBEB"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Удостоверение от Националната агенция за приходите за наличие на задължения на кандидата, от което да е видно че размерът на неплатените задължения е не повече от 1 на сто от сумата на годишния общ оборот на предприятието-кандидат за последната приключена финансова година - оригинал или копие, заверено от кандидата; </w:t>
      </w:r>
    </w:p>
    <w:p w14:paraId="596E19C5"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Или </w:t>
      </w:r>
    </w:p>
    <w:p w14:paraId="6FDF8BA1"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Споразумение с НАП от което да е видно,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 оригинал или копие, заверено от кандидата; </w:t>
      </w:r>
    </w:p>
    <w:p w14:paraId="6DFCA35C"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b/>
          <w:sz w:val="24"/>
          <w:szCs w:val="24"/>
        </w:rPr>
        <w:t>ВАЖНО</w:t>
      </w:r>
      <w:r w:rsidRPr="008F0AD0">
        <w:rPr>
          <w:rFonts w:ascii="Times New Roman" w:hAnsi="Times New Roman" w:cs="Times New Roman"/>
          <w:sz w:val="24"/>
          <w:szCs w:val="24"/>
        </w:rPr>
        <w:t xml:space="preserve">: Кандидатът следва да предостави един от документите по буква и/ единствено в случаите, когато в резултат на извършена служебна проверка от страна на Управляващия орган е установено наличие на задължения към НАП. Проверката за наличие на задължения към НАП включва проверка за наличие на публични задължения по смисъла на чл. 162, ал. 2, т. 1 и т. 8 от ДОПК. Липсата на подобни публични задължения кандидатът декларира в рамките на Декларация по чл. 25, ал. 2 от ЗУСЕСИФ и чл. 7 от ПМС 162/2016 г. (за наличие на публични задължения по смисъла на чл. 162, ал. 2, т. 1 от ДОПК) и на Декларация, че кандидатът е запознат с условията за кандидатстване  (за наличие на публични задължения по смисъла на чл. 162, ал. 2, т. 8 от ДОПК). </w:t>
      </w:r>
    </w:p>
    <w:p w14:paraId="1013F4A4" w14:textId="613BC6EA" w:rsidR="005F2E9D" w:rsidRPr="008F0AD0"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к</w:t>
      </w:r>
      <w:r w:rsidR="005F2E9D" w:rsidRPr="008F0AD0">
        <w:rPr>
          <w:rFonts w:ascii="Times New Roman" w:hAnsi="Times New Roman" w:cs="Times New Roman"/>
          <w:sz w:val="24"/>
          <w:szCs w:val="24"/>
        </w:rPr>
        <w:t xml:space="preserve">/ Удостоверение за липса на задължения към общината по седалището на УО и по седалището на кандидата (издадени не по-рано от 6 месеца преди датата на представянето им) – оригинал или копие, заверено от кандидата; </w:t>
      </w:r>
    </w:p>
    <w:p w14:paraId="1BB5FE20" w14:textId="77777777" w:rsidR="00860E2F"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b/>
          <w:sz w:val="24"/>
          <w:szCs w:val="24"/>
        </w:rPr>
        <w:t>ВАЖНО:</w:t>
      </w:r>
      <w:r w:rsidRPr="008F0AD0">
        <w:rPr>
          <w:rFonts w:ascii="Times New Roman" w:hAnsi="Times New Roman" w:cs="Times New Roman"/>
          <w:sz w:val="24"/>
          <w:szCs w:val="24"/>
        </w:rPr>
        <w:t xml:space="preserve"> Управляващият орган ще извършва проверка по служебен път за наличие на задължения към общината по седалище на УО на ПМДР, както и към общината по седалище на кандидата само в случаите, когато тази община е Столична. В случаите когато в рамките на служебната проверка</w:t>
      </w:r>
    </w:p>
    <w:p w14:paraId="689CE090" w14:textId="2FE2CC25" w:rsidR="005F2E9D" w:rsidRPr="008F0AD0" w:rsidRDefault="00860E2F"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 xml:space="preserve">  </w:t>
      </w:r>
      <w:r w:rsidR="005F2E9D" w:rsidRPr="008F0AD0">
        <w:rPr>
          <w:rFonts w:ascii="Times New Roman" w:hAnsi="Times New Roman" w:cs="Times New Roman"/>
          <w:sz w:val="24"/>
          <w:szCs w:val="24"/>
        </w:rPr>
        <w:t xml:space="preserve"> бъде установено наличието на задължение, кандидатите ще бъдат уведомени за това. За да удостовери погасяването на задължението кандидатът следва да представи Удостоверение за липса на задължения към Столична община. </w:t>
      </w:r>
    </w:p>
    <w:p w14:paraId="655FDBDD"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От Удостоверенията по букви и/ и й/ следва да е видна липсата на задължения или размерът на неплатените задължения следва да е не повече от 1 на сто от сумата на годишния общ оборот на предприятието-кандидат за последната приключена финансова година. </w:t>
      </w:r>
    </w:p>
    <w:p w14:paraId="4DEA2905" w14:textId="77777777" w:rsidR="008541E9"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Кандидат, който видно от Удостоверенията по букви и/ и й/ има задължения повече от 1 на сто от сумата на годишния общ оборот за последната приключена финансова година има право да представи доказателства, че е предприел мерки, които гарантират неговата надеждност. За тази цел</w:t>
      </w:r>
    </w:p>
    <w:p w14:paraId="2982882D" w14:textId="2B348C98"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lastRenderedPageBreak/>
        <w:t xml:space="preserve"> кандидатът може да представи следните документи: документ за извършено плащане или споразумение, или друг документ, от който да е видно, че задълженията са обезпечени или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или е в процес на изплащане на дължимо обезщетение. </w:t>
      </w:r>
    </w:p>
    <w:p w14:paraId="0FAEE67D" w14:textId="4D259AB7" w:rsidR="005F2E9D" w:rsidRPr="008F0AD0"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л</w:t>
      </w:r>
      <w:r w:rsidR="005F2E9D" w:rsidRPr="008F0AD0">
        <w:rPr>
          <w:rFonts w:ascii="Times New Roman" w:hAnsi="Times New Roman" w:cs="Times New Roman"/>
          <w:sz w:val="24"/>
          <w:szCs w:val="24"/>
        </w:rPr>
        <w:t xml:space="preserve">/ Свидетелство за съдимост няма да бъде изисквано на хартиен носител, но съдимостта на кандидата ще се установи служебно от УО на ПМДР; </w:t>
      </w:r>
    </w:p>
    <w:p w14:paraId="43CD0F78"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Когато за някое от горепосочените лица свидетелството за съдимост подлежи на издаване от чуждестранен орган, същото се представя в легализиран превод - оригинал или копие, заверено от кандидата. Когато в съответната чужда държава свидетелство за съдимост или еквивалентен документ не се издава, горепосоченото лице следва да представи декларация, съгласно законодателството на държавата, в която е установено. </w:t>
      </w:r>
    </w:p>
    <w:p w14:paraId="2CD74211" w14:textId="3183EEDD" w:rsidR="005F2E9D" w:rsidRPr="008F0AD0"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м</w:t>
      </w:r>
      <w:r w:rsidR="005F2E9D" w:rsidRPr="008F0AD0">
        <w:rPr>
          <w:rFonts w:ascii="Times New Roman" w:hAnsi="Times New Roman" w:cs="Times New Roman"/>
          <w:sz w:val="24"/>
          <w:szCs w:val="24"/>
        </w:rPr>
        <w:t xml:space="preserve">/ удостоверение от органите на Изпълнителна агенция „Главна инспекция по труда“ (издадени не по-рано от 1 месец преди датата на представянето им) за доказване липса на установено с влязло в сила наказателно постановление, или съдебно решение, нарушение на чл. 61, ал. 1, чл. 62, ал. 1 или 3, чл. 63, ал. 1 или 2, чл. 118, чл. 128, чл. 228, ал. 3, чл. 245 и чл. 301 - 305 от Кодекса на труда или </w:t>
      </w:r>
      <w:proofErr w:type="spellStart"/>
      <w:r w:rsidR="005F2E9D" w:rsidRPr="008F0AD0">
        <w:rPr>
          <w:rFonts w:ascii="Times New Roman" w:hAnsi="Times New Roman" w:cs="Times New Roman"/>
          <w:sz w:val="24"/>
          <w:szCs w:val="24"/>
        </w:rPr>
        <w:t>или</w:t>
      </w:r>
      <w:proofErr w:type="spellEnd"/>
      <w:r w:rsidR="005F2E9D" w:rsidRPr="008F0AD0">
        <w:rPr>
          <w:rFonts w:ascii="Times New Roman" w:hAnsi="Times New Roman" w:cs="Times New Roman"/>
          <w:sz w:val="24"/>
          <w:szCs w:val="24"/>
        </w:rPr>
        <w:t xml:space="preserve"> чл. 13, ал. 1 от Закона за трудовата миграция и трудовата мобилност или аналогични задължения, установени с акт на компетентен орган, съгласно законодателството на държавата, в която кандидатът е установен.</w:t>
      </w:r>
    </w:p>
    <w:p w14:paraId="590E46FD"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С кандидатите, които не представят липсващите документи или представят документи, които не съответстват на изискванията, не се сключват административни договори за предоставяне на безвъзмездна финансова помощ и се издава мотивирано решение за отказ за предоставяне на безвъзмездна финансова помощ. На тяхно място ще бъдат поканени за договаряне съответния брой кандидати от резервния списък (в случай че такъв е съставен), по </w:t>
      </w:r>
      <w:proofErr w:type="spellStart"/>
      <w:r w:rsidRPr="008F0AD0">
        <w:rPr>
          <w:rFonts w:ascii="Times New Roman" w:hAnsi="Times New Roman" w:cs="Times New Roman"/>
          <w:sz w:val="24"/>
          <w:szCs w:val="24"/>
        </w:rPr>
        <w:t>поредността</w:t>
      </w:r>
      <w:proofErr w:type="spellEnd"/>
      <w:r w:rsidRPr="008F0AD0">
        <w:rPr>
          <w:rFonts w:ascii="Times New Roman" w:hAnsi="Times New Roman" w:cs="Times New Roman"/>
          <w:sz w:val="24"/>
          <w:szCs w:val="24"/>
        </w:rPr>
        <w:t xml:space="preserve"> на класирането им до изчерпване на общия наличен бюджет по процедурата. </w:t>
      </w:r>
    </w:p>
    <w:p w14:paraId="13C63653"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Когато при извършване на проверката по същество на представените от кандидатите документи при сключване на административния договор за предоставяне на безвъзмездна финансова помощ, се установи несъответствие между декларирани данни на етап кандидатстване и информацията, посочена в представените документи, договор не се сключва, като за договаряне ще бъдат поканени съответният брой кандидати от резервния списък (в случай че такъв е съставен), по </w:t>
      </w:r>
      <w:proofErr w:type="spellStart"/>
      <w:r w:rsidRPr="008F0AD0">
        <w:rPr>
          <w:rFonts w:ascii="Times New Roman" w:hAnsi="Times New Roman" w:cs="Times New Roman"/>
          <w:sz w:val="24"/>
          <w:szCs w:val="24"/>
        </w:rPr>
        <w:t>поредността</w:t>
      </w:r>
      <w:proofErr w:type="spellEnd"/>
      <w:r w:rsidRPr="008F0AD0">
        <w:rPr>
          <w:rFonts w:ascii="Times New Roman" w:hAnsi="Times New Roman" w:cs="Times New Roman"/>
          <w:sz w:val="24"/>
          <w:szCs w:val="24"/>
        </w:rPr>
        <w:t xml:space="preserve"> на класирането им в съответната категория предприятие, до изчерпване на общия наличен бюджет по процедурата.  </w:t>
      </w:r>
    </w:p>
    <w:p w14:paraId="2ABE7BF6" w14:textId="77777777" w:rsidR="00860E2F"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Ако кандидат по одобрен за финансиране проект откаже сключване на административен договор за предоставяне на безвъзмездна финансова помощ, се пристъпва към сключване на такъв договор с</w:t>
      </w:r>
    </w:p>
    <w:p w14:paraId="361EBC89" w14:textId="68A66202"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 кандидатите от резервния списък (в случай че такъв е съставен) по </w:t>
      </w:r>
      <w:proofErr w:type="spellStart"/>
      <w:r w:rsidRPr="008F0AD0">
        <w:rPr>
          <w:rFonts w:ascii="Times New Roman" w:hAnsi="Times New Roman" w:cs="Times New Roman"/>
          <w:sz w:val="24"/>
          <w:szCs w:val="24"/>
        </w:rPr>
        <w:t>поредността</w:t>
      </w:r>
      <w:proofErr w:type="spellEnd"/>
      <w:r w:rsidRPr="008F0AD0">
        <w:rPr>
          <w:rFonts w:ascii="Times New Roman" w:hAnsi="Times New Roman" w:cs="Times New Roman"/>
          <w:sz w:val="24"/>
          <w:szCs w:val="24"/>
        </w:rPr>
        <w:t xml:space="preserve"> на класирането им в съответната категория предприятие, до изчерпване на наличния бюджет по процедурата.</w:t>
      </w:r>
    </w:p>
    <w:p w14:paraId="543397F4"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Ръководителят на УО на ПМДР взема мотивирано решение за отказ за предоставяне на безвъзмездна финансова помощ в следните случаи:</w:t>
      </w:r>
    </w:p>
    <w:p w14:paraId="5A5950B8"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за всяко проектно предложение, включено в списъка на предложените за отхвърляне проектни предложения и основанието за отхвърлянето им, включен в доклада за работата на оценителната комисия;</w:t>
      </w:r>
    </w:p>
    <w:p w14:paraId="2F7A7DF5"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при несъгласие на кандидата да сключи административен договор за предоставяне на БФП;</w:t>
      </w:r>
    </w:p>
    <w:p w14:paraId="093EF50D"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lastRenderedPageBreak/>
        <w:t>-   за проектни предложения, при които се предвижда финансиране в нарушение на чл. 4, ал. 4 от ЗУСЕСИФ;</w:t>
      </w:r>
    </w:p>
    <w:p w14:paraId="4F4BAD6B"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на кандидат, който не отговаря на изискванията за бенефициент или не е представил в срок доказателства за това;</w:t>
      </w:r>
    </w:p>
    <w:p w14:paraId="2548B678"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 за проектни предложения, при които държавната помощ е недопустима или се надхвърлят прагът на допустимата държавна помощ или установените в акт на ЕС прагове за минимална помощ. </w:t>
      </w:r>
    </w:p>
    <w:p w14:paraId="718CCFD7"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b/>
          <w:bCs/>
          <w:sz w:val="24"/>
          <w:szCs w:val="24"/>
        </w:rPr>
        <w:t>Допълнителна информация:</w:t>
      </w:r>
      <w:r w:rsidRPr="008F0AD0">
        <w:rPr>
          <w:rFonts w:ascii="Times New Roman" w:hAnsi="Times New Roman" w:cs="Times New Roman"/>
          <w:sz w:val="24"/>
          <w:szCs w:val="24"/>
        </w:rPr>
        <w:t xml:space="preserve">  </w:t>
      </w:r>
    </w:p>
    <w:p w14:paraId="420E586D"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Управляващият орган запазва правото си в случай на необходимост да изисква от кандидата допълнителна информация/документи.</w:t>
      </w:r>
    </w:p>
    <w:p w14:paraId="3B632809"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Управляващият орган на ПМДР не носи отговорност ако поради грешни и/или непълни данни за кореспонденция, предоставени от самите кандидати, те не получават кореспонденцията с Управляващия орган на ПМДР.</w:t>
      </w:r>
    </w:p>
    <w:p w14:paraId="6603C453"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Всеки кандидат може да подаде до Ръководителя на Управляващия орган на ПМДР сигнал за предоставяне на невярна и/или подвеждаща информация от кандидати в процедури по предоставяне на безвъзмездна финансова помощ по ПМДР и/или от бенефициентите на безвъзмездна финансова помощ по ПМДР, които при изпълнение на договор, сключен по проект финансиран от Европейския фонд за морско дело и рибарство, предоставят невярна и /или подвеждаща информация за вписване в регистъра и проверка.</w:t>
      </w:r>
    </w:p>
    <w:p w14:paraId="398F82F0" w14:textId="77777777" w:rsidR="005F2E9D" w:rsidRPr="008F0AD0" w:rsidRDefault="005F2E9D" w:rsidP="005F2E9D">
      <w:pPr>
        <w:pStyle w:val="2"/>
        <w:rPr>
          <w:rFonts w:ascii="Times New Roman" w:hAnsi="Times New Roman"/>
          <w:sz w:val="24"/>
          <w:szCs w:val="24"/>
        </w:rPr>
      </w:pPr>
      <w:bookmarkStart w:id="41" w:name="_Toc475095676"/>
      <w:r w:rsidRPr="008F0AD0">
        <w:rPr>
          <w:rFonts w:ascii="Times New Roman" w:hAnsi="Times New Roman"/>
          <w:sz w:val="24"/>
          <w:szCs w:val="24"/>
        </w:rPr>
        <w:t>28. Приложения към Условията за кандидатстване:</w:t>
      </w:r>
      <w:bookmarkEnd w:id="41"/>
    </w:p>
    <w:p w14:paraId="519F0269" w14:textId="6ED42710" w:rsidR="005F2E9D" w:rsidRPr="008F0AD0" w:rsidRDefault="005F2E9D" w:rsidP="005F2E9D">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 xml:space="preserve">- Приложение № 1 - </w:t>
      </w:r>
      <w:r w:rsidR="000E7D9E" w:rsidRPr="000E4169">
        <w:rPr>
          <w:rFonts w:ascii="Times New Roman" w:hAnsi="Times New Roman" w:cs="Times New Roman"/>
          <w:sz w:val="24"/>
          <w:szCs w:val="24"/>
        </w:rPr>
        <w:t>Маркетингов доклад за видовете риба и рибни продукти с добър и много добър пазарен потенциал (2018 г.);</w:t>
      </w:r>
    </w:p>
    <w:p w14:paraId="42E06C8D" w14:textId="3F7B8E01" w:rsidR="00623EC8" w:rsidRPr="008F0AD0" w:rsidRDefault="005F2E9D" w:rsidP="005F2E9D">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 Приложение № 2 - Указания за условията и реда за подаване на проектни предложения и тяхната оценка по електронен път чрез Информационната система за управление и наблюдение 2020 „ИСУН“ 2020, утвърдени от заместник министър-председателя по европейските фондове и икономическата политика;</w:t>
      </w:r>
    </w:p>
    <w:p w14:paraId="1E2A29B2" w14:textId="0203807A" w:rsidR="00623EC8" w:rsidRPr="00211FE6" w:rsidRDefault="005F2E9D" w:rsidP="00211FE6">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623EC8">
        <w:rPr>
          <w:rFonts w:ascii="Times New Roman" w:hAnsi="Times New Roman" w:cs="Times New Roman"/>
          <w:sz w:val="24"/>
          <w:szCs w:val="24"/>
        </w:rPr>
        <w:t xml:space="preserve"> Приложение № 3 - Указания за попълване на електронен Формуляр за кандидатстване</w:t>
      </w:r>
    </w:p>
    <w:p w14:paraId="21B9F54D" w14:textId="37AA5FCE" w:rsidR="00623EC8" w:rsidRPr="00623EC8" w:rsidRDefault="00623EC8" w:rsidP="00211FE6">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D449D3">
        <w:rPr>
          <w:rFonts w:ascii="Times New Roman" w:hAnsi="Times New Roman" w:cs="Times New Roman"/>
          <w:sz w:val="24"/>
          <w:szCs w:val="24"/>
        </w:rPr>
        <w:t xml:space="preserve">Ръководство за работа със системата ИСУН 2020 достъпно на адрес:  </w:t>
      </w:r>
      <w:hyperlink r:id="rId28" w:history="1">
        <w:r w:rsidRPr="00211FE6">
          <w:rPr>
            <w:rFonts w:ascii="Times New Roman" w:hAnsi="Times New Roman" w:cs="Times New Roman"/>
            <w:sz w:val="24"/>
            <w:szCs w:val="24"/>
          </w:rPr>
          <w:t>https://eumis2020.government.bg/bg/s/Default/Manual</w:t>
        </w:r>
      </w:hyperlink>
    </w:p>
    <w:p w14:paraId="1E62E36C" w14:textId="77777777" w:rsidR="005F2E9D" w:rsidRPr="008F0AD0" w:rsidRDefault="005F2E9D" w:rsidP="005F2E9D">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 Приложение № 4 - Критерии и методология  за оценка на проектните предложения;</w:t>
      </w:r>
    </w:p>
    <w:p w14:paraId="4597D42A" w14:textId="36E5D9F3" w:rsidR="000E7D9E" w:rsidRDefault="000E7D9E" w:rsidP="005F2E9D">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 Приложение № 4а - </w:t>
      </w:r>
      <w:r w:rsidRPr="002910E2">
        <w:rPr>
          <w:rFonts w:ascii="Times New Roman" w:hAnsi="Times New Roman" w:cs="Times New Roman"/>
          <w:sz w:val="24"/>
          <w:szCs w:val="24"/>
        </w:rPr>
        <w:t>Одобрена методология на МИРГ</w:t>
      </w:r>
    </w:p>
    <w:p w14:paraId="52BB60FA" w14:textId="7F0BE1F2" w:rsidR="005F2E9D" w:rsidRPr="008F0AD0" w:rsidRDefault="000E7D9E" w:rsidP="005F2E9D">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color w:val="FF0000"/>
          <w:sz w:val="24"/>
          <w:szCs w:val="24"/>
        </w:rPr>
      </w:pPr>
      <w:r>
        <w:rPr>
          <w:rFonts w:ascii="Times New Roman" w:hAnsi="Times New Roman" w:cs="Times New Roman"/>
          <w:sz w:val="24"/>
          <w:szCs w:val="24"/>
        </w:rPr>
        <w:t xml:space="preserve">- </w:t>
      </w:r>
      <w:r w:rsidR="005F2E9D" w:rsidRPr="008F0AD0">
        <w:rPr>
          <w:rFonts w:ascii="Times New Roman" w:hAnsi="Times New Roman" w:cs="Times New Roman"/>
          <w:sz w:val="24"/>
          <w:szCs w:val="24"/>
        </w:rPr>
        <w:t>Приложение № 5 - Използвани съкращения и основни дефиниции;</w:t>
      </w:r>
      <w:r w:rsidR="005F2E9D" w:rsidRPr="008F0AD0">
        <w:rPr>
          <w:rFonts w:ascii="Times New Roman" w:hAnsi="Times New Roman" w:cs="Times New Roman"/>
          <w:color w:val="FF0000"/>
          <w:sz w:val="24"/>
          <w:szCs w:val="24"/>
        </w:rPr>
        <w:t xml:space="preserve"> </w:t>
      </w:r>
    </w:p>
    <w:p w14:paraId="7984403E" w14:textId="5E755064" w:rsidR="005F2E9D" w:rsidRPr="008F0AD0" w:rsidRDefault="000E7D9E" w:rsidP="005F2E9D">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lang w:val="en-US"/>
        </w:rPr>
      </w:pPr>
      <w:r>
        <w:rPr>
          <w:rFonts w:ascii="Times New Roman" w:hAnsi="Times New Roman" w:cs="Times New Roman"/>
          <w:sz w:val="24"/>
          <w:szCs w:val="24"/>
        </w:rPr>
        <w:t xml:space="preserve">- </w:t>
      </w:r>
      <w:r w:rsidR="005F2E9D" w:rsidRPr="008F0AD0">
        <w:rPr>
          <w:rFonts w:ascii="Times New Roman" w:hAnsi="Times New Roman" w:cs="Times New Roman"/>
          <w:sz w:val="24"/>
          <w:szCs w:val="24"/>
        </w:rPr>
        <w:t>Приложение № 6 - Застрахователни рискове, за които бенефициентът като получател на подпомагане е длъжен да сключи застраховка на активите, предмет на подпомагане;</w:t>
      </w:r>
    </w:p>
    <w:p w14:paraId="61A17A2A" w14:textId="77777777" w:rsidR="005F2E9D" w:rsidRPr="008F0AD0" w:rsidRDefault="005F2E9D" w:rsidP="005F2E9D">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 xml:space="preserve">- Приложение № </w:t>
      </w:r>
      <w:r w:rsidRPr="008F0AD0">
        <w:rPr>
          <w:rFonts w:ascii="Times New Roman" w:hAnsi="Times New Roman" w:cs="Times New Roman"/>
          <w:sz w:val="24"/>
          <w:szCs w:val="24"/>
          <w:lang w:val="en-US"/>
        </w:rPr>
        <w:t>17</w:t>
      </w:r>
      <w:r w:rsidRPr="008F0AD0">
        <w:rPr>
          <w:rFonts w:ascii="Times New Roman" w:hAnsi="Times New Roman" w:cs="Times New Roman"/>
          <w:sz w:val="24"/>
          <w:szCs w:val="24"/>
        </w:rPr>
        <w:t xml:space="preserve"> –Списък на цени на едро и на дребно на продукти от </w:t>
      </w:r>
      <w:proofErr w:type="spellStart"/>
      <w:r w:rsidRPr="008F0AD0">
        <w:rPr>
          <w:rFonts w:ascii="Times New Roman" w:hAnsi="Times New Roman" w:cs="Times New Roman"/>
          <w:sz w:val="24"/>
          <w:szCs w:val="24"/>
        </w:rPr>
        <w:t>аквакултури</w:t>
      </w:r>
      <w:proofErr w:type="spellEnd"/>
      <w:r w:rsidRPr="008F0AD0">
        <w:rPr>
          <w:rFonts w:ascii="Times New Roman" w:hAnsi="Times New Roman" w:cs="Times New Roman"/>
          <w:sz w:val="24"/>
          <w:szCs w:val="24"/>
        </w:rPr>
        <w:t xml:space="preserve"> – средно за страната на месечна и годишна база;</w:t>
      </w:r>
    </w:p>
    <w:p w14:paraId="0AD88FFA" w14:textId="77777777" w:rsidR="005F2E9D" w:rsidRPr="008F0AD0" w:rsidRDefault="005F2E9D" w:rsidP="005F2E9D">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 Приложение № 18 – Указание за хоризонталните политики;</w:t>
      </w:r>
    </w:p>
    <w:p w14:paraId="193D3939" w14:textId="77777777" w:rsidR="00E521DB" w:rsidRDefault="005F2E9D" w:rsidP="005F2E9D">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 - Приложение № 19 - Правила за извършване на проверки на предложения за проекти и дейности, удостоверяване на съответствието на технически и функционални задания за провеждане на</w:t>
      </w:r>
    </w:p>
    <w:p w14:paraId="311820D2" w14:textId="5CC90A8F" w:rsidR="005F2E9D" w:rsidRPr="008F0AD0" w:rsidRDefault="005F2E9D" w:rsidP="005F2E9D">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 xml:space="preserve"> обществени поръчки за разработка, надграждане или внедряване на информационни системи или електронни услуги и за реда за изпращане на данни от административните органи;</w:t>
      </w:r>
    </w:p>
    <w:p w14:paraId="704CABAA" w14:textId="6A0EF671" w:rsidR="00D22E3D" w:rsidRPr="008F0AD0" w:rsidRDefault="005F2E9D" w:rsidP="008541E9">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 xml:space="preserve">- Приложение № 20 - Указания относно обхвата на </w:t>
      </w:r>
      <w:proofErr w:type="spellStart"/>
      <w:r w:rsidRPr="008F0AD0">
        <w:rPr>
          <w:rFonts w:ascii="Times New Roman" w:hAnsi="Times New Roman" w:cs="Times New Roman"/>
          <w:sz w:val="24"/>
          <w:szCs w:val="24"/>
        </w:rPr>
        <w:t>контролa</w:t>
      </w:r>
      <w:proofErr w:type="spellEnd"/>
      <w:r w:rsidRPr="008F0AD0">
        <w:rPr>
          <w:rFonts w:ascii="Times New Roman" w:hAnsi="Times New Roman" w:cs="Times New Roman"/>
          <w:sz w:val="24"/>
          <w:szCs w:val="24"/>
        </w:rPr>
        <w:t>, упражняван от Държавна агенция „Електронно управление“ по отношение на технически и функционални задания в областта на електронното управление и информационните и комуникационни технологии.</w:t>
      </w:r>
      <w:bookmarkStart w:id="42" w:name="_GoBack"/>
      <w:bookmarkEnd w:id="42"/>
    </w:p>
    <w:sectPr w:rsidR="00D22E3D" w:rsidRPr="008F0AD0" w:rsidSect="00E93C67">
      <w:headerReference w:type="default" r:id="rId29"/>
      <w:footerReference w:type="default" r:id="rId30"/>
      <w:headerReference w:type="first" r:id="rId31"/>
      <w:footerReference w:type="first" r:id="rId32"/>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EE0A767" w14:textId="77777777" w:rsidR="00A659B4" w:rsidRDefault="00A659B4" w:rsidP="002D4DC8">
      <w:pPr>
        <w:spacing w:after="0" w:line="240" w:lineRule="auto"/>
      </w:pPr>
      <w:r>
        <w:separator/>
      </w:r>
    </w:p>
  </w:endnote>
  <w:endnote w:type="continuationSeparator" w:id="0">
    <w:p w14:paraId="3FA3F74E" w14:textId="77777777" w:rsidR="00A659B4" w:rsidRDefault="00A659B4"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rinda">
    <w:panose1 w:val="00000400000000000000"/>
    <w:charset w:val="01"/>
    <w:family w:val="roman"/>
    <w:notTrueType/>
    <w:pitch w:val="variable"/>
  </w:font>
  <w:font w:name="Calibri Light">
    <w:panose1 w:val="020F0302020204030204"/>
    <w:charset w:val="CC"/>
    <w:family w:val="swiss"/>
    <w:pitch w:val="variable"/>
    <w:sig w:usb0="E4002EFF" w:usb1="C000247B" w:usb2="00000009" w:usb3="00000000" w:csb0="000001FF" w:csb1="00000000"/>
  </w:font>
  <w:font w:name="EUAlbertina">
    <w:altName w:val="Times New Roman"/>
    <w:panose1 w:val="00000000000000000000"/>
    <w:charset w:val="CC"/>
    <w:family w:val="roman"/>
    <w:notTrueType/>
    <w:pitch w:val="default"/>
    <w:sig w:usb0="00000001" w:usb1="00000000" w:usb2="00000000" w:usb3="00000000" w:csb0="00000005" w:csb1="00000000"/>
  </w:font>
  <w:font w:name="Palatino Linotype">
    <w:panose1 w:val="02040502050505030304"/>
    <w:charset w:val="CC"/>
    <w:family w:val="roman"/>
    <w:pitch w:val="variable"/>
    <w:sig w:usb0="E0000287" w:usb1="40000013"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754C61" w14:textId="77777777" w:rsidR="00365A57" w:rsidRDefault="00365A57" w:rsidP="00B97E6D">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 xml:space="preserve">на проект "Изпълнение на стратегия за водено от общностите местно развитие на МИРГ Несебър - </w:t>
    </w:r>
    <w:proofErr w:type="spellStart"/>
    <w:r w:rsidRPr="00336C74">
      <w:rPr>
        <w:rFonts w:ascii="Times New Roman" w:eastAsia="Times New Roman" w:hAnsi="Times New Roman" w:cs="Times New Roman"/>
        <w:i/>
        <w:sz w:val="20"/>
        <w:szCs w:val="20"/>
      </w:rPr>
      <w:t>Месемврия</w:t>
    </w:r>
    <w:proofErr w:type="spellEnd"/>
    <w:r w:rsidRPr="00336C74">
      <w:rPr>
        <w:rFonts w:ascii="Times New Roman" w:eastAsia="Times New Roman" w:hAnsi="Times New Roman" w:cs="Times New Roman"/>
        <w:i/>
        <w:sz w:val="20"/>
        <w:szCs w:val="20"/>
      </w:rPr>
      <w:t>",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14:paraId="4EFFDB90" w14:textId="77777777" w:rsidR="00365A57" w:rsidRDefault="00365A57">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A5D520" w14:textId="77777777" w:rsidR="00365A57" w:rsidRDefault="00365A57" w:rsidP="00B24423">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 xml:space="preserve">на проект "Изпълнение на стратегия за водено от общностите местно развитие на МИРГ Несебър - </w:t>
    </w:r>
    <w:proofErr w:type="spellStart"/>
    <w:r w:rsidRPr="00336C74">
      <w:rPr>
        <w:rFonts w:ascii="Times New Roman" w:eastAsia="Times New Roman" w:hAnsi="Times New Roman" w:cs="Times New Roman"/>
        <w:i/>
        <w:sz w:val="20"/>
        <w:szCs w:val="20"/>
      </w:rPr>
      <w:t>Месемврия</w:t>
    </w:r>
    <w:proofErr w:type="spellEnd"/>
    <w:r w:rsidRPr="00336C74">
      <w:rPr>
        <w:rFonts w:ascii="Times New Roman" w:eastAsia="Times New Roman" w:hAnsi="Times New Roman" w:cs="Times New Roman"/>
        <w:i/>
        <w:sz w:val="20"/>
        <w:szCs w:val="20"/>
      </w:rPr>
      <w:t>",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14:paraId="65EDE8F1" w14:textId="77777777" w:rsidR="00365A57" w:rsidRDefault="00365A57">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56B7424" w14:textId="77777777" w:rsidR="00A659B4" w:rsidRDefault="00A659B4" w:rsidP="002D4DC8">
      <w:pPr>
        <w:spacing w:after="0" w:line="240" w:lineRule="auto"/>
      </w:pPr>
      <w:r>
        <w:separator/>
      </w:r>
    </w:p>
  </w:footnote>
  <w:footnote w:type="continuationSeparator" w:id="0">
    <w:p w14:paraId="55A81E54" w14:textId="77777777" w:rsidR="00A659B4" w:rsidRDefault="00A659B4" w:rsidP="002D4DC8">
      <w:pPr>
        <w:spacing w:after="0" w:line="240" w:lineRule="auto"/>
      </w:pPr>
      <w:r>
        <w:continuationSeparator/>
      </w:r>
    </w:p>
  </w:footnote>
  <w:footnote w:id="1">
    <w:p w14:paraId="315731C6" w14:textId="77777777" w:rsidR="00365A57" w:rsidRDefault="00365A57" w:rsidP="005F2E9D">
      <w:pPr>
        <w:pStyle w:val="af7"/>
      </w:pPr>
      <w:r>
        <w:rPr>
          <w:rStyle w:val="af9"/>
        </w:rPr>
        <w:footnoteRef/>
      </w:r>
      <w:r>
        <w:t xml:space="preserve"> Ръководството може да бъде намерено на следния интернет адрес: </w:t>
      </w:r>
      <w:hyperlink r:id="rId1" w:history="1">
        <w:r w:rsidRPr="00EF0C58">
          <w:rPr>
            <w:rStyle w:val="a5"/>
          </w:rPr>
          <w:t>https://eumis2020.government.bg/docs/guide.pdf</w:t>
        </w:r>
      </w:hyperlink>
    </w:p>
    <w:p w14:paraId="791D56E3" w14:textId="77777777" w:rsidR="00365A57" w:rsidRDefault="00365A57" w:rsidP="005F2E9D">
      <w:pPr>
        <w:pStyle w:val="af7"/>
      </w:pPr>
    </w:p>
  </w:footnote>
  <w:footnote w:id="2">
    <w:p w14:paraId="759B3A1F" w14:textId="77777777" w:rsidR="00365A57" w:rsidRDefault="00365A57" w:rsidP="005F2E9D">
      <w:pPr>
        <w:pStyle w:val="af7"/>
        <w:jc w:val="both"/>
      </w:pPr>
      <w:r>
        <w:t>В случай че по процедурата се извършва предварителен подбор на концепции за проектни предложения, се посочва и краен срок за подаване на концепциите.</w:t>
      </w:r>
    </w:p>
  </w:footnote>
  <w:footnote w:id="3">
    <w:p w14:paraId="5F11BA9C" w14:textId="77777777" w:rsidR="00365A57" w:rsidRPr="00C13F17" w:rsidRDefault="00365A57" w:rsidP="005F2E9D">
      <w:pPr>
        <w:spacing w:after="0" w:line="240" w:lineRule="auto"/>
        <w:jc w:val="both"/>
        <w:rPr>
          <w:rFonts w:cs="Times New Roman"/>
          <w:sz w:val="20"/>
          <w:szCs w:val="20"/>
          <w:lang w:val="x-none" w:eastAsia="x-none"/>
        </w:rPr>
      </w:pPr>
      <w:r w:rsidRPr="00C13F17">
        <w:rPr>
          <w:rFonts w:cs="Times New Roman"/>
          <w:sz w:val="20"/>
          <w:szCs w:val="20"/>
          <w:vertAlign w:val="superscript"/>
          <w:lang w:val="x-none" w:eastAsia="x-none"/>
        </w:rPr>
        <w:footnoteRef/>
      </w:r>
      <w:r w:rsidRPr="00C13F17">
        <w:rPr>
          <w:rFonts w:cs="Times New Roman"/>
          <w:sz w:val="20"/>
          <w:szCs w:val="20"/>
          <w:lang w:val="x-none" w:eastAsia="x-none"/>
        </w:rPr>
        <w:t xml:space="preserve"> </w:t>
      </w:r>
      <w:r w:rsidRPr="00C13F17">
        <w:rPr>
          <w:rFonts w:cs="Times New Roman"/>
          <w:sz w:val="20"/>
          <w:szCs w:val="20"/>
          <w:lang w:val="x-none" w:eastAsia="x-none"/>
        </w:rPr>
        <w:t>В случай че един и същи кандидат е подал повече от едно проектно предложение, Оценителната комисия разглежда само последното постъпило проектно предложение, а предходните се считат за оттеглени.</w:t>
      </w:r>
    </w:p>
    <w:p w14:paraId="4630DC8C" w14:textId="77777777" w:rsidR="00365A57" w:rsidRDefault="00365A57" w:rsidP="005F2E9D">
      <w:pPr>
        <w:pStyle w:val="af7"/>
        <w:jc w:val="both"/>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76666524"/>
      <w:docPartObj>
        <w:docPartGallery w:val="Page Numbers (Top of Page)"/>
        <w:docPartUnique/>
      </w:docPartObj>
    </w:sdtPr>
    <w:sdtEndPr>
      <w:rPr>
        <w:noProof/>
      </w:rPr>
    </w:sdtEndPr>
    <w:sdtContent>
      <w:p w14:paraId="411DED8A" w14:textId="4529E1D1" w:rsidR="00365A57" w:rsidRDefault="00365A57">
        <w:pPr>
          <w:pStyle w:val="a8"/>
        </w:pPr>
        <w:r>
          <w:fldChar w:fldCharType="begin"/>
        </w:r>
        <w:r>
          <w:instrText xml:space="preserve"> PAGE   \* MERGEFORMAT </w:instrText>
        </w:r>
        <w:r>
          <w:fldChar w:fldCharType="separate"/>
        </w:r>
        <w:r w:rsidR="008541E9">
          <w:rPr>
            <w:noProof/>
          </w:rPr>
          <w:t>41</w:t>
        </w:r>
        <w:r>
          <w:rPr>
            <w:noProof/>
          </w:rPr>
          <w:fldChar w:fldCharType="end"/>
        </w:r>
      </w:p>
    </w:sdtContent>
  </w:sdt>
  <w:p w14:paraId="342E9C2D" w14:textId="77777777" w:rsidR="00365A57" w:rsidRDefault="00365A57">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B18767" w14:textId="77777777" w:rsidR="00365A57" w:rsidRPr="00C50409" w:rsidRDefault="00365A57">
    <w:pPr>
      <w:pStyle w:val="a8"/>
    </w:pPr>
    <w:r w:rsidRPr="00C50409">
      <w:rPr>
        <w:rFonts w:ascii="Times New Roman" w:eastAsia="Times New Roman" w:hAnsi="Times New Roman" w:cs="Times New Roman"/>
        <w:noProof/>
        <w:sz w:val="24"/>
        <w:szCs w:val="24"/>
      </w:rPr>
      <w:drawing>
        <wp:inline distT="0" distB="0" distL="0" distR="0" wp14:anchorId="1D81E41D" wp14:editId="1B18DF57">
          <wp:extent cx="1085850" cy="852692"/>
          <wp:effectExtent l="19050" t="0" r="0" b="0"/>
          <wp:docPr id="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rPr>
      <w:drawing>
        <wp:anchor distT="0" distB="0" distL="114300" distR="114300" simplePos="0" relativeHeight="251659264" behindDoc="0" locked="0" layoutInCell="1" allowOverlap="1" wp14:anchorId="243CC5ED" wp14:editId="4A81ED37">
          <wp:simplePos x="0" y="0"/>
          <wp:positionH relativeFrom="margin">
            <wp:posOffset>5705475</wp:posOffset>
          </wp:positionH>
          <wp:positionV relativeFrom="paragraph">
            <wp:posOffset>-143510</wp:posOffset>
          </wp:positionV>
          <wp:extent cx="1095375" cy="987819"/>
          <wp:effectExtent l="19050" t="0" r="9525" b="0"/>
          <wp:wrapNone/>
          <wp:docPr id="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rPr>
      <w:drawing>
        <wp:inline distT="0" distB="0" distL="0" distR="0" wp14:anchorId="757621D5" wp14:editId="4FFCD3D3">
          <wp:extent cx="685800" cy="890814"/>
          <wp:effectExtent l="0" t="0" r="0" b="5080"/>
          <wp:docPr id="4" name="Picture 4"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EB596E"/>
    <w:multiLevelType w:val="hybridMultilevel"/>
    <w:tmpl w:val="40509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
    <w:nsid w:val="1A777ADC"/>
    <w:multiLevelType w:val="multilevel"/>
    <w:tmpl w:val="38FA1A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21C374BB"/>
    <w:multiLevelType w:val="hybridMultilevel"/>
    <w:tmpl w:val="56149AEA"/>
    <w:lvl w:ilvl="0" w:tplc="94E0E664">
      <w:start w:val="1"/>
      <w:numFmt w:val="decimal"/>
      <w:lvlText w:val="%1."/>
      <w:lvlJc w:val="left"/>
      <w:pPr>
        <w:ind w:left="360" w:hanging="360"/>
      </w:pPr>
      <w:rPr>
        <w:rFonts w:ascii="Calibri" w:hAnsi="Calibri" w:cs="Times New Roman" w:hint="default"/>
        <w:b w:val="0"/>
        <w:bCs/>
        <w:sz w:val="24"/>
        <w:szCs w:val="24"/>
      </w:rPr>
    </w:lvl>
    <w:lvl w:ilvl="1" w:tplc="04090019">
      <w:start w:val="1"/>
      <w:numFmt w:val="lowerLetter"/>
      <w:lvlText w:val="%2."/>
      <w:lvlJc w:val="left"/>
      <w:pPr>
        <w:ind w:left="1170" w:hanging="360"/>
      </w:pPr>
    </w:lvl>
    <w:lvl w:ilvl="2" w:tplc="0409001B">
      <w:start w:val="1"/>
      <w:numFmt w:val="lowerRoman"/>
      <w:lvlText w:val="%3."/>
      <w:lvlJc w:val="right"/>
      <w:pPr>
        <w:ind w:left="1890" w:hanging="180"/>
      </w:pPr>
    </w:lvl>
    <w:lvl w:ilvl="3" w:tplc="0409000F">
      <w:start w:val="1"/>
      <w:numFmt w:val="decimal"/>
      <w:lvlText w:val="%4."/>
      <w:lvlJc w:val="left"/>
      <w:pPr>
        <w:ind w:left="2610" w:hanging="360"/>
      </w:pPr>
    </w:lvl>
    <w:lvl w:ilvl="4" w:tplc="04090019">
      <w:start w:val="1"/>
      <w:numFmt w:val="lowerLetter"/>
      <w:lvlText w:val="%5."/>
      <w:lvlJc w:val="left"/>
      <w:pPr>
        <w:ind w:left="3330" w:hanging="360"/>
      </w:pPr>
    </w:lvl>
    <w:lvl w:ilvl="5" w:tplc="0409001B">
      <w:start w:val="1"/>
      <w:numFmt w:val="lowerRoman"/>
      <w:lvlText w:val="%6."/>
      <w:lvlJc w:val="right"/>
      <w:pPr>
        <w:ind w:left="4050" w:hanging="180"/>
      </w:pPr>
    </w:lvl>
    <w:lvl w:ilvl="6" w:tplc="0409000F">
      <w:start w:val="1"/>
      <w:numFmt w:val="decimal"/>
      <w:lvlText w:val="%7."/>
      <w:lvlJc w:val="left"/>
      <w:pPr>
        <w:ind w:left="4770" w:hanging="360"/>
      </w:pPr>
    </w:lvl>
    <w:lvl w:ilvl="7" w:tplc="04090019">
      <w:start w:val="1"/>
      <w:numFmt w:val="lowerLetter"/>
      <w:lvlText w:val="%8."/>
      <w:lvlJc w:val="left"/>
      <w:pPr>
        <w:ind w:left="5490" w:hanging="360"/>
      </w:pPr>
    </w:lvl>
    <w:lvl w:ilvl="8" w:tplc="0409001B">
      <w:start w:val="1"/>
      <w:numFmt w:val="lowerRoman"/>
      <w:lvlText w:val="%9."/>
      <w:lvlJc w:val="right"/>
      <w:pPr>
        <w:ind w:left="6210" w:hanging="180"/>
      </w:pPr>
    </w:lvl>
  </w:abstractNum>
  <w:abstractNum w:abstractNumId="3">
    <w:nsid w:val="37D933D0"/>
    <w:multiLevelType w:val="hybridMultilevel"/>
    <w:tmpl w:val="E5848240"/>
    <w:lvl w:ilvl="0" w:tplc="11FA06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3B4334EE"/>
    <w:multiLevelType w:val="multilevel"/>
    <w:tmpl w:val="85B284D8"/>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56234D7E"/>
    <w:multiLevelType w:val="hybridMultilevel"/>
    <w:tmpl w:val="2322102C"/>
    <w:lvl w:ilvl="0" w:tplc="56EC17F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5"/>
  </w:num>
  <w:num w:numId="3">
    <w:abstractNumId w:val="4"/>
  </w:num>
  <w:num w:numId="4">
    <w:abstractNumId w:val="1"/>
  </w:num>
  <w:num w:numId="5">
    <w:abstractNumId w:val="0"/>
  </w:num>
  <w:num w:numId="6">
    <w:abstractNumId w:val="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hideSpellingErrors/>
  <w:proofState w:spelling="clean" w:grammar="clean"/>
  <w:defaultTabStop w:val="708"/>
  <w:hyphenationZone w:val="425"/>
  <w:drawingGridHorizontalSpacing w:val="110"/>
  <w:displayHorizontalDrawingGridEvery w:val="2"/>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253"/>
    <w:rsid w:val="00000765"/>
    <w:rsid w:val="00011CA1"/>
    <w:rsid w:val="00027611"/>
    <w:rsid w:val="00035CFB"/>
    <w:rsid w:val="000408B0"/>
    <w:rsid w:val="00043B7C"/>
    <w:rsid w:val="00044287"/>
    <w:rsid w:val="00044B08"/>
    <w:rsid w:val="000501B5"/>
    <w:rsid w:val="000511D8"/>
    <w:rsid w:val="000545C1"/>
    <w:rsid w:val="000569F7"/>
    <w:rsid w:val="00064E35"/>
    <w:rsid w:val="00067288"/>
    <w:rsid w:val="00067372"/>
    <w:rsid w:val="0006755D"/>
    <w:rsid w:val="00070F95"/>
    <w:rsid w:val="000723F0"/>
    <w:rsid w:val="000724D9"/>
    <w:rsid w:val="00073055"/>
    <w:rsid w:val="00073849"/>
    <w:rsid w:val="00076308"/>
    <w:rsid w:val="00076EFD"/>
    <w:rsid w:val="00076F16"/>
    <w:rsid w:val="000822E9"/>
    <w:rsid w:val="00084187"/>
    <w:rsid w:val="0009060F"/>
    <w:rsid w:val="000949F1"/>
    <w:rsid w:val="0009595C"/>
    <w:rsid w:val="000A5228"/>
    <w:rsid w:val="000A7596"/>
    <w:rsid w:val="000B1032"/>
    <w:rsid w:val="000B1D1E"/>
    <w:rsid w:val="000B3AAC"/>
    <w:rsid w:val="000D1671"/>
    <w:rsid w:val="000D25D9"/>
    <w:rsid w:val="000D599B"/>
    <w:rsid w:val="000D5C2E"/>
    <w:rsid w:val="000E080C"/>
    <w:rsid w:val="000E2628"/>
    <w:rsid w:val="000E572A"/>
    <w:rsid w:val="000E7D9E"/>
    <w:rsid w:val="000F4D72"/>
    <w:rsid w:val="001011FE"/>
    <w:rsid w:val="001021AD"/>
    <w:rsid w:val="00103349"/>
    <w:rsid w:val="00105D2A"/>
    <w:rsid w:val="00112A0E"/>
    <w:rsid w:val="001276B0"/>
    <w:rsid w:val="00132752"/>
    <w:rsid w:val="00133D3C"/>
    <w:rsid w:val="00140043"/>
    <w:rsid w:val="00140B12"/>
    <w:rsid w:val="00141AE3"/>
    <w:rsid w:val="00145434"/>
    <w:rsid w:val="001460D8"/>
    <w:rsid w:val="00146BDF"/>
    <w:rsid w:val="0015403E"/>
    <w:rsid w:val="00154B2C"/>
    <w:rsid w:val="00163577"/>
    <w:rsid w:val="00164512"/>
    <w:rsid w:val="00164601"/>
    <w:rsid w:val="001700B9"/>
    <w:rsid w:val="00177580"/>
    <w:rsid w:val="00181D8B"/>
    <w:rsid w:val="00182E02"/>
    <w:rsid w:val="00184982"/>
    <w:rsid w:val="0018750E"/>
    <w:rsid w:val="00192BE2"/>
    <w:rsid w:val="001A1BF1"/>
    <w:rsid w:val="001B25E6"/>
    <w:rsid w:val="001B7ADC"/>
    <w:rsid w:val="001C1C49"/>
    <w:rsid w:val="001C64B8"/>
    <w:rsid w:val="001D5FAA"/>
    <w:rsid w:val="001E0CF0"/>
    <w:rsid w:val="001F00C4"/>
    <w:rsid w:val="00205AE9"/>
    <w:rsid w:val="0021140A"/>
    <w:rsid w:val="00211FE6"/>
    <w:rsid w:val="00213B7C"/>
    <w:rsid w:val="002224C6"/>
    <w:rsid w:val="0022546B"/>
    <w:rsid w:val="0025112A"/>
    <w:rsid w:val="00255E40"/>
    <w:rsid w:val="0026076D"/>
    <w:rsid w:val="00264904"/>
    <w:rsid w:val="00270755"/>
    <w:rsid w:val="002726D1"/>
    <w:rsid w:val="00275643"/>
    <w:rsid w:val="00276C20"/>
    <w:rsid w:val="00276FA9"/>
    <w:rsid w:val="002840B9"/>
    <w:rsid w:val="00285326"/>
    <w:rsid w:val="00292C3F"/>
    <w:rsid w:val="002976A3"/>
    <w:rsid w:val="002A3D2D"/>
    <w:rsid w:val="002A5C66"/>
    <w:rsid w:val="002A7028"/>
    <w:rsid w:val="002B0F0B"/>
    <w:rsid w:val="002B638F"/>
    <w:rsid w:val="002C0CCC"/>
    <w:rsid w:val="002C17F5"/>
    <w:rsid w:val="002C21E8"/>
    <w:rsid w:val="002D0DE2"/>
    <w:rsid w:val="002D4DC8"/>
    <w:rsid w:val="002D59C3"/>
    <w:rsid w:val="002D7E68"/>
    <w:rsid w:val="002E45FF"/>
    <w:rsid w:val="002F2F48"/>
    <w:rsid w:val="003040DE"/>
    <w:rsid w:val="003046AA"/>
    <w:rsid w:val="00305E2E"/>
    <w:rsid w:val="00307574"/>
    <w:rsid w:val="003317AE"/>
    <w:rsid w:val="0033789A"/>
    <w:rsid w:val="00340581"/>
    <w:rsid w:val="00351418"/>
    <w:rsid w:val="00352A56"/>
    <w:rsid w:val="003541EA"/>
    <w:rsid w:val="003545E3"/>
    <w:rsid w:val="00355F16"/>
    <w:rsid w:val="00360F83"/>
    <w:rsid w:val="00365A57"/>
    <w:rsid w:val="003725AD"/>
    <w:rsid w:val="003911B6"/>
    <w:rsid w:val="00391285"/>
    <w:rsid w:val="003A5A1A"/>
    <w:rsid w:val="003B3C9D"/>
    <w:rsid w:val="003B49E0"/>
    <w:rsid w:val="003D19FB"/>
    <w:rsid w:val="003D5454"/>
    <w:rsid w:val="003E5270"/>
    <w:rsid w:val="003E537B"/>
    <w:rsid w:val="003F51FD"/>
    <w:rsid w:val="003F6F50"/>
    <w:rsid w:val="00407D10"/>
    <w:rsid w:val="00410A31"/>
    <w:rsid w:val="004121B1"/>
    <w:rsid w:val="004123CC"/>
    <w:rsid w:val="0041283E"/>
    <w:rsid w:val="00412D72"/>
    <w:rsid w:val="00415FF5"/>
    <w:rsid w:val="00430AF3"/>
    <w:rsid w:val="00430BD1"/>
    <w:rsid w:val="0043669C"/>
    <w:rsid w:val="00436F3E"/>
    <w:rsid w:val="00440DD3"/>
    <w:rsid w:val="00447FFB"/>
    <w:rsid w:val="004504C9"/>
    <w:rsid w:val="0045221D"/>
    <w:rsid w:val="0045658B"/>
    <w:rsid w:val="00460463"/>
    <w:rsid w:val="00466407"/>
    <w:rsid w:val="00475850"/>
    <w:rsid w:val="004910CD"/>
    <w:rsid w:val="00494F88"/>
    <w:rsid w:val="00497DA3"/>
    <w:rsid w:val="004A09E8"/>
    <w:rsid w:val="004A49F8"/>
    <w:rsid w:val="004B657A"/>
    <w:rsid w:val="004D0579"/>
    <w:rsid w:val="004D2A9A"/>
    <w:rsid w:val="004E4DA6"/>
    <w:rsid w:val="004E4DD4"/>
    <w:rsid w:val="004E661F"/>
    <w:rsid w:val="004F067D"/>
    <w:rsid w:val="004F5A72"/>
    <w:rsid w:val="00501115"/>
    <w:rsid w:val="00501904"/>
    <w:rsid w:val="00503DC9"/>
    <w:rsid w:val="005100F3"/>
    <w:rsid w:val="00517698"/>
    <w:rsid w:val="00526E5E"/>
    <w:rsid w:val="00531A23"/>
    <w:rsid w:val="00536286"/>
    <w:rsid w:val="00552FAF"/>
    <w:rsid w:val="00565975"/>
    <w:rsid w:val="0059537C"/>
    <w:rsid w:val="005A127A"/>
    <w:rsid w:val="005A6FA7"/>
    <w:rsid w:val="005B0B54"/>
    <w:rsid w:val="005B125F"/>
    <w:rsid w:val="005B6039"/>
    <w:rsid w:val="005B70B1"/>
    <w:rsid w:val="005C16D5"/>
    <w:rsid w:val="005C28F6"/>
    <w:rsid w:val="005E136C"/>
    <w:rsid w:val="005E544A"/>
    <w:rsid w:val="005F2E9D"/>
    <w:rsid w:val="005F32D6"/>
    <w:rsid w:val="005F5C28"/>
    <w:rsid w:val="00617552"/>
    <w:rsid w:val="00621469"/>
    <w:rsid w:val="006217CC"/>
    <w:rsid w:val="00621CD8"/>
    <w:rsid w:val="006230FF"/>
    <w:rsid w:val="00623EC8"/>
    <w:rsid w:val="006243BC"/>
    <w:rsid w:val="006247EB"/>
    <w:rsid w:val="00625311"/>
    <w:rsid w:val="00637C9B"/>
    <w:rsid w:val="00641D67"/>
    <w:rsid w:val="00650504"/>
    <w:rsid w:val="0065644E"/>
    <w:rsid w:val="006602CA"/>
    <w:rsid w:val="00663A70"/>
    <w:rsid w:val="00673B5A"/>
    <w:rsid w:val="00680FCA"/>
    <w:rsid w:val="006823D9"/>
    <w:rsid w:val="00684A88"/>
    <w:rsid w:val="00686592"/>
    <w:rsid w:val="00693A38"/>
    <w:rsid w:val="00693CB6"/>
    <w:rsid w:val="006A49AC"/>
    <w:rsid w:val="006A68AA"/>
    <w:rsid w:val="006A77C9"/>
    <w:rsid w:val="006B03E9"/>
    <w:rsid w:val="006B6330"/>
    <w:rsid w:val="006D2BEF"/>
    <w:rsid w:val="006D3F30"/>
    <w:rsid w:val="006D4030"/>
    <w:rsid w:val="006E01C0"/>
    <w:rsid w:val="006E173D"/>
    <w:rsid w:val="006E2CF9"/>
    <w:rsid w:val="006E4C64"/>
    <w:rsid w:val="006F1762"/>
    <w:rsid w:val="006F1BE0"/>
    <w:rsid w:val="006F2481"/>
    <w:rsid w:val="0070343F"/>
    <w:rsid w:val="00712140"/>
    <w:rsid w:val="00720E71"/>
    <w:rsid w:val="007238D1"/>
    <w:rsid w:val="00724492"/>
    <w:rsid w:val="00734B7F"/>
    <w:rsid w:val="0073736D"/>
    <w:rsid w:val="00763634"/>
    <w:rsid w:val="00766993"/>
    <w:rsid w:val="007722B0"/>
    <w:rsid w:val="00776B12"/>
    <w:rsid w:val="00777171"/>
    <w:rsid w:val="00777A61"/>
    <w:rsid w:val="007845B6"/>
    <w:rsid w:val="0078563C"/>
    <w:rsid w:val="00785963"/>
    <w:rsid w:val="007872AD"/>
    <w:rsid w:val="007A540F"/>
    <w:rsid w:val="007C5C69"/>
    <w:rsid w:val="007C7773"/>
    <w:rsid w:val="007D5700"/>
    <w:rsid w:val="007E106B"/>
    <w:rsid w:val="007E530E"/>
    <w:rsid w:val="007E5E01"/>
    <w:rsid w:val="007E737C"/>
    <w:rsid w:val="007F3AC3"/>
    <w:rsid w:val="00802692"/>
    <w:rsid w:val="00805C95"/>
    <w:rsid w:val="00807060"/>
    <w:rsid w:val="00811DA6"/>
    <w:rsid w:val="00821BE3"/>
    <w:rsid w:val="00824D57"/>
    <w:rsid w:val="00825907"/>
    <w:rsid w:val="008277B1"/>
    <w:rsid w:val="008322A8"/>
    <w:rsid w:val="008437C9"/>
    <w:rsid w:val="0084550B"/>
    <w:rsid w:val="0085141A"/>
    <w:rsid w:val="00852F82"/>
    <w:rsid w:val="008541E9"/>
    <w:rsid w:val="00855D52"/>
    <w:rsid w:val="00860E2F"/>
    <w:rsid w:val="008617B2"/>
    <w:rsid w:val="0086321A"/>
    <w:rsid w:val="00867372"/>
    <w:rsid w:val="00882BFF"/>
    <w:rsid w:val="008933F4"/>
    <w:rsid w:val="008A0133"/>
    <w:rsid w:val="008A1198"/>
    <w:rsid w:val="008A7618"/>
    <w:rsid w:val="008A7DC7"/>
    <w:rsid w:val="008B0ED7"/>
    <w:rsid w:val="008B1FA9"/>
    <w:rsid w:val="008B4944"/>
    <w:rsid w:val="008B79CC"/>
    <w:rsid w:val="008C0FE3"/>
    <w:rsid w:val="008C21D0"/>
    <w:rsid w:val="008C3843"/>
    <w:rsid w:val="008D0277"/>
    <w:rsid w:val="008E1211"/>
    <w:rsid w:val="008E61AA"/>
    <w:rsid w:val="008F0AD0"/>
    <w:rsid w:val="008F1218"/>
    <w:rsid w:val="008F3F9C"/>
    <w:rsid w:val="008F6FCF"/>
    <w:rsid w:val="0090598C"/>
    <w:rsid w:val="00905EF4"/>
    <w:rsid w:val="009108AC"/>
    <w:rsid w:val="00913FD8"/>
    <w:rsid w:val="0091435D"/>
    <w:rsid w:val="009258DA"/>
    <w:rsid w:val="00931E83"/>
    <w:rsid w:val="009355B1"/>
    <w:rsid w:val="009507F4"/>
    <w:rsid w:val="009611CE"/>
    <w:rsid w:val="00963B75"/>
    <w:rsid w:val="00963DA3"/>
    <w:rsid w:val="0096511C"/>
    <w:rsid w:val="00974218"/>
    <w:rsid w:val="00976CAD"/>
    <w:rsid w:val="00977DC5"/>
    <w:rsid w:val="00990C1A"/>
    <w:rsid w:val="00991B8E"/>
    <w:rsid w:val="009928CC"/>
    <w:rsid w:val="009A15DF"/>
    <w:rsid w:val="009A63F6"/>
    <w:rsid w:val="009B1704"/>
    <w:rsid w:val="009B2FAC"/>
    <w:rsid w:val="009C3530"/>
    <w:rsid w:val="009C4BDE"/>
    <w:rsid w:val="009C4C97"/>
    <w:rsid w:val="009C6589"/>
    <w:rsid w:val="009C74A6"/>
    <w:rsid w:val="009E194D"/>
    <w:rsid w:val="009E222C"/>
    <w:rsid w:val="009F1387"/>
    <w:rsid w:val="009F5161"/>
    <w:rsid w:val="00A02AD2"/>
    <w:rsid w:val="00A0546C"/>
    <w:rsid w:val="00A15F06"/>
    <w:rsid w:val="00A33197"/>
    <w:rsid w:val="00A33BAC"/>
    <w:rsid w:val="00A3459D"/>
    <w:rsid w:val="00A44DC4"/>
    <w:rsid w:val="00A46C3F"/>
    <w:rsid w:val="00A5367B"/>
    <w:rsid w:val="00A53EA7"/>
    <w:rsid w:val="00A55203"/>
    <w:rsid w:val="00A56134"/>
    <w:rsid w:val="00A60DBD"/>
    <w:rsid w:val="00A632D9"/>
    <w:rsid w:val="00A659B4"/>
    <w:rsid w:val="00A7407F"/>
    <w:rsid w:val="00A80AC4"/>
    <w:rsid w:val="00A8185A"/>
    <w:rsid w:val="00A824EA"/>
    <w:rsid w:val="00A8511B"/>
    <w:rsid w:val="00A8565E"/>
    <w:rsid w:val="00A87DA7"/>
    <w:rsid w:val="00A90DC1"/>
    <w:rsid w:val="00A96BBC"/>
    <w:rsid w:val="00AA28F8"/>
    <w:rsid w:val="00AA2B1D"/>
    <w:rsid w:val="00AA5943"/>
    <w:rsid w:val="00AB5CE9"/>
    <w:rsid w:val="00AC0FF0"/>
    <w:rsid w:val="00AC260D"/>
    <w:rsid w:val="00AC745D"/>
    <w:rsid w:val="00AD57F8"/>
    <w:rsid w:val="00AD7486"/>
    <w:rsid w:val="00AD7AEF"/>
    <w:rsid w:val="00AE058E"/>
    <w:rsid w:val="00AE2C86"/>
    <w:rsid w:val="00AE371B"/>
    <w:rsid w:val="00AE40B5"/>
    <w:rsid w:val="00AE4ADD"/>
    <w:rsid w:val="00B014F0"/>
    <w:rsid w:val="00B24423"/>
    <w:rsid w:val="00B276B0"/>
    <w:rsid w:val="00B364F1"/>
    <w:rsid w:val="00B47075"/>
    <w:rsid w:val="00B50447"/>
    <w:rsid w:val="00B52DE6"/>
    <w:rsid w:val="00B54F39"/>
    <w:rsid w:val="00B55EA5"/>
    <w:rsid w:val="00B56C6F"/>
    <w:rsid w:val="00B63481"/>
    <w:rsid w:val="00B641E4"/>
    <w:rsid w:val="00B65727"/>
    <w:rsid w:val="00B6700F"/>
    <w:rsid w:val="00B74E5D"/>
    <w:rsid w:val="00B7676F"/>
    <w:rsid w:val="00B8283E"/>
    <w:rsid w:val="00B832D2"/>
    <w:rsid w:val="00B87514"/>
    <w:rsid w:val="00B87C26"/>
    <w:rsid w:val="00B910B0"/>
    <w:rsid w:val="00B91A37"/>
    <w:rsid w:val="00B97833"/>
    <w:rsid w:val="00B97B64"/>
    <w:rsid w:val="00B97E6D"/>
    <w:rsid w:val="00BA4162"/>
    <w:rsid w:val="00BA4EB4"/>
    <w:rsid w:val="00BA696A"/>
    <w:rsid w:val="00BA7CAD"/>
    <w:rsid w:val="00BA7CBA"/>
    <w:rsid w:val="00BB1C73"/>
    <w:rsid w:val="00BB3003"/>
    <w:rsid w:val="00BB3D36"/>
    <w:rsid w:val="00BB60C5"/>
    <w:rsid w:val="00BC2E39"/>
    <w:rsid w:val="00BC3365"/>
    <w:rsid w:val="00BC4A52"/>
    <w:rsid w:val="00BD0EA2"/>
    <w:rsid w:val="00BD2919"/>
    <w:rsid w:val="00BD47B0"/>
    <w:rsid w:val="00BD4B63"/>
    <w:rsid w:val="00BF18A6"/>
    <w:rsid w:val="00BF432E"/>
    <w:rsid w:val="00BF46A8"/>
    <w:rsid w:val="00BF592A"/>
    <w:rsid w:val="00BF75DA"/>
    <w:rsid w:val="00C21730"/>
    <w:rsid w:val="00C45EC2"/>
    <w:rsid w:val="00C47B52"/>
    <w:rsid w:val="00C50409"/>
    <w:rsid w:val="00C50D9E"/>
    <w:rsid w:val="00C54CDC"/>
    <w:rsid w:val="00C55CF8"/>
    <w:rsid w:val="00C742C0"/>
    <w:rsid w:val="00C76982"/>
    <w:rsid w:val="00C801DA"/>
    <w:rsid w:val="00C815DD"/>
    <w:rsid w:val="00C91135"/>
    <w:rsid w:val="00CB3DE3"/>
    <w:rsid w:val="00CB3FF2"/>
    <w:rsid w:val="00CC000B"/>
    <w:rsid w:val="00CC08E0"/>
    <w:rsid w:val="00CC7DF2"/>
    <w:rsid w:val="00CD218F"/>
    <w:rsid w:val="00CD3DC5"/>
    <w:rsid w:val="00CE0532"/>
    <w:rsid w:val="00CE1A8A"/>
    <w:rsid w:val="00CF2384"/>
    <w:rsid w:val="00D02745"/>
    <w:rsid w:val="00D04B11"/>
    <w:rsid w:val="00D061B4"/>
    <w:rsid w:val="00D108AB"/>
    <w:rsid w:val="00D214BE"/>
    <w:rsid w:val="00D22288"/>
    <w:rsid w:val="00D22E3D"/>
    <w:rsid w:val="00D2324C"/>
    <w:rsid w:val="00D23587"/>
    <w:rsid w:val="00D37594"/>
    <w:rsid w:val="00D400E8"/>
    <w:rsid w:val="00D40499"/>
    <w:rsid w:val="00D437FF"/>
    <w:rsid w:val="00D449D3"/>
    <w:rsid w:val="00D45DA2"/>
    <w:rsid w:val="00D511C3"/>
    <w:rsid w:val="00D5129D"/>
    <w:rsid w:val="00D62C20"/>
    <w:rsid w:val="00D679A3"/>
    <w:rsid w:val="00D82CCF"/>
    <w:rsid w:val="00D854B4"/>
    <w:rsid w:val="00D90E96"/>
    <w:rsid w:val="00D93E7F"/>
    <w:rsid w:val="00DA3BCC"/>
    <w:rsid w:val="00DA4935"/>
    <w:rsid w:val="00DB024E"/>
    <w:rsid w:val="00DB227F"/>
    <w:rsid w:val="00DC1325"/>
    <w:rsid w:val="00DC622D"/>
    <w:rsid w:val="00DC79DF"/>
    <w:rsid w:val="00DD0FB5"/>
    <w:rsid w:val="00DD1C63"/>
    <w:rsid w:val="00DD3CA6"/>
    <w:rsid w:val="00DD5253"/>
    <w:rsid w:val="00DD751B"/>
    <w:rsid w:val="00DE3649"/>
    <w:rsid w:val="00DF3B46"/>
    <w:rsid w:val="00DF728A"/>
    <w:rsid w:val="00DF7E4A"/>
    <w:rsid w:val="00E129B4"/>
    <w:rsid w:val="00E169E8"/>
    <w:rsid w:val="00E303A5"/>
    <w:rsid w:val="00E316C4"/>
    <w:rsid w:val="00E33996"/>
    <w:rsid w:val="00E339D2"/>
    <w:rsid w:val="00E37E0B"/>
    <w:rsid w:val="00E439DD"/>
    <w:rsid w:val="00E439F7"/>
    <w:rsid w:val="00E47AF8"/>
    <w:rsid w:val="00E521DB"/>
    <w:rsid w:val="00E5559F"/>
    <w:rsid w:val="00E71E5B"/>
    <w:rsid w:val="00E72978"/>
    <w:rsid w:val="00E778FF"/>
    <w:rsid w:val="00E779A2"/>
    <w:rsid w:val="00E809AC"/>
    <w:rsid w:val="00E8692B"/>
    <w:rsid w:val="00E93C67"/>
    <w:rsid w:val="00EA6479"/>
    <w:rsid w:val="00EB1A9D"/>
    <w:rsid w:val="00EB45F5"/>
    <w:rsid w:val="00EB4DBB"/>
    <w:rsid w:val="00EB7D95"/>
    <w:rsid w:val="00EC2C08"/>
    <w:rsid w:val="00EC306D"/>
    <w:rsid w:val="00ED2591"/>
    <w:rsid w:val="00EE47A9"/>
    <w:rsid w:val="00EE60D0"/>
    <w:rsid w:val="00EF173E"/>
    <w:rsid w:val="00EF2796"/>
    <w:rsid w:val="00F03FF1"/>
    <w:rsid w:val="00F07FBF"/>
    <w:rsid w:val="00F12285"/>
    <w:rsid w:val="00F12F79"/>
    <w:rsid w:val="00F135D9"/>
    <w:rsid w:val="00F15BB3"/>
    <w:rsid w:val="00F21464"/>
    <w:rsid w:val="00F24D7F"/>
    <w:rsid w:val="00F255A6"/>
    <w:rsid w:val="00F269E9"/>
    <w:rsid w:val="00F36DCF"/>
    <w:rsid w:val="00F45131"/>
    <w:rsid w:val="00F45C9C"/>
    <w:rsid w:val="00F4694F"/>
    <w:rsid w:val="00F508B9"/>
    <w:rsid w:val="00F61009"/>
    <w:rsid w:val="00F62325"/>
    <w:rsid w:val="00F62372"/>
    <w:rsid w:val="00F62506"/>
    <w:rsid w:val="00F62645"/>
    <w:rsid w:val="00F63DD7"/>
    <w:rsid w:val="00F7102A"/>
    <w:rsid w:val="00F72216"/>
    <w:rsid w:val="00F80789"/>
    <w:rsid w:val="00F85654"/>
    <w:rsid w:val="00F96D60"/>
    <w:rsid w:val="00F9733B"/>
    <w:rsid w:val="00FA494B"/>
    <w:rsid w:val="00FA58AC"/>
    <w:rsid w:val="00FB1843"/>
    <w:rsid w:val="00FB451F"/>
    <w:rsid w:val="00FB6B8E"/>
    <w:rsid w:val="00FC6AB6"/>
    <w:rsid w:val="00FD5FFF"/>
    <w:rsid w:val="00FD7FEC"/>
    <w:rsid w:val="00FE48C6"/>
    <w:rsid w:val="00FE5257"/>
    <w:rsid w:val="00FF351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AAB9D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4">
    <w:name w:val="heading 4"/>
    <w:basedOn w:val="a"/>
    <w:next w:val="a"/>
    <w:link w:val="40"/>
    <w:uiPriority w:val="9"/>
    <w:unhideWhenUsed/>
    <w:qFormat/>
    <w:rsid w:val="00000765"/>
    <w:pPr>
      <w:keepNext/>
      <w:keepLines/>
      <w:spacing w:before="200" w:after="0"/>
      <w:outlineLvl w:val="3"/>
    </w:pPr>
    <w:rPr>
      <w:rFonts w:asciiTheme="majorHAnsi" w:eastAsiaTheme="majorEastAsia" w:hAnsiTheme="majorHAnsi" w:cstheme="majorBidi"/>
      <w:b/>
      <w:bCs/>
      <w:i/>
      <w:iCs/>
      <w:color w:val="4F81BD" w:themeColor="accent1"/>
      <w:lang w:val="en-US"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ПАРАГРАФ,Colorful List - Accent 11,List Paragraph1111"/>
    <w:basedOn w:val="a"/>
    <w:link w:val="a7"/>
    <w:uiPriority w:val="34"/>
    <w:qFormat/>
    <w:rsid w:val="004910CD"/>
    <w:pPr>
      <w:ind w:left="720"/>
      <w:contextualSpacing/>
    </w:pPr>
  </w:style>
  <w:style w:type="paragraph" w:styleId="a8">
    <w:name w:val="header"/>
    <w:basedOn w:val="a"/>
    <w:link w:val="a9"/>
    <w:uiPriority w:val="9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iPriority w:val="99"/>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ПАРАГРАФ Знак,Colorful List - Accent 11 Знак,List Paragraph1111 Знак"/>
    <w:link w:val="a6"/>
    <w:uiPriority w:val="34"/>
    <w:qFormat/>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uiPriority w:val="22"/>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9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paragraph" w:styleId="af7">
    <w:name w:val="footnote text"/>
    <w:aliases w:val="Podrozdział,stile 1,Footnote1,Footnote2,Footnote3,Footnote4,Footnote5,Footnote6,Footnote7,Footnote8,Footnote9,Footnote10,Footnote11,Footnote21,Footnote31,Footnote41,Footnote51,Footnote61,Footnote71,Footnote81,Footnote91,single spa"/>
    <w:basedOn w:val="a"/>
    <w:link w:val="af8"/>
    <w:uiPriority w:val="99"/>
    <w:semiHidden/>
    <w:rsid w:val="005F2E9D"/>
    <w:pPr>
      <w:spacing w:after="0" w:line="240" w:lineRule="auto"/>
    </w:pPr>
    <w:rPr>
      <w:rFonts w:ascii="Calibri" w:eastAsia="Calibri" w:hAnsi="Calibri" w:cs="Calibri"/>
      <w:sz w:val="20"/>
      <w:szCs w:val="20"/>
      <w:lang w:eastAsia="en-US"/>
    </w:rPr>
  </w:style>
  <w:style w:type="character" w:customStyle="1" w:styleId="af8">
    <w:name w:val="Текст под линия Знак"/>
    <w:aliases w:val="Podrozdział Знак,stile 1 Знак,Footnote1 Знак,Footnote2 Знак,Footnote3 Знак,Footnote4 Знак,Footnote5 Знак,Footnote6 Знак,Footnote7 Знак,Footnote8 Знак,Footnote9 Знак,Footnote10 Знак,Footnote11 Знак,Footnote21 Знак,Footnote31 Знак"/>
    <w:basedOn w:val="a0"/>
    <w:link w:val="af7"/>
    <w:uiPriority w:val="99"/>
    <w:semiHidden/>
    <w:rsid w:val="005F2E9D"/>
    <w:rPr>
      <w:rFonts w:ascii="Calibri" w:eastAsia="Calibri" w:hAnsi="Calibri" w:cs="Calibri"/>
      <w:sz w:val="20"/>
      <w:szCs w:val="20"/>
      <w:lang w:eastAsia="en-US"/>
    </w:rPr>
  </w:style>
  <w:style w:type="character" w:styleId="af9">
    <w:name w:val="footnote reference"/>
    <w:aliases w:val="Footnote symbol,Appel note de bas de p,SUPERS,Nota,(NECG) Footnote Reference,Voetnootverwijzing,Footnote Reference Superscript,BVI fnr,Lábjegyzet-hivatkozás,L?bjegyzet-hivatkoz?s,Char1 Char Char Char Char,ftref,Fussno"/>
    <w:uiPriority w:val="99"/>
    <w:semiHidden/>
    <w:rsid w:val="005F2E9D"/>
    <w:rPr>
      <w:vertAlign w:val="superscript"/>
    </w:rPr>
  </w:style>
  <w:style w:type="paragraph" w:styleId="afa">
    <w:name w:val="endnote text"/>
    <w:basedOn w:val="a"/>
    <w:link w:val="afb"/>
    <w:uiPriority w:val="99"/>
    <w:semiHidden/>
    <w:rsid w:val="005F2E9D"/>
    <w:pPr>
      <w:spacing w:after="0" w:line="240" w:lineRule="auto"/>
    </w:pPr>
    <w:rPr>
      <w:rFonts w:ascii="Calibri" w:eastAsia="Calibri" w:hAnsi="Calibri" w:cs="Calibri"/>
      <w:sz w:val="20"/>
      <w:szCs w:val="20"/>
      <w:lang w:eastAsia="en-US"/>
    </w:rPr>
  </w:style>
  <w:style w:type="character" w:customStyle="1" w:styleId="afb">
    <w:name w:val="Текст на бележка в края Знак"/>
    <w:basedOn w:val="a0"/>
    <w:link w:val="afa"/>
    <w:uiPriority w:val="99"/>
    <w:semiHidden/>
    <w:rsid w:val="005F2E9D"/>
    <w:rPr>
      <w:rFonts w:ascii="Calibri" w:eastAsia="Calibri" w:hAnsi="Calibri" w:cs="Calibri"/>
      <w:sz w:val="20"/>
      <w:szCs w:val="20"/>
      <w:lang w:eastAsia="en-US"/>
    </w:rPr>
  </w:style>
  <w:style w:type="character" w:styleId="afc">
    <w:name w:val="endnote reference"/>
    <w:uiPriority w:val="99"/>
    <w:semiHidden/>
    <w:rsid w:val="005F2E9D"/>
    <w:rPr>
      <w:vertAlign w:val="superscript"/>
    </w:rPr>
  </w:style>
  <w:style w:type="character" w:customStyle="1" w:styleId="ldef">
    <w:name w:val="ldef"/>
    <w:basedOn w:val="a0"/>
    <w:uiPriority w:val="99"/>
    <w:rsid w:val="005F2E9D"/>
  </w:style>
  <w:style w:type="character" w:styleId="afd">
    <w:name w:val="annotation reference"/>
    <w:uiPriority w:val="99"/>
    <w:semiHidden/>
    <w:rsid w:val="005F2E9D"/>
    <w:rPr>
      <w:sz w:val="16"/>
      <w:szCs w:val="16"/>
    </w:rPr>
  </w:style>
  <w:style w:type="paragraph" w:styleId="afe">
    <w:name w:val="annotation text"/>
    <w:basedOn w:val="a"/>
    <w:link w:val="aff"/>
    <w:uiPriority w:val="99"/>
    <w:semiHidden/>
    <w:rsid w:val="005F2E9D"/>
    <w:pPr>
      <w:spacing w:after="160" w:line="240" w:lineRule="auto"/>
    </w:pPr>
    <w:rPr>
      <w:rFonts w:ascii="Calibri" w:eastAsia="Calibri" w:hAnsi="Calibri" w:cs="Calibri"/>
      <w:sz w:val="20"/>
      <w:szCs w:val="20"/>
      <w:lang w:eastAsia="en-US"/>
    </w:rPr>
  </w:style>
  <w:style w:type="character" w:customStyle="1" w:styleId="aff">
    <w:name w:val="Текст на коментар Знак"/>
    <w:basedOn w:val="a0"/>
    <w:link w:val="afe"/>
    <w:uiPriority w:val="99"/>
    <w:semiHidden/>
    <w:rsid w:val="005F2E9D"/>
    <w:rPr>
      <w:rFonts w:ascii="Calibri" w:eastAsia="Calibri" w:hAnsi="Calibri" w:cs="Calibri"/>
      <w:sz w:val="20"/>
      <w:szCs w:val="20"/>
      <w:lang w:eastAsia="en-US"/>
    </w:rPr>
  </w:style>
  <w:style w:type="paragraph" w:styleId="aff0">
    <w:name w:val="annotation subject"/>
    <w:basedOn w:val="afe"/>
    <w:next w:val="afe"/>
    <w:link w:val="aff1"/>
    <w:uiPriority w:val="99"/>
    <w:semiHidden/>
    <w:rsid w:val="005F2E9D"/>
    <w:rPr>
      <w:b/>
      <w:bCs/>
    </w:rPr>
  </w:style>
  <w:style w:type="character" w:customStyle="1" w:styleId="aff1">
    <w:name w:val="Предмет на коментар Знак"/>
    <w:basedOn w:val="aff"/>
    <w:link w:val="aff0"/>
    <w:uiPriority w:val="99"/>
    <w:semiHidden/>
    <w:rsid w:val="005F2E9D"/>
    <w:rPr>
      <w:rFonts w:ascii="Calibri" w:eastAsia="Calibri" w:hAnsi="Calibri" w:cs="Calibri"/>
      <w:b/>
      <w:bCs/>
      <w:sz w:val="20"/>
      <w:szCs w:val="20"/>
      <w:lang w:eastAsia="en-US"/>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a"/>
    <w:uiPriority w:val="99"/>
    <w:rsid w:val="005F2E9D"/>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
    <w:name w:val="Char Char Char Char Char Char Char Char Char Char Char Char Char Char Char Char Char Char Char Char Char1 Char Char Char Char Char Char Char Char Char Char Char Char1"/>
    <w:basedOn w:val="a"/>
    <w:uiPriority w:val="99"/>
    <w:rsid w:val="005F2E9D"/>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1">
    <w:name w:val="Char Char Char Char Char Char Char Char Char Char Char Char Char Char Char Char Char Char Char Char Char1 Char Char Char Char Char Char Char Char Char Char Char Char11"/>
    <w:basedOn w:val="a"/>
    <w:uiPriority w:val="99"/>
    <w:rsid w:val="005F2E9D"/>
    <w:pPr>
      <w:tabs>
        <w:tab w:val="left" w:pos="709"/>
      </w:tabs>
      <w:spacing w:after="0" w:line="240" w:lineRule="auto"/>
    </w:pPr>
    <w:rPr>
      <w:rFonts w:ascii="Tahoma" w:eastAsia="Times New Roman" w:hAnsi="Tahoma" w:cs="Tahoma"/>
      <w:sz w:val="24"/>
      <w:szCs w:val="24"/>
      <w:lang w:val="pl-PL" w:eastAsia="pl-PL"/>
    </w:rPr>
  </w:style>
  <w:style w:type="paragraph" w:customStyle="1" w:styleId="72">
    <w:name w:val="Таблица с мрежа 7 цветна – акцентиране 2"/>
    <w:basedOn w:val="1"/>
    <w:next w:val="a"/>
    <w:uiPriority w:val="99"/>
    <w:qFormat/>
    <w:rsid w:val="005F2E9D"/>
    <w:pPr>
      <w:outlineLvl w:val="9"/>
    </w:pPr>
    <w:rPr>
      <w:rFonts w:ascii="Calibri Light" w:eastAsia="Times New Roman" w:hAnsi="Calibri Light" w:cs="Calibri Light"/>
      <w:color w:val="2E74B5"/>
    </w:rPr>
  </w:style>
  <w:style w:type="paragraph" w:customStyle="1" w:styleId="CharChar">
    <w:name w:val="Char Char"/>
    <w:basedOn w:val="a"/>
    <w:uiPriority w:val="99"/>
    <w:rsid w:val="005F2E9D"/>
    <w:pPr>
      <w:tabs>
        <w:tab w:val="left" w:pos="709"/>
      </w:tabs>
      <w:spacing w:after="0" w:line="240" w:lineRule="auto"/>
    </w:pPr>
    <w:rPr>
      <w:rFonts w:ascii="Tahoma" w:eastAsia="Times New Roman" w:hAnsi="Tahoma" w:cs="Tahoma"/>
      <w:sz w:val="24"/>
      <w:szCs w:val="24"/>
      <w:lang w:val="pl-PL" w:eastAsia="pl-PL"/>
    </w:rPr>
  </w:style>
  <w:style w:type="character" w:customStyle="1" w:styleId="samedocreference1">
    <w:name w:val="samedocreference1"/>
    <w:uiPriority w:val="99"/>
    <w:rsid w:val="005F2E9D"/>
    <w:rPr>
      <w:color w:val="auto"/>
      <w:u w:val="single"/>
    </w:rPr>
  </w:style>
  <w:style w:type="character" w:customStyle="1" w:styleId="newdocreference1">
    <w:name w:val="newdocreference1"/>
    <w:uiPriority w:val="99"/>
    <w:rsid w:val="005F2E9D"/>
    <w:rPr>
      <w:color w:val="0000FF"/>
      <w:u w:val="single"/>
    </w:rPr>
  </w:style>
  <w:style w:type="character" w:customStyle="1" w:styleId="legaldocreference1">
    <w:name w:val="legaldocreference1"/>
    <w:uiPriority w:val="99"/>
    <w:rsid w:val="005F2E9D"/>
    <w:rPr>
      <w:color w:val="auto"/>
      <w:u w:val="single"/>
    </w:rPr>
  </w:style>
  <w:style w:type="character" w:customStyle="1" w:styleId="ListParagraphChar">
    <w:name w:val="List Paragraph Char"/>
    <w:aliases w:val="List Paragraph1 Char,List1 Char,Списък на абзаци Char,List Paragraph11 Char,List Paragraph111 Char,Question Char"/>
    <w:uiPriority w:val="34"/>
    <w:locked/>
    <w:rsid w:val="005F2E9D"/>
  </w:style>
  <w:style w:type="paragraph" w:customStyle="1" w:styleId="Text2">
    <w:name w:val="Text 2"/>
    <w:basedOn w:val="a"/>
    <w:uiPriority w:val="99"/>
    <w:rsid w:val="005F2E9D"/>
    <w:pPr>
      <w:tabs>
        <w:tab w:val="left" w:pos="2302"/>
      </w:tabs>
      <w:spacing w:after="240" w:line="240" w:lineRule="auto"/>
      <w:ind w:left="1202"/>
      <w:jc w:val="both"/>
    </w:pPr>
    <w:rPr>
      <w:rFonts w:ascii="Times New Roman" w:eastAsia="Times New Roman" w:hAnsi="Times New Roman" w:cs="Times New Roman"/>
      <w:sz w:val="24"/>
      <w:szCs w:val="24"/>
    </w:rPr>
  </w:style>
  <w:style w:type="character" w:customStyle="1" w:styleId="indented">
    <w:name w:val="indented"/>
    <w:basedOn w:val="a0"/>
    <w:uiPriority w:val="99"/>
    <w:rsid w:val="005F2E9D"/>
  </w:style>
  <w:style w:type="paragraph" w:customStyle="1" w:styleId="title1">
    <w:name w:val="title1"/>
    <w:basedOn w:val="a"/>
    <w:uiPriority w:val="99"/>
    <w:rsid w:val="005F2E9D"/>
    <w:pPr>
      <w:spacing w:before="100" w:beforeAutospacing="1" w:after="100" w:afterAutospacing="1" w:line="240" w:lineRule="auto"/>
      <w:jc w:val="center"/>
      <w:textAlignment w:val="center"/>
    </w:pPr>
    <w:rPr>
      <w:rFonts w:ascii="Times New Roman" w:eastAsia="Times New Roman" w:hAnsi="Times New Roman" w:cs="Times New Roman"/>
      <w:b/>
      <w:bCs/>
      <w:sz w:val="30"/>
      <w:szCs w:val="30"/>
      <w:lang w:val="en-US" w:eastAsia="en-US"/>
    </w:rPr>
  </w:style>
  <w:style w:type="character" w:customStyle="1" w:styleId="CharChar3">
    <w:name w:val="Char Char3"/>
    <w:uiPriority w:val="99"/>
    <w:rsid w:val="005F2E9D"/>
    <w:rPr>
      <w:rFonts w:eastAsia="Times New Roman"/>
      <w:lang w:val="en-GB" w:eastAsia="fr-FR"/>
    </w:rPr>
  </w:style>
  <w:style w:type="paragraph" w:customStyle="1" w:styleId="CM1">
    <w:name w:val="CM1"/>
    <w:basedOn w:val="Default"/>
    <w:next w:val="Default"/>
    <w:uiPriority w:val="99"/>
    <w:rsid w:val="005F2E9D"/>
    <w:rPr>
      <w:rFonts w:ascii="EUAlbertina" w:eastAsia="Calibri" w:hAnsi="EUAlbertina" w:cs="EUAlbertina"/>
      <w:color w:val="auto"/>
      <w:lang w:val="en-US" w:eastAsia="en-US"/>
    </w:rPr>
  </w:style>
  <w:style w:type="paragraph" w:customStyle="1" w:styleId="CM3">
    <w:name w:val="CM3"/>
    <w:basedOn w:val="Default"/>
    <w:next w:val="Default"/>
    <w:uiPriority w:val="99"/>
    <w:rsid w:val="005F2E9D"/>
    <w:rPr>
      <w:rFonts w:ascii="EUAlbertina" w:eastAsia="Calibri" w:hAnsi="EUAlbertina" w:cs="EUAlbertina"/>
      <w:color w:val="auto"/>
      <w:lang w:val="en-US" w:eastAsia="en-US"/>
    </w:rPr>
  </w:style>
  <w:style w:type="character" w:customStyle="1" w:styleId="22">
    <w:name w:val="Основен текст (2)"/>
    <w:uiPriority w:val="99"/>
    <w:rsid w:val="005F2E9D"/>
    <w:rPr>
      <w:rFonts w:ascii="Palatino Linotype" w:hAnsi="Palatino Linotype" w:cs="Palatino Linotype"/>
      <w:color w:val="000000"/>
      <w:spacing w:val="0"/>
      <w:w w:val="100"/>
      <w:position w:val="0"/>
      <w:sz w:val="15"/>
      <w:szCs w:val="15"/>
      <w:u w:val="none"/>
      <w:lang w:val="bg-BG" w:eastAsia="bg-BG"/>
    </w:rPr>
  </w:style>
  <w:style w:type="character" w:styleId="aff2">
    <w:name w:val="FollowedHyperlink"/>
    <w:uiPriority w:val="99"/>
    <w:semiHidden/>
    <w:unhideWhenUsed/>
    <w:rsid w:val="005F2E9D"/>
    <w:rPr>
      <w:color w:val="800080"/>
      <w:u w:val="single"/>
    </w:rPr>
  </w:style>
  <w:style w:type="character" w:customStyle="1" w:styleId="40">
    <w:name w:val="Заглавие 4 Знак"/>
    <w:basedOn w:val="a0"/>
    <w:link w:val="4"/>
    <w:uiPriority w:val="9"/>
    <w:rsid w:val="00000765"/>
    <w:rPr>
      <w:rFonts w:asciiTheme="majorHAnsi" w:eastAsiaTheme="majorEastAsia" w:hAnsiTheme="majorHAnsi" w:cstheme="majorBidi"/>
      <w:b/>
      <w:bCs/>
      <w:i/>
      <w:iCs/>
      <w:color w:val="4F81BD" w:themeColor="accent1"/>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4">
    <w:name w:val="heading 4"/>
    <w:basedOn w:val="a"/>
    <w:next w:val="a"/>
    <w:link w:val="40"/>
    <w:uiPriority w:val="9"/>
    <w:unhideWhenUsed/>
    <w:qFormat/>
    <w:rsid w:val="00000765"/>
    <w:pPr>
      <w:keepNext/>
      <w:keepLines/>
      <w:spacing w:before="200" w:after="0"/>
      <w:outlineLvl w:val="3"/>
    </w:pPr>
    <w:rPr>
      <w:rFonts w:asciiTheme="majorHAnsi" w:eastAsiaTheme="majorEastAsia" w:hAnsiTheme="majorHAnsi" w:cstheme="majorBidi"/>
      <w:b/>
      <w:bCs/>
      <w:i/>
      <w:iCs/>
      <w:color w:val="4F81BD" w:themeColor="accent1"/>
      <w:lang w:val="en-US"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ПАРАГРАФ,Colorful List - Accent 11,List Paragraph1111"/>
    <w:basedOn w:val="a"/>
    <w:link w:val="a7"/>
    <w:uiPriority w:val="34"/>
    <w:qFormat/>
    <w:rsid w:val="004910CD"/>
    <w:pPr>
      <w:ind w:left="720"/>
      <w:contextualSpacing/>
    </w:pPr>
  </w:style>
  <w:style w:type="paragraph" w:styleId="a8">
    <w:name w:val="header"/>
    <w:basedOn w:val="a"/>
    <w:link w:val="a9"/>
    <w:uiPriority w:val="9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iPriority w:val="99"/>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ПАРАГРАФ Знак,Colorful List - Accent 11 Знак,List Paragraph1111 Знак"/>
    <w:link w:val="a6"/>
    <w:uiPriority w:val="34"/>
    <w:qFormat/>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uiPriority w:val="22"/>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9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paragraph" w:styleId="af7">
    <w:name w:val="footnote text"/>
    <w:aliases w:val="Podrozdział,stile 1,Footnote1,Footnote2,Footnote3,Footnote4,Footnote5,Footnote6,Footnote7,Footnote8,Footnote9,Footnote10,Footnote11,Footnote21,Footnote31,Footnote41,Footnote51,Footnote61,Footnote71,Footnote81,Footnote91,single spa"/>
    <w:basedOn w:val="a"/>
    <w:link w:val="af8"/>
    <w:uiPriority w:val="99"/>
    <w:semiHidden/>
    <w:rsid w:val="005F2E9D"/>
    <w:pPr>
      <w:spacing w:after="0" w:line="240" w:lineRule="auto"/>
    </w:pPr>
    <w:rPr>
      <w:rFonts w:ascii="Calibri" w:eastAsia="Calibri" w:hAnsi="Calibri" w:cs="Calibri"/>
      <w:sz w:val="20"/>
      <w:szCs w:val="20"/>
      <w:lang w:eastAsia="en-US"/>
    </w:rPr>
  </w:style>
  <w:style w:type="character" w:customStyle="1" w:styleId="af8">
    <w:name w:val="Текст под линия Знак"/>
    <w:aliases w:val="Podrozdział Знак,stile 1 Знак,Footnote1 Знак,Footnote2 Знак,Footnote3 Знак,Footnote4 Знак,Footnote5 Знак,Footnote6 Знак,Footnote7 Знак,Footnote8 Знак,Footnote9 Знак,Footnote10 Знак,Footnote11 Знак,Footnote21 Знак,Footnote31 Знак"/>
    <w:basedOn w:val="a0"/>
    <w:link w:val="af7"/>
    <w:uiPriority w:val="99"/>
    <w:semiHidden/>
    <w:rsid w:val="005F2E9D"/>
    <w:rPr>
      <w:rFonts w:ascii="Calibri" w:eastAsia="Calibri" w:hAnsi="Calibri" w:cs="Calibri"/>
      <w:sz w:val="20"/>
      <w:szCs w:val="20"/>
      <w:lang w:eastAsia="en-US"/>
    </w:rPr>
  </w:style>
  <w:style w:type="character" w:styleId="af9">
    <w:name w:val="footnote reference"/>
    <w:aliases w:val="Footnote symbol,Appel note de bas de p,SUPERS,Nota,(NECG) Footnote Reference,Voetnootverwijzing,Footnote Reference Superscript,BVI fnr,Lábjegyzet-hivatkozás,L?bjegyzet-hivatkoz?s,Char1 Char Char Char Char,ftref,Fussno"/>
    <w:uiPriority w:val="99"/>
    <w:semiHidden/>
    <w:rsid w:val="005F2E9D"/>
    <w:rPr>
      <w:vertAlign w:val="superscript"/>
    </w:rPr>
  </w:style>
  <w:style w:type="paragraph" w:styleId="afa">
    <w:name w:val="endnote text"/>
    <w:basedOn w:val="a"/>
    <w:link w:val="afb"/>
    <w:uiPriority w:val="99"/>
    <w:semiHidden/>
    <w:rsid w:val="005F2E9D"/>
    <w:pPr>
      <w:spacing w:after="0" w:line="240" w:lineRule="auto"/>
    </w:pPr>
    <w:rPr>
      <w:rFonts w:ascii="Calibri" w:eastAsia="Calibri" w:hAnsi="Calibri" w:cs="Calibri"/>
      <w:sz w:val="20"/>
      <w:szCs w:val="20"/>
      <w:lang w:eastAsia="en-US"/>
    </w:rPr>
  </w:style>
  <w:style w:type="character" w:customStyle="1" w:styleId="afb">
    <w:name w:val="Текст на бележка в края Знак"/>
    <w:basedOn w:val="a0"/>
    <w:link w:val="afa"/>
    <w:uiPriority w:val="99"/>
    <w:semiHidden/>
    <w:rsid w:val="005F2E9D"/>
    <w:rPr>
      <w:rFonts w:ascii="Calibri" w:eastAsia="Calibri" w:hAnsi="Calibri" w:cs="Calibri"/>
      <w:sz w:val="20"/>
      <w:szCs w:val="20"/>
      <w:lang w:eastAsia="en-US"/>
    </w:rPr>
  </w:style>
  <w:style w:type="character" w:styleId="afc">
    <w:name w:val="endnote reference"/>
    <w:uiPriority w:val="99"/>
    <w:semiHidden/>
    <w:rsid w:val="005F2E9D"/>
    <w:rPr>
      <w:vertAlign w:val="superscript"/>
    </w:rPr>
  </w:style>
  <w:style w:type="character" w:customStyle="1" w:styleId="ldef">
    <w:name w:val="ldef"/>
    <w:basedOn w:val="a0"/>
    <w:uiPriority w:val="99"/>
    <w:rsid w:val="005F2E9D"/>
  </w:style>
  <w:style w:type="character" w:styleId="afd">
    <w:name w:val="annotation reference"/>
    <w:uiPriority w:val="99"/>
    <w:semiHidden/>
    <w:rsid w:val="005F2E9D"/>
    <w:rPr>
      <w:sz w:val="16"/>
      <w:szCs w:val="16"/>
    </w:rPr>
  </w:style>
  <w:style w:type="paragraph" w:styleId="afe">
    <w:name w:val="annotation text"/>
    <w:basedOn w:val="a"/>
    <w:link w:val="aff"/>
    <w:uiPriority w:val="99"/>
    <w:semiHidden/>
    <w:rsid w:val="005F2E9D"/>
    <w:pPr>
      <w:spacing w:after="160" w:line="240" w:lineRule="auto"/>
    </w:pPr>
    <w:rPr>
      <w:rFonts w:ascii="Calibri" w:eastAsia="Calibri" w:hAnsi="Calibri" w:cs="Calibri"/>
      <w:sz w:val="20"/>
      <w:szCs w:val="20"/>
      <w:lang w:eastAsia="en-US"/>
    </w:rPr>
  </w:style>
  <w:style w:type="character" w:customStyle="1" w:styleId="aff">
    <w:name w:val="Текст на коментар Знак"/>
    <w:basedOn w:val="a0"/>
    <w:link w:val="afe"/>
    <w:uiPriority w:val="99"/>
    <w:semiHidden/>
    <w:rsid w:val="005F2E9D"/>
    <w:rPr>
      <w:rFonts w:ascii="Calibri" w:eastAsia="Calibri" w:hAnsi="Calibri" w:cs="Calibri"/>
      <w:sz w:val="20"/>
      <w:szCs w:val="20"/>
      <w:lang w:eastAsia="en-US"/>
    </w:rPr>
  </w:style>
  <w:style w:type="paragraph" w:styleId="aff0">
    <w:name w:val="annotation subject"/>
    <w:basedOn w:val="afe"/>
    <w:next w:val="afe"/>
    <w:link w:val="aff1"/>
    <w:uiPriority w:val="99"/>
    <w:semiHidden/>
    <w:rsid w:val="005F2E9D"/>
    <w:rPr>
      <w:b/>
      <w:bCs/>
    </w:rPr>
  </w:style>
  <w:style w:type="character" w:customStyle="1" w:styleId="aff1">
    <w:name w:val="Предмет на коментар Знак"/>
    <w:basedOn w:val="aff"/>
    <w:link w:val="aff0"/>
    <w:uiPriority w:val="99"/>
    <w:semiHidden/>
    <w:rsid w:val="005F2E9D"/>
    <w:rPr>
      <w:rFonts w:ascii="Calibri" w:eastAsia="Calibri" w:hAnsi="Calibri" w:cs="Calibri"/>
      <w:b/>
      <w:bCs/>
      <w:sz w:val="20"/>
      <w:szCs w:val="20"/>
      <w:lang w:eastAsia="en-US"/>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a"/>
    <w:uiPriority w:val="99"/>
    <w:rsid w:val="005F2E9D"/>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
    <w:name w:val="Char Char Char Char Char Char Char Char Char Char Char Char Char Char Char Char Char Char Char Char Char1 Char Char Char Char Char Char Char Char Char Char Char Char1"/>
    <w:basedOn w:val="a"/>
    <w:uiPriority w:val="99"/>
    <w:rsid w:val="005F2E9D"/>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1">
    <w:name w:val="Char Char Char Char Char Char Char Char Char Char Char Char Char Char Char Char Char Char Char Char Char1 Char Char Char Char Char Char Char Char Char Char Char Char11"/>
    <w:basedOn w:val="a"/>
    <w:uiPriority w:val="99"/>
    <w:rsid w:val="005F2E9D"/>
    <w:pPr>
      <w:tabs>
        <w:tab w:val="left" w:pos="709"/>
      </w:tabs>
      <w:spacing w:after="0" w:line="240" w:lineRule="auto"/>
    </w:pPr>
    <w:rPr>
      <w:rFonts w:ascii="Tahoma" w:eastAsia="Times New Roman" w:hAnsi="Tahoma" w:cs="Tahoma"/>
      <w:sz w:val="24"/>
      <w:szCs w:val="24"/>
      <w:lang w:val="pl-PL" w:eastAsia="pl-PL"/>
    </w:rPr>
  </w:style>
  <w:style w:type="paragraph" w:customStyle="1" w:styleId="72">
    <w:name w:val="Таблица с мрежа 7 цветна – акцентиране 2"/>
    <w:basedOn w:val="1"/>
    <w:next w:val="a"/>
    <w:uiPriority w:val="99"/>
    <w:qFormat/>
    <w:rsid w:val="005F2E9D"/>
    <w:pPr>
      <w:outlineLvl w:val="9"/>
    </w:pPr>
    <w:rPr>
      <w:rFonts w:ascii="Calibri Light" w:eastAsia="Times New Roman" w:hAnsi="Calibri Light" w:cs="Calibri Light"/>
      <w:color w:val="2E74B5"/>
    </w:rPr>
  </w:style>
  <w:style w:type="paragraph" w:customStyle="1" w:styleId="CharChar">
    <w:name w:val="Char Char"/>
    <w:basedOn w:val="a"/>
    <w:uiPriority w:val="99"/>
    <w:rsid w:val="005F2E9D"/>
    <w:pPr>
      <w:tabs>
        <w:tab w:val="left" w:pos="709"/>
      </w:tabs>
      <w:spacing w:after="0" w:line="240" w:lineRule="auto"/>
    </w:pPr>
    <w:rPr>
      <w:rFonts w:ascii="Tahoma" w:eastAsia="Times New Roman" w:hAnsi="Tahoma" w:cs="Tahoma"/>
      <w:sz w:val="24"/>
      <w:szCs w:val="24"/>
      <w:lang w:val="pl-PL" w:eastAsia="pl-PL"/>
    </w:rPr>
  </w:style>
  <w:style w:type="character" w:customStyle="1" w:styleId="samedocreference1">
    <w:name w:val="samedocreference1"/>
    <w:uiPriority w:val="99"/>
    <w:rsid w:val="005F2E9D"/>
    <w:rPr>
      <w:color w:val="auto"/>
      <w:u w:val="single"/>
    </w:rPr>
  </w:style>
  <w:style w:type="character" w:customStyle="1" w:styleId="newdocreference1">
    <w:name w:val="newdocreference1"/>
    <w:uiPriority w:val="99"/>
    <w:rsid w:val="005F2E9D"/>
    <w:rPr>
      <w:color w:val="0000FF"/>
      <w:u w:val="single"/>
    </w:rPr>
  </w:style>
  <w:style w:type="character" w:customStyle="1" w:styleId="legaldocreference1">
    <w:name w:val="legaldocreference1"/>
    <w:uiPriority w:val="99"/>
    <w:rsid w:val="005F2E9D"/>
    <w:rPr>
      <w:color w:val="auto"/>
      <w:u w:val="single"/>
    </w:rPr>
  </w:style>
  <w:style w:type="character" w:customStyle="1" w:styleId="ListParagraphChar">
    <w:name w:val="List Paragraph Char"/>
    <w:aliases w:val="List Paragraph1 Char,List1 Char,Списък на абзаци Char,List Paragraph11 Char,List Paragraph111 Char,Question Char"/>
    <w:uiPriority w:val="34"/>
    <w:locked/>
    <w:rsid w:val="005F2E9D"/>
  </w:style>
  <w:style w:type="paragraph" w:customStyle="1" w:styleId="Text2">
    <w:name w:val="Text 2"/>
    <w:basedOn w:val="a"/>
    <w:uiPriority w:val="99"/>
    <w:rsid w:val="005F2E9D"/>
    <w:pPr>
      <w:tabs>
        <w:tab w:val="left" w:pos="2302"/>
      </w:tabs>
      <w:spacing w:after="240" w:line="240" w:lineRule="auto"/>
      <w:ind w:left="1202"/>
      <w:jc w:val="both"/>
    </w:pPr>
    <w:rPr>
      <w:rFonts w:ascii="Times New Roman" w:eastAsia="Times New Roman" w:hAnsi="Times New Roman" w:cs="Times New Roman"/>
      <w:sz w:val="24"/>
      <w:szCs w:val="24"/>
    </w:rPr>
  </w:style>
  <w:style w:type="character" w:customStyle="1" w:styleId="indented">
    <w:name w:val="indented"/>
    <w:basedOn w:val="a0"/>
    <w:uiPriority w:val="99"/>
    <w:rsid w:val="005F2E9D"/>
  </w:style>
  <w:style w:type="paragraph" w:customStyle="1" w:styleId="title1">
    <w:name w:val="title1"/>
    <w:basedOn w:val="a"/>
    <w:uiPriority w:val="99"/>
    <w:rsid w:val="005F2E9D"/>
    <w:pPr>
      <w:spacing w:before="100" w:beforeAutospacing="1" w:after="100" w:afterAutospacing="1" w:line="240" w:lineRule="auto"/>
      <w:jc w:val="center"/>
      <w:textAlignment w:val="center"/>
    </w:pPr>
    <w:rPr>
      <w:rFonts w:ascii="Times New Roman" w:eastAsia="Times New Roman" w:hAnsi="Times New Roman" w:cs="Times New Roman"/>
      <w:b/>
      <w:bCs/>
      <w:sz w:val="30"/>
      <w:szCs w:val="30"/>
      <w:lang w:val="en-US" w:eastAsia="en-US"/>
    </w:rPr>
  </w:style>
  <w:style w:type="character" w:customStyle="1" w:styleId="CharChar3">
    <w:name w:val="Char Char3"/>
    <w:uiPriority w:val="99"/>
    <w:rsid w:val="005F2E9D"/>
    <w:rPr>
      <w:rFonts w:eastAsia="Times New Roman"/>
      <w:lang w:val="en-GB" w:eastAsia="fr-FR"/>
    </w:rPr>
  </w:style>
  <w:style w:type="paragraph" w:customStyle="1" w:styleId="CM1">
    <w:name w:val="CM1"/>
    <w:basedOn w:val="Default"/>
    <w:next w:val="Default"/>
    <w:uiPriority w:val="99"/>
    <w:rsid w:val="005F2E9D"/>
    <w:rPr>
      <w:rFonts w:ascii="EUAlbertina" w:eastAsia="Calibri" w:hAnsi="EUAlbertina" w:cs="EUAlbertina"/>
      <w:color w:val="auto"/>
      <w:lang w:val="en-US" w:eastAsia="en-US"/>
    </w:rPr>
  </w:style>
  <w:style w:type="paragraph" w:customStyle="1" w:styleId="CM3">
    <w:name w:val="CM3"/>
    <w:basedOn w:val="Default"/>
    <w:next w:val="Default"/>
    <w:uiPriority w:val="99"/>
    <w:rsid w:val="005F2E9D"/>
    <w:rPr>
      <w:rFonts w:ascii="EUAlbertina" w:eastAsia="Calibri" w:hAnsi="EUAlbertina" w:cs="EUAlbertina"/>
      <w:color w:val="auto"/>
      <w:lang w:val="en-US" w:eastAsia="en-US"/>
    </w:rPr>
  </w:style>
  <w:style w:type="character" w:customStyle="1" w:styleId="22">
    <w:name w:val="Основен текст (2)"/>
    <w:uiPriority w:val="99"/>
    <w:rsid w:val="005F2E9D"/>
    <w:rPr>
      <w:rFonts w:ascii="Palatino Linotype" w:hAnsi="Palatino Linotype" w:cs="Palatino Linotype"/>
      <w:color w:val="000000"/>
      <w:spacing w:val="0"/>
      <w:w w:val="100"/>
      <w:position w:val="0"/>
      <w:sz w:val="15"/>
      <w:szCs w:val="15"/>
      <w:u w:val="none"/>
      <w:lang w:val="bg-BG" w:eastAsia="bg-BG"/>
    </w:rPr>
  </w:style>
  <w:style w:type="character" w:styleId="aff2">
    <w:name w:val="FollowedHyperlink"/>
    <w:uiPriority w:val="99"/>
    <w:semiHidden/>
    <w:unhideWhenUsed/>
    <w:rsid w:val="005F2E9D"/>
    <w:rPr>
      <w:color w:val="800080"/>
      <w:u w:val="single"/>
    </w:rPr>
  </w:style>
  <w:style w:type="character" w:customStyle="1" w:styleId="40">
    <w:name w:val="Заглавие 4 Знак"/>
    <w:basedOn w:val="a0"/>
    <w:link w:val="4"/>
    <w:uiPriority w:val="9"/>
    <w:rsid w:val="00000765"/>
    <w:rPr>
      <w:rFonts w:asciiTheme="majorHAnsi" w:eastAsiaTheme="majorEastAsia" w:hAnsiTheme="majorHAnsi" w:cstheme="majorBidi"/>
      <w:b/>
      <w:bCs/>
      <w:i/>
      <w:iCs/>
      <w:color w:val="4F81BD" w:themeColor="accent1"/>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bg.wikipedia.org/wiki/%D0%90%D1%80%D1%85%D0%B8%D1%82%D0%B5%D0%BA%D1%82%D1%83%D1%80%D0%B0" TargetMode="External"/><Relationship Id="rId18" Type="http://schemas.openxmlformats.org/officeDocument/2006/relationships/hyperlink" Target="https://bg.wikipedia.org/wiki/%D0%98%D0%B7%D1%8F%D1%89%D0%BD%D0%B8_%D0%B8%D0%B7%D0%BA%D1%83%D1%81%D1%82%D0%B2%D0%B0" TargetMode="External"/><Relationship Id="rId26" Type="http://schemas.openxmlformats.org/officeDocument/2006/relationships/hyperlink" Target="https://eumis2020.government.bg/bg/s/Default/Manual" TargetMode="External"/><Relationship Id="rId3" Type="http://schemas.openxmlformats.org/officeDocument/2006/relationships/styles" Target="styles.xml"/><Relationship Id="rId21" Type="http://schemas.openxmlformats.org/officeDocument/2006/relationships/hyperlink" Target="https://bg.wikipedia.org/wiki/%D0%9E%D0%B1%D0%B8%D1%87%D0%B0%D0%B8" TargetMode="External"/><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s://bg.wikipedia.org/wiki/%D0%98%D1%81%D1%82%D0%BE%D1%80%D0%B8%D1%8F" TargetMode="External"/><Relationship Id="rId17" Type="http://schemas.openxmlformats.org/officeDocument/2006/relationships/hyperlink" Target="https://bg.wikipedia.org/wiki/%D0%98%D0%BD%D0%B4%D1%83%D1%81%D1%82%D1%80%D0%B8%D1%8F" TargetMode="External"/><Relationship Id="rId25" Type="http://schemas.openxmlformats.org/officeDocument/2006/relationships/hyperlink" Target="https://eumis2020.government.bg"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bg.wikipedia.org/w/index.php?title=%D0%9F%D0%B0%D0%BB%D0%B5%D0%BE%D0%B7%D0%BE%D0%BE%D0%BB%D0%BE%D0%B3%D0%B8%D1%8F&amp;action=edit&amp;redlink=1" TargetMode="External"/><Relationship Id="rId20" Type="http://schemas.openxmlformats.org/officeDocument/2006/relationships/hyperlink" Target="https://bg.wikipedia.org/wiki/%D0%97%D0%B0%D0%BD%D0%B0%D1%8F%D1%82"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bg.wikipedia.org/wiki/%D0%90%D1%80%D1%85%D0%B5%D0%BE%D0%BB%D0%BE%D0%B3%D0%B8%D1%8F" TargetMode="External"/><Relationship Id="rId24" Type="http://schemas.openxmlformats.org/officeDocument/2006/relationships/hyperlink" Target="https://bg.wikipedia.org/w/index.php?title=%D0%95%D0%BD%D0%BE%D0%BB%D0%BE%D0%B3%D0%B8%D1%8F&amp;action=edit&amp;redlink=1" TargetMode="External"/><Relationship Id="rId32"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s://bg.wikipedia.org/wiki/%D0%90%D0%BD%D1%82%D1%80%D0%BE%D0%BF%D0%BE%D0%BB%D0%BE%D0%B3%D0%B8%D1%8F" TargetMode="External"/><Relationship Id="rId23" Type="http://schemas.openxmlformats.org/officeDocument/2006/relationships/hyperlink" Target="https://bg.wikipedia.org/wiki/%D0%A0%D0%B8%D1%82%D1%83%D0%B0%D0%BB" TargetMode="External"/><Relationship Id="rId28" Type="http://schemas.openxmlformats.org/officeDocument/2006/relationships/hyperlink" Target="https://eumis2020.government.bg/bg/s/Default/Manual" TargetMode="External"/><Relationship Id="rId10" Type="http://schemas.openxmlformats.org/officeDocument/2006/relationships/hyperlink" Target="https://www.eufunds.bg/bg/pmdr/node/2365" TargetMode="External"/><Relationship Id="rId19" Type="http://schemas.openxmlformats.org/officeDocument/2006/relationships/hyperlink" Target="https://bg.wikipedia.org/wiki/%D0%9F%D1%80%D0%B8%D0%BB%D0%BE%D0%B6%D0%BD%D0%B8_%D0%B8%D0%B7%D0%BA%D1%83%D1%81%D1%82%D0%B2%D0%B0" TargetMode="External"/><Relationship Id="rId31"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yperlink" Target="https://www.eufunds.bg/bg/pmdr/term/560" TargetMode="External"/><Relationship Id="rId14" Type="http://schemas.openxmlformats.org/officeDocument/2006/relationships/hyperlink" Target="https://bg.wikipedia.org/wiki/%D0%95%D1%82%D0%BD%D0%BE%D0%B3%D1%80%D0%B0%D1%84%D0%B8%D1%8F" TargetMode="External"/><Relationship Id="rId22" Type="http://schemas.openxmlformats.org/officeDocument/2006/relationships/hyperlink" Target="https://bg.wikipedia.org/wiki/%D0%9E%D0%B1%D1%80%D0%B5%D0%B4" TargetMode="External"/><Relationship Id="rId27" Type="http://schemas.openxmlformats.org/officeDocument/2006/relationships/hyperlink" Target="http://www.eufunds.bg" TargetMode="External"/><Relationship Id="rId30" Type="http://schemas.openxmlformats.org/officeDocument/2006/relationships/footer" Target="footer1.xml"/><Relationship Id="rId8" Type="http://schemas.openxmlformats.org/officeDocument/2006/relationships/endnotes" Target="endnotes.xml"/></Relationships>
</file>

<file path=word/_rels/footnotes.xml.rels><?xml version="1.0" encoding="UTF-8" standalone="yes"?>
<Relationships xmlns="http://schemas.openxmlformats.org/package/2006/relationships"><Relationship Id="rId1" Type="http://schemas.openxmlformats.org/officeDocument/2006/relationships/hyperlink" Target="https://eumis2020.government.bg/docs/guide.pdf"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tiff"/><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006686-6D31-4279-9D5D-CE938F31DE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41</Pages>
  <Words>16983</Words>
  <Characters>96804</Characters>
  <Application>Microsoft Office Word</Application>
  <DocSecurity>0</DocSecurity>
  <Lines>806</Lines>
  <Paragraphs>227</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113560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zlatomira</dc:creator>
  <cp:lastModifiedBy>zlatomira</cp:lastModifiedBy>
  <cp:revision>15</cp:revision>
  <cp:lastPrinted>2018-11-22T10:50:00Z</cp:lastPrinted>
  <dcterms:created xsi:type="dcterms:W3CDTF">2019-12-17T11:53:00Z</dcterms:created>
  <dcterms:modified xsi:type="dcterms:W3CDTF">2019-12-18T09:17:00Z</dcterms:modified>
</cp:coreProperties>
</file>