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29142" w14:textId="77777777" w:rsidR="005E0FD6" w:rsidRPr="000B3CDF" w:rsidRDefault="005E0FD6">
      <w:pPr>
        <w:rPr>
          <w:lang w:val="bg-BG"/>
        </w:rPr>
      </w:pPr>
    </w:p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14:paraId="0C4D6C04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5CB5C95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65AB7E2B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7F1420BE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42391328" w14:textId="525E44E4" w:rsidR="00BA0A8F" w:rsidRPr="00616A84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  <w:r w:rsidR="00616A8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>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A0C25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F116B05" w14:textId="77777777" w:rsidTr="00342486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11357D18" w14:textId="15BF5B95" w:rsidR="00BA0A8F" w:rsidRPr="00116291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Управляващия орган на ПМДР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проектни предложения по Процедура за подбор на проекти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E7086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BG14MFOP001-</w:t>
            </w:r>
            <w:r w:rsidR="009C27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4.042</w:t>
            </w:r>
            <w:bookmarkStart w:id="0" w:name="_GoBack"/>
            <w:bookmarkEnd w:id="0"/>
            <w:r w:rsidR="00616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4E7086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CE03F0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„</w:t>
            </w:r>
            <w:r w:rsidR="00616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Продуктивни инвестиции в аквакултурите на територията на МИРГ Бургас – Камено“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0CB89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D213632" w14:textId="77777777" w:rsidTr="00342486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A43583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9BEEB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8754537" w14:textId="77777777" w:rsidTr="00342486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E290EF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82F8AF7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14:paraId="52F32E40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14:paraId="5642254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F51B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двуседмичен срок от крайния срок за подаването им.</w:t>
            </w:r>
          </w:p>
          <w:p w14:paraId="429D7222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14:paraId="2D304B8F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14:paraId="30CF722F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14:paraId="215C489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C5AC38A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0C85C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44A8A37" w14:textId="77777777" w:rsidTr="00342486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5ED16B1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C314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3FB77CC" w14:textId="77777777" w:rsidTr="00342486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AA546A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388F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717F407" w14:textId="77777777" w:rsidTr="00342486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12FD32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C47DB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1E12DC6" w14:textId="77777777" w:rsidTr="00342486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6CF997D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E440C12" w14:textId="77777777"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FE21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5457CBE" w14:textId="77777777" w:rsidTr="00342486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A5DF3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4713C76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72961E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D5EA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8D99275" w14:textId="77777777" w:rsidTr="00342486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F6ED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DB5A68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14:paraId="07284C1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FFC794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C49D7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14:paraId="47CD62A3" w14:textId="77777777" w:rsidTr="00342486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D45D22" w14:textId="77777777"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05B7E6" w14:textId="77777777"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Във формуляра за кандидатстване са попълнени всички индикатори, посочени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16C9E2A" w14:textId="77777777"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FC8028" w14:textId="77777777"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1A85724" w14:textId="77777777" w:rsidTr="00342486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4DD478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DDCBD7D" w14:textId="77777777"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85E193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AEED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A13D0F1" w14:textId="77777777" w:rsidTr="00342486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3AEB0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DF148AA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C7D7A7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D0673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AD6D59A" w14:textId="77777777" w:rsidTr="00342486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4376FC" w14:textId="77777777"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5553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42E185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68642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425274C" w14:textId="77777777" w:rsidTr="00342486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D5FF1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7E68914" w14:textId="77777777"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22586A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AB8BF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9B2E179" w14:textId="77777777" w:rsidTr="00342486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615AA9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1DFED3E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69D5A6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A3384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207FF33" w14:textId="77777777" w:rsidTr="00342486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80A518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84A3DCB" w14:textId="77777777" w:rsidR="00BA0A8F" w:rsidRPr="00116291" w:rsidRDefault="00BA0A8F" w:rsidP="003655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3655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6, ал.4</w:t>
            </w:r>
            <w:r w:rsidR="00615B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33177C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CDD24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FA69F41" w14:textId="77777777" w:rsidTr="00342486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D61D79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5C356B8B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086BA35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6707E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060E6DA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849E4" w14:textId="77777777"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877A26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09DCC1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AC630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84D165C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0852013" w14:textId="77777777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0E2C3B71" w14:textId="77777777"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1F11CEB" w14:textId="77777777"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EF318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3AC090D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05FB857" w14:textId="77777777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132FB12F" w14:textId="77777777"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7AD07CE" w14:textId="77777777"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11385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422DCD1" w14:textId="77777777" w:rsidTr="00342486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E3F337" w14:textId="77777777"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F6675C" w14:textId="77777777"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технологиченият проект съдържа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преработка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преработените продукти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FE8213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4F314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C9F9A2F" w14:textId="77777777" w:rsidTr="00342486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7E1E5C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95F807E" w14:textId="77777777"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FD1502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FC644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864F96F" w14:textId="77777777" w:rsidTr="00342486">
        <w:trPr>
          <w:trHeight w:val="13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EAE53A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B68A820" w14:textId="77777777"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технологичния проект съответства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906CD7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04E8D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9D1F2F5" w14:textId="77777777" w:rsidTr="00342486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21128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41912DC" w14:textId="77777777"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0F547E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D45BC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EA7E0C7" w14:textId="77777777" w:rsidTr="00342486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6258AD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5F0BD1D" w14:textId="77777777"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F93DA54" w14:textId="77777777"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2B855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6E8575C" w14:textId="77777777" w:rsidTr="00342486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721A4" w14:textId="77777777"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240E9" w14:textId="77777777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400E43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EF27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903ADB9" w14:textId="77777777" w:rsidTr="00342486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C2AA2" w14:textId="77777777"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2AC43E5" w14:textId="77777777"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5B5872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0DB5C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EA7DDC5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C538D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88DF1F4" w14:textId="77777777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888248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ED8DA2" w14:textId="77777777"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95F43D0" w14:textId="77777777"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6B952BC" w14:textId="77777777"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5F14AA1E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F3C8DA" w14:textId="77777777"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B6D1774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29A930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4C6D95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787BA99E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CF3B8F" w14:textId="77777777"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72C9DB0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5AA4062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74A21B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C0D7332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B26FB00" w14:textId="77777777"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77F85A" w14:textId="77777777"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27F8E3A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28038BE" w14:textId="77777777"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14:paraId="16EDE686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7B08F20C" w14:textId="77777777"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213A9FA0" w14:textId="77777777"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610A8F9F" w14:textId="77777777"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4A013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495"/>
        <w:gridCol w:w="11380"/>
        <w:gridCol w:w="1080"/>
      </w:tblGrid>
      <w:tr w:rsidR="00C942E5" w:rsidRPr="000B54BD" w14:paraId="69856D92" w14:textId="77777777" w:rsidTr="00616A84">
        <w:tc>
          <w:tcPr>
            <w:tcW w:w="495" w:type="dxa"/>
          </w:tcPr>
          <w:p w14:paraId="3FB172A1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0" w:type="dxa"/>
          </w:tcPr>
          <w:p w14:paraId="15875D10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1080" w:type="dxa"/>
            <w:vAlign w:val="center"/>
          </w:tcPr>
          <w:p w14:paraId="0509E8BC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Тежест</w:t>
            </w:r>
          </w:p>
          <w:p w14:paraId="6832376E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(точки)</w:t>
            </w:r>
          </w:p>
        </w:tc>
      </w:tr>
      <w:tr w:rsidR="00C942E5" w:rsidRPr="000B54BD" w14:paraId="1310CEC2" w14:textId="77777777" w:rsidTr="00616A84">
        <w:tc>
          <w:tcPr>
            <w:tcW w:w="495" w:type="dxa"/>
          </w:tcPr>
          <w:p w14:paraId="3EC9687C" w14:textId="035314F8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0" w:type="dxa"/>
          </w:tcPr>
          <w:p w14:paraId="4FBA2CD8" w14:textId="627A27BB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4574578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A84" w:rsidRPr="005171CF" w14:paraId="053E84F2" w14:textId="77777777" w:rsidTr="00616A84">
        <w:tc>
          <w:tcPr>
            <w:tcW w:w="495" w:type="dxa"/>
          </w:tcPr>
          <w:p w14:paraId="2AFF056E" w14:textId="77777777" w:rsidR="00616A84" w:rsidRPr="005171CF" w:rsidRDefault="00616A84" w:rsidP="00747842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80" w:type="dxa"/>
          </w:tcPr>
          <w:p w14:paraId="14800769" w14:textId="77777777" w:rsidR="00616A84" w:rsidRPr="005171CF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на предприятието – микро и малко</w:t>
            </w:r>
          </w:p>
        </w:tc>
        <w:tc>
          <w:tcPr>
            <w:tcW w:w="1080" w:type="dxa"/>
          </w:tcPr>
          <w:p w14:paraId="0EA90557" w14:textId="77777777" w:rsidR="00616A84" w:rsidRPr="005171CF" w:rsidRDefault="00616A84" w:rsidP="00747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16A84" w:rsidRPr="005171CF" w14:paraId="300A1DFA" w14:textId="77777777" w:rsidTr="00616A84">
        <w:tc>
          <w:tcPr>
            <w:tcW w:w="495" w:type="dxa"/>
          </w:tcPr>
          <w:p w14:paraId="4A7EDD14" w14:textId="77777777" w:rsidR="00616A84" w:rsidRPr="005171CF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80" w:type="dxa"/>
          </w:tcPr>
          <w:p w14:paraId="7FF425B3" w14:textId="77777777" w:rsidR="00616A84" w:rsidRPr="005171CF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Създаване на нови работни места</w:t>
            </w:r>
          </w:p>
        </w:tc>
        <w:tc>
          <w:tcPr>
            <w:tcW w:w="1080" w:type="dxa"/>
          </w:tcPr>
          <w:p w14:paraId="54573146" w14:textId="77777777" w:rsidR="00616A84" w:rsidRPr="005171CF" w:rsidRDefault="00616A84" w:rsidP="007478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6A84" w:rsidRPr="005171CF" w14:paraId="638D0308" w14:textId="77777777" w:rsidTr="00616A84">
        <w:tc>
          <w:tcPr>
            <w:tcW w:w="495" w:type="dxa"/>
          </w:tcPr>
          <w:p w14:paraId="0F2CC79B" w14:textId="77777777" w:rsidR="00616A84" w:rsidRPr="005171CF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1380" w:type="dxa"/>
          </w:tcPr>
          <w:p w14:paraId="43F2393C" w14:textId="77777777" w:rsidR="00616A84" w:rsidRPr="005171CF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едно работно място</w:t>
            </w:r>
          </w:p>
        </w:tc>
        <w:tc>
          <w:tcPr>
            <w:tcW w:w="1080" w:type="dxa"/>
          </w:tcPr>
          <w:p w14:paraId="3E8A87EA" w14:textId="77777777" w:rsidR="00616A84" w:rsidRPr="005171CF" w:rsidRDefault="00616A84" w:rsidP="00747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16A84" w:rsidRPr="005171CF" w14:paraId="2B8764CE" w14:textId="77777777" w:rsidTr="00616A84">
        <w:tc>
          <w:tcPr>
            <w:tcW w:w="495" w:type="dxa"/>
          </w:tcPr>
          <w:p w14:paraId="33BA40BE" w14:textId="77777777" w:rsidR="00616A84" w:rsidRPr="005171CF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1380" w:type="dxa"/>
          </w:tcPr>
          <w:p w14:paraId="0B529603" w14:textId="77777777" w:rsidR="00616A84" w:rsidRPr="005171CF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две до пет работни места</w:t>
            </w:r>
          </w:p>
        </w:tc>
        <w:tc>
          <w:tcPr>
            <w:tcW w:w="1080" w:type="dxa"/>
          </w:tcPr>
          <w:p w14:paraId="7A51B486" w14:textId="77777777" w:rsidR="00616A84" w:rsidRPr="005171CF" w:rsidRDefault="00616A84" w:rsidP="00747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16A84" w14:paraId="7BBBC684" w14:textId="77777777" w:rsidTr="00616A84">
        <w:tc>
          <w:tcPr>
            <w:tcW w:w="495" w:type="dxa"/>
          </w:tcPr>
          <w:p w14:paraId="0432EA83" w14:textId="77777777" w:rsidR="00616A84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1380" w:type="dxa"/>
          </w:tcPr>
          <w:p w14:paraId="305B557E" w14:textId="77777777" w:rsidR="00616A84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 пет работни места</w:t>
            </w:r>
          </w:p>
        </w:tc>
        <w:tc>
          <w:tcPr>
            <w:tcW w:w="1080" w:type="dxa"/>
          </w:tcPr>
          <w:p w14:paraId="3AEB9B90" w14:textId="77777777" w:rsidR="00616A84" w:rsidRDefault="00616A84" w:rsidP="00747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616A84" w14:paraId="38E6DF6D" w14:textId="77777777" w:rsidTr="00616A84">
        <w:tc>
          <w:tcPr>
            <w:tcW w:w="495" w:type="dxa"/>
          </w:tcPr>
          <w:p w14:paraId="6DBBA2AC" w14:textId="77777777" w:rsidR="00616A84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80" w:type="dxa"/>
          </w:tcPr>
          <w:p w14:paraId="525C8FE7" w14:textId="77777777" w:rsidR="00616A84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Запазване на съществуващи работни места в аквакултурното стопанство</w:t>
            </w:r>
          </w:p>
        </w:tc>
        <w:tc>
          <w:tcPr>
            <w:tcW w:w="1080" w:type="dxa"/>
          </w:tcPr>
          <w:p w14:paraId="44096EA7" w14:textId="77777777" w:rsidR="00616A84" w:rsidRDefault="00616A84" w:rsidP="00747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616A84" w14:paraId="4B1BD9BE" w14:textId="77777777" w:rsidTr="00616A84">
        <w:tc>
          <w:tcPr>
            <w:tcW w:w="495" w:type="dxa"/>
          </w:tcPr>
          <w:p w14:paraId="0C161B83" w14:textId="77777777" w:rsidR="00616A84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80" w:type="dxa"/>
          </w:tcPr>
          <w:p w14:paraId="472A2BEF" w14:textId="77777777" w:rsidR="00616A84" w:rsidRPr="00BA0C84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Основна дейност от аквакултура (за предходните три години поне 50 % от приходите на кандидата са от аквакултурно производство)</w:t>
            </w:r>
          </w:p>
        </w:tc>
        <w:tc>
          <w:tcPr>
            <w:tcW w:w="1080" w:type="dxa"/>
          </w:tcPr>
          <w:p w14:paraId="37E44445" w14:textId="77777777" w:rsidR="00616A84" w:rsidRDefault="00616A84" w:rsidP="00747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16A84" w14:paraId="20962E20" w14:textId="77777777" w:rsidTr="00616A84">
        <w:tc>
          <w:tcPr>
            <w:tcW w:w="495" w:type="dxa"/>
          </w:tcPr>
          <w:p w14:paraId="067D1D3A" w14:textId="77777777" w:rsidR="00616A84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1380" w:type="dxa"/>
          </w:tcPr>
          <w:p w14:paraId="08D6ED53" w14:textId="77777777" w:rsidR="00616A84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Подобряване на енергийната ефективност</w:t>
            </w:r>
          </w:p>
        </w:tc>
        <w:tc>
          <w:tcPr>
            <w:tcW w:w="1080" w:type="dxa"/>
          </w:tcPr>
          <w:p w14:paraId="385B45EC" w14:textId="77777777" w:rsidR="00616A84" w:rsidRDefault="00616A84" w:rsidP="00747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616A84" w:rsidRPr="005171CF" w14:paraId="324FBA75" w14:textId="77777777" w:rsidTr="00616A84">
        <w:tc>
          <w:tcPr>
            <w:tcW w:w="495" w:type="dxa"/>
          </w:tcPr>
          <w:p w14:paraId="3C744EBA" w14:textId="77777777" w:rsidR="00616A84" w:rsidRPr="005171CF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80" w:type="dxa"/>
          </w:tcPr>
          <w:p w14:paraId="54FD0BE3" w14:textId="77777777" w:rsidR="00616A84" w:rsidRPr="005171CF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Подобряване на безопасността и условията на труд</w:t>
            </w:r>
          </w:p>
        </w:tc>
        <w:tc>
          <w:tcPr>
            <w:tcW w:w="1080" w:type="dxa"/>
          </w:tcPr>
          <w:p w14:paraId="0ABDE6E6" w14:textId="77777777" w:rsidR="00616A84" w:rsidRPr="005171CF" w:rsidRDefault="00616A84" w:rsidP="00747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616A84" w:rsidRPr="005171CF" w14:paraId="29CC923E" w14:textId="77777777" w:rsidTr="00616A84">
        <w:tc>
          <w:tcPr>
            <w:tcW w:w="495" w:type="dxa"/>
          </w:tcPr>
          <w:p w14:paraId="37B0D71F" w14:textId="77777777" w:rsidR="00616A84" w:rsidRPr="005171CF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80" w:type="dxa"/>
          </w:tcPr>
          <w:p w14:paraId="16399815" w14:textId="77777777" w:rsidR="00616A84" w:rsidRPr="005171CF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Модернизация или инвестиция в репродуктивно-производствения процес</w:t>
            </w:r>
          </w:p>
        </w:tc>
        <w:tc>
          <w:tcPr>
            <w:tcW w:w="1080" w:type="dxa"/>
          </w:tcPr>
          <w:p w14:paraId="3A8C0C9C" w14:textId="77777777" w:rsidR="00616A84" w:rsidRPr="005171CF" w:rsidRDefault="00616A84" w:rsidP="00747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16A84" w14:paraId="70F9F0B0" w14:textId="77777777" w:rsidTr="00616A84">
        <w:tc>
          <w:tcPr>
            <w:tcW w:w="495" w:type="dxa"/>
          </w:tcPr>
          <w:p w14:paraId="281318A3" w14:textId="77777777" w:rsidR="00616A84" w:rsidRPr="005171CF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80" w:type="dxa"/>
          </w:tcPr>
          <w:p w14:paraId="7FA4DCF5" w14:textId="77777777" w:rsidR="00616A84" w:rsidRDefault="00616A84" w:rsidP="00747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Иновации в стопанството</w:t>
            </w:r>
          </w:p>
        </w:tc>
        <w:tc>
          <w:tcPr>
            <w:tcW w:w="1080" w:type="dxa"/>
          </w:tcPr>
          <w:p w14:paraId="72BDA899" w14:textId="77777777" w:rsidR="00616A84" w:rsidRDefault="00616A84" w:rsidP="00747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16A84" w:rsidRPr="005742C1" w14:paraId="12C35BCD" w14:textId="77777777" w:rsidTr="00616A84">
        <w:tc>
          <w:tcPr>
            <w:tcW w:w="495" w:type="dxa"/>
          </w:tcPr>
          <w:p w14:paraId="3F937A90" w14:textId="77777777" w:rsidR="00616A84" w:rsidRPr="005171CF" w:rsidRDefault="00616A84" w:rsidP="007478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80" w:type="dxa"/>
          </w:tcPr>
          <w:p w14:paraId="17D1AC13" w14:textId="77777777" w:rsidR="00616A84" w:rsidRPr="005171CF" w:rsidRDefault="00616A84" w:rsidP="00747842">
            <w:pPr>
              <w:rPr>
                <w:rFonts w:ascii="Times New Roman" w:hAnsi="Times New Roman" w:cs="Times New Roman"/>
                <w:b/>
              </w:rPr>
            </w:pPr>
            <w:r w:rsidRPr="005171CF">
              <w:rPr>
                <w:rFonts w:ascii="Times New Roman" w:hAnsi="Times New Roman" w:cs="Times New Roman"/>
                <w:b/>
              </w:rPr>
              <w:t>Общо</w:t>
            </w:r>
          </w:p>
        </w:tc>
        <w:tc>
          <w:tcPr>
            <w:tcW w:w="1080" w:type="dxa"/>
          </w:tcPr>
          <w:p w14:paraId="61C30C7F" w14:textId="77777777" w:rsidR="00616A84" w:rsidRPr="005742C1" w:rsidRDefault="00616A84" w:rsidP="007478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14:paraId="7E06A6BF" w14:textId="77777777" w:rsidR="00D3581F" w:rsidRPr="000B54BD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037E38C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5B215CEE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14:paraId="29F705F5" w14:textId="77777777"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508F9">
        <w:rPr>
          <w:rFonts w:ascii="Times New Roman" w:hAnsi="Times New Roman" w:cs="Times New Roman"/>
          <w:sz w:val="24"/>
          <w:szCs w:val="24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E0FD6">
      <w:headerReference w:type="first" r:id="rId8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212B7" w14:textId="77777777" w:rsidR="00722B25" w:rsidRDefault="00722B25" w:rsidP="00116291">
      <w:pPr>
        <w:spacing w:after="0" w:line="240" w:lineRule="auto"/>
      </w:pPr>
      <w:r>
        <w:separator/>
      </w:r>
    </w:p>
  </w:endnote>
  <w:endnote w:type="continuationSeparator" w:id="0">
    <w:p w14:paraId="4248BC04" w14:textId="77777777" w:rsidR="00722B25" w:rsidRDefault="00722B25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0A74D" w14:textId="77777777" w:rsidR="00722B25" w:rsidRDefault="00722B25" w:rsidP="00116291">
      <w:pPr>
        <w:spacing w:after="0" w:line="240" w:lineRule="auto"/>
      </w:pPr>
      <w:r>
        <w:separator/>
      </w:r>
    </w:p>
  </w:footnote>
  <w:footnote w:type="continuationSeparator" w:id="0">
    <w:p w14:paraId="0CEC6218" w14:textId="77777777" w:rsidR="00722B25" w:rsidRDefault="00722B25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037AA" w14:textId="77777777" w:rsidR="005E0FD6" w:rsidRPr="00F61D87" w:rsidRDefault="00F61D87" w:rsidP="00F61D87">
    <w:pPr>
      <w:pStyle w:val="Header"/>
    </w:pPr>
    <w:r w:rsidRPr="00F61D87">
      <w:rPr>
        <w:noProof/>
      </w:rPr>
      <w:drawing>
        <wp:anchor distT="0" distB="0" distL="114300" distR="114300" simplePos="0" relativeHeight="251658240" behindDoc="1" locked="0" layoutInCell="1" allowOverlap="1" wp14:anchorId="4B3F5AA1" wp14:editId="79ECC845">
          <wp:simplePos x="0" y="0"/>
          <wp:positionH relativeFrom="column">
            <wp:posOffset>991870</wp:posOffset>
          </wp:positionH>
          <wp:positionV relativeFrom="paragraph">
            <wp:posOffset>78740</wp:posOffset>
          </wp:positionV>
          <wp:extent cx="6788150" cy="1314450"/>
          <wp:effectExtent l="0" t="0" r="0" b="0"/>
          <wp:wrapTight wrapText="bothSides">
            <wp:wrapPolygon edited="0">
              <wp:start x="182" y="0"/>
              <wp:lineTo x="182" y="8139"/>
              <wp:lineTo x="303" y="10017"/>
              <wp:lineTo x="546" y="10017"/>
              <wp:lineTo x="0" y="12835"/>
              <wp:lineTo x="0" y="14087"/>
              <wp:lineTo x="10790" y="15026"/>
              <wp:lineTo x="8850" y="16278"/>
              <wp:lineTo x="8608" y="16591"/>
              <wp:lineTo x="8608" y="21287"/>
              <wp:lineTo x="12912" y="21287"/>
              <wp:lineTo x="13033" y="16904"/>
              <wp:lineTo x="12730" y="16278"/>
              <wp:lineTo x="10790" y="15026"/>
              <wp:lineTo x="20549" y="14087"/>
              <wp:lineTo x="20428" y="0"/>
              <wp:lineTo x="182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8150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07"/>
    <w:rsid w:val="00033A56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72C4D"/>
    <w:rsid w:val="00187AD1"/>
    <w:rsid w:val="00207C93"/>
    <w:rsid w:val="00242EBC"/>
    <w:rsid w:val="00253B0A"/>
    <w:rsid w:val="002553BC"/>
    <w:rsid w:val="002979E2"/>
    <w:rsid w:val="002D4079"/>
    <w:rsid w:val="002E797B"/>
    <w:rsid w:val="00316B02"/>
    <w:rsid w:val="00325DC2"/>
    <w:rsid w:val="00342486"/>
    <w:rsid w:val="0036550C"/>
    <w:rsid w:val="00386AE3"/>
    <w:rsid w:val="003A6ECB"/>
    <w:rsid w:val="003D4881"/>
    <w:rsid w:val="004331DE"/>
    <w:rsid w:val="004C393D"/>
    <w:rsid w:val="004E58EF"/>
    <w:rsid w:val="004E5AC2"/>
    <w:rsid w:val="004E6C36"/>
    <w:rsid w:val="004E7086"/>
    <w:rsid w:val="004E7B75"/>
    <w:rsid w:val="004F2257"/>
    <w:rsid w:val="005118C1"/>
    <w:rsid w:val="005510E8"/>
    <w:rsid w:val="005578FE"/>
    <w:rsid w:val="00560201"/>
    <w:rsid w:val="00566FC1"/>
    <w:rsid w:val="005A2184"/>
    <w:rsid w:val="005E0FD6"/>
    <w:rsid w:val="005F2907"/>
    <w:rsid w:val="00601211"/>
    <w:rsid w:val="00615B34"/>
    <w:rsid w:val="00616A84"/>
    <w:rsid w:val="006409BE"/>
    <w:rsid w:val="006515D5"/>
    <w:rsid w:val="00660816"/>
    <w:rsid w:val="006963ED"/>
    <w:rsid w:val="00696837"/>
    <w:rsid w:val="006B29EC"/>
    <w:rsid w:val="006B47AE"/>
    <w:rsid w:val="006D6FAA"/>
    <w:rsid w:val="006D7475"/>
    <w:rsid w:val="006F7ED2"/>
    <w:rsid w:val="00722B25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87415"/>
    <w:rsid w:val="009A5C81"/>
    <w:rsid w:val="009C278E"/>
    <w:rsid w:val="009D1703"/>
    <w:rsid w:val="00A4202E"/>
    <w:rsid w:val="00A57D46"/>
    <w:rsid w:val="00A96C26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6319D"/>
    <w:rsid w:val="00B92345"/>
    <w:rsid w:val="00BA0A8F"/>
    <w:rsid w:val="00BB2852"/>
    <w:rsid w:val="00BD2915"/>
    <w:rsid w:val="00BE2DF7"/>
    <w:rsid w:val="00BE7065"/>
    <w:rsid w:val="00BE736E"/>
    <w:rsid w:val="00C135F1"/>
    <w:rsid w:val="00C14864"/>
    <w:rsid w:val="00C33B79"/>
    <w:rsid w:val="00C81B2C"/>
    <w:rsid w:val="00C90649"/>
    <w:rsid w:val="00C942E5"/>
    <w:rsid w:val="00CC6FD9"/>
    <w:rsid w:val="00CD16CC"/>
    <w:rsid w:val="00CD17B0"/>
    <w:rsid w:val="00CE03F0"/>
    <w:rsid w:val="00D01EB9"/>
    <w:rsid w:val="00D13800"/>
    <w:rsid w:val="00D20381"/>
    <w:rsid w:val="00D22ADD"/>
    <w:rsid w:val="00D2368C"/>
    <w:rsid w:val="00D2796D"/>
    <w:rsid w:val="00D3581F"/>
    <w:rsid w:val="00D55DF4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F44FD3"/>
    <w:rsid w:val="00F508F9"/>
    <w:rsid w:val="00F51B2C"/>
    <w:rsid w:val="00F61D87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564FA3"/>
  <w15:docId w15:val="{7B57C96E-F77A-4531-AEAE-2E2CD902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aliases w:val="ПАРАГРАФ,Colorful List - Accent 11,List Paragraph1111"/>
    <w:basedOn w:val="Normal"/>
    <w:uiPriority w:val="34"/>
    <w:qFormat/>
    <w:rsid w:val="00FB2B2E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1CD73-48BC-481D-A575-CD66D1CE3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Kremena Chilikova</cp:lastModifiedBy>
  <cp:revision>4</cp:revision>
  <cp:lastPrinted>2016-07-15T15:03:00Z</cp:lastPrinted>
  <dcterms:created xsi:type="dcterms:W3CDTF">2019-09-16T10:39:00Z</dcterms:created>
  <dcterms:modified xsi:type="dcterms:W3CDTF">2019-11-20T10:29:00Z</dcterms:modified>
</cp:coreProperties>
</file>