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03" w:rsidRPr="00EF1D57" w:rsidRDefault="00A15B4F" w:rsidP="00F61FC6">
      <w:pPr>
        <w:pStyle w:val="TableContents"/>
        <w:spacing w:after="0"/>
        <w:jc w:val="center"/>
        <w:rPr>
          <w:b/>
          <w:color w:val="auto"/>
          <w:szCs w:val="24"/>
          <w:highlight w:val="red"/>
          <w:lang w:val="bg-BG"/>
        </w:rPr>
      </w:pPr>
      <w:r w:rsidRPr="00C46B4D">
        <w:rPr>
          <w:b/>
          <w:color w:val="auto"/>
          <w:szCs w:val="24"/>
          <w:lang w:val="bg-BG"/>
        </w:rPr>
        <w:t xml:space="preserve">КОНТРОЛЕН ЛИСТ ЗА ПРОВЕРКА НА </w:t>
      </w:r>
      <w:r w:rsidR="00D5519B" w:rsidRPr="00D5519B">
        <w:rPr>
          <w:b/>
          <w:color w:val="auto"/>
          <w:szCs w:val="24"/>
          <w:lang w:val="bg-BG"/>
        </w:rPr>
        <w:t xml:space="preserve">ИЗБОР НА ИЗПЪЛНИТЕЛ БЕЗ ПРОВЕЖДАНЕ НА ПРОЦЕДУРА </w:t>
      </w:r>
      <w:r w:rsidR="00610044">
        <w:rPr>
          <w:b/>
          <w:color w:val="auto"/>
          <w:szCs w:val="24"/>
          <w:lang w:val="bg-BG"/>
        </w:rPr>
        <w:t>С ПУБЛИЧНА ПОКАНА</w:t>
      </w:r>
      <w:r w:rsidR="00610044">
        <w:rPr>
          <w:b/>
          <w:color w:val="auto"/>
          <w:szCs w:val="24"/>
          <w:lang w:val="bg-BG"/>
        </w:rPr>
        <w:tab/>
        <w:t xml:space="preserve"> </w:t>
      </w:r>
      <w:r w:rsidR="00D5519B" w:rsidRPr="00D5519B">
        <w:rPr>
          <w:b/>
          <w:color w:val="auto"/>
          <w:szCs w:val="24"/>
          <w:lang w:val="bg-BG"/>
        </w:rPr>
        <w:t>ПО  ПМС № 160/01.07.2016 Г., ЧРЕЗ ПРЕДСТАВЯНЕ НА ПОНЕ ДВЕ СЪПОСТАВИМИ НЕЗАВИСИМИ ОФЕРТИ</w:t>
      </w:r>
    </w:p>
    <w:tbl>
      <w:tblPr>
        <w:tblpPr w:leftFromText="141" w:rightFromText="141" w:vertAnchor="text" w:horzAnchor="margin" w:tblpX="108" w:tblpY="226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690432" w:rsidRPr="006F765A"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2" w:rsidRPr="006B117B" w:rsidRDefault="00690432" w:rsidP="00690432">
            <w:pPr>
              <w:jc w:val="both"/>
              <w:rPr>
                <w:sz w:val="20"/>
                <w:lang w:val="bg-BG"/>
              </w:rPr>
            </w:pPr>
            <w:r w:rsidRPr="006F765A">
              <w:rPr>
                <w:b/>
                <w:bCs/>
                <w:szCs w:val="24"/>
                <w:lang w:val="bg-BG"/>
              </w:rPr>
              <w:tab/>
            </w:r>
            <w:r w:rsidRPr="006B117B">
              <w:rPr>
                <w:b/>
                <w:bCs/>
                <w:i/>
                <w:iCs/>
                <w:sz w:val="20"/>
                <w:lang w:val="bg-BG"/>
              </w:rPr>
              <w:t xml:space="preserve">Как да се попълва </w:t>
            </w:r>
            <w:r w:rsidR="00652114" w:rsidRPr="006B117B">
              <w:rPr>
                <w:b/>
                <w:bCs/>
                <w:i/>
                <w:iCs/>
                <w:sz w:val="20"/>
                <w:lang w:val="bg-BG"/>
              </w:rPr>
              <w:t>Контролния лист?</w:t>
            </w:r>
            <w:r w:rsidRPr="006B117B">
              <w:rPr>
                <w:sz w:val="20"/>
                <w:lang w:val="bg-BG"/>
              </w:rPr>
              <w:t xml:space="preserve"> </w:t>
            </w:r>
          </w:p>
          <w:p w:rsidR="00690432" w:rsidRPr="006B117B" w:rsidRDefault="00690432" w:rsidP="00690432">
            <w:pPr>
              <w:jc w:val="both"/>
              <w:rPr>
                <w:sz w:val="20"/>
                <w:lang w:val="bg-BG"/>
              </w:rPr>
            </w:pPr>
            <w:r w:rsidRPr="006B117B">
              <w:rPr>
                <w:sz w:val="20"/>
                <w:lang w:val="bg-BG"/>
              </w:rPr>
              <w:t xml:space="preserve">- </w:t>
            </w:r>
            <w:r w:rsidRPr="006B117B">
              <w:rPr>
                <w:sz w:val="20"/>
                <w:lang w:val="bg-BG"/>
              </w:rPr>
              <w:tab/>
              <w:t xml:space="preserve">Обозначените полета с </w:t>
            </w:r>
            <w:r w:rsidRPr="006B117B">
              <w:rPr>
                <w:sz w:val="20"/>
                <w:lang w:val="bg-BG"/>
              </w:rPr>
              <w:sym w:font="Wingdings 2" w:char="00A3"/>
            </w:r>
            <w:r w:rsidR="00A37F90">
              <w:rPr>
                <w:sz w:val="20"/>
                <w:lang w:val="bg-BG"/>
              </w:rPr>
              <w:t>, както и полетата за проверка</w:t>
            </w:r>
            <w:r w:rsidR="00A37F90" w:rsidRPr="006B117B">
              <w:rPr>
                <w:sz w:val="20"/>
                <w:lang w:val="bg-BG"/>
              </w:rPr>
              <w:t xml:space="preserve"> </w:t>
            </w:r>
            <w:r w:rsidRPr="006B117B">
              <w:rPr>
                <w:sz w:val="20"/>
                <w:lang w:val="bg-BG"/>
              </w:rPr>
              <w:t>задължително се проверяват.</w:t>
            </w:r>
          </w:p>
          <w:p w:rsidR="00690432" w:rsidRPr="00A43AB8" w:rsidRDefault="00690432" w:rsidP="00690432">
            <w:pPr>
              <w:jc w:val="both"/>
              <w:rPr>
                <w:sz w:val="20"/>
                <w:lang w:val="bg-BG"/>
              </w:rPr>
            </w:pPr>
            <w:r w:rsidRPr="006B117B">
              <w:rPr>
                <w:sz w:val="20"/>
                <w:lang w:val="bg-BG"/>
              </w:rPr>
              <w:t xml:space="preserve">- </w:t>
            </w:r>
            <w:r w:rsidRPr="006B117B">
              <w:rPr>
                <w:sz w:val="20"/>
                <w:lang w:val="bg-BG"/>
              </w:rPr>
              <w:tab/>
              <w:t xml:space="preserve">Всеки от </w:t>
            </w:r>
            <w:r w:rsidR="00652114" w:rsidRPr="006B117B">
              <w:rPr>
                <w:sz w:val="20"/>
                <w:lang w:val="bg-BG"/>
              </w:rPr>
              <w:t xml:space="preserve">проверяващите </w:t>
            </w:r>
            <w:r w:rsidR="005F123B" w:rsidRPr="006B117B">
              <w:rPr>
                <w:sz w:val="20"/>
                <w:lang w:val="bg-BG"/>
              </w:rPr>
              <w:t xml:space="preserve">експерти </w:t>
            </w:r>
            <w:r w:rsidRPr="006B117B">
              <w:rPr>
                <w:sz w:val="20"/>
                <w:lang w:val="bg-BG"/>
              </w:rPr>
              <w:t>отбелязва в съответната колона чрез попълване на полето /</w:t>
            </w:r>
            <w:r w:rsidRPr="006B117B">
              <w:rPr>
                <w:sz w:val="20"/>
                <w:lang w:val="bg-BG"/>
              </w:rPr>
              <w:sym w:font="Wingdings 2" w:char="00A3"/>
            </w:r>
            <w:r w:rsidRPr="006B117B">
              <w:rPr>
                <w:sz w:val="20"/>
                <w:lang w:val="bg-BG"/>
              </w:rPr>
              <w:t xml:space="preserve">/ </w:t>
            </w:r>
            <w:r w:rsidR="00A37F90">
              <w:rPr>
                <w:sz w:val="20"/>
                <w:lang w:val="bg-BG"/>
              </w:rPr>
              <w:t xml:space="preserve"> с „Х“, а в полетата за проверка отбелязва</w:t>
            </w:r>
            <w:r w:rsidR="00A37F90" w:rsidRPr="006B117B">
              <w:rPr>
                <w:sz w:val="20"/>
                <w:lang w:val="bg-BG"/>
              </w:rPr>
              <w:t xml:space="preserve"> с „да”, „не” или „неприложимо</w:t>
            </w:r>
            <w:r w:rsidR="00A37F90">
              <w:rPr>
                <w:sz w:val="20"/>
                <w:lang w:val="bg-BG"/>
              </w:rPr>
              <w:t xml:space="preserve"> - НП</w:t>
            </w:r>
            <w:r w:rsidR="00A37F90" w:rsidRPr="006B117B">
              <w:rPr>
                <w:sz w:val="20"/>
                <w:lang w:val="bg-BG"/>
              </w:rPr>
              <w:t>”</w:t>
            </w:r>
            <w:r w:rsidR="00A37F90" w:rsidRPr="00A43AB8">
              <w:rPr>
                <w:sz w:val="20"/>
                <w:lang w:val="bg-BG"/>
              </w:rPr>
              <w:t>.</w:t>
            </w:r>
          </w:p>
          <w:p w:rsidR="00690432" w:rsidRPr="006B117B" w:rsidRDefault="00690432" w:rsidP="00690432">
            <w:pPr>
              <w:jc w:val="both"/>
              <w:rPr>
                <w:sz w:val="20"/>
                <w:lang w:val="bg-BG"/>
              </w:rPr>
            </w:pPr>
            <w:r w:rsidRPr="006B117B">
              <w:rPr>
                <w:sz w:val="20"/>
                <w:lang w:val="bg-BG"/>
              </w:rPr>
              <w:t xml:space="preserve">- </w:t>
            </w:r>
            <w:r w:rsidRPr="006B117B">
              <w:rPr>
                <w:sz w:val="20"/>
                <w:lang w:val="bg-BG"/>
              </w:rPr>
              <w:tab/>
              <w:t xml:space="preserve">Коментари/бележки могат да се добавят в </w:t>
            </w:r>
            <w:r w:rsidRPr="00FF254F">
              <w:rPr>
                <w:b/>
                <w:sz w:val="20"/>
                <w:lang w:val="bg-BG"/>
              </w:rPr>
              <w:t xml:space="preserve">раздел </w:t>
            </w:r>
            <w:r w:rsidR="00663A03" w:rsidRPr="00FF254F">
              <w:rPr>
                <w:b/>
                <w:sz w:val="20"/>
                <w:lang w:val="bg-BG"/>
              </w:rPr>
              <w:t>Б/</w:t>
            </w:r>
            <w:r w:rsidR="00F2142D" w:rsidRPr="00FF254F">
              <w:rPr>
                <w:b/>
                <w:sz w:val="20"/>
                <w:lang w:val="bg-BG"/>
              </w:rPr>
              <w:t>В</w:t>
            </w:r>
            <w:r w:rsidRPr="006B117B">
              <w:rPr>
                <w:sz w:val="20"/>
                <w:lang w:val="bg-BG"/>
              </w:rPr>
              <w:t xml:space="preserve"> на</w:t>
            </w:r>
            <w:r w:rsidR="008E3380" w:rsidRPr="006B117B">
              <w:rPr>
                <w:sz w:val="20"/>
                <w:lang w:val="bg-BG"/>
              </w:rPr>
              <w:t xml:space="preserve"> контролния </w:t>
            </w:r>
            <w:r w:rsidRPr="006B117B">
              <w:rPr>
                <w:sz w:val="20"/>
                <w:lang w:val="bg-BG"/>
              </w:rPr>
              <w:t xml:space="preserve">лист, които трябва да се номерират в колона </w:t>
            </w:r>
            <w:r w:rsidR="00DC288E" w:rsidRPr="006B117B">
              <w:rPr>
                <w:sz w:val="20"/>
                <w:lang w:val="bg-BG"/>
              </w:rPr>
              <w:t xml:space="preserve">„№ </w:t>
            </w:r>
            <w:r w:rsidRPr="006B117B">
              <w:rPr>
                <w:sz w:val="20"/>
                <w:lang w:val="bg-BG"/>
              </w:rPr>
              <w:t>на забележката”, срещу съответния ред</w:t>
            </w:r>
          </w:p>
          <w:p w:rsidR="00690432" w:rsidRPr="006F765A" w:rsidRDefault="00690432" w:rsidP="00A43AB8">
            <w:pPr>
              <w:jc w:val="both"/>
              <w:rPr>
                <w:szCs w:val="24"/>
                <w:lang w:val="bg-BG"/>
              </w:rPr>
            </w:pPr>
            <w:r w:rsidRPr="006B117B">
              <w:rPr>
                <w:sz w:val="20"/>
                <w:lang w:val="bg-BG"/>
              </w:rPr>
              <w:t xml:space="preserve">- </w:t>
            </w:r>
            <w:r w:rsidRPr="006B117B">
              <w:rPr>
                <w:sz w:val="20"/>
                <w:lang w:val="bg-BG"/>
              </w:rPr>
              <w:tab/>
            </w:r>
            <w:r w:rsidR="008E3380" w:rsidRPr="006B117B">
              <w:rPr>
                <w:sz w:val="20"/>
                <w:lang w:val="bg-BG"/>
              </w:rPr>
              <w:t xml:space="preserve">Контролният лист </w:t>
            </w:r>
            <w:r w:rsidRPr="006B117B">
              <w:rPr>
                <w:sz w:val="20"/>
                <w:lang w:val="bg-BG"/>
              </w:rPr>
              <w:t>трябва да бъде подписан от всички, които извършват контрола.</w:t>
            </w:r>
          </w:p>
        </w:tc>
      </w:tr>
    </w:tbl>
    <w:p w:rsidR="001E580E" w:rsidRPr="006F765A" w:rsidRDefault="001E580E" w:rsidP="001E580E">
      <w:pPr>
        <w:tabs>
          <w:tab w:val="left" w:pos="3600"/>
        </w:tabs>
        <w:rPr>
          <w:b/>
          <w:szCs w:val="24"/>
          <w:lang w:val="bg-BG"/>
        </w:rPr>
      </w:pPr>
    </w:p>
    <w:tbl>
      <w:tblPr>
        <w:tblW w:w="10161" w:type="dxa"/>
        <w:jc w:val="center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8"/>
        <w:gridCol w:w="6383"/>
      </w:tblGrid>
      <w:tr w:rsidR="00276803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276803" w:rsidRPr="00926F28" w:rsidRDefault="00657D91" w:rsidP="00657D91">
            <w:pPr>
              <w:spacing w:before="40" w:after="4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Номер и н</w:t>
            </w:r>
            <w:r w:rsidR="00276803" w:rsidRPr="00926F28">
              <w:rPr>
                <w:sz w:val="22"/>
                <w:szCs w:val="22"/>
                <w:lang w:val="bg-BG"/>
              </w:rPr>
              <w:t xml:space="preserve">аименование на </w:t>
            </w:r>
            <w:r w:rsidR="00A5086B" w:rsidRPr="00926F28">
              <w:rPr>
                <w:sz w:val="22"/>
                <w:szCs w:val="22"/>
                <w:lang w:val="bg-BG"/>
              </w:rPr>
              <w:t>процедурата</w:t>
            </w:r>
            <w:r w:rsidR="00C02D8F" w:rsidRPr="00926F28">
              <w:rPr>
                <w:sz w:val="22"/>
                <w:szCs w:val="22"/>
                <w:lang w:val="bg-BG"/>
              </w:rPr>
              <w:t xml:space="preserve"> за предоставяне на БФП</w:t>
            </w:r>
            <w:r w:rsidR="00276803" w:rsidRPr="00926F28">
              <w:rPr>
                <w:sz w:val="22"/>
                <w:szCs w:val="22"/>
                <w:lang w:val="bg-BG"/>
              </w:rPr>
              <w:t>:</w:t>
            </w:r>
          </w:p>
        </w:tc>
        <w:tc>
          <w:tcPr>
            <w:tcW w:w="6383" w:type="dxa"/>
            <w:noWrap/>
            <w:vAlign w:val="center"/>
          </w:tcPr>
          <w:p w:rsidR="00276803" w:rsidRPr="00926F28" w:rsidRDefault="00276803" w:rsidP="00FC4BE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276803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276803" w:rsidRPr="00926F28" w:rsidRDefault="00276803" w:rsidP="00CB368A">
            <w:pPr>
              <w:spacing w:before="40" w:after="40"/>
              <w:rPr>
                <w:sz w:val="22"/>
                <w:szCs w:val="22"/>
                <w:lang w:val="bg-BG"/>
              </w:rPr>
            </w:pPr>
            <w:r w:rsidRPr="00926F28">
              <w:rPr>
                <w:sz w:val="22"/>
                <w:szCs w:val="22"/>
                <w:lang w:val="bg-BG"/>
              </w:rPr>
              <w:t>Номер на Договора</w:t>
            </w:r>
            <w:r w:rsidR="00EB1F5B" w:rsidRPr="00926F28">
              <w:rPr>
                <w:sz w:val="22"/>
                <w:szCs w:val="22"/>
                <w:lang w:val="bg-BG"/>
              </w:rPr>
              <w:t xml:space="preserve"> за БФП</w:t>
            </w:r>
            <w:r w:rsidRPr="00926F28">
              <w:rPr>
                <w:sz w:val="22"/>
                <w:szCs w:val="22"/>
                <w:lang w:val="bg-BG"/>
              </w:rPr>
              <w:t>:</w:t>
            </w:r>
          </w:p>
        </w:tc>
        <w:tc>
          <w:tcPr>
            <w:tcW w:w="6383" w:type="dxa"/>
            <w:noWrap/>
            <w:vAlign w:val="center"/>
          </w:tcPr>
          <w:p w:rsidR="00276803" w:rsidRPr="00926F28" w:rsidRDefault="00276803" w:rsidP="00FC4BE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276803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276803" w:rsidRPr="00926F28" w:rsidRDefault="00276803" w:rsidP="00FC4BE8">
            <w:pPr>
              <w:spacing w:before="40" w:after="40"/>
              <w:rPr>
                <w:sz w:val="22"/>
                <w:szCs w:val="22"/>
                <w:lang w:val="bg-BG"/>
              </w:rPr>
            </w:pPr>
            <w:r w:rsidRPr="00926F28">
              <w:rPr>
                <w:sz w:val="22"/>
                <w:szCs w:val="22"/>
                <w:lang w:val="bg-BG"/>
              </w:rPr>
              <w:t>Бенефициент:</w:t>
            </w:r>
          </w:p>
        </w:tc>
        <w:tc>
          <w:tcPr>
            <w:tcW w:w="6383" w:type="dxa"/>
            <w:noWrap/>
            <w:vAlign w:val="center"/>
          </w:tcPr>
          <w:p w:rsidR="00276803" w:rsidRPr="00926F28" w:rsidRDefault="00276803" w:rsidP="00FC4BE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276803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276803" w:rsidRPr="00926F28" w:rsidRDefault="00797204" w:rsidP="00FC4BE8">
            <w:pPr>
              <w:tabs>
                <w:tab w:val="left" w:pos="72"/>
              </w:tabs>
              <w:spacing w:before="20" w:after="20"/>
              <w:ind w:right="-68"/>
              <w:rPr>
                <w:bCs/>
                <w:sz w:val="22"/>
                <w:szCs w:val="22"/>
                <w:lang w:val="bg-BG"/>
              </w:rPr>
            </w:pPr>
            <w:r w:rsidRPr="00926F28">
              <w:rPr>
                <w:bCs/>
                <w:sz w:val="22"/>
                <w:szCs w:val="22"/>
                <w:lang w:val="bg-BG"/>
              </w:rPr>
              <w:t>Обект</w:t>
            </w:r>
            <w:r w:rsidR="00276803" w:rsidRPr="00926F28">
              <w:rPr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6383" w:type="dxa"/>
            <w:noWrap/>
            <w:vAlign w:val="center"/>
          </w:tcPr>
          <w:p w:rsidR="00276803" w:rsidRPr="00926F28" w:rsidRDefault="00276803" w:rsidP="00FC4BE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sz w:val="22"/>
                <w:szCs w:val="22"/>
                <w:lang w:val="bg-BG"/>
              </w:rPr>
            </w:pPr>
            <w:r w:rsidRPr="00926F2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66A3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A014A">
              <w:rPr>
                <w:sz w:val="22"/>
                <w:szCs w:val="22"/>
                <w:lang w:val="bg-BG"/>
              </w:rPr>
            </w:r>
            <w:r w:rsidR="00EA014A">
              <w:rPr>
                <w:sz w:val="22"/>
                <w:szCs w:val="22"/>
                <w:lang w:val="bg-BG"/>
              </w:rPr>
              <w:fldChar w:fldCharType="separate"/>
            </w:r>
            <w:r w:rsidRPr="00926F28">
              <w:rPr>
                <w:sz w:val="22"/>
                <w:szCs w:val="22"/>
                <w:lang w:val="bg-BG"/>
              </w:rPr>
              <w:fldChar w:fldCharType="end"/>
            </w:r>
            <w:r w:rsidRPr="00926F28">
              <w:rPr>
                <w:b/>
                <w:bCs/>
                <w:sz w:val="22"/>
                <w:szCs w:val="22"/>
                <w:lang w:val="bg-BG"/>
              </w:rPr>
              <w:t xml:space="preserve"> ДОСТАВКИ   </w:t>
            </w:r>
            <w:r w:rsidRPr="00926F2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6F2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A014A">
              <w:rPr>
                <w:sz w:val="22"/>
                <w:szCs w:val="22"/>
                <w:lang w:val="bg-BG"/>
              </w:rPr>
            </w:r>
            <w:r w:rsidR="00EA014A">
              <w:rPr>
                <w:sz w:val="22"/>
                <w:szCs w:val="22"/>
                <w:lang w:val="bg-BG"/>
              </w:rPr>
              <w:fldChar w:fldCharType="separate"/>
            </w:r>
            <w:r w:rsidRPr="00926F28">
              <w:rPr>
                <w:sz w:val="22"/>
                <w:szCs w:val="22"/>
                <w:lang w:val="bg-BG"/>
              </w:rPr>
              <w:fldChar w:fldCharType="end"/>
            </w:r>
            <w:r w:rsidRPr="00926F28">
              <w:rPr>
                <w:sz w:val="22"/>
                <w:szCs w:val="22"/>
                <w:lang w:val="bg-BG"/>
              </w:rPr>
              <w:t xml:space="preserve"> </w:t>
            </w:r>
            <w:r w:rsidRPr="00926F28">
              <w:rPr>
                <w:b/>
                <w:bCs/>
                <w:sz w:val="22"/>
                <w:szCs w:val="22"/>
                <w:lang w:val="bg-BG"/>
              </w:rPr>
              <w:t xml:space="preserve">УСЛУГИ   </w:t>
            </w:r>
            <w:r w:rsidRPr="00926F2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6F2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A014A">
              <w:rPr>
                <w:sz w:val="22"/>
                <w:szCs w:val="22"/>
                <w:lang w:val="bg-BG"/>
              </w:rPr>
            </w:r>
            <w:r w:rsidR="00EA014A">
              <w:rPr>
                <w:sz w:val="22"/>
                <w:szCs w:val="22"/>
                <w:lang w:val="bg-BG"/>
              </w:rPr>
              <w:fldChar w:fldCharType="separate"/>
            </w:r>
            <w:r w:rsidRPr="00926F28">
              <w:rPr>
                <w:sz w:val="22"/>
                <w:szCs w:val="22"/>
                <w:lang w:val="bg-BG"/>
              </w:rPr>
              <w:fldChar w:fldCharType="end"/>
            </w:r>
            <w:r w:rsidRPr="00926F28">
              <w:rPr>
                <w:b/>
                <w:bCs/>
                <w:sz w:val="22"/>
                <w:szCs w:val="22"/>
                <w:lang w:val="bg-BG"/>
              </w:rPr>
              <w:t xml:space="preserve"> СТРОИТЕЛСТВО</w:t>
            </w:r>
          </w:p>
        </w:tc>
      </w:tr>
      <w:tr w:rsidR="00EB1F5B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EB1F5B" w:rsidRPr="00926F28" w:rsidRDefault="00657D91" w:rsidP="00FC4BE8">
            <w:pPr>
              <w:tabs>
                <w:tab w:val="left" w:pos="72"/>
              </w:tabs>
              <w:spacing w:before="20" w:after="20"/>
              <w:ind w:right="-68"/>
              <w:rPr>
                <w:bCs/>
                <w:sz w:val="22"/>
                <w:szCs w:val="22"/>
                <w:lang w:val="bg-BG"/>
              </w:rPr>
            </w:pPr>
            <w:r w:rsidRPr="00657D91">
              <w:rPr>
                <w:bCs/>
                <w:sz w:val="22"/>
                <w:szCs w:val="22"/>
                <w:lang w:val="bg-BG"/>
              </w:rPr>
              <w:t>Описание на услугата, доставката или строителството</w:t>
            </w:r>
            <w:r w:rsidR="00EB1F5B" w:rsidRPr="00926F28">
              <w:rPr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6383" w:type="dxa"/>
            <w:noWrap/>
            <w:vAlign w:val="center"/>
          </w:tcPr>
          <w:p w:rsidR="00EB1F5B" w:rsidRPr="00926F28" w:rsidRDefault="00EB1F5B" w:rsidP="00FC4BE8">
            <w:pPr>
              <w:tabs>
                <w:tab w:val="left" w:pos="72"/>
              </w:tabs>
              <w:spacing w:before="20" w:after="20"/>
              <w:ind w:right="-68"/>
              <w:rPr>
                <w:sz w:val="22"/>
                <w:szCs w:val="22"/>
                <w:lang w:val="bg-BG"/>
              </w:rPr>
            </w:pPr>
          </w:p>
        </w:tc>
      </w:tr>
      <w:tr w:rsidR="001E510D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1E510D" w:rsidRPr="00926F28" w:rsidRDefault="00BF021F" w:rsidP="00BF021F">
            <w:pPr>
              <w:tabs>
                <w:tab w:val="left" w:pos="72"/>
              </w:tabs>
              <w:spacing w:before="20" w:after="20"/>
              <w:ind w:right="-68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Прогнозна с</w:t>
            </w:r>
            <w:r w:rsidR="001E510D" w:rsidRPr="00926F28">
              <w:rPr>
                <w:bCs/>
                <w:sz w:val="22"/>
                <w:szCs w:val="22"/>
                <w:lang w:val="bg-BG"/>
              </w:rPr>
              <w:t>тойност</w:t>
            </w:r>
          </w:p>
        </w:tc>
        <w:tc>
          <w:tcPr>
            <w:tcW w:w="6383" w:type="dxa"/>
            <w:noWrap/>
            <w:vAlign w:val="center"/>
          </w:tcPr>
          <w:p w:rsidR="001E510D" w:rsidRPr="00926F28" w:rsidRDefault="001E510D" w:rsidP="00FC4BE8">
            <w:pPr>
              <w:tabs>
                <w:tab w:val="left" w:pos="72"/>
              </w:tabs>
              <w:spacing w:before="20" w:after="20"/>
              <w:ind w:right="-68"/>
              <w:rPr>
                <w:sz w:val="22"/>
                <w:szCs w:val="22"/>
                <w:lang w:val="bg-BG"/>
              </w:rPr>
            </w:pPr>
          </w:p>
        </w:tc>
      </w:tr>
      <w:tr w:rsidR="00EE7232" w:rsidRPr="00140A5C" w:rsidTr="00EE7232">
        <w:trPr>
          <w:jc w:val="center"/>
        </w:trPr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7232" w:rsidRPr="00926F28" w:rsidRDefault="00EE7232" w:rsidP="00243FAD">
            <w:pPr>
              <w:tabs>
                <w:tab w:val="left" w:pos="72"/>
              </w:tabs>
              <w:spacing w:before="20" w:after="20"/>
              <w:ind w:right="-68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</w:t>
            </w:r>
            <w:r w:rsidRPr="00A50868">
              <w:rPr>
                <w:bCs/>
                <w:sz w:val="22"/>
                <w:szCs w:val="22"/>
                <w:lang w:val="bg-BG"/>
              </w:rPr>
              <w:t xml:space="preserve">ключен договор </w:t>
            </w:r>
            <w:r>
              <w:rPr>
                <w:bCs/>
                <w:sz w:val="22"/>
                <w:szCs w:val="22"/>
                <w:lang w:val="bg-BG"/>
              </w:rPr>
              <w:t>за изпълнение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232" w:rsidRPr="00EE7232" w:rsidRDefault="00EE7232" w:rsidP="00243FAD">
            <w:pPr>
              <w:tabs>
                <w:tab w:val="left" w:pos="72"/>
              </w:tabs>
              <w:spacing w:before="20" w:after="20"/>
              <w:ind w:right="-68"/>
              <w:rPr>
                <w:sz w:val="22"/>
                <w:szCs w:val="22"/>
                <w:lang w:val="bg-BG"/>
              </w:rPr>
            </w:pPr>
            <w:r w:rsidRPr="00EE7232">
              <w:rPr>
                <w:sz w:val="22"/>
                <w:szCs w:val="22"/>
                <w:lang w:val="bg-BG"/>
              </w:rPr>
              <w:t>Договор № .......  от /дата/ ...........г. с изпълнител  ................</w:t>
            </w:r>
          </w:p>
        </w:tc>
      </w:tr>
    </w:tbl>
    <w:p w:rsidR="00C37B92" w:rsidRPr="006F765A" w:rsidRDefault="00C37B92" w:rsidP="00276803">
      <w:pPr>
        <w:jc w:val="both"/>
        <w:rPr>
          <w:i/>
          <w:szCs w:val="24"/>
          <w:lang w:val="bg-BG"/>
        </w:rPr>
      </w:pPr>
    </w:p>
    <w:p w:rsidR="00CC4D32" w:rsidRPr="006F765A" w:rsidRDefault="00230F5C" w:rsidP="00B440E0">
      <w:pPr>
        <w:jc w:val="both"/>
        <w:rPr>
          <w:b/>
          <w:szCs w:val="24"/>
          <w:u w:val="single"/>
          <w:lang w:val="bg-BG"/>
        </w:rPr>
      </w:pPr>
      <w:r w:rsidRPr="006F765A">
        <w:rPr>
          <w:b/>
          <w:szCs w:val="24"/>
          <w:lang w:val="bg-BG"/>
        </w:rPr>
        <w:t xml:space="preserve">Раздел </w:t>
      </w:r>
      <w:r w:rsidR="00F447F0">
        <w:rPr>
          <w:b/>
          <w:szCs w:val="24"/>
          <w:lang w:val="bg-BG"/>
        </w:rPr>
        <w:t>А</w:t>
      </w:r>
      <w:r w:rsidRPr="006F765A">
        <w:rPr>
          <w:b/>
          <w:szCs w:val="24"/>
          <w:lang w:val="bg-BG"/>
        </w:rPr>
        <w:t xml:space="preserve">. </w:t>
      </w:r>
      <w:r w:rsidR="00E72CC1">
        <w:rPr>
          <w:b/>
          <w:bCs/>
          <w:szCs w:val="24"/>
          <w:lang w:val="bg-BG"/>
        </w:rPr>
        <w:t xml:space="preserve">Проверка на </w:t>
      </w:r>
      <w:r w:rsidR="001A24D1">
        <w:rPr>
          <w:b/>
          <w:bCs/>
          <w:szCs w:val="24"/>
          <w:lang w:val="bg-BG"/>
        </w:rPr>
        <w:t>представените оферти</w:t>
      </w:r>
    </w:p>
    <w:p w:rsidR="00CC4D32" w:rsidRPr="006F765A" w:rsidRDefault="00CC4D32" w:rsidP="009E1AC9">
      <w:pPr>
        <w:jc w:val="center"/>
        <w:rPr>
          <w:b/>
          <w:szCs w:val="24"/>
          <w:u w:val="single"/>
          <w:lang w:val="bg-BG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"/>
        <w:gridCol w:w="5121"/>
        <w:gridCol w:w="1468"/>
        <w:gridCol w:w="1424"/>
        <w:gridCol w:w="1434"/>
      </w:tblGrid>
      <w:tr w:rsidR="00D9686E" w:rsidRPr="006F765A" w:rsidTr="00B41840">
        <w:trPr>
          <w:trHeight w:val="573"/>
          <w:jc w:val="center"/>
        </w:trPr>
        <w:tc>
          <w:tcPr>
            <w:tcW w:w="829" w:type="dxa"/>
            <w:shd w:val="clear" w:color="auto" w:fill="FFFF99"/>
            <w:vAlign w:val="center"/>
          </w:tcPr>
          <w:p w:rsidR="00D9686E" w:rsidRPr="00FE5C56" w:rsidRDefault="00D9686E" w:rsidP="00B41840">
            <w:pPr>
              <w:ind w:left="-9" w:right="-105" w:firstLine="9"/>
              <w:jc w:val="center"/>
              <w:rPr>
                <w:b/>
                <w:color w:val="000000"/>
                <w:sz w:val="20"/>
                <w:lang w:val="bg-BG" w:eastAsia="fr-FR"/>
              </w:rPr>
            </w:pPr>
            <w:r w:rsidRPr="00FE5C56">
              <w:rPr>
                <w:b/>
                <w:color w:val="000000"/>
                <w:sz w:val="20"/>
                <w:lang w:val="bg-BG" w:eastAsia="fr-FR"/>
              </w:rPr>
              <w:t>№</w:t>
            </w:r>
          </w:p>
        </w:tc>
        <w:tc>
          <w:tcPr>
            <w:tcW w:w="5121" w:type="dxa"/>
            <w:shd w:val="clear" w:color="auto" w:fill="FFFF99"/>
            <w:vAlign w:val="center"/>
          </w:tcPr>
          <w:p w:rsidR="00D9686E" w:rsidRPr="00FE5C56" w:rsidRDefault="00D9686E" w:rsidP="00B41840">
            <w:pPr>
              <w:jc w:val="both"/>
              <w:rPr>
                <w:b/>
                <w:color w:val="000000"/>
                <w:sz w:val="20"/>
                <w:lang w:val="bg-BG"/>
              </w:rPr>
            </w:pPr>
            <w:r w:rsidRPr="00FE5C56">
              <w:rPr>
                <w:b/>
                <w:color w:val="000000"/>
                <w:sz w:val="20"/>
                <w:lang w:val="bg-BG"/>
              </w:rPr>
              <w:t>Критерии за проверка</w:t>
            </w:r>
          </w:p>
        </w:tc>
        <w:tc>
          <w:tcPr>
            <w:tcW w:w="1468" w:type="dxa"/>
            <w:shd w:val="clear" w:color="auto" w:fill="FFFF99"/>
            <w:vAlign w:val="center"/>
          </w:tcPr>
          <w:p w:rsidR="00D9686E" w:rsidRPr="00926F28" w:rsidRDefault="00D9686E" w:rsidP="00D806C7">
            <w:pPr>
              <w:jc w:val="center"/>
              <w:rPr>
                <w:b/>
                <w:color w:val="000000"/>
                <w:sz w:val="20"/>
                <w:lang w:val="bg-BG"/>
              </w:rPr>
            </w:pPr>
            <w:r>
              <w:rPr>
                <w:b/>
                <w:bCs/>
                <w:sz w:val="20"/>
                <w:lang w:val="bg-BG"/>
              </w:rPr>
              <w:t>Първи експерт</w:t>
            </w:r>
          </w:p>
        </w:tc>
        <w:tc>
          <w:tcPr>
            <w:tcW w:w="1424" w:type="dxa"/>
            <w:shd w:val="clear" w:color="auto" w:fill="FFFF99"/>
            <w:vAlign w:val="center"/>
          </w:tcPr>
          <w:p w:rsidR="00D9686E" w:rsidRPr="00926F28" w:rsidRDefault="00D9686E" w:rsidP="00D806C7">
            <w:pPr>
              <w:jc w:val="center"/>
              <w:rPr>
                <w:b/>
                <w:color w:val="000000"/>
                <w:sz w:val="20"/>
                <w:lang w:val="bg-BG"/>
              </w:rPr>
            </w:pPr>
            <w:r>
              <w:rPr>
                <w:b/>
                <w:bCs/>
                <w:sz w:val="20"/>
                <w:lang w:val="bg-BG"/>
              </w:rPr>
              <w:t>Втори експерт</w:t>
            </w:r>
          </w:p>
        </w:tc>
        <w:tc>
          <w:tcPr>
            <w:tcW w:w="1434" w:type="dxa"/>
            <w:shd w:val="clear" w:color="auto" w:fill="FFFF99"/>
            <w:vAlign w:val="center"/>
          </w:tcPr>
          <w:p w:rsidR="00D9686E" w:rsidRPr="00FE5C56" w:rsidRDefault="00D9686E" w:rsidP="00B41840">
            <w:pPr>
              <w:jc w:val="center"/>
              <w:rPr>
                <w:b/>
                <w:color w:val="000000"/>
                <w:sz w:val="20"/>
                <w:lang w:val="bg-BG"/>
              </w:rPr>
            </w:pPr>
            <w:r w:rsidRPr="00FE5C56">
              <w:rPr>
                <w:b/>
                <w:color w:val="000000"/>
                <w:sz w:val="20"/>
                <w:lang w:val="bg-BG"/>
              </w:rPr>
              <w:t>№ на забележка</w:t>
            </w:r>
          </w:p>
        </w:tc>
      </w:tr>
      <w:tr w:rsidR="00E31074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E31074" w:rsidRPr="006F765A" w:rsidRDefault="00E31074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A9509C" w:rsidRPr="00191A24" w:rsidRDefault="00A9509C" w:rsidP="00A9509C">
            <w:pPr>
              <w:jc w:val="both"/>
              <w:rPr>
                <w:b/>
                <w:bCs/>
                <w:szCs w:val="24"/>
                <w:lang w:val="bg-BG"/>
              </w:rPr>
            </w:pPr>
            <w:r w:rsidRPr="00191A24">
              <w:rPr>
                <w:b/>
                <w:bCs/>
                <w:szCs w:val="24"/>
                <w:lang w:val="bg-BG"/>
              </w:rPr>
              <w:t>Правилно ли е приложен предвидения ред за избор на изпълнител, чрез представяне на поне две съпоставими независими оферти?</w:t>
            </w:r>
          </w:p>
          <w:p w:rsidR="00191A24" w:rsidRPr="005931B1" w:rsidRDefault="00191A24" w:rsidP="00191A24">
            <w:pPr>
              <w:autoSpaceDE w:val="0"/>
              <w:autoSpaceDN w:val="0"/>
              <w:ind w:firstLine="644"/>
              <w:contextualSpacing/>
              <w:jc w:val="both"/>
              <w:rPr>
                <w:szCs w:val="24"/>
              </w:rPr>
            </w:pPr>
            <w:proofErr w:type="spellStart"/>
            <w:r w:rsidRPr="00E3104A">
              <w:rPr>
                <w:szCs w:val="24"/>
              </w:rPr>
              <w:t>Бенефициентите</w:t>
            </w:r>
            <w:proofErr w:type="spellEnd"/>
            <w:r w:rsidRPr="00E3104A">
              <w:rPr>
                <w:szCs w:val="24"/>
              </w:rPr>
              <w:t xml:space="preserve"> </w:t>
            </w:r>
            <w:proofErr w:type="spellStart"/>
            <w:r w:rsidRPr="00E3104A">
              <w:rPr>
                <w:szCs w:val="24"/>
              </w:rPr>
              <w:t>не</w:t>
            </w:r>
            <w:proofErr w:type="spellEnd"/>
            <w:r w:rsidRPr="00E3104A">
              <w:rPr>
                <w:szCs w:val="24"/>
              </w:rPr>
              <w:t xml:space="preserve"> </w:t>
            </w:r>
            <w:proofErr w:type="spellStart"/>
            <w:r w:rsidRPr="00E3104A">
              <w:rPr>
                <w:szCs w:val="24"/>
              </w:rPr>
              <w:t>провеждат</w:t>
            </w:r>
            <w:proofErr w:type="spellEnd"/>
            <w:r w:rsidRPr="00E3104A">
              <w:rPr>
                <w:szCs w:val="24"/>
              </w:rPr>
              <w:t xml:space="preserve"> </w:t>
            </w:r>
            <w:proofErr w:type="spellStart"/>
            <w:r w:rsidRPr="001D188C">
              <w:rPr>
                <w:szCs w:val="24"/>
              </w:rPr>
              <w:t>процедура</w:t>
            </w:r>
            <w:proofErr w:type="spellEnd"/>
            <w:r w:rsidRPr="001D188C">
              <w:rPr>
                <w:szCs w:val="24"/>
              </w:rPr>
              <w:t xml:space="preserve"> </w:t>
            </w:r>
            <w:proofErr w:type="spellStart"/>
            <w:r w:rsidRPr="001D188C">
              <w:rPr>
                <w:szCs w:val="24"/>
              </w:rPr>
              <w:t>за</w:t>
            </w:r>
            <w:proofErr w:type="spellEnd"/>
            <w:r w:rsidRPr="001D188C">
              <w:rPr>
                <w:szCs w:val="24"/>
              </w:rPr>
              <w:t xml:space="preserve"> </w:t>
            </w:r>
            <w:proofErr w:type="spellStart"/>
            <w:r w:rsidRPr="001D188C">
              <w:rPr>
                <w:szCs w:val="24"/>
              </w:rPr>
              <w:t>избор</w:t>
            </w:r>
            <w:proofErr w:type="spellEnd"/>
            <w:r w:rsidRPr="001D188C">
              <w:rPr>
                <w:szCs w:val="24"/>
              </w:rPr>
              <w:t xml:space="preserve"> с </w:t>
            </w:r>
            <w:proofErr w:type="spellStart"/>
            <w:r w:rsidRPr="001D188C">
              <w:rPr>
                <w:szCs w:val="24"/>
              </w:rPr>
              <w:t>публична</w:t>
            </w:r>
            <w:proofErr w:type="spellEnd"/>
            <w:r w:rsidRPr="001D188C">
              <w:rPr>
                <w:szCs w:val="24"/>
              </w:rPr>
              <w:t xml:space="preserve"> </w:t>
            </w:r>
            <w:proofErr w:type="spellStart"/>
            <w:r w:rsidRPr="001D188C">
              <w:rPr>
                <w:szCs w:val="24"/>
              </w:rPr>
              <w:t>покана</w:t>
            </w:r>
            <w:proofErr w:type="spellEnd"/>
            <w:r w:rsidRPr="001D188C"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освен</w:t>
            </w:r>
            <w:proofErr w:type="spellEnd"/>
            <w:r w:rsidRPr="001D188C">
              <w:rPr>
                <w:szCs w:val="24"/>
              </w:rPr>
              <w:t xml:space="preserve"> </w:t>
            </w:r>
            <w:proofErr w:type="spellStart"/>
            <w:r w:rsidRPr="00EF7BC3">
              <w:rPr>
                <w:szCs w:val="24"/>
              </w:rPr>
              <w:t>когато</w:t>
            </w:r>
            <w:proofErr w:type="spellEnd"/>
            <w:r w:rsidRPr="00EF7BC3">
              <w:rPr>
                <w:szCs w:val="24"/>
              </w:rPr>
              <w:t xml:space="preserve"> </w:t>
            </w:r>
            <w:proofErr w:type="spellStart"/>
            <w:r w:rsidRPr="00EF7BC3">
              <w:rPr>
                <w:szCs w:val="24"/>
              </w:rPr>
              <w:t>размерът</w:t>
            </w:r>
            <w:proofErr w:type="spellEnd"/>
            <w:r w:rsidRPr="00EF7BC3">
              <w:rPr>
                <w:szCs w:val="24"/>
              </w:rPr>
              <w:t xml:space="preserve"> </w:t>
            </w:r>
            <w:proofErr w:type="spellStart"/>
            <w:r w:rsidRPr="00EF7BC3">
              <w:rPr>
                <w:szCs w:val="24"/>
              </w:rPr>
              <w:t>на</w:t>
            </w:r>
            <w:proofErr w:type="spellEnd"/>
            <w:r w:rsidRPr="00EF7BC3">
              <w:rPr>
                <w:szCs w:val="24"/>
              </w:rPr>
              <w:t xml:space="preserve"> </w:t>
            </w:r>
            <w:proofErr w:type="spellStart"/>
            <w:r w:rsidRPr="00EF7BC3">
              <w:rPr>
                <w:szCs w:val="24"/>
              </w:rPr>
              <w:t>предоставената</w:t>
            </w:r>
            <w:proofErr w:type="spellEnd"/>
            <w:r w:rsidRPr="00EF7BC3">
              <w:rPr>
                <w:szCs w:val="24"/>
              </w:rPr>
              <w:t xml:space="preserve"> </w:t>
            </w:r>
            <w:proofErr w:type="spellStart"/>
            <w:r w:rsidRPr="00EF7BC3">
              <w:rPr>
                <w:szCs w:val="24"/>
              </w:rPr>
              <w:t>безвъзмездна</w:t>
            </w:r>
            <w:proofErr w:type="spellEnd"/>
            <w:r w:rsidRPr="00EF7BC3">
              <w:rPr>
                <w:szCs w:val="24"/>
              </w:rPr>
              <w:t xml:space="preserve"> </w:t>
            </w:r>
            <w:proofErr w:type="spellStart"/>
            <w:r w:rsidRPr="00EF7BC3">
              <w:rPr>
                <w:szCs w:val="24"/>
              </w:rPr>
              <w:t>финансова</w:t>
            </w:r>
            <w:proofErr w:type="spellEnd"/>
            <w:r w:rsidRPr="00EF7BC3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помощ</w:t>
            </w:r>
            <w:proofErr w:type="spellEnd"/>
            <w:r w:rsidRPr="005931B1">
              <w:rPr>
                <w:szCs w:val="24"/>
              </w:rPr>
              <w:t xml:space="preserve"> е </w:t>
            </w:r>
            <w:proofErr w:type="spellStart"/>
            <w:r w:rsidRPr="005931B1">
              <w:rPr>
                <w:szCs w:val="24"/>
              </w:rPr>
              <w:t>по-голям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от</w:t>
            </w:r>
            <w:proofErr w:type="spellEnd"/>
            <w:r w:rsidRPr="005931B1">
              <w:rPr>
                <w:szCs w:val="24"/>
              </w:rPr>
              <w:t xml:space="preserve"> 50 </w:t>
            </w:r>
            <w:proofErr w:type="spellStart"/>
            <w:r w:rsidRPr="005931B1">
              <w:rPr>
                <w:szCs w:val="24"/>
              </w:rPr>
              <w:t>на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сто</w:t>
            </w:r>
            <w:proofErr w:type="spellEnd"/>
            <w:r w:rsidRPr="005931B1">
              <w:rPr>
                <w:szCs w:val="24"/>
              </w:rPr>
              <w:t xml:space="preserve">, </w:t>
            </w:r>
            <w:proofErr w:type="spellStart"/>
            <w:r w:rsidRPr="005931B1">
              <w:rPr>
                <w:szCs w:val="24"/>
              </w:rPr>
              <w:t>така</w:t>
            </w:r>
            <w:proofErr w:type="spellEnd"/>
            <w:r w:rsidRPr="005931B1">
              <w:rPr>
                <w:szCs w:val="24"/>
              </w:rPr>
              <w:t xml:space="preserve"> и </w:t>
            </w:r>
            <w:proofErr w:type="spellStart"/>
            <w:r w:rsidRPr="005931B1">
              <w:rPr>
                <w:szCs w:val="24"/>
              </w:rPr>
              <w:t>когато</w:t>
            </w:r>
            <w:proofErr w:type="spellEnd"/>
            <w:r w:rsidRPr="005931B1">
              <w:rPr>
                <w:szCs w:val="24"/>
              </w:rPr>
              <w:t xml:space="preserve"> е </w:t>
            </w:r>
            <w:proofErr w:type="spellStart"/>
            <w:r w:rsidRPr="005931B1">
              <w:rPr>
                <w:szCs w:val="24"/>
              </w:rPr>
              <w:t>равен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или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по-малък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от</w:t>
            </w:r>
            <w:proofErr w:type="spellEnd"/>
            <w:r w:rsidRPr="005931B1">
              <w:rPr>
                <w:szCs w:val="24"/>
              </w:rPr>
              <w:t xml:space="preserve"> 50 </w:t>
            </w:r>
            <w:proofErr w:type="spellStart"/>
            <w:r w:rsidRPr="005931B1">
              <w:rPr>
                <w:szCs w:val="24"/>
              </w:rPr>
              <w:t>на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сто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от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общата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сума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на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одобрения</w:t>
            </w:r>
            <w:proofErr w:type="spellEnd"/>
            <w:r w:rsidRPr="005931B1">
              <w:rPr>
                <w:szCs w:val="24"/>
              </w:rPr>
              <w:t xml:space="preserve"> </w:t>
            </w:r>
            <w:proofErr w:type="spellStart"/>
            <w:r w:rsidRPr="005931B1">
              <w:rPr>
                <w:szCs w:val="24"/>
              </w:rPr>
              <w:t>проект</w:t>
            </w:r>
            <w:proofErr w:type="spellEnd"/>
            <w:r w:rsidRPr="005931B1">
              <w:rPr>
                <w:szCs w:val="24"/>
              </w:rPr>
              <w:t xml:space="preserve"> </w:t>
            </w:r>
            <w:r w:rsidRPr="005931B1">
              <w:rPr>
                <w:b/>
                <w:szCs w:val="24"/>
              </w:rPr>
              <w:t xml:space="preserve">и </w:t>
            </w:r>
            <w:proofErr w:type="spellStart"/>
            <w:r w:rsidRPr="005931B1">
              <w:rPr>
                <w:b/>
                <w:szCs w:val="24"/>
              </w:rPr>
              <w:t>прогнозната</w:t>
            </w:r>
            <w:proofErr w:type="spellEnd"/>
            <w:r w:rsidRPr="005931B1">
              <w:rPr>
                <w:b/>
                <w:szCs w:val="24"/>
              </w:rPr>
              <w:t xml:space="preserve"> </w:t>
            </w:r>
            <w:proofErr w:type="spellStart"/>
            <w:r w:rsidRPr="005931B1">
              <w:rPr>
                <w:b/>
                <w:szCs w:val="24"/>
              </w:rPr>
              <w:t>стойност</w:t>
            </w:r>
            <w:proofErr w:type="spellEnd"/>
            <w:r w:rsidRPr="005931B1">
              <w:rPr>
                <w:b/>
                <w:szCs w:val="24"/>
              </w:rPr>
              <w:t xml:space="preserve"> </w:t>
            </w:r>
            <w:proofErr w:type="spellStart"/>
            <w:r w:rsidRPr="005931B1">
              <w:rPr>
                <w:b/>
                <w:szCs w:val="24"/>
              </w:rPr>
              <w:t>за</w:t>
            </w:r>
            <w:proofErr w:type="spellEnd"/>
            <w:r w:rsidRPr="005931B1">
              <w:rPr>
                <w:b/>
                <w:szCs w:val="24"/>
              </w:rPr>
              <w:t>:</w:t>
            </w:r>
          </w:p>
          <w:p w:rsidR="00191A24" w:rsidRPr="00191A24" w:rsidRDefault="00191A24" w:rsidP="00191A24">
            <w:pPr>
              <w:pStyle w:val="ListParagraph"/>
              <w:numPr>
                <w:ilvl w:val="0"/>
                <w:numId w:val="9"/>
              </w:numPr>
              <w:tabs>
                <w:tab w:val="left" w:pos="1134"/>
              </w:tabs>
              <w:autoSpaceDE w:val="0"/>
              <w:autoSpaceDN w:val="0"/>
              <w:ind w:left="709" w:firstLine="0"/>
              <w:jc w:val="both"/>
              <w:rPr>
                <w:rFonts w:eastAsia="Calibri"/>
              </w:rPr>
            </w:pPr>
            <w:r w:rsidRPr="00191A24">
              <w:t xml:space="preserve">строителство, в т. ч. </w:t>
            </w:r>
            <w:proofErr w:type="spellStart"/>
            <w:r w:rsidRPr="00191A24">
              <w:t>съфинансирането</w:t>
            </w:r>
            <w:proofErr w:type="spellEnd"/>
            <w:r w:rsidRPr="00191A24">
              <w:t xml:space="preserve"> от страна на бенефициента, без данък върху </w:t>
            </w:r>
            <w:r w:rsidRPr="00191A24">
              <w:lastRenderedPageBreak/>
              <w:t>добавената стойност, е по-малка от 50 000 лв.;</w:t>
            </w:r>
          </w:p>
          <w:p w:rsidR="00191A24" w:rsidRPr="00191A24" w:rsidRDefault="00191A24" w:rsidP="00191A24">
            <w:pPr>
              <w:pStyle w:val="ListParagraph"/>
              <w:numPr>
                <w:ilvl w:val="0"/>
                <w:numId w:val="9"/>
              </w:numPr>
              <w:tabs>
                <w:tab w:val="left" w:pos="1134"/>
              </w:tabs>
              <w:autoSpaceDE w:val="0"/>
              <w:autoSpaceDN w:val="0"/>
              <w:ind w:left="709" w:firstLine="0"/>
              <w:jc w:val="both"/>
              <w:rPr>
                <w:rFonts w:eastAsia="Calibri"/>
              </w:rPr>
            </w:pPr>
            <w:r w:rsidRPr="00191A24">
              <w:t>доставки и/или услуги</w:t>
            </w:r>
            <w:r w:rsidRPr="00191A24">
              <w:rPr>
                <w:rFonts w:eastAsia="Calibri"/>
              </w:rPr>
              <w:t xml:space="preserve">, в т.ч. </w:t>
            </w:r>
            <w:proofErr w:type="spellStart"/>
            <w:r w:rsidRPr="00191A24">
              <w:rPr>
                <w:rFonts w:eastAsia="Calibri"/>
              </w:rPr>
              <w:t>съфинансирането</w:t>
            </w:r>
            <w:proofErr w:type="spellEnd"/>
            <w:r w:rsidRPr="00191A24">
              <w:rPr>
                <w:rFonts w:eastAsia="Calibri"/>
              </w:rPr>
              <w:t xml:space="preserve"> от страна на бенефициента, без данък върху добавената стойност, е по-малка от 30 000 лв.</w:t>
            </w:r>
          </w:p>
          <w:p w:rsidR="00043D2F" w:rsidRPr="00043D2F" w:rsidRDefault="00040DC6" w:rsidP="00040DC6">
            <w:pPr>
              <w:jc w:val="both"/>
              <w:rPr>
                <w:bCs/>
                <w:szCs w:val="24"/>
                <w:lang w:val="bg-BG"/>
              </w:rPr>
            </w:pPr>
            <w:r>
              <w:rPr>
                <w:bCs/>
                <w:szCs w:val="24"/>
                <w:lang w:val="bg-BG"/>
              </w:rPr>
              <w:t>Бенефициентът</w:t>
            </w:r>
            <w:r w:rsidR="00A9509C" w:rsidRPr="00A9509C">
              <w:rPr>
                <w:bCs/>
                <w:szCs w:val="24"/>
                <w:lang w:val="bg-BG"/>
              </w:rPr>
              <w:t xml:space="preserve"> е длъжен да не разделя предмета на </w:t>
            </w:r>
            <w:r>
              <w:rPr>
                <w:bCs/>
                <w:szCs w:val="24"/>
                <w:lang w:val="bg-BG"/>
              </w:rPr>
              <w:t>възлагане с цел з</w:t>
            </w:r>
            <w:r w:rsidR="00A9509C" w:rsidRPr="00A9509C">
              <w:rPr>
                <w:bCs/>
                <w:szCs w:val="24"/>
                <w:lang w:val="bg-BG"/>
              </w:rPr>
              <w:t>аобик</w:t>
            </w:r>
            <w:r>
              <w:rPr>
                <w:bCs/>
                <w:szCs w:val="24"/>
                <w:lang w:val="bg-BG"/>
              </w:rPr>
              <w:t>аляне на прилагането на процедурата за избор на изпълнител с публична покана, съгласно</w:t>
            </w:r>
            <w:r w:rsidR="00A9509C" w:rsidRPr="00A9509C">
              <w:rPr>
                <w:bCs/>
                <w:szCs w:val="24"/>
                <w:lang w:val="bg-BG"/>
              </w:rPr>
              <w:t xml:space="preserve"> </w:t>
            </w:r>
            <w:r w:rsidRPr="00040DC6">
              <w:rPr>
                <w:bCs/>
                <w:szCs w:val="24"/>
                <w:lang w:val="bg-BG"/>
              </w:rPr>
              <w:t>ПМС № 160/01.07.2016</w:t>
            </w:r>
            <w:r>
              <w:rPr>
                <w:bCs/>
                <w:szCs w:val="24"/>
                <w:lang w:val="bg-BG"/>
              </w:rPr>
              <w:t xml:space="preserve"> </w:t>
            </w:r>
            <w:r w:rsidR="00310B9F">
              <w:rPr>
                <w:bCs/>
                <w:szCs w:val="24"/>
                <w:lang w:val="bg-BG"/>
              </w:rPr>
              <w:t>г</w:t>
            </w:r>
            <w:r w:rsidR="00A9509C" w:rsidRPr="00A9509C">
              <w:rPr>
                <w:bCs/>
                <w:szCs w:val="24"/>
                <w:lang w:val="bg-BG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E31074" w:rsidRPr="006F765A" w:rsidRDefault="00E31074" w:rsidP="006425DC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31074" w:rsidRPr="006F765A" w:rsidRDefault="00E31074" w:rsidP="006425DC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E31074" w:rsidRPr="006F765A" w:rsidRDefault="00E31074" w:rsidP="00B41840">
            <w:pPr>
              <w:jc w:val="center"/>
              <w:rPr>
                <w:szCs w:val="24"/>
                <w:lang w:val="bg-BG"/>
              </w:rPr>
            </w:pPr>
          </w:p>
        </w:tc>
      </w:tr>
      <w:tr w:rsidR="0047739A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47739A" w:rsidRPr="006F765A" w:rsidRDefault="0047739A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8605B8" w:rsidRDefault="008605B8" w:rsidP="008605B8">
            <w:pPr>
              <w:jc w:val="both"/>
              <w:rPr>
                <w:b/>
                <w:szCs w:val="24"/>
                <w:lang w:val="bg-BG"/>
              </w:rPr>
            </w:pPr>
            <w:r w:rsidRPr="00996572">
              <w:rPr>
                <w:b/>
                <w:bCs/>
                <w:szCs w:val="24"/>
                <w:lang w:val="bg-BG"/>
              </w:rPr>
              <w:t xml:space="preserve">От страна на бенефициента събрани ли са </w:t>
            </w:r>
            <w:r>
              <w:rPr>
                <w:b/>
                <w:szCs w:val="24"/>
                <w:lang w:val="bg-BG"/>
              </w:rPr>
              <w:t>минимум</w:t>
            </w:r>
            <w:r w:rsidRPr="00996572">
              <w:rPr>
                <w:b/>
                <w:szCs w:val="24"/>
              </w:rPr>
              <w:t xml:space="preserve"> </w:t>
            </w:r>
            <w:proofErr w:type="spellStart"/>
            <w:r w:rsidRPr="00996572">
              <w:rPr>
                <w:b/>
                <w:szCs w:val="24"/>
              </w:rPr>
              <w:t>две</w:t>
            </w:r>
            <w:proofErr w:type="spellEnd"/>
            <w:r w:rsidRPr="00996572">
              <w:rPr>
                <w:b/>
                <w:szCs w:val="24"/>
              </w:rPr>
              <w:t xml:space="preserve"> </w:t>
            </w:r>
            <w:proofErr w:type="spellStart"/>
            <w:r w:rsidRPr="00996572">
              <w:rPr>
                <w:b/>
                <w:szCs w:val="24"/>
              </w:rPr>
              <w:t>съпоставими</w:t>
            </w:r>
            <w:proofErr w:type="spellEnd"/>
            <w:r w:rsidRPr="00996572">
              <w:rPr>
                <w:b/>
                <w:szCs w:val="24"/>
              </w:rPr>
              <w:t xml:space="preserve"> </w:t>
            </w:r>
            <w:proofErr w:type="spellStart"/>
            <w:r w:rsidRPr="00996572">
              <w:rPr>
                <w:b/>
                <w:szCs w:val="24"/>
              </w:rPr>
              <w:t>независими</w:t>
            </w:r>
            <w:proofErr w:type="spellEnd"/>
            <w:r w:rsidRPr="00996572">
              <w:rPr>
                <w:b/>
                <w:szCs w:val="24"/>
              </w:rPr>
              <w:t xml:space="preserve"> </w:t>
            </w:r>
            <w:proofErr w:type="spellStart"/>
            <w:r w:rsidRPr="00996572">
              <w:rPr>
                <w:b/>
                <w:szCs w:val="24"/>
              </w:rPr>
              <w:t>оферти</w:t>
            </w:r>
            <w:proofErr w:type="spellEnd"/>
            <w:r w:rsidRPr="00996572">
              <w:rPr>
                <w:b/>
                <w:szCs w:val="24"/>
                <w:lang w:val="bg-BG"/>
              </w:rPr>
              <w:t>?</w:t>
            </w:r>
          </w:p>
          <w:p w:rsidR="0047739A" w:rsidRPr="006F765A" w:rsidRDefault="008605B8" w:rsidP="008605B8">
            <w:pPr>
              <w:jc w:val="both"/>
              <w:rPr>
                <w:bCs/>
                <w:szCs w:val="24"/>
                <w:lang w:val="bg-BG"/>
              </w:rPr>
            </w:pPr>
            <w:r w:rsidRPr="004B3D95">
              <w:rPr>
                <w:szCs w:val="24"/>
              </w:rPr>
              <w:t>„</w:t>
            </w:r>
            <w:proofErr w:type="spellStart"/>
            <w:r w:rsidRPr="004B3D95">
              <w:rPr>
                <w:szCs w:val="24"/>
              </w:rPr>
              <w:t>Независими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оферти</w:t>
            </w:r>
            <w:proofErr w:type="spellEnd"/>
            <w:r w:rsidRPr="004B3D95">
              <w:rPr>
                <w:szCs w:val="24"/>
              </w:rPr>
              <w:t xml:space="preserve">“ </w:t>
            </w:r>
            <w:proofErr w:type="spellStart"/>
            <w:r w:rsidRPr="004B3D95">
              <w:rPr>
                <w:szCs w:val="24"/>
              </w:rPr>
              <w:t>са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оферти</w:t>
            </w:r>
            <w:proofErr w:type="spellEnd"/>
            <w:r w:rsidRPr="004B3D95">
              <w:rPr>
                <w:szCs w:val="24"/>
              </w:rPr>
              <w:t xml:space="preserve">, </w:t>
            </w:r>
            <w:proofErr w:type="spellStart"/>
            <w:r w:rsidRPr="004B3D95">
              <w:rPr>
                <w:szCs w:val="24"/>
              </w:rPr>
              <w:t>подадени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от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лица</w:t>
            </w:r>
            <w:proofErr w:type="spellEnd"/>
            <w:r w:rsidRPr="004B3D95">
              <w:rPr>
                <w:szCs w:val="24"/>
              </w:rPr>
              <w:t xml:space="preserve">, </w:t>
            </w:r>
            <w:proofErr w:type="spellStart"/>
            <w:r w:rsidRPr="004B3D95">
              <w:rPr>
                <w:szCs w:val="24"/>
              </w:rPr>
              <w:t>които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не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са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свързани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лица</w:t>
            </w:r>
            <w:proofErr w:type="spellEnd"/>
            <w:r w:rsidRPr="004B3D95">
              <w:rPr>
                <w:szCs w:val="24"/>
              </w:rPr>
              <w:t xml:space="preserve">, </w:t>
            </w:r>
            <w:proofErr w:type="spellStart"/>
            <w:r w:rsidRPr="004B3D95">
              <w:rPr>
                <w:szCs w:val="24"/>
              </w:rPr>
              <w:t>по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смисъла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на</w:t>
            </w:r>
            <w:proofErr w:type="spellEnd"/>
            <w:r w:rsidRPr="004B3D95">
              <w:rPr>
                <w:szCs w:val="24"/>
              </w:rPr>
              <w:t xml:space="preserve"> § 1, т. 13 и 14 </w:t>
            </w:r>
            <w:proofErr w:type="spellStart"/>
            <w:r w:rsidRPr="004B3D95">
              <w:rPr>
                <w:szCs w:val="24"/>
              </w:rPr>
              <w:t>от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допълнителните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разпоредби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на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Закона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за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публичното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предлагане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на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ценни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книжа</w:t>
            </w:r>
            <w:proofErr w:type="spellEnd"/>
            <w:r w:rsidRPr="004B3D95">
              <w:rPr>
                <w:szCs w:val="24"/>
              </w:rPr>
              <w:t xml:space="preserve">. </w:t>
            </w:r>
            <w:proofErr w:type="spellStart"/>
            <w:r w:rsidRPr="004B3D95">
              <w:rPr>
                <w:szCs w:val="24"/>
              </w:rPr>
              <w:t>Свързани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лица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или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свързани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предприятия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не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могат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да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представят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самостоятелна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оферта</w:t>
            </w:r>
            <w:proofErr w:type="spellEnd"/>
            <w:r w:rsidRPr="004B3D95">
              <w:rPr>
                <w:szCs w:val="24"/>
              </w:rPr>
              <w:t xml:space="preserve">. </w:t>
            </w:r>
            <w:proofErr w:type="spellStart"/>
            <w:r w:rsidRPr="004B3D95">
              <w:rPr>
                <w:szCs w:val="24"/>
              </w:rPr>
              <w:t>Лице</w:t>
            </w:r>
            <w:proofErr w:type="spellEnd"/>
            <w:r w:rsidRPr="004B3D95">
              <w:rPr>
                <w:szCs w:val="24"/>
              </w:rPr>
              <w:t xml:space="preserve">, </w:t>
            </w:r>
            <w:proofErr w:type="spellStart"/>
            <w:r w:rsidRPr="004B3D95">
              <w:rPr>
                <w:szCs w:val="24"/>
              </w:rPr>
              <w:t>което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участва</w:t>
            </w:r>
            <w:proofErr w:type="spellEnd"/>
            <w:r w:rsidRPr="004B3D95">
              <w:rPr>
                <w:szCs w:val="24"/>
              </w:rPr>
              <w:t xml:space="preserve"> в </w:t>
            </w:r>
            <w:proofErr w:type="spellStart"/>
            <w:r w:rsidRPr="004B3D95">
              <w:rPr>
                <w:szCs w:val="24"/>
              </w:rPr>
              <w:t>обединение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или</w:t>
            </w:r>
            <w:proofErr w:type="spellEnd"/>
            <w:r w:rsidRPr="004B3D95">
              <w:rPr>
                <w:szCs w:val="24"/>
              </w:rPr>
              <w:t xml:space="preserve"> е </w:t>
            </w:r>
            <w:proofErr w:type="spellStart"/>
            <w:r w:rsidRPr="004B3D95">
              <w:rPr>
                <w:szCs w:val="24"/>
              </w:rPr>
              <w:t>дало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съгласие</w:t>
            </w:r>
            <w:proofErr w:type="spellEnd"/>
            <w:r w:rsidRPr="004B3D95">
              <w:rPr>
                <w:szCs w:val="24"/>
              </w:rPr>
              <w:t xml:space="preserve"> и </w:t>
            </w:r>
            <w:proofErr w:type="spellStart"/>
            <w:r w:rsidRPr="004B3D95">
              <w:rPr>
                <w:szCs w:val="24"/>
              </w:rPr>
              <w:t>фигурира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като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подизпълнител</w:t>
            </w:r>
            <w:proofErr w:type="spellEnd"/>
            <w:r w:rsidRPr="004B3D95">
              <w:rPr>
                <w:szCs w:val="24"/>
              </w:rPr>
              <w:t xml:space="preserve"> в </w:t>
            </w:r>
            <w:proofErr w:type="spellStart"/>
            <w:r w:rsidRPr="004B3D95">
              <w:rPr>
                <w:szCs w:val="24"/>
              </w:rPr>
              <w:t>офертата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на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друг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кандидат</w:t>
            </w:r>
            <w:proofErr w:type="spellEnd"/>
            <w:r w:rsidRPr="004B3D95">
              <w:rPr>
                <w:szCs w:val="24"/>
              </w:rPr>
              <w:t xml:space="preserve">, </w:t>
            </w:r>
            <w:proofErr w:type="spellStart"/>
            <w:r w:rsidRPr="004B3D95">
              <w:rPr>
                <w:szCs w:val="24"/>
              </w:rPr>
              <w:t>не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може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да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представя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самостоятелна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оферта</w:t>
            </w:r>
            <w:proofErr w:type="spellEnd"/>
            <w:r w:rsidRPr="004B3D95">
              <w:rPr>
                <w:szCs w:val="24"/>
              </w:rPr>
              <w:t xml:space="preserve">. </w:t>
            </w:r>
            <w:proofErr w:type="spellStart"/>
            <w:r w:rsidRPr="004B3D95">
              <w:rPr>
                <w:szCs w:val="24"/>
              </w:rPr>
              <w:t>Едно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физическо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или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юридическо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лице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може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да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участва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само</w:t>
            </w:r>
            <w:proofErr w:type="spellEnd"/>
            <w:r w:rsidRPr="004B3D95">
              <w:rPr>
                <w:szCs w:val="24"/>
              </w:rPr>
              <w:t xml:space="preserve"> в </w:t>
            </w:r>
            <w:proofErr w:type="spellStart"/>
            <w:r w:rsidRPr="004B3D95">
              <w:rPr>
                <w:szCs w:val="24"/>
              </w:rPr>
              <w:t>едно</w:t>
            </w:r>
            <w:proofErr w:type="spellEnd"/>
            <w:r w:rsidRPr="004B3D95">
              <w:rPr>
                <w:szCs w:val="24"/>
              </w:rPr>
              <w:t xml:space="preserve"> </w:t>
            </w:r>
            <w:proofErr w:type="spellStart"/>
            <w:r w:rsidRPr="004B3D95">
              <w:rPr>
                <w:szCs w:val="24"/>
              </w:rPr>
              <w:t>обединение</w:t>
            </w:r>
            <w:proofErr w:type="spellEnd"/>
            <w:r w:rsidRPr="004B3D95">
              <w:rPr>
                <w:szCs w:val="24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7739A" w:rsidRPr="006F765A" w:rsidRDefault="0047739A" w:rsidP="006425DC">
            <w:pPr>
              <w:jc w:val="center"/>
              <w:rPr>
                <w:b/>
                <w:i/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39A" w:rsidRPr="006F765A" w:rsidRDefault="0047739A" w:rsidP="006425DC">
            <w:pPr>
              <w:jc w:val="center"/>
              <w:rPr>
                <w:b/>
                <w:i/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47739A" w:rsidRPr="006F765A" w:rsidRDefault="0047739A" w:rsidP="00B41840">
            <w:pPr>
              <w:jc w:val="center"/>
              <w:rPr>
                <w:szCs w:val="24"/>
                <w:lang w:val="bg-BG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8605B8" w:rsidRDefault="008605B8" w:rsidP="008605B8">
            <w:pPr>
              <w:jc w:val="both"/>
              <w:rPr>
                <w:szCs w:val="24"/>
                <w:lang w:val="bg-BG"/>
              </w:rPr>
            </w:pPr>
            <w:proofErr w:type="spellStart"/>
            <w:r w:rsidRPr="00996572">
              <w:rPr>
                <w:b/>
                <w:szCs w:val="24"/>
              </w:rPr>
              <w:t>Офертите</w:t>
            </w:r>
            <w:proofErr w:type="spellEnd"/>
            <w:r w:rsidRPr="00996572">
              <w:rPr>
                <w:b/>
                <w:szCs w:val="24"/>
              </w:rPr>
              <w:t xml:space="preserve"> </w:t>
            </w:r>
            <w:proofErr w:type="spellStart"/>
            <w:r w:rsidRPr="00996572">
              <w:rPr>
                <w:b/>
                <w:szCs w:val="24"/>
              </w:rPr>
              <w:t>съдържат</w:t>
            </w:r>
            <w:proofErr w:type="spellEnd"/>
            <w:r w:rsidRPr="00996572">
              <w:rPr>
                <w:b/>
                <w:szCs w:val="24"/>
              </w:rPr>
              <w:t xml:space="preserve"> </w:t>
            </w:r>
            <w:r w:rsidRPr="00996572">
              <w:rPr>
                <w:b/>
                <w:szCs w:val="24"/>
                <w:lang w:val="bg-BG"/>
              </w:rPr>
              <w:t xml:space="preserve">ли </w:t>
            </w:r>
            <w:proofErr w:type="spellStart"/>
            <w:r w:rsidRPr="00996572">
              <w:rPr>
                <w:b/>
                <w:szCs w:val="24"/>
              </w:rPr>
              <w:t>минимум</w:t>
            </w:r>
            <w:proofErr w:type="spellEnd"/>
            <w:r w:rsidRPr="00996572">
              <w:rPr>
                <w:b/>
                <w:szCs w:val="24"/>
                <w:lang w:val="bg-BG"/>
              </w:rPr>
              <w:t>:</w:t>
            </w:r>
            <w:r>
              <w:rPr>
                <w:szCs w:val="24"/>
              </w:rPr>
              <w:t xml:space="preserve"> </w:t>
            </w:r>
          </w:p>
          <w:p w:rsidR="00996572" w:rsidRPr="00163CCB" w:rsidRDefault="008605B8" w:rsidP="008605B8">
            <w:pPr>
              <w:pStyle w:val="ListParagraph"/>
              <w:ind w:left="101"/>
              <w:jc w:val="both"/>
            </w:pPr>
            <w:r w:rsidRPr="002E203B">
              <w:t xml:space="preserve">името на </w:t>
            </w:r>
            <w:proofErr w:type="spellStart"/>
            <w:r w:rsidRPr="002E203B">
              <w:t>оферент</w:t>
            </w:r>
            <w:r>
              <w:t>а</w:t>
            </w:r>
            <w:proofErr w:type="spellEnd"/>
            <w:r w:rsidRPr="002E203B">
              <w:t>, </w:t>
            </w:r>
            <w:r>
              <w:t xml:space="preserve">кратко </w:t>
            </w:r>
            <w:r w:rsidRPr="00354AD9">
              <w:t>описание на предложението</w:t>
            </w:r>
            <w:r>
              <w:t>/</w:t>
            </w:r>
            <w:r w:rsidRPr="00471D6D">
              <w:t>характеристика/</w:t>
            </w:r>
            <w:proofErr w:type="spellStart"/>
            <w:r w:rsidRPr="00471D6D">
              <w:t>функционал</w:t>
            </w:r>
            <w:r>
              <w:t>-</w:t>
            </w:r>
            <w:r w:rsidRPr="00471D6D">
              <w:t>ност</w:t>
            </w:r>
            <w:proofErr w:type="spellEnd"/>
            <w:r>
              <w:t>,</w:t>
            </w:r>
            <w:r w:rsidRPr="00354AD9">
              <w:t xml:space="preserve"> предложена цена</w:t>
            </w:r>
            <w:r>
              <w:t>,</w:t>
            </w:r>
            <w:r w:rsidRPr="00354AD9">
              <w:t xml:space="preserve"> </w:t>
            </w:r>
            <w:r w:rsidRPr="002E203B">
              <w:t xml:space="preserve">срок на валидност на офертата, датата на издаване на офертата, подпис и печат/електронен подпис на </w:t>
            </w:r>
            <w:proofErr w:type="spellStart"/>
            <w:r w:rsidRPr="002E203B">
              <w:t>оферента</w:t>
            </w:r>
            <w:proofErr w:type="spellEnd"/>
            <w:r w:rsidRPr="002E203B"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b/>
                <w:i/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b/>
                <w:i/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8605B8" w:rsidRPr="00996572" w:rsidRDefault="008605B8" w:rsidP="008605B8">
            <w:pPr>
              <w:jc w:val="both"/>
              <w:rPr>
                <w:b/>
                <w:szCs w:val="24"/>
                <w:u w:val="single"/>
                <w:lang w:val="bg-BG"/>
              </w:rPr>
            </w:pPr>
            <w:r w:rsidRPr="00996572">
              <w:rPr>
                <w:b/>
                <w:szCs w:val="24"/>
                <w:u w:val="single"/>
                <w:lang w:val="bg-BG"/>
              </w:rPr>
              <w:t xml:space="preserve">В случай че към офертата е приложен </w:t>
            </w:r>
            <w:proofErr w:type="spellStart"/>
            <w:r w:rsidRPr="00996572">
              <w:rPr>
                <w:b/>
                <w:szCs w:val="24"/>
                <w:u w:val="single"/>
              </w:rPr>
              <w:t>официал</w:t>
            </w:r>
            <w:proofErr w:type="spellEnd"/>
            <w:r w:rsidRPr="00996572">
              <w:rPr>
                <w:b/>
                <w:szCs w:val="24"/>
                <w:u w:val="single"/>
                <w:lang w:val="bg-BG"/>
              </w:rPr>
              <w:t>е</w:t>
            </w:r>
            <w:r w:rsidRPr="00996572">
              <w:rPr>
                <w:b/>
                <w:szCs w:val="24"/>
                <w:u w:val="single"/>
              </w:rPr>
              <w:t xml:space="preserve">н </w:t>
            </w:r>
            <w:proofErr w:type="spellStart"/>
            <w:r w:rsidRPr="00996572">
              <w:rPr>
                <w:b/>
                <w:szCs w:val="24"/>
                <w:u w:val="single"/>
              </w:rPr>
              <w:t>катало</w:t>
            </w:r>
            <w:proofErr w:type="spellEnd"/>
            <w:r w:rsidRPr="00996572">
              <w:rPr>
                <w:b/>
                <w:szCs w:val="24"/>
                <w:u w:val="single"/>
                <w:lang w:val="bg-BG"/>
              </w:rPr>
              <w:t>г:</w:t>
            </w:r>
          </w:p>
          <w:p w:rsidR="008605B8" w:rsidRDefault="008605B8" w:rsidP="008605B8">
            <w:pPr>
              <w:pStyle w:val="ListParagraph"/>
              <w:numPr>
                <w:ilvl w:val="0"/>
                <w:numId w:val="7"/>
              </w:numPr>
              <w:jc w:val="both"/>
            </w:pPr>
            <w:r w:rsidRPr="00163CCB">
              <w:t xml:space="preserve">Официалният каталог отговаря ли на дадената в Условията за кандидатстване и Условията за изпълнение дефиниция за </w:t>
            </w:r>
            <w:r w:rsidRPr="00163CCB">
              <w:lastRenderedPageBreak/>
              <w:t>това, а именно: „Официален каталог“ е продуктов каталог издаден от производител, официален представител на производителя или от официален вносител, който е публичен и общо приложим към всички партньори/клиенти, т.е. не е създаден за целите на конкретната подадена оферта?</w:t>
            </w:r>
          </w:p>
          <w:p w:rsidR="0053466A" w:rsidRPr="0053466A" w:rsidRDefault="008605B8" w:rsidP="008605B8">
            <w:pPr>
              <w:pStyle w:val="ListParagraph"/>
              <w:numPr>
                <w:ilvl w:val="0"/>
                <w:numId w:val="7"/>
              </w:numPr>
              <w:jc w:val="both"/>
            </w:pPr>
            <w:r w:rsidRPr="00163CCB">
              <w:t>Официалният каталог съдържа</w:t>
            </w:r>
            <w:r>
              <w:t xml:space="preserve"> ли следната информация:</w:t>
            </w:r>
            <w:r w:rsidRPr="00163CCB">
              <w:t xml:space="preserve"> цена, характеристика/функционалност/описа</w:t>
            </w:r>
            <w:r w:rsidR="00B55CD1">
              <w:t>-</w:t>
            </w:r>
            <w:r w:rsidRPr="00163CCB">
              <w:t>ние, които не противоречат на заложените в административния договор за безвъзмездна финансова помощ</w:t>
            </w:r>
            <w: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995849" w:rsidRPr="003170AC" w:rsidRDefault="008605B8" w:rsidP="00DF09AF">
            <w:pPr>
              <w:autoSpaceDE w:val="0"/>
              <w:autoSpaceDN w:val="0"/>
            </w:pPr>
            <w:proofErr w:type="spellStart"/>
            <w:r w:rsidRPr="00143CA7">
              <w:rPr>
                <w:b/>
                <w:szCs w:val="24"/>
                <w:lang w:val="bg-BG"/>
              </w:rPr>
              <w:t>Оферент</w:t>
            </w:r>
            <w:r w:rsidR="001019F0">
              <w:rPr>
                <w:b/>
                <w:szCs w:val="24"/>
                <w:lang w:val="bg-BG"/>
              </w:rPr>
              <w:t>ът</w:t>
            </w:r>
            <w:proofErr w:type="spellEnd"/>
            <w:r w:rsidRPr="00143CA7">
              <w:rPr>
                <w:b/>
                <w:szCs w:val="24"/>
                <w:lang w:val="bg-BG"/>
              </w:rPr>
              <w:t xml:space="preserve"> отговаря ли на </w:t>
            </w:r>
            <w:r w:rsidR="001019F0" w:rsidRPr="001019F0">
              <w:rPr>
                <w:b/>
                <w:szCs w:val="24"/>
                <w:lang w:val="bg-BG"/>
              </w:rPr>
              <w:t xml:space="preserve">следните </w:t>
            </w:r>
            <w:proofErr w:type="spellStart"/>
            <w:r w:rsidR="00995849" w:rsidRPr="00DF09AF">
              <w:rPr>
                <w:b/>
              </w:rPr>
              <w:t>две</w:t>
            </w:r>
            <w:proofErr w:type="spellEnd"/>
            <w:r w:rsidR="00995849" w:rsidRPr="00DF09AF">
              <w:rPr>
                <w:b/>
              </w:rPr>
              <w:t xml:space="preserve"> </w:t>
            </w:r>
            <w:proofErr w:type="spellStart"/>
            <w:r w:rsidR="00995849" w:rsidRPr="00DF09AF">
              <w:rPr>
                <w:b/>
              </w:rPr>
              <w:t>кумулативни</w:t>
            </w:r>
            <w:proofErr w:type="spellEnd"/>
            <w:r w:rsidR="00995849" w:rsidRPr="00DF09AF">
              <w:rPr>
                <w:b/>
              </w:rPr>
              <w:t xml:space="preserve"> </w:t>
            </w:r>
            <w:proofErr w:type="spellStart"/>
            <w:r w:rsidR="00995849" w:rsidRPr="00DF09AF">
              <w:rPr>
                <w:b/>
              </w:rPr>
              <w:t>условия</w:t>
            </w:r>
            <w:proofErr w:type="spellEnd"/>
            <w:r w:rsidR="00995849" w:rsidRPr="00DF09AF">
              <w:rPr>
                <w:b/>
              </w:rPr>
              <w:t>:</w:t>
            </w:r>
          </w:p>
          <w:p w:rsidR="00DF09AF" w:rsidRDefault="00FB23F7" w:rsidP="00DF09A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ind w:left="668" w:hanging="284"/>
            </w:pPr>
            <w:r w:rsidRPr="0077707E">
              <w:t xml:space="preserve">предметът на дейност на </w:t>
            </w:r>
            <w:proofErr w:type="spellStart"/>
            <w:r w:rsidRPr="0077707E">
              <w:t>оферента</w:t>
            </w:r>
            <w:proofErr w:type="spellEnd"/>
            <w:r w:rsidRPr="0077707E">
              <w:t xml:space="preserve"> да е идентичен или сходен с посочената в офертата до</w:t>
            </w:r>
            <w:r>
              <w:t xml:space="preserve">ставка, услуга или строителство. Това изискване се доказва </w:t>
            </w:r>
            <w:r w:rsidRPr="0077707E">
              <w:t xml:space="preserve">от </w:t>
            </w:r>
            <w:proofErr w:type="spellStart"/>
            <w:r w:rsidRPr="0077707E">
              <w:t>оферента</w:t>
            </w:r>
            <w:proofErr w:type="spellEnd"/>
            <w:r w:rsidRPr="0077707E">
              <w:t xml:space="preserve"> със </w:t>
            </w:r>
            <w:r>
              <w:t xml:space="preserve">списък на договорите с предмет </w:t>
            </w:r>
            <w:r w:rsidRPr="0077707E">
              <w:t>идентичен или сходен с посочената в офертата до</w:t>
            </w:r>
            <w:r>
              <w:t>ставка, услуга или строителство, съдържащ минимум следната информация: дата, страни, предмет, стойност на договора/</w:t>
            </w:r>
            <w:proofErr w:type="spellStart"/>
            <w:r>
              <w:t>ите</w:t>
            </w:r>
            <w:proofErr w:type="spellEnd"/>
            <w:r>
              <w:t xml:space="preserve">. Списъкът следва да е </w:t>
            </w:r>
            <w:r w:rsidRPr="0077707E">
              <w:t xml:space="preserve">подписан от </w:t>
            </w:r>
            <w:r>
              <w:t>лицето представляващо по закон</w:t>
            </w:r>
            <w:r w:rsidRPr="0077707E">
              <w:t xml:space="preserve"> </w:t>
            </w:r>
            <w:proofErr w:type="spellStart"/>
            <w:r w:rsidRPr="0077707E">
              <w:t>оферент</w:t>
            </w:r>
            <w:r>
              <w:t>а</w:t>
            </w:r>
            <w:proofErr w:type="spellEnd"/>
            <w:r>
              <w:t xml:space="preserve"> и да е придружен с препоръки/референции за добро изпълнение</w:t>
            </w:r>
            <w:r w:rsidRPr="0077707E">
              <w:t>;</w:t>
            </w:r>
          </w:p>
          <w:p w:rsidR="00631435" w:rsidRPr="00DF09AF" w:rsidRDefault="00FB23F7" w:rsidP="00DF09A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ind w:left="668" w:hanging="284"/>
            </w:pPr>
            <w:r w:rsidRPr="0077707E">
              <w:t xml:space="preserve">годишния оборот, който се отнася до предмета на поръчката (специфичен оборот) през някоя </w:t>
            </w:r>
            <w:r>
              <w:t xml:space="preserve">от или общо </w:t>
            </w:r>
            <w:r w:rsidRPr="0077707E">
              <w:t xml:space="preserve">от предходните три приключили финансови години, в зависимост от датата на която </w:t>
            </w:r>
            <w:proofErr w:type="spellStart"/>
            <w:r>
              <w:t>оферентът</w:t>
            </w:r>
            <w:proofErr w:type="spellEnd"/>
            <w:r w:rsidRPr="0077707E">
              <w:t xml:space="preserve"> е учреден или започнал дейността си, да е равен или по-голям от стойност</w:t>
            </w:r>
            <w:r>
              <w:t>та</w:t>
            </w:r>
            <w:r w:rsidRPr="0077707E">
              <w:t xml:space="preserve"> на поръчката или на съответната обособена позиция, в случай </w:t>
            </w:r>
            <w:r w:rsidRPr="0077707E">
              <w:lastRenderedPageBreak/>
              <w:t xml:space="preserve">че процедурата е с обособени позиции. Изискването за специфичен оборот се доказва от </w:t>
            </w:r>
            <w:proofErr w:type="spellStart"/>
            <w:r w:rsidRPr="0077707E">
              <w:t>оферента</w:t>
            </w:r>
            <w:proofErr w:type="spellEnd"/>
            <w:r w:rsidRPr="0077707E">
              <w:t xml:space="preserve"> със справка – декларация, подписана от счетоводителя и </w:t>
            </w:r>
            <w:r>
              <w:t>лицето представляващо по закон</w:t>
            </w:r>
            <w:r w:rsidRPr="0077707E">
              <w:t xml:space="preserve"> </w:t>
            </w:r>
            <w:proofErr w:type="spellStart"/>
            <w:r w:rsidRPr="0077707E">
              <w:t>оферент</w:t>
            </w:r>
            <w:r>
              <w:t>а</w:t>
            </w:r>
            <w:proofErr w:type="spellEnd"/>
            <w:r w:rsidRPr="0077707E">
              <w:t xml:space="preserve">. Справката трябва да е придружена от Отчет за приходите и разходите за последните три приключили финансови години, в зависимост от датата на която </w:t>
            </w:r>
            <w:proofErr w:type="spellStart"/>
            <w:r>
              <w:t>оферентът</w:t>
            </w:r>
            <w:proofErr w:type="spellEnd"/>
            <w:r w:rsidRPr="0077707E">
              <w:t xml:space="preserve"> е учреден или започнал дейността си</w:t>
            </w:r>
            <w:r>
              <w:t>,</w:t>
            </w:r>
            <w:r w:rsidRPr="0077707E">
              <w:t xml:space="preserve"> и годишни финансови отчети. Ако годишните финансови отчети и отчетите за приходите и разходите са публично обявени, се извършва справка в съответния регистър</w:t>
            </w:r>
            <w: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631435" w:rsidRPr="00143CA7" w:rsidRDefault="008605B8" w:rsidP="002268CF">
            <w:pPr>
              <w:jc w:val="both"/>
              <w:rPr>
                <w:b/>
                <w:szCs w:val="24"/>
                <w:lang w:val="bg-BG" w:eastAsia="fr-FR"/>
              </w:rPr>
            </w:pPr>
            <w:r w:rsidRPr="00143CA7">
              <w:rPr>
                <w:b/>
                <w:szCs w:val="24"/>
                <w:lang w:val="bg-BG" w:eastAsia="fr-FR"/>
              </w:rPr>
              <w:t>Предметът на извършения избор съответства ли на предвидените дейности в договора за БФП?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5A74DA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</w:tcPr>
          <w:p w:rsidR="005A74DA" w:rsidRPr="006F765A" w:rsidRDefault="005A74DA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5A74DA" w:rsidRPr="008605B8" w:rsidRDefault="008605B8" w:rsidP="00DD4B6D">
            <w:pPr>
              <w:jc w:val="both"/>
              <w:rPr>
                <w:b/>
                <w:szCs w:val="24"/>
                <w:lang w:val="bg-BG" w:eastAsia="fr-FR"/>
              </w:rPr>
            </w:pPr>
            <w:r w:rsidRPr="008605B8">
              <w:rPr>
                <w:b/>
                <w:szCs w:val="24"/>
                <w:lang w:val="bg-BG" w:eastAsia="fr-FR"/>
              </w:rPr>
              <w:t>Бенеф</w:t>
            </w:r>
            <w:r w:rsidR="00DD4B6D">
              <w:rPr>
                <w:b/>
                <w:szCs w:val="24"/>
                <w:lang w:val="bg-BG" w:eastAsia="fr-FR"/>
              </w:rPr>
              <w:t>и</w:t>
            </w:r>
            <w:r w:rsidRPr="008605B8">
              <w:rPr>
                <w:b/>
                <w:szCs w:val="24"/>
                <w:lang w:val="bg-BG" w:eastAsia="fr-FR"/>
              </w:rPr>
              <w:t>циентът представил ли е обосновка в свободен текст за направения избор на база  събраните оферти?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5A74DA" w:rsidRPr="006F765A" w:rsidRDefault="005A74DA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A74DA" w:rsidRPr="006F765A" w:rsidRDefault="005A74DA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5A74DA" w:rsidRPr="006F765A" w:rsidRDefault="005A74DA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631435" w:rsidRPr="00B55CD1" w:rsidRDefault="00B55CD1" w:rsidP="00004F9B">
            <w:pPr>
              <w:jc w:val="both"/>
              <w:rPr>
                <w:b/>
                <w:szCs w:val="24"/>
                <w:lang w:val="bg-BG" w:eastAsia="fr-FR"/>
              </w:rPr>
            </w:pPr>
            <w:r w:rsidRPr="00B55CD1">
              <w:rPr>
                <w:b/>
                <w:szCs w:val="24"/>
                <w:lang w:val="bg-BG"/>
              </w:rPr>
              <w:t>П</w:t>
            </w:r>
            <w:proofErr w:type="spellStart"/>
            <w:r w:rsidR="00004F9B" w:rsidRPr="00B55CD1">
              <w:rPr>
                <w:b/>
                <w:szCs w:val="24"/>
              </w:rPr>
              <w:t>редметът</w:t>
            </w:r>
            <w:proofErr w:type="spellEnd"/>
            <w:r w:rsidR="00004F9B" w:rsidRPr="00B55CD1">
              <w:rPr>
                <w:b/>
                <w:szCs w:val="24"/>
              </w:rPr>
              <w:t xml:space="preserve"> и </w:t>
            </w:r>
            <w:proofErr w:type="spellStart"/>
            <w:r w:rsidR="00004F9B" w:rsidRPr="00B55CD1">
              <w:rPr>
                <w:b/>
                <w:szCs w:val="24"/>
              </w:rPr>
              <w:t>параметрите</w:t>
            </w:r>
            <w:proofErr w:type="spellEnd"/>
            <w:r w:rsidR="00004F9B" w:rsidRPr="00B55CD1">
              <w:rPr>
                <w:b/>
                <w:color w:val="000000"/>
                <w:szCs w:val="24"/>
                <w:lang w:val="bg-BG"/>
              </w:rPr>
              <w:t xml:space="preserve"> на</w:t>
            </w:r>
            <w:r w:rsidR="00631435" w:rsidRPr="00B55CD1">
              <w:rPr>
                <w:b/>
                <w:color w:val="000000"/>
                <w:szCs w:val="24"/>
                <w:lang w:val="bg-BG"/>
              </w:rPr>
              <w:t xml:space="preserve"> подписания договор съответстват </w:t>
            </w:r>
            <w:r w:rsidRPr="00B55CD1">
              <w:rPr>
                <w:b/>
                <w:color w:val="000000"/>
                <w:szCs w:val="24"/>
                <w:lang w:val="bg-BG"/>
              </w:rPr>
              <w:t xml:space="preserve">ли </w:t>
            </w:r>
            <w:r w:rsidR="00631435" w:rsidRPr="00B55CD1">
              <w:rPr>
                <w:b/>
                <w:color w:val="000000"/>
                <w:szCs w:val="24"/>
                <w:lang w:val="bg-BG"/>
              </w:rPr>
              <w:t xml:space="preserve">на предложението </w:t>
            </w:r>
            <w:r w:rsidR="0056569A" w:rsidRPr="00B55CD1">
              <w:rPr>
                <w:b/>
                <w:color w:val="000000"/>
                <w:szCs w:val="24"/>
                <w:lang w:val="bg-BG"/>
              </w:rPr>
              <w:t xml:space="preserve">направено в офертата </w:t>
            </w:r>
            <w:r w:rsidR="00631435" w:rsidRPr="00B55CD1">
              <w:rPr>
                <w:b/>
                <w:color w:val="000000"/>
                <w:szCs w:val="24"/>
                <w:lang w:val="bg-BG"/>
              </w:rPr>
              <w:t>на избрания изпълнител</w:t>
            </w:r>
            <w:r w:rsidRPr="00B55CD1">
              <w:rPr>
                <w:b/>
                <w:color w:val="000000"/>
                <w:szCs w:val="24"/>
                <w:lang w:val="bg-BG"/>
              </w:rPr>
              <w:t>?</w:t>
            </w:r>
            <w:r w:rsidR="00631435" w:rsidRPr="00B55CD1">
              <w:rPr>
                <w:b/>
                <w:color w:val="000000"/>
                <w:szCs w:val="24"/>
                <w:lang w:val="bg-BG"/>
              </w:rPr>
              <w:t xml:space="preserve"> 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394CDA" w:rsidRPr="006F765A" w:rsidTr="00B97C31">
        <w:trPr>
          <w:trHeight w:val="24"/>
          <w:jc w:val="center"/>
        </w:trPr>
        <w:tc>
          <w:tcPr>
            <w:tcW w:w="829" w:type="dxa"/>
            <w:shd w:val="clear" w:color="auto" w:fill="auto"/>
          </w:tcPr>
          <w:p w:rsidR="00394CDA" w:rsidRPr="002F1B7F" w:rsidRDefault="00394CDA" w:rsidP="00D5519B">
            <w:pPr>
              <w:ind w:left="360"/>
              <w:jc w:val="center"/>
              <w:rPr>
                <w:b/>
                <w:szCs w:val="24"/>
                <w:lang w:val="bg-BG" w:eastAsia="fr-FR"/>
              </w:rPr>
            </w:pPr>
            <w:r w:rsidRPr="002F1B7F">
              <w:rPr>
                <w:b/>
                <w:szCs w:val="24"/>
                <w:lang w:val="bg-BG" w:eastAsia="fr-FR"/>
              </w:rPr>
              <w:t>9.</w:t>
            </w:r>
          </w:p>
        </w:tc>
        <w:tc>
          <w:tcPr>
            <w:tcW w:w="5121" w:type="dxa"/>
            <w:shd w:val="clear" w:color="auto" w:fill="auto"/>
            <w:vAlign w:val="center"/>
          </w:tcPr>
          <w:p w:rsidR="00394CDA" w:rsidRPr="002F1B7F" w:rsidRDefault="00394CDA" w:rsidP="00394CDA">
            <w:pPr>
              <w:jc w:val="both"/>
              <w:rPr>
                <w:b/>
                <w:szCs w:val="24"/>
                <w:lang w:val="bg-BG" w:eastAsia="fr-FR"/>
              </w:rPr>
            </w:pPr>
            <w:r w:rsidRPr="002F1B7F">
              <w:rPr>
                <w:b/>
                <w:szCs w:val="24"/>
                <w:lang w:val="bg-BG" w:eastAsia="fr-FR"/>
              </w:rPr>
              <w:t xml:space="preserve">Между бенефициентът или член на неговия управителен или контролен орган и избрания изпълнител, не е налице свързаност по смисъла на § 1, т. 13 и 14 от допълнителните разпоредби на Закона за публичното предлагане на ценни книжа. 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Съгласно § 1, т. 13 от ДР на ЗППЦК "Свързани лица" са: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а) лиц</w:t>
            </w:r>
            <w:bookmarkStart w:id="0" w:name="_GoBack"/>
            <w:bookmarkEnd w:id="0"/>
            <w:r w:rsidRPr="00394CDA">
              <w:rPr>
                <w:szCs w:val="24"/>
                <w:lang w:val="bg-BG" w:eastAsia="fr-FR"/>
              </w:rPr>
              <w:t>ата, едното от които контролира другото лице или негово дъщерно дружество;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б) лицата, чиято дейност се контролира от трето лице;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lastRenderedPageBreak/>
              <w:t>в) лицата, които съвместно контролират трето лице;</w:t>
            </w:r>
          </w:p>
          <w:p w:rsid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      </w:r>
          </w:p>
          <w:p w:rsidR="00DD4B6D" w:rsidRPr="00394CDA" w:rsidRDefault="00DD4B6D" w:rsidP="00394CDA">
            <w:pPr>
              <w:jc w:val="both"/>
              <w:rPr>
                <w:szCs w:val="24"/>
                <w:lang w:val="bg-BG" w:eastAsia="fr-FR"/>
              </w:rPr>
            </w:pP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Съгласно § 1, т. 14 от ДР на ЗППЦК "Контрол" е налице, когато едно лице: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б) може да определя пряко или непряко повече от половината от членовете на управителния или контролния орган на едно юридическо лице; или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 xml:space="preserve">в) може по друг начин да упражнява решаващо влияние върху вземането на решения във връзка с дейността на юридическо лице. 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 xml:space="preserve">т. 21 от Насоките 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 xml:space="preserve">Извършва се проверка за свързаност чрез </w:t>
            </w:r>
            <w:proofErr w:type="spellStart"/>
            <w:r w:rsidRPr="00394CDA">
              <w:rPr>
                <w:szCs w:val="24"/>
                <w:lang w:val="bg-BG" w:eastAsia="fr-FR"/>
              </w:rPr>
              <w:t>Правноинформационна</w:t>
            </w:r>
            <w:proofErr w:type="spellEnd"/>
            <w:r w:rsidRPr="00394CDA">
              <w:rPr>
                <w:szCs w:val="24"/>
                <w:lang w:val="bg-BG" w:eastAsia="fr-FR"/>
              </w:rPr>
              <w:t xml:space="preserve"> система АПИС, СИЕЛА или др.</w:t>
            </w:r>
          </w:p>
          <w:p w:rsidR="00394CDA" w:rsidRPr="002F58DE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При наличие на индикатори за свързаност, следва да се направят допълнителни проверки, вкл. в официални регистри и други публични източници на информация.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394CDA" w:rsidRPr="006F765A" w:rsidRDefault="00394CDA" w:rsidP="00B97C3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94CDA" w:rsidRPr="006F765A" w:rsidRDefault="00394CDA" w:rsidP="00B97C3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394CDA" w:rsidRPr="006F765A" w:rsidRDefault="00394CDA" w:rsidP="00B97C31">
            <w:pPr>
              <w:jc w:val="center"/>
              <w:rPr>
                <w:szCs w:val="24"/>
                <w:lang w:val="bg-BG" w:eastAsia="fr-FR"/>
              </w:rPr>
            </w:pPr>
          </w:p>
        </w:tc>
      </w:tr>
    </w:tbl>
    <w:p w:rsidR="001F322F" w:rsidRDefault="001F322F" w:rsidP="009E1AC9">
      <w:pPr>
        <w:jc w:val="center"/>
        <w:rPr>
          <w:b/>
          <w:szCs w:val="24"/>
          <w:u w:val="single"/>
          <w:lang w:val="en-US"/>
        </w:rPr>
      </w:pPr>
    </w:p>
    <w:p w:rsidR="001F322F" w:rsidRDefault="001F322F" w:rsidP="009E1AC9">
      <w:pPr>
        <w:jc w:val="center"/>
        <w:rPr>
          <w:b/>
          <w:szCs w:val="24"/>
          <w:u w:val="single"/>
          <w:lang w:val="en-US"/>
        </w:rPr>
      </w:pPr>
    </w:p>
    <w:p w:rsidR="006C6B4A" w:rsidRPr="006F765A" w:rsidRDefault="00DC2D06" w:rsidP="009E1AC9">
      <w:pPr>
        <w:jc w:val="center"/>
        <w:rPr>
          <w:b/>
          <w:szCs w:val="24"/>
          <w:lang w:val="bg-BG"/>
        </w:rPr>
      </w:pPr>
      <w:r w:rsidRPr="006F765A">
        <w:rPr>
          <w:b/>
          <w:szCs w:val="24"/>
          <w:u w:val="single"/>
          <w:lang w:val="bg-BG"/>
        </w:rPr>
        <w:br w:type="page"/>
      </w:r>
      <w:r w:rsidR="000C2F64" w:rsidRPr="006F765A">
        <w:rPr>
          <w:b/>
          <w:szCs w:val="24"/>
          <w:u w:val="single"/>
          <w:lang w:val="bg-BG"/>
        </w:rPr>
        <w:lastRenderedPageBreak/>
        <w:t>Р</w:t>
      </w:r>
      <w:r w:rsidR="006C6B4A" w:rsidRPr="006F765A">
        <w:rPr>
          <w:b/>
          <w:szCs w:val="24"/>
          <w:u w:val="single"/>
          <w:lang w:val="bg-BG"/>
        </w:rPr>
        <w:t xml:space="preserve">аздел </w:t>
      </w:r>
      <w:r w:rsidR="001E3B6B">
        <w:rPr>
          <w:b/>
          <w:szCs w:val="24"/>
          <w:u w:val="single"/>
          <w:lang w:val="bg-BG"/>
        </w:rPr>
        <w:t>Б</w:t>
      </w:r>
      <w:r w:rsidR="006C6B4A" w:rsidRPr="006F765A">
        <w:rPr>
          <w:b/>
          <w:szCs w:val="24"/>
          <w:u w:val="single"/>
          <w:lang w:val="bg-BG"/>
        </w:rPr>
        <w:t xml:space="preserve">. </w:t>
      </w:r>
      <w:r w:rsidR="006C6B4A" w:rsidRPr="006F765A">
        <w:rPr>
          <w:b/>
          <w:szCs w:val="24"/>
          <w:lang w:val="bg-BG"/>
        </w:rPr>
        <w:t>КОМЕНТАРИ/ЗАКЛЮЧЕНИЯ</w:t>
      </w:r>
      <w:r w:rsidR="006C6B4A" w:rsidRPr="006F765A">
        <w:rPr>
          <w:b/>
          <w:color w:val="000000"/>
          <w:szCs w:val="24"/>
          <w:lang w:val="bg-BG" w:eastAsia="bg-BG"/>
        </w:rPr>
        <w:t xml:space="preserve"> </w:t>
      </w:r>
      <w:r w:rsidR="00D9686E">
        <w:rPr>
          <w:b/>
          <w:color w:val="000000"/>
          <w:szCs w:val="24"/>
          <w:lang w:val="bg-BG" w:eastAsia="bg-BG"/>
        </w:rPr>
        <w:t>НА ПЪРВИ ЕКСПЕРТ</w:t>
      </w:r>
      <w:r w:rsidR="006C6B4A" w:rsidRPr="006F765A">
        <w:rPr>
          <w:b/>
          <w:color w:val="000000"/>
          <w:szCs w:val="24"/>
          <w:lang w:val="bg-BG" w:eastAsia="bg-BG"/>
        </w:rPr>
        <w:t>:</w:t>
      </w:r>
    </w:p>
    <w:p w:rsidR="006C6B4A" w:rsidRPr="006F765A" w:rsidRDefault="006C6B4A" w:rsidP="006C6B4A">
      <w:pPr>
        <w:ind w:left="4956" w:firstLine="708"/>
        <w:jc w:val="both"/>
        <w:rPr>
          <w:b/>
          <w:szCs w:val="24"/>
          <w:u w:val="single"/>
          <w:lang w:val="bg-BG"/>
        </w:rPr>
      </w:pPr>
    </w:p>
    <w:tbl>
      <w:tblPr>
        <w:tblW w:w="1020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9360"/>
      </w:tblGrid>
      <w:tr w:rsidR="006C6B4A" w:rsidRPr="006F765A">
        <w:trPr>
          <w:trHeight w:val="270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6C6B4A" w:rsidRPr="006F765A" w:rsidRDefault="006C6B4A" w:rsidP="00A4225C">
            <w:pPr>
              <w:numPr>
                <w:ilvl w:val="0"/>
                <w:numId w:val="3"/>
              </w:numPr>
              <w:tabs>
                <w:tab w:val="left" w:pos="72"/>
              </w:tabs>
              <w:spacing w:before="20" w:after="20"/>
              <w:ind w:left="0" w:right="-68" w:firstLine="0"/>
              <w:rPr>
                <w:szCs w:val="24"/>
                <w:lang w:val="bg-BG"/>
              </w:rPr>
            </w:pPr>
          </w:p>
        </w:tc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noWrap/>
            <w:vAlign w:val="center"/>
          </w:tcPr>
          <w:p w:rsidR="006C6B4A" w:rsidRPr="006F765A" w:rsidRDefault="00D65BAF" w:rsidP="00D9686E">
            <w:pPr>
              <w:spacing w:before="20" w:after="20"/>
              <w:ind w:left="-45" w:right="-70"/>
              <w:rPr>
                <w:b/>
                <w:color w:val="000000"/>
                <w:szCs w:val="24"/>
                <w:lang w:val="bg-BG" w:eastAsia="bg-BG"/>
              </w:rPr>
            </w:pPr>
            <w:r w:rsidRPr="006F765A">
              <w:rPr>
                <w:b/>
                <w:color w:val="000000"/>
                <w:szCs w:val="24"/>
                <w:lang w:val="bg-BG" w:eastAsia="bg-BG"/>
              </w:rPr>
              <w:t>КОМЕНТАРИ</w:t>
            </w:r>
          </w:p>
        </w:tc>
      </w:tr>
      <w:tr w:rsidR="006C6B4A" w:rsidRPr="006F765A">
        <w:trPr>
          <w:trHeight w:val="270"/>
        </w:trPr>
        <w:tc>
          <w:tcPr>
            <w:tcW w:w="1020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C6B4A" w:rsidRPr="006F765A" w:rsidRDefault="00AE25DD" w:rsidP="008E1C68">
            <w:pPr>
              <w:tabs>
                <w:tab w:val="left" w:pos="72"/>
              </w:tabs>
              <w:spacing w:before="20" w:after="20"/>
              <w:ind w:right="-68"/>
              <w:rPr>
                <w:b/>
                <w:color w:val="000000"/>
                <w:szCs w:val="24"/>
                <w:lang w:val="bg-BG" w:eastAsia="bg-BG"/>
              </w:rPr>
            </w:pPr>
            <w:r w:rsidRPr="006F765A">
              <w:rPr>
                <w:rStyle w:val="FootnoteReference"/>
                <w:sz w:val="24"/>
                <w:szCs w:val="24"/>
                <w:lang w:val="bg-BG"/>
              </w:rPr>
              <w:footnoteReference w:id="1"/>
            </w:r>
            <w:r w:rsidR="006C6B4A" w:rsidRPr="006F765A">
              <w:rPr>
                <w:b/>
                <w:color w:val="000000"/>
                <w:szCs w:val="24"/>
                <w:lang w:val="bg-BG" w:eastAsia="bg-BG"/>
              </w:rPr>
              <w:t>Необходимост от изискване на допълнителни документи и/или разяснения, съгласно коментарите по-долу</w:t>
            </w:r>
            <w:r w:rsidR="00DD4B6D">
              <w:rPr>
                <w:b/>
                <w:color w:val="000000"/>
                <w:szCs w:val="24"/>
                <w:lang w:val="bg-BG" w:eastAsia="bg-BG"/>
              </w:rPr>
              <w:t>,</w:t>
            </w:r>
            <w:r w:rsidR="006C6B4A" w:rsidRPr="006F765A">
              <w:rPr>
                <w:b/>
                <w:color w:val="000000"/>
                <w:szCs w:val="24"/>
                <w:lang w:val="bg-BG" w:eastAsia="bg-BG"/>
              </w:rPr>
              <w:t xml:space="preserve"> както следва:</w:t>
            </w:r>
          </w:p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i/>
                <w:color w:val="FF0000"/>
                <w:szCs w:val="24"/>
                <w:lang w:val="bg-BG" w:eastAsia="fr-FR"/>
              </w:rPr>
            </w:pPr>
            <w:r w:rsidRPr="006F765A">
              <w:rPr>
                <w:i/>
                <w:color w:val="FF0000"/>
                <w:szCs w:val="24"/>
                <w:lang w:val="bg-BG" w:eastAsia="fr-FR"/>
              </w:rPr>
              <w:t>Посочете всички документи, които следва да бъдат коригирани, като опишете точно изискваната корекция и/или пояснение във вид готов за изпращане към бенефициента.</w:t>
            </w:r>
          </w:p>
          <w:p w:rsidR="00E81B19" w:rsidRPr="00E81B19" w:rsidRDefault="00E81B19" w:rsidP="00E81B19">
            <w:pPr>
              <w:tabs>
                <w:tab w:val="left" w:pos="72"/>
              </w:tabs>
              <w:spacing w:before="20" w:after="20"/>
              <w:ind w:right="85"/>
              <w:jc w:val="both"/>
              <w:rPr>
                <w:i/>
                <w:color w:val="FF0000"/>
                <w:szCs w:val="24"/>
                <w:lang w:val="bg-BG" w:eastAsia="fr-FR"/>
              </w:rPr>
            </w:pPr>
          </w:p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 xml:space="preserve">Име/длъжност: </w:t>
            </w:r>
          </w:p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Дата:</w:t>
            </w:r>
          </w:p>
          <w:p w:rsidR="008748A1" w:rsidRPr="006F765A" w:rsidRDefault="006C6B4A" w:rsidP="00AE25DD">
            <w:pPr>
              <w:spacing w:before="20" w:after="20"/>
              <w:ind w:left="36" w:right="-70" w:hanging="42"/>
              <w:jc w:val="both"/>
              <w:rPr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Подпис:</w:t>
            </w:r>
          </w:p>
        </w:tc>
      </w:tr>
      <w:tr w:rsidR="006C6B4A" w:rsidRPr="006F765A">
        <w:trPr>
          <w:trHeight w:val="270"/>
        </w:trPr>
        <w:tc>
          <w:tcPr>
            <w:tcW w:w="10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6C6B4A" w:rsidRPr="006F765A" w:rsidRDefault="00D65BAF" w:rsidP="00D9686E">
            <w:pPr>
              <w:rPr>
                <w:szCs w:val="24"/>
                <w:lang w:val="bg-BG"/>
              </w:rPr>
            </w:pPr>
            <w:r w:rsidRPr="006F765A">
              <w:rPr>
                <w:b/>
                <w:bCs/>
                <w:szCs w:val="24"/>
                <w:lang w:val="bg-BG"/>
              </w:rPr>
              <w:t>ЗАКЛЮЧЕНИЕ</w:t>
            </w:r>
          </w:p>
        </w:tc>
      </w:tr>
      <w:tr w:rsidR="006C6B4A" w:rsidRPr="006F765A">
        <w:trPr>
          <w:trHeight w:val="270"/>
        </w:trPr>
        <w:tc>
          <w:tcPr>
            <w:tcW w:w="1020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rPr>
                <w:i/>
                <w:color w:val="FF0000"/>
                <w:szCs w:val="24"/>
                <w:lang w:val="bg-BG" w:eastAsia="fr-FR"/>
              </w:rPr>
            </w:pPr>
            <w:r w:rsidRPr="006F765A">
              <w:rPr>
                <w:i/>
                <w:color w:val="FF0000"/>
                <w:szCs w:val="24"/>
                <w:lang w:val="bg-BG" w:eastAsia="fr-FR"/>
              </w:rPr>
              <w:t>В случай, че не е необходимо изпращане на искане за пояснения и допълнителни документи, се попълва ЗАКЛЮЧЕНИЕ и се подписва.</w:t>
            </w:r>
          </w:p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</w:p>
          <w:p w:rsidR="009F447E" w:rsidRPr="006F765A" w:rsidRDefault="009F447E" w:rsidP="009F447E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 xml:space="preserve">Име/длъжност: </w:t>
            </w:r>
          </w:p>
          <w:p w:rsidR="009F447E" w:rsidRPr="006F765A" w:rsidRDefault="009F447E" w:rsidP="009F447E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Дата:</w:t>
            </w:r>
          </w:p>
          <w:p w:rsidR="006C6B4A" w:rsidRDefault="009F447E" w:rsidP="00425F6B">
            <w:pPr>
              <w:spacing w:before="20" w:after="20"/>
              <w:ind w:left="50" w:right="-70" w:hanging="42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Подпис:</w:t>
            </w:r>
          </w:p>
          <w:tbl>
            <w:tblPr>
              <w:tblW w:w="9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5"/>
              <w:gridCol w:w="5352"/>
              <w:gridCol w:w="2281"/>
              <w:gridCol w:w="1810"/>
            </w:tblGrid>
            <w:tr w:rsidR="00E81B19" w:rsidRPr="0085135B" w:rsidTr="00750445">
              <w:trPr>
                <w:trHeight w:val="330"/>
              </w:trPr>
              <w:tc>
                <w:tcPr>
                  <w:tcW w:w="525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9443" w:type="dxa"/>
                  <w:gridSpan w:val="3"/>
                  <w:shd w:val="clear" w:color="auto" w:fill="FFFF99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Финансови корекции</w:t>
                  </w:r>
                </w:p>
              </w:tc>
            </w:tr>
            <w:tr w:rsidR="00E81B19" w:rsidRPr="0085135B" w:rsidTr="00750445">
              <w:trPr>
                <w:trHeight w:val="389"/>
              </w:trPr>
              <w:tc>
                <w:tcPr>
                  <w:tcW w:w="52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І.</w:t>
                  </w:r>
                </w:p>
              </w:tc>
              <w:tc>
                <w:tcPr>
                  <w:tcW w:w="535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Констатирани са нарушения, за които се предлага налагане на финансови корекции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във връзка с избора на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 изпълнител</w:t>
                  </w:r>
                  <w:r w:rsidRPr="0085135B">
                    <w:rPr>
                      <w:rStyle w:val="FootnoteReference"/>
                      <w:b/>
                      <w:bCs/>
                      <w:sz w:val="24"/>
                      <w:szCs w:val="24"/>
                      <w:lang w:val="bg-BG"/>
                    </w:rPr>
                    <w:footnoteReference w:id="2"/>
                  </w:r>
                </w:p>
              </w:tc>
              <w:tc>
                <w:tcPr>
                  <w:tcW w:w="228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да </w:t>
                  </w:r>
                  <w:r w:rsidRPr="0085135B">
                    <w:rPr>
                      <w:b/>
                      <w:szCs w:val="24"/>
                      <w:lang w:val="bg-BG"/>
                    </w:rPr>
                    <w:sym w:font="Wingdings 2" w:char="00A3"/>
                  </w:r>
                </w:p>
              </w:tc>
              <w:tc>
                <w:tcPr>
                  <w:tcW w:w="18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szCs w:val="24"/>
                      <w:lang w:val="bg-BG"/>
                    </w:rPr>
                    <w:t xml:space="preserve">не </w:t>
                  </w:r>
                  <w:r w:rsidRPr="0085135B">
                    <w:rPr>
                      <w:b/>
                      <w:szCs w:val="24"/>
                      <w:lang w:val="bg-BG"/>
                    </w:rPr>
                    <w:sym w:font="Wingdings 2" w:char="00A3"/>
                  </w: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ІІ.</w:t>
                  </w:r>
                </w:p>
              </w:tc>
              <w:tc>
                <w:tcPr>
                  <w:tcW w:w="5352" w:type="dxa"/>
                  <w:shd w:val="clear" w:color="auto" w:fill="F3F3F3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Наименование на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възлагането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, по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което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 има определена финансова корекция</w:t>
                  </w:r>
                </w:p>
              </w:tc>
              <w:tc>
                <w:tcPr>
                  <w:tcW w:w="4091" w:type="dxa"/>
                  <w:gridSpan w:val="2"/>
                  <w:shd w:val="clear" w:color="auto" w:fill="F3F3F3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% и/или стойност на финансовата корекция</w:t>
                  </w: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Cs/>
                      <w:szCs w:val="24"/>
                      <w:lang w:val="bg-BG"/>
                    </w:rPr>
                  </w:pPr>
                  <w:r w:rsidRPr="0085135B">
                    <w:rPr>
                      <w:bCs/>
                      <w:szCs w:val="24"/>
                      <w:lang w:val="bg-BG"/>
                    </w:rPr>
                    <w:t>1.</w:t>
                  </w:r>
                </w:p>
              </w:tc>
              <w:tc>
                <w:tcPr>
                  <w:tcW w:w="5352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4091" w:type="dxa"/>
                  <w:gridSpan w:val="2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Cs/>
                      <w:szCs w:val="24"/>
                      <w:lang w:val="bg-BG"/>
                    </w:rPr>
                  </w:pPr>
                  <w:r w:rsidRPr="0085135B">
                    <w:rPr>
                      <w:bCs/>
                      <w:szCs w:val="24"/>
                      <w:lang w:val="bg-BG"/>
                    </w:rPr>
                    <w:t>2.</w:t>
                  </w:r>
                </w:p>
              </w:tc>
              <w:tc>
                <w:tcPr>
                  <w:tcW w:w="5352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4091" w:type="dxa"/>
                  <w:gridSpan w:val="2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</w:tbl>
          <w:p w:rsidR="00E81B19" w:rsidRPr="006F765A" w:rsidRDefault="00E81B19" w:rsidP="00425F6B">
            <w:pPr>
              <w:spacing w:before="20" w:after="20"/>
              <w:ind w:left="50" w:right="-70" w:hanging="42"/>
              <w:rPr>
                <w:szCs w:val="24"/>
                <w:lang w:val="bg-BG"/>
              </w:rPr>
            </w:pPr>
          </w:p>
        </w:tc>
      </w:tr>
    </w:tbl>
    <w:p w:rsidR="0061067C" w:rsidRDefault="00DC2D06" w:rsidP="0061067C">
      <w:pPr>
        <w:jc w:val="center"/>
        <w:rPr>
          <w:b/>
          <w:color w:val="000000"/>
          <w:szCs w:val="24"/>
          <w:lang w:val="bg-BG" w:eastAsia="bg-BG"/>
        </w:rPr>
      </w:pPr>
      <w:r w:rsidRPr="006F765A">
        <w:rPr>
          <w:b/>
          <w:szCs w:val="24"/>
          <w:u w:val="single"/>
          <w:lang w:val="bg-BG"/>
        </w:rPr>
        <w:br w:type="page"/>
      </w:r>
      <w:r w:rsidR="0061067C" w:rsidRPr="006F765A">
        <w:rPr>
          <w:b/>
          <w:szCs w:val="24"/>
          <w:u w:val="single"/>
          <w:lang w:val="bg-BG"/>
        </w:rPr>
        <w:lastRenderedPageBreak/>
        <w:t xml:space="preserve">Раздел В. </w:t>
      </w:r>
      <w:r w:rsidR="0061067C" w:rsidRPr="006F765A">
        <w:rPr>
          <w:b/>
          <w:szCs w:val="24"/>
          <w:lang w:val="bg-BG"/>
        </w:rPr>
        <w:t>КОМЕНТАРИ/ЗАКЛЮЧЕНИЯ</w:t>
      </w:r>
      <w:r w:rsidR="0061067C" w:rsidRPr="006F765A">
        <w:rPr>
          <w:b/>
          <w:color w:val="000000"/>
          <w:szCs w:val="24"/>
          <w:lang w:val="bg-BG" w:eastAsia="bg-BG"/>
        </w:rPr>
        <w:t xml:space="preserve"> </w:t>
      </w:r>
      <w:r w:rsidR="00D9686E">
        <w:rPr>
          <w:b/>
          <w:color w:val="000000"/>
          <w:szCs w:val="24"/>
          <w:lang w:val="bg-BG" w:eastAsia="bg-BG"/>
        </w:rPr>
        <w:t>НА ВТОРИ ЕКСПЕРТ</w:t>
      </w:r>
      <w:r w:rsidR="0061067C" w:rsidRPr="006F765A">
        <w:rPr>
          <w:b/>
          <w:color w:val="000000"/>
          <w:szCs w:val="24"/>
          <w:lang w:val="bg-BG" w:eastAsia="bg-BG"/>
        </w:rPr>
        <w:t>:</w:t>
      </w:r>
    </w:p>
    <w:p w:rsidR="00B76B86" w:rsidRPr="006F765A" w:rsidRDefault="00B76B86" w:rsidP="0061067C">
      <w:pPr>
        <w:jc w:val="center"/>
        <w:rPr>
          <w:b/>
          <w:szCs w:val="24"/>
          <w:lang w:val="bg-BG"/>
        </w:rPr>
      </w:pPr>
    </w:p>
    <w:tbl>
      <w:tblPr>
        <w:tblW w:w="1020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9360"/>
      </w:tblGrid>
      <w:tr w:rsidR="0061067C" w:rsidRPr="006F765A" w:rsidTr="00B71E41">
        <w:trPr>
          <w:trHeight w:val="270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61067C" w:rsidRPr="006F765A" w:rsidRDefault="0061067C" w:rsidP="00A4225C">
            <w:pPr>
              <w:numPr>
                <w:ilvl w:val="0"/>
                <w:numId w:val="3"/>
              </w:numPr>
              <w:tabs>
                <w:tab w:val="left" w:pos="72"/>
              </w:tabs>
              <w:spacing w:before="20" w:after="20"/>
              <w:ind w:right="-68"/>
              <w:rPr>
                <w:szCs w:val="24"/>
                <w:lang w:val="bg-BG"/>
              </w:rPr>
            </w:pPr>
          </w:p>
        </w:tc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noWrap/>
            <w:vAlign w:val="center"/>
          </w:tcPr>
          <w:p w:rsidR="0061067C" w:rsidRPr="006F765A" w:rsidRDefault="0061067C" w:rsidP="00D9686E">
            <w:pPr>
              <w:spacing w:before="20" w:after="20"/>
              <w:ind w:left="-45" w:right="-70"/>
              <w:rPr>
                <w:b/>
                <w:color w:val="000000"/>
                <w:szCs w:val="24"/>
                <w:lang w:val="bg-BG" w:eastAsia="bg-BG"/>
              </w:rPr>
            </w:pPr>
            <w:r w:rsidRPr="006F765A">
              <w:rPr>
                <w:b/>
                <w:color w:val="000000"/>
                <w:szCs w:val="24"/>
                <w:lang w:val="bg-BG" w:eastAsia="bg-BG"/>
              </w:rPr>
              <w:t>КОМЕНТАРИ</w:t>
            </w:r>
          </w:p>
        </w:tc>
      </w:tr>
      <w:tr w:rsidR="0061067C" w:rsidRPr="006F765A" w:rsidTr="00B71E41">
        <w:trPr>
          <w:trHeight w:val="270"/>
        </w:trPr>
        <w:tc>
          <w:tcPr>
            <w:tcW w:w="1020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1067C" w:rsidRPr="006F765A" w:rsidRDefault="00AE25DD" w:rsidP="00B71E41">
            <w:pPr>
              <w:tabs>
                <w:tab w:val="left" w:pos="72"/>
              </w:tabs>
              <w:spacing w:before="20" w:after="20"/>
              <w:ind w:right="-68"/>
              <w:rPr>
                <w:b/>
                <w:color w:val="000000"/>
                <w:szCs w:val="24"/>
                <w:lang w:val="bg-BG" w:eastAsia="bg-BG"/>
              </w:rPr>
            </w:pPr>
            <w:r w:rsidRPr="009E1AC9">
              <w:rPr>
                <w:rStyle w:val="FootnoteReference"/>
                <w:sz w:val="20"/>
              </w:rPr>
              <w:footnoteRef/>
            </w:r>
            <w:r w:rsidR="0061067C" w:rsidRPr="006F765A">
              <w:rPr>
                <w:b/>
                <w:color w:val="000000"/>
                <w:szCs w:val="24"/>
                <w:lang w:val="bg-BG" w:eastAsia="bg-BG"/>
              </w:rPr>
              <w:t>Необходимост от изискване на допълнителни документи и/или разяснения, съгласно коментарите по-долу</w:t>
            </w:r>
            <w:r w:rsidR="00DD4B6D">
              <w:rPr>
                <w:b/>
                <w:color w:val="000000"/>
                <w:szCs w:val="24"/>
                <w:lang w:val="bg-BG" w:eastAsia="bg-BG"/>
              </w:rPr>
              <w:t>,</w:t>
            </w:r>
            <w:r w:rsidR="0061067C" w:rsidRPr="006F765A">
              <w:rPr>
                <w:b/>
                <w:color w:val="000000"/>
                <w:szCs w:val="24"/>
                <w:lang w:val="bg-BG" w:eastAsia="bg-BG"/>
              </w:rPr>
              <w:t xml:space="preserve"> както следва:</w:t>
            </w:r>
          </w:p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i/>
                <w:color w:val="FF0000"/>
                <w:szCs w:val="24"/>
                <w:lang w:val="bg-BG" w:eastAsia="fr-FR"/>
              </w:rPr>
            </w:pPr>
            <w:r w:rsidRPr="006F765A">
              <w:rPr>
                <w:i/>
                <w:color w:val="FF0000"/>
                <w:szCs w:val="24"/>
                <w:lang w:val="bg-BG" w:eastAsia="fr-FR"/>
              </w:rPr>
              <w:t>Посочете всички документи, които следва да бъдат коригирани, като опишете точно изискваната корекция и/или пояснение във вид готов за изпращане към бенефициента.</w:t>
            </w:r>
          </w:p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 xml:space="preserve">Име/длъжност: </w:t>
            </w:r>
          </w:p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Дата:</w:t>
            </w:r>
          </w:p>
          <w:p w:rsidR="0061067C" w:rsidRPr="0008742D" w:rsidRDefault="0061067C" w:rsidP="0008742D">
            <w:pPr>
              <w:spacing w:before="20" w:after="20"/>
              <w:ind w:left="36" w:right="-70" w:hanging="42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Подпис:</w:t>
            </w:r>
          </w:p>
        </w:tc>
      </w:tr>
      <w:tr w:rsidR="0061067C" w:rsidRPr="006F765A" w:rsidTr="00B71E41">
        <w:trPr>
          <w:trHeight w:val="270"/>
        </w:trPr>
        <w:tc>
          <w:tcPr>
            <w:tcW w:w="10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61067C" w:rsidRPr="006F765A" w:rsidRDefault="0061067C" w:rsidP="00D9686E">
            <w:pPr>
              <w:rPr>
                <w:szCs w:val="24"/>
                <w:lang w:val="bg-BG"/>
              </w:rPr>
            </w:pPr>
            <w:r w:rsidRPr="006F765A">
              <w:rPr>
                <w:b/>
                <w:bCs/>
                <w:szCs w:val="24"/>
                <w:lang w:val="bg-BG"/>
              </w:rPr>
              <w:t>ЗАКЛЮЧЕНИЕ</w:t>
            </w:r>
          </w:p>
        </w:tc>
      </w:tr>
      <w:tr w:rsidR="0061067C" w:rsidRPr="006F765A" w:rsidTr="00B71E41">
        <w:trPr>
          <w:trHeight w:val="270"/>
        </w:trPr>
        <w:tc>
          <w:tcPr>
            <w:tcW w:w="1020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rPr>
                <w:i/>
                <w:color w:val="FF0000"/>
                <w:szCs w:val="24"/>
                <w:lang w:val="bg-BG" w:eastAsia="fr-FR"/>
              </w:rPr>
            </w:pPr>
            <w:r w:rsidRPr="006F765A">
              <w:rPr>
                <w:i/>
                <w:color w:val="FF0000"/>
                <w:szCs w:val="24"/>
                <w:lang w:val="bg-BG" w:eastAsia="fr-FR"/>
              </w:rPr>
              <w:t>В случай, че не е необходимо изпращане на искане за пояснения и допълнителни документи, се попълва ЗАКЛЮЧЕНИЕ и се подписва.</w:t>
            </w:r>
          </w:p>
          <w:p w:rsidR="009F447E" w:rsidRPr="006F765A" w:rsidRDefault="009F447E" w:rsidP="009F447E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 xml:space="preserve">Име/длъжност: </w:t>
            </w:r>
          </w:p>
          <w:p w:rsidR="009F447E" w:rsidRPr="006F765A" w:rsidRDefault="009F447E" w:rsidP="009F447E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Дата:</w:t>
            </w:r>
          </w:p>
          <w:p w:rsidR="00E81B19" w:rsidRDefault="009F447E" w:rsidP="009F447E">
            <w:pPr>
              <w:spacing w:before="20" w:after="20"/>
              <w:ind w:left="36" w:right="-70" w:hanging="42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Подпис:</w:t>
            </w:r>
          </w:p>
          <w:tbl>
            <w:tblPr>
              <w:tblW w:w="9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5"/>
              <w:gridCol w:w="5352"/>
              <w:gridCol w:w="2281"/>
              <w:gridCol w:w="1810"/>
            </w:tblGrid>
            <w:tr w:rsidR="00E81B19" w:rsidRPr="0085135B" w:rsidTr="00750445">
              <w:trPr>
                <w:trHeight w:val="330"/>
              </w:trPr>
              <w:tc>
                <w:tcPr>
                  <w:tcW w:w="525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9443" w:type="dxa"/>
                  <w:gridSpan w:val="3"/>
                  <w:shd w:val="clear" w:color="auto" w:fill="FFFF99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Финансови корекции</w:t>
                  </w:r>
                </w:p>
              </w:tc>
            </w:tr>
            <w:tr w:rsidR="00E81B19" w:rsidRPr="0085135B" w:rsidTr="00750445">
              <w:trPr>
                <w:trHeight w:val="389"/>
              </w:trPr>
              <w:tc>
                <w:tcPr>
                  <w:tcW w:w="52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І.</w:t>
                  </w:r>
                </w:p>
              </w:tc>
              <w:tc>
                <w:tcPr>
                  <w:tcW w:w="535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Констатирани са нарушения, за които се предлага налагане на финансови корекции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във връзка с избора на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 изпълнител</w:t>
                  </w:r>
                  <w:r w:rsidRPr="0085135B">
                    <w:rPr>
                      <w:rStyle w:val="FootnoteReference"/>
                      <w:b/>
                      <w:bCs/>
                      <w:sz w:val="24"/>
                      <w:szCs w:val="24"/>
                      <w:lang w:val="bg-BG"/>
                    </w:rPr>
                    <w:footnoteReference w:id="3"/>
                  </w:r>
                </w:p>
              </w:tc>
              <w:tc>
                <w:tcPr>
                  <w:tcW w:w="228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да </w:t>
                  </w:r>
                  <w:r w:rsidRPr="0085135B">
                    <w:rPr>
                      <w:b/>
                      <w:szCs w:val="24"/>
                      <w:lang w:val="bg-BG"/>
                    </w:rPr>
                    <w:sym w:font="Wingdings 2" w:char="00A3"/>
                  </w:r>
                </w:p>
              </w:tc>
              <w:tc>
                <w:tcPr>
                  <w:tcW w:w="18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szCs w:val="24"/>
                      <w:lang w:val="bg-BG"/>
                    </w:rPr>
                    <w:t xml:space="preserve">не </w:t>
                  </w:r>
                  <w:r w:rsidRPr="0085135B">
                    <w:rPr>
                      <w:b/>
                      <w:szCs w:val="24"/>
                      <w:lang w:val="bg-BG"/>
                    </w:rPr>
                    <w:sym w:font="Wingdings 2" w:char="00A3"/>
                  </w: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ІІ.</w:t>
                  </w:r>
                </w:p>
              </w:tc>
              <w:tc>
                <w:tcPr>
                  <w:tcW w:w="5352" w:type="dxa"/>
                  <w:shd w:val="clear" w:color="auto" w:fill="F3F3F3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Наименование на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възлагането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, по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което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 има определена финансова корекция</w:t>
                  </w:r>
                </w:p>
              </w:tc>
              <w:tc>
                <w:tcPr>
                  <w:tcW w:w="4091" w:type="dxa"/>
                  <w:gridSpan w:val="2"/>
                  <w:shd w:val="clear" w:color="auto" w:fill="F3F3F3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% и/или стойност на финансовата корекция</w:t>
                  </w: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Cs/>
                      <w:szCs w:val="24"/>
                      <w:lang w:val="bg-BG"/>
                    </w:rPr>
                  </w:pPr>
                  <w:r w:rsidRPr="0085135B">
                    <w:rPr>
                      <w:bCs/>
                      <w:szCs w:val="24"/>
                      <w:lang w:val="bg-BG"/>
                    </w:rPr>
                    <w:t>1.</w:t>
                  </w:r>
                </w:p>
              </w:tc>
              <w:tc>
                <w:tcPr>
                  <w:tcW w:w="5352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4091" w:type="dxa"/>
                  <w:gridSpan w:val="2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Cs/>
                      <w:szCs w:val="24"/>
                      <w:lang w:val="bg-BG"/>
                    </w:rPr>
                  </w:pPr>
                  <w:r w:rsidRPr="0085135B">
                    <w:rPr>
                      <w:bCs/>
                      <w:szCs w:val="24"/>
                      <w:lang w:val="bg-BG"/>
                    </w:rPr>
                    <w:t>2.</w:t>
                  </w:r>
                </w:p>
              </w:tc>
              <w:tc>
                <w:tcPr>
                  <w:tcW w:w="5352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4091" w:type="dxa"/>
                  <w:gridSpan w:val="2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</w:tbl>
          <w:p w:rsidR="00E81B19" w:rsidRPr="009F447E" w:rsidRDefault="00E81B19" w:rsidP="009F447E">
            <w:pPr>
              <w:spacing w:before="20" w:after="20"/>
              <w:ind w:left="36" w:right="-70" w:hanging="42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</w:p>
        </w:tc>
      </w:tr>
    </w:tbl>
    <w:p w:rsidR="00D9686E" w:rsidRDefault="00247EA5" w:rsidP="00BB5940">
      <w:pPr>
        <w:rPr>
          <w:b/>
          <w:szCs w:val="24"/>
          <w:u w:val="single"/>
          <w:lang w:val="bg-BG"/>
        </w:rPr>
      </w:pPr>
      <w:r w:rsidRPr="006F765A" w:rsidDel="00247EA5">
        <w:rPr>
          <w:b/>
          <w:szCs w:val="24"/>
          <w:u w:val="single"/>
          <w:lang w:val="bg-BG"/>
        </w:rPr>
        <w:t xml:space="preserve"> </w:t>
      </w: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tbl>
      <w:tblPr>
        <w:tblW w:w="10177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77"/>
      </w:tblGrid>
      <w:tr w:rsidR="00B76B86" w:rsidRPr="0085135B" w:rsidTr="00EB3715">
        <w:trPr>
          <w:trHeight w:val="270"/>
        </w:trPr>
        <w:tc>
          <w:tcPr>
            <w:tcW w:w="101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B76B86" w:rsidRPr="0085135B" w:rsidRDefault="00B76B86" w:rsidP="00EB3715">
            <w:pPr>
              <w:ind w:left="22" w:right="119"/>
              <w:jc w:val="center"/>
              <w:rPr>
                <w:rFonts w:eastAsia="Arial Unicode MS"/>
                <w:b/>
                <w:color w:val="FF0000"/>
                <w:lang w:val="bg-BG" w:eastAsia="zh-CN"/>
              </w:rPr>
            </w:pPr>
            <w:r w:rsidRPr="0085135B">
              <w:rPr>
                <w:rFonts w:eastAsia="Arial Unicode MS"/>
                <w:b/>
                <w:color w:val="FF0000"/>
                <w:u w:val="single"/>
                <w:lang w:val="bg-BG" w:eastAsia="zh-CN"/>
              </w:rPr>
              <w:t xml:space="preserve">Проверка от трети експерт </w:t>
            </w:r>
            <w:r w:rsidRPr="0085135B">
              <w:rPr>
                <w:rFonts w:eastAsia="Arial Unicode MS"/>
                <w:b/>
                <w:color w:val="FF0000"/>
                <w:lang w:val="bg-BG" w:eastAsia="zh-CN"/>
              </w:rPr>
              <w:t xml:space="preserve">в случай на различие в становищата на двамата експерти </w:t>
            </w:r>
          </w:p>
          <w:p w:rsidR="00B76B86" w:rsidRPr="0085135B" w:rsidRDefault="00B76B86" w:rsidP="00EB3715">
            <w:pPr>
              <w:ind w:left="22" w:right="119"/>
              <w:jc w:val="both"/>
              <w:rPr>
                <w:rFonts w:eastAsia="Arial Unicode MS"/>
                <w:i/>
                <w:color w:val="FF0000"/>
                <w:lang w:val="bg-BG" w:eastAsia="zh-CN"/>
              </w:rPr>
            </w:pPr>
            <w:r w:rsidRPr="0085135B">
              <w:rPr>
                <w:rFonts w:eastAsia="Arial Unicode MS"/>
                <w:i/>
                <w:color w:val="FF0000"/>
                <w:lang w:val="bg-BG" w:eastAsia="zh-CN"/>
              </w:rPr>
              <w:t>Проверката от трети експерт обхваща само частта по отношение, на която е налице разминаване в становищата. Резултатът от третата проверка се отразява в настоящото поле (включително изискани допълнителни разяснения и документи).</w:t>
            </w:r>
          </w:p>
          <w:p w:rsidR="00B76B86" w:rsidRPr="0085135B" w:rsidRDefault="00B76B86" w:rsidP="00EB3715">
            <w:pPr>
              <w:ind w:left="22" w:right="119"/>
              <w:jc w:val="both"/>
              <w:rPr>
                <w:rFonts w:ascii="Segoe UI" w:hAnsi="Segoe UI" w:cs="Segoe UI"/>
                <w:i/>
                <w:color w:val="FF0000"/>
                <w:lang w:val="bg-BG" w:eastAsia="bg-BG"/>
              </w:rPr>
            </w:pPr>
            <w:r w:rsidRPr="0085135B">
              <w:rPr>
                <w:rFonts w:eastAsia="Arial Unicode MS"/>
                <w:i/>
                <w:color w:val="FF0000"/>
                <w:lang w:val="bg-BG" w:eastAsia="zh-CN"/>
              </w:rPr>
              <w:t>За окончателно становище се счита съвпадащото заключение на двама от общо тримата проверяващи.</w:t>
            </w:r>
          </w:p>
        </w:tc>
      </w:tr>
      <w:tr w:rsidR="00B76B86" w:rsidRPr="00E86887" w:rsidTr="00EB3715">
        <w:trPr>
          <w:trHeight w:val="270"/>
        </w:trPr>
        <w:tc>
          <w:tcPr>
            <w:tcW w:w="101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B76B86" w:rsidRPr="0085135B" w:rsidRDefault="00B76B86" w:rsidP="00EB3715">
            <w:pPr>
              <w:ind w:left="22"/>
              <w:rPr>
                <w:szCs w:val="24"/>
                <w:lang w:val="bg-BG" w:eastAsia="fr-FR"/>
              </w:rPr>
            </w:pPr>
            <w:r w:rsidRPr="0085135B">
              <w:rPr>
                <w:szCs w:val="24"/>
                <w:lang w:val="bg-BG" w:eastAsia="fr-FR"/>
              </w:rPr>
              <w:t xml:space="preserve">Експерт </w:t>
            </w:r>
            <w:r w:rsidRPr="0085135B">
              <w:rPr>
                <w:bCs/>
                <w:szCs w:val="24"/>
                <w:lang w:val="bg-BG"/>
              </w:rPr>
              <w:t>…………………..</w:t>
            </w:r>
          </w:p>
          <w:p w:rsidR="00B76B86" w:rsidRPr="0085135B" w:rsidRDefault="00B76B86" w:rsidP="00EB3715">
            <w:pPr>
              <w:ind w:left="22"/>
              <w:rPr>
                <w:szCs w:val="24"/>
                <w:lang w:val="bg-BG" w:eastAsia="fr-FR"/>
              </w:rPr>
            </w:pPr>
            <w:r w:rsidRPr="0085135B">
              <w:rPr>
                <w:szCs w:val="24"/>
                <w:lang w:val="bg-BG" w:eastAsia="fr-FR"/>
              </w:rPr>
              <w:t xml:space="preserve">Име: </w:t>
            </w:r>
          </w:p>
          <w:p w:rsidR="00B76B86" w:rsidRPr="00814E98" w:rsidRDefault="00B76B86" w:rsidP="00EB3715">
            <w:pPr>
              <w:tabs>
                <w:tab w:val="left" w:pos="72"/>
              </w:tabs>
              <w:spacing w:before="20" w:after="20"/>
              <w:ind w:left="22" w:right="-68"/>
              <w:rPr>
                <w:bCs/>
                <w:color w:val="808080"/>
                <w:szCs w:val="24"/>
              </w:rPr>
            </w:pPr>
            <w:proofErr w:type="spellStart"/>
            <w:r w:rsidRPr="00814E98">
              <w:rPr>
                <w:bCs/>
                <w:color w:val="808080"/>
                <w:szCs w:val="24"/>
              </w:rPr>
              <w:t>Дата</w:t>
            </w:r>
            <w:proofErr w:type="spellEnd"/>
            <w:r w:rsidRPr="00814E98">
              <w:rPr>
                <w:bCs/>
                <w:color w:val="808080"/>
                <w:szCs w:val="24"/>
              </w:rPr>
              <w:t>:</w:t>
            </w:r>
          </w:p>
          <w:p w:rsidR="00B76B86" w:rsidRPr="00E86887" w:rsidRDefault="00B76B86" w:rsidP="00EB3715">
            <w:pPr>
              <w:ind w:left="22"/>
              <w:rPr>
                <w:szCs w:val="24"/>
                <w:lang w:val="bg-BG" w:eastAsia="fr-FR"/>
              </w:rPr>
            </w:pPr>
            <w:proofErr w:type="spellStart"/>
            <w:r w:rsidRPr="00814E98">
              <w:rPr>
                <w:bCs/>
                <w:color w:val="808080"/>
                <w:szCs w:val="24"/>
              </w:rPr>
              <w:t>Подпис</w:t>
            </w:r>
            <w:proofErr w:type="spellEnd"/>
            <w:r w:rsidRPr="00814E98">
              <w:rPr>
                <w:bCs/>
                <w:color w:val="808080"/>
                <w:szCs w:val="24"/>
              </w:rPr>
              <w:t>:</w:t>
            </w:r>
          </w:p>
        </w:tc>
      </w:tr>
    </w:tbl>
    <w:p w:rsidR="00B76B86" w:rsidRDefault="00B76B86" w:rsidP="00BB5940">
      <w:pPr>
        <w:rPr>
          <w:b/>
          <w:szCs w:val="24"/>
          <w:u w:val="single"/>
          <w:lang w:val="bg-BG"/>
        </w:rPr>
      </w:pPr>
    </w:p>
    <w:p w:rsidR="00B76B86" w:rsidRDefault="00B76B86" w:rsidP="00BB5940">
      <w:pPr>
        <w:rPr>
          <w:b/>
          <w:szCs w:val="24"/>
          <w:u w:val="single"/>
          <w:lang w:val="bg-BG"/>
        </w:rPr>
      </w:pPr>
    </w:p>
    <w:tbl>
      <w:tblPr>
        <w:tblW w:w="1020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0"/>
      </w:tblGrid>
      <w:tr w:rsidR="00D9686E" w:rsidRPr="0085135B" w:rsidTr="00D806C7">
        <w:trPr>
          <w:trHeight w:val="270"/>
        </w:trPr>
        <w:tc>
          <w:tcPr>
            <w:tcW w:w="102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D9686E" w:rsidRPr="0085135B" w:rsidRDefault="00D9686E" w:rsidP="00D806C7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  <w:r w:rsidRPr="0085135B">
              <w:rPr>
                <w:b/>
                <w:bCs/>
                <w:szCs w:val="24"/>
                <w:lang w:val="bg-BG"/>
              </w:rPr>
              <w:t>СЪГЛАСУВАЛ:</w:t>
            </w:r>
          </w:p>
        </w:tc>
      </w:tr>
      <w:tr w:rsidR="00D9686E" w:rsidRPr="0085135B" w:rsidTr="00D806C7">
        <w:trPr>
          <w:trHeight w:val="270"/>
        </w:trPr>
        <w:tc>
          <w:tcPr>
            <w:tcW w:w="102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8202C1" w:rsidRPr="00E77317" w:rsidRDefault="008202C1" w:rsidP="00A4225C">
            <w:pPr>
              <w:pStyle w:val="ListParagraph"/>
              <w:numPr>
                <w:ilvl w:val="0"/>
                <w:numId w:val="5"/>
              </w:numPr>
              <w:rPr>
                <w:lang w:eastAsia="fr-FR"/>
              </w:rPr>
            </w:pPr>
            <w:r w:rsidRPr="00E77317">
              <w:rPr>
                <w:bCs/>
              </w:rPr>
              <w:t>Съгласен съм с предложението за финансова корекция</w:t>
            </w:r>
            <w:r>
              <w:rPr>
                <w:bCs/>
              </w:rPr>
              <w:t xml:space="preserve"> относно съществените нарушения;</w:t>
            </w:r>
          </w:p>
          <w:p w:rsidR="008202C1" w:rsidRPr="00E77317" w:rsidRDefault="008202C1" w:rsidP="00A4225C">
            <w:pPr>
              <w:pStyle w:val="ListParagraph"/>
              <w:numPr>
                <w:ilvl w:val="0"/>
                <w:numId w:val="5"/>
              </w:numPr>
              <w:rPr>
                <w:lang w:eastAsia="fr-FR"/>
              </w:rPr>
            </w:pPr>
            <w:r w:rsidRPr="00E77317">
              <w:rPr>
                <w:bCs/>
              </w:rPr>
              <w:t>Не съм съгласен с предложението за финансова корекция по референция № ……. – считам, че трябва да е не ……..%, а ……… %, тъй като</w:t>
            </w:r>
            <w:r w:rsidR="00DD4B6D">
              <w:rPr>
                <w:bCs/>
              </w:rPr>
              <w:t xml:space="preserve"> </w:t>
            </w:r>
            <w:r w:rsidRPr="00E77317">
              <w:rPr>
                <w:bCs/>
              </w:rPr>
              <w:t xml:space="preserve">........................................................... </w:t>
            </w:r>
          </w:p>
          <w:p w:rsidR="008202C1" w:rsidRPr="00D5519B" w:rsidRDefault="008202C1" w:rsidP="008202C1">
            <w:pPr>
              <w:rPr>
                <w:b/>
                <w:lang w:val="bg-BG" w:eastAsia="fr-FR"/>
              </w:rPr>
            </w:pPr>
            <w:proofErr w:type="spellStart"/>
            <w:r w:rsidRPr="0034137B">
              <w:rPr>
                <w:b/>
                <w:lang w:eastAsia="fr-FR"/>
              </w:rPr>
              <w:t>Началник</w:t>
            </w:r>
            <w:proofErr w:type="spellEnd"/>
            <w:r w:rsidRPr="0034137B">
              <w:rPr>
                <w:b/>
                <w:lang w:eastAsia="fr-FR"/>
              </w:rPr>
              <w:t xml:space="preserve"> </w:t>
            </w:r>
            <w:proofErr w:type="spellStart"/>
            <w:r w:rsidRPr="0034137B">
              <w:rPr>
                <w:b/>
                <w:lang w:eastAsia="fr-FR"/>
              </w:rPr>
              <w:t>отдел</w:t>
            </w:r>
            <w:proofErr w:type="spellEnd"/>
            <w:r w:rsidRPr="0034137B">
              <w:rPr>
                <w:b/>
                <w:lang w:eastAsia="fr-FR"/>
              </w:rPr>
              <w:t xml:space="preserve"> ”</w:t>
            </w:r>
            <w:proofErr w:type="spellStart"/>
            <w:r w:rsidRPr="0034137B">
              <w:rPr>
                <w:b/>
                <w:lang w:eastAsia="fr-FR"/>
              </w:rPr>
              <w:t>Договаряне</w:t>
            </w:r>
            <w:proofErr w:type="spellEnd"/>
            <w:r w:rsidRPr="0034137B">
              <w:rPr>
                <w:b/>
                <w:lang w:eastAsia="fr-FR"/>
              </w:rPr>
              <w:t>“</w:t>
            </w:r>
            <w:r w:rsidR="00394CDA">
              <w:rPr>
                <w:b/>
                <w:lang w:val="bg-BG" w:eastAsia="fr-FR"/>
              </w:rPr>
              <w:t>, ДМДР</w:t>
            </w:r>
          </w:p>
          <w:p w:rsidR="008202C1" w:rsidRPr="00892787" w:rsidRDefault="008202C1" w:rsidP="008202C1">
            <w:pPr>
              <w:rPr>
                <w:lang w:eastAsia="fr-FR"/>
              </w:rPr>
            </w:pPr>
            <w:proofErr w:type="spellStart"/>
            <w:r w:rsidRPr="00892787">
              <w:rPr>
                <w:lang w:eastAsia="fr-FR"/>
              </w:rPr>
              <w:t>Име</w:t>
            </w:r>
            <w:proofErr w:type="spellEnd"/>
            <w:r w:rsidRPr="00892787">
              <w:rPr>
                <w:lang w:eastAsia="fr-FR"/>
              </w:rPr>
              <w:t xml:space="preserve">: </w:t>
            </w:r>
          </w:p>
          <w:p w:rsidR="008202C1" w:rsidRPr="00892787" w:rsidRDefault="008202C1" w:rsidP="008202C1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</w:rPr>
            </w:pPr>
            <w:proofErr w:type="spellStart"/>
            <w:r w:rsidRPr="00892787">
              <w:rPr>
                <w:b/>
                <w:bCs/>
                <w:color w:val="808080"/>
              </w:rPr>
              <w:t>Дата</w:t>
            </w:r>
            <w:proofErr w:type="spellEnd"/>
            <w:r w:rsidRPr="00892787">
              <w:rPr>
                <w:b/>
                <w:bCs/>
                <w:color w:val="808080"/>
              </w:rPr>
              <w:t>:</w:t>
            </w:r>
          </w:p>
          <w:p w:rsidR="00D9686E" w:rsidRPr="0085135B" w:rsidRDefault="008202C1" w:rsidP="008202C1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  <w:proofErr w:type="spellStart"/>
            <w:r w:rsidRPr="00892787">
              <w:rPr>
                <w:b/>
                <w:bCs/>
                <w:color w:val="808080"/>
              </w:rPr>
              <w:t>Подпис</w:t>
            </w:r>
            <w:proofErr w:type="spellEnd"/>
            <w:r w:rsidRPr="00892787">
              <w:rPr>
                <w:b/>
                <w:bCs/>
                <w:color w:val="808080"/>
              </w:rPr>
              <w:t>:</w:t>
            </w:r>
          </w:p>
        </w:tc>
      </w:tr>
    </w:tbl>
    <w:p w:rsidR="007830C2" w:rsidRPr="006F765A" w:rsidRDefault="007830C2" w:rsidP="00DD4B6D">
      <w:pPr>
        <w:rPr>
          <w:sz w:val="20"/>
          <w:lang w:val="bg-BG"/>
        </w:rPr>
      </w:pPr>
    </w:p>
    <w:sectPr w:rsidR="007830C2" w:rsidRPr="006F765A" w:rsidSect="006B11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03" w:right="907" w:bottom="993" w:left="1021" w:header="28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DCD" w:rsidRDefault="00360DCD">
      <w:r>
        <w:separator/>
      </w:r>
    </w:p>
  </w:endnote>
  <w:endnote w:type="continuationSeparator" w:id="0">
    <w:p w:rsidR="00360DCD" w:rsidRDefault="00360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928" w:rsidRDefault="0012792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C9" w:rsidRDefault="009E1AC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014A">
      <w:rPr>
        <w:noProof/>
      </w:rPr>
      <w:t>5</w:t>
    </w:r>
    <w:r>
      <w:rPr>
        <w:noProof/>
      </w:rPr>
      <w:fldChar w:fldCharType="end"/>
    </w:r>
  </w:p>
  <w:p w:rsidR="00E752F6" w:rsidRPr="009E1AC9" w:rsidRDefault="00E752F6" w:rsidP="009E1A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C9" w:rsidRDefault="009E1AC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4572">
      <w:rPr>
        <w:noProof/>
      </w:rPr>
      <w:t>1</w:t>
    </w:r>
    <w:r>
      <w:rPr>
        <w:noProof/>
      </w:rPr>
      <w:fldChar w:fldCharType="end"/>
    </w:r>
  </w:p>
  <w:p w:rsidR="00E752F6" w:rsidRPr="009E1AC9" w:rsidRDefault="00E752F6" w:rsidP="009E1A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DCD" w:rsidRDefault="00360DCD">
      <w:r>
        <w:separator/>
      </w:r>
    </w:p>
  </w:footnote>
  <w:footnote w:type="continuationSeparator" w:id="0">
    <w:p w:rsidR="00360DCD" w:rsidRDefault="00360DCD">
      <w:r>
        <w:continuationSeparator/>
      </w:r>
    </w:p>
  </w:footnote>
  <w:footnote w:id="1">
    <w:p w:rsidR="00AE25DD" w:rsidRPr="00346EB1" w:rsidRDefault="00AE25DD" w:rsidP="00AE25DD">
      <w:pPr>
        <w:pStyle w:val="Char1CharCharChar"/>
        <w:jc w:val="both"/>
        <w:rPr>
          <w:rFonts w:ascii="Times New Roman" w:hAnsi="Times New Roman"/>
          <w:szCs w:val="20"/>
          <w:lang w:val="bg-BG"/>
        </w:rPr>
      </w:pPr>
      <w:r w:rsidRPr="009E1AC9">
        <w:rPr>
          <w:rStyle w:val="FootnoteReference"/>
          <w:sz w:val="20"/>
          <w:szCs w:val="20"/>
        </w:rPr>
        <w:footnoteRef/>
      </w:r>
      <w:r w:rsidRPr="009E1AC9">
        <w:rPr>
          <w:rFonts w:ascii="Times New Roman" w:hAnsi="Times New Roman"/>
          <w:szCs w:val="20"/>
          <w:lang w:val="bg-BG" w:eastAsia="fr-FR"/>
        </w:rPr>
        <w:t xml:space="preserve"> </w:t>
      </w:r>
      <w:r w:rsidRPr="009E1AC9">
        <w:rPr>
          <w:rFonts w:ascii="Times New Roman" w:hAnsi="Times New Roman"/>
          <w:szCs w:val="20"/>
          <w:lang w:eastAsia="fr-FR"/>
        </w:rPr>
        <w:t xml:space="preserve">В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случай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че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документацията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е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непълна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и/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или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са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необходими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допълнителни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разяснения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,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останалите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позиции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от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r w:rsidRPr="009E1AC9">
        <w:rPr>
          <w:rFonts w:ascii="Times New Roman" w:hAnsi="Times New Roman"/>
          <w:szCs w:val="20"/>
          <w:lang w:val="bg-BG" w:eastAsia="fr-FR"/>
        </w:rPr>
        <w:t>Контролния лист</w:t>
      </w:r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се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попълват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след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отстраняване</w:t>
      </w:r>
      <w:proofErr w:type="spellEnd"/>
      <w:r w:rsidRPr="009E1AC9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9E1AC9">
        <w:rPr>
          <w:rFonts w:ascii="Times New Roman" w:hAnsi="Times New Roman"/>
          <w:szCs w:val="20"/>
          <w:lang w:eastAsia="fr-FR"/>
        </w:rPr>
        <w:t>на</w:t>
      </w:r>
      <w:proofErr w:type="spellEnd"/>
      <w:r w:rsidRPr="009E1AC9">
        <w:rPr>
          <w:rFonts w:ascii="Times New Roman" w:hAnsi="Times New Roman"/>
          <w:szCs w:val="20"/>
          <w:lang w:val="ru-RU"/>
        </w:rPr>
        <w:t xml:space="preserve"> </w:t>
      </w:r>
      <w:proofErr w:type="spellStart"/>
      <w:r w:rsidRPr="00FF254F">
        <w:rPr>
          <w:rFonts w:ascii="Times New Roman" w:hAnsi="Times New Roman"/>
          <w:szCs w:val="20"/>
          <w:lang w:eastAsia="fr-FR"/>
        </w:rPr>
        <w:t>несъответствията</w:t>
      </w:r>
      <w:proofErr w:type="spellEnd"/>
      <w:r w:rsidRPr="00FF254F">
        <w:rPr>
          <w:rFonts w:ascii="Times New Roman" w:hAnsi="Times New Roman"/>
          <w:szCs w:val="20"/>
          <w:lang w:eastAsia="fr-FR"/>
        </w:rPr>
        <w:t>/</w:t>
      </w:r>
      <w:proofErr w:type="spellStart"/>
      <w:r w:rsidRPr="00FF254F">
        <w:rPr>
          <w:rFonts w:ascii="Times New Roman" w:hAnsi="Times New Roman"/>
          <w:szCs w:val="20"/>
          <w:lang w:eastAsia="fr-FR"/>
        </w:rPr>
        <w:t>грешките</w:t>
      </w:r>
      <w:proofErr w:type="spellEnd"/>
      <w:r w:rsidRPr="00FF254F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FF254F">
        <w:rPr>
          <w:rFonts w:ascii="Times New Roman" w:hAnsi="Times New Roman"/>
          <w:szCs w:val="20"/>
          <w:lang w:eastAsia="fr-FR"/>
        </w:rPr>
        <w:t>от</w:t>
      </w:r>
      <w:proofErr w:type="spellEnd"/>
      <w:r w:rsidRPr="00FF254F">
        <w:rPr>
          <w:rFonts w:ascii="Times New Roman" w:hAnsi="Times New Roman"/>
          <w:szCs w:val="20"/>
          <w:lang w:eastAsia="fr-FR"/>
        </w:rPr>
        <w:t xml:space="preserve"> </w:t>
      </w:r>
      <w:proofErr w:type="spellStart"/>
      <w:r w:rsidRPr="00FF254F">
        <w:rPr>
          <w:rFonts w:ascii="Times New Roman" w:hAnsi="Times New Roman"/>
          <w:szCs w:val="20"/>
          <w:lang w:eastAsia="fr-FR"/>
        </w:rPr>
        <w:t>бенефициента</w:t>
      </w:r>
      <w:proofErr w:type="spellEnd"/>
      <w:r w:rsidRPr="00FF254F">
        <w:rPr>
          <w:rFonts w:ascii="Times New Roman" w:hAnsi="Times New Roman"/>
          <w:szCs w:val="20"/>
          <w:lang w:eastAsia="fr-FR"/>
        </w:rPr>
        <w:t>.</w:t>
      </w:r>
      <w:r w:rsidRPr="00FF254F">
        <w:rPr>
          <w:rFonts w:ascii="Times New Roman" w:hAnsi="Times New Roman"/>
          <w:szCs w:val="20"/>
          <w:lang w:val="bg-BG" w:eastAsia="fr-FR"/>
        </w:rPr>
        <w:t xml:space="preserve"> В тези случаи експертите отбелязват своите забележки, съответно в Раздел Б</w:t>
      </w:r>
      <w:r>
        <w:rPr>
          <w:rFonts w:ascii="Times New Roman" w:hAnsi="Times New Roman"/>
          <w:szCs w:val="20"/>
          <w:lang w:val="bg-BG" w:eastAsia="fr-FR"/>
        </w:rPr>
        <w:t xml:space="preserve"> и </w:t>
      </w:r>
      <w:r w:rsidRPr="00FF254F">
        <w:rPr>
          <w:rFonts w:ascii="Times New Roman" w:hAnsi="Times New Roman"/>
          <w:szCs w:val="20"/>
          <w:lang w:val="bg-BG" w:eastAsia="fr-FR"/>
        </w:rPr>
        <w:t>В от настоящия контролен лист и разпечатват само първа страница с общата информация и съответния Раздел Б</w:t>
      </w:r>
      <w:r>
        <w:rPr>
          <w:rFonts w:ascii="Times New Roman" w:hAnsi="Times New Roman"/>
          <w:szCs w:val="20"/>
          <w:lang w:val="bg-BG" w:eastAsia="fr-FR"/>
        </w:rPr>
        <w:t xml:space="preserve"> </w:t>
      </w:r>
      <w:r w:rsidRPr="00FF254F">
        <w:rPr>
          <w:rFonts w:ascii="Times New Roman" w:hAnsi="Times New Roman"/>
          <w:szCs w:val="20"/>
          <w:lang w:val="bg-BG" w:eastAsia="fr-FR"/>
        </w:rPr>
        <w:t xml:space="preserve">или </w:t>
      </w:r>
      <w:r>
        <w:rPr>
          <w:rFonts w:ascii="Times New Roman" w:hAnsi="Times New Roman"/>
          <w:szCs w:val="20"/>
          <w:lang w:val="bg-BG" w:eastAsia="fr-FR"/>
        </w:rPr>
        <w:t>В</w:t>
      </w:r>
      <w:r w:rsidRPr="00FF254F">
        <w:rPr>
          <w:rFonts w:ascii="Times New Roman" w:hAnsi="Times New Roman"/>
          <w:szCs w:val="20"/>
          <w:lang w:val="bg-BG" w:eastAsia="fr-FR"/>
        </w:rPr>
        <w:t>.</w:t>
      </w:r>
      <w:r w:rsidRPr="005A7A63">
        <w:rPr>
          <w:rFonts w:ascii="Times New Roman" w:hAnsi="Times New Roman"/>
          <w:szCs w:val="20"/>
          <w:lang w:val="bg-BG" w:eastAsia="fr-FR"/>
        </w:rPr>
        <w:t xml:space="preserve"> След получава</w:t>
      </w:r>
      <w:r>
        <w:rPr>
          <w:rFonts w:ascii="Times New Roman" w:hAnsi="Times New Roman"/>
          <w:szCs w:val="20"/>
          <w:lang w:val="bg-BG" w:eastAsia="fr-FR"/>
        </w:rPr>
        <w:t>не на допълнителните документи/</w:t>
      </w:r>
      <w:r w:rsidRPr="005A7A63">
        <w:rPr>
          <w:rFonts w:ascii="Times New Roman" w:hAnsi="Times New Roman"/>
          <w:szCs w:val="20"/>
          <w:lang w:val="bg-BG" w:eastAsia="fr-FR"/>
        </w:rPr>
        <w:t xml:space="preserve">разяснения се издава нов </w:t>
      </w:r>
      <w:r w:rsidRPr="005A7A63">
        <w:rPr>
          <w:rFonts w:ascii="Times New Roman" w:hAnsi="Times New Roman"/>
          <w:b/>
          <w:szCs w:val="20"/>
          <w:lang w:val="bg-BG" w:eastAsia="fr-FR"/>
        </w:rPr>
        <w:t>пълен</w:t>
      </w:r>
      <w:r w:rsidRPr="005A7A63">
        <w:rPr>
          <w:rFonts w:ascii="Times New Roman" w:hAnsi="Times New Roman"/>
          <w:szCs w:val="20"/>
          <w:lang w:val="bg-BG" w:eastAsia="fr-FR"/>
        </w:rPr>
        <w:t xml:space="preserve"> контролен лист, в който се отразяват всички контроли и се </w:t>
      </w:r>
      <w:r>
        <w:rPr>
          <w:rFonts w:ascii="Times New Roman" w:hAnsi="Times New Roman"/>
          <w:szCs w:val="20"/>
          <w:lang w:val="bg-BG" w:eastAsia="fr-FR"/>
        </w:rPr>
        <w:t>вписва</w:t>
      </w:r>
      <w:r w:rsidRPr="005A7A63">
        <w:rPr>
          <w:rFonts w:ascii="Times New Roman" w:hAnsi="Times New Roman"/>
          <w:szCs w:val="20"/>
          <w:lang w:val="bg-BG" w:eastAsia="fr-FR"/>
        </w:rPr>
        <w:t xml:space="preserve"> крайно заключение.</w:t>
      </w:r>
    </w:p>
  </w:footnote>
  <w:footnote w:id="2">
    <w:p w:rsidR="00E81B19" w:rsidRPr="00B45675" w:rsidRDefault="00E81B19" w:rsidP="00E81B19">
      <w:pPr>
        <w:pStyle w:val="FootnoteText"/>
        <w:rPr>
          <w:lang w:val="bg-BG"/>
        </w:rPr>
      </w:pPr>
      <w:r w:rsidRPr="009E1AC9">
        <w:rPr>
          <w:rStyle w:val="FootnoteReference"/>
          <w:sz w:val="20"/>
        </w:rPr>
        <w:footnoteRef/>
      </w:r>
      <w:r w:rsidRPr="009E1AC9">
        <w:rPr>
          <w:lang w:val="ru-RU"/>
        </w:rPr>
        <w:t xml:space="preserve"> В случай че </w:t>
      </w:r>
      <w:proofErr w:type="spellStart"/>
      <w:r>
        <w:rPr>
          <w:lang w:val="ru-RU"/>
        </w:rPr>
        <w:t>бъдат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наложен</w:t>
      </w:r>
      <w:r>
        <w:rPr>
          <w:lang w:val="ru-RU"/>
        </w:rPr>
        <w:t>и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финансов</w:t>
      </w:r>
      <w:r>
        <w:rPr>
          <w:lang w:val="ru-RU"/>
        </w:rPr>
        <w:t>и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корекции</w:t>
      </w:r>
      <w:proofErr w:type="spellEnd"/>
      <w:r>
        <w:rPr>
          <w:lang w:val="ru-RU"/>
        </w:rPr>
        <w:t>,</w:t>
      </w:r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следва</w:t>
      </w:r>
      <w:proofErr w:type="spellEnd"/>
      <w:r w:rsidRPr="009E1AC9">
        <w:rPr>
          <w:lang w:val="ru-RU"/>
        </w:rPr>
        <w:t xml:space="preserve"> да се </w:t>
      </w:r>
      <w:proofErr w:type="spellStart"/>
      <w:r w:rsidRPr="009E1AC9">
        <w:rPr>
          <w:lang w:val="ru-RU"/>
        </w:rPr>
        <w:t>попълни</w:t>
      </w:r>
      <w:proofErr w:type="spellEnd"/>
      <w:r w:rsidRPr="009E1AC9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gramStart"/>
      <w:r w:rsidRPr="009E1AC9">
        <w:rPr>
          <w:lang w:val="ru-RU"/>
        </w:rPr>
        <w:t>т</w:t>
      </w:r>
      <w:proofErr w:type="gramEnd"/>
      <w:r w:rsidRPr="009E1AC9">
        <w:rPr>
          <w:lang w:val="ru-RU"/>
        </w:rPr>
        <w:t>. ІІ</w:t>
      </w:r>
    </w:p>
    <w:p w:rsidR="00E81B19" w:rsidRPr="00B45675" w:rsidRDefault="00E81B19" w:rsidP="00E81B19">
      <w:pPr>
        <w:pStyle w:val="FootnoteText"/>
        <w:rPr>
          <w:lang w:val="bg-BG"/>
        </w:rPr>
      </w:pPr>
    </w:p>
  </w:footnote>
  <w:footnote w:id="3">
    <w:p w:rsidR="00E81B19" w:rsidRPr="00B45675" w:rsidRDefault="00E81B19" w:rsidP="00E81B19">
      <w:pPr>
        <w:pStyle w:val="FootnoteText"/>
        <w:rPr>
          <w:lang w:val="bg-BG"/>
        </w:rPr>
      </w:pPr>
      <w:r w:rsidRPr="009E1AC9">
        <w:rPr>
          <w:rStyle w:val="FootnoteReference"/>
          <w:sz w:val="20"/>
        </w:rPr>
        <w:footnoteRef/>
      </w:r>
      <w:r w:rsidRPr="009E1AC9">
        <w:rPr>
          <w:lang w:val="ru-RU"/>
        </w:rPr>
        <w:t xml:space="preserve"> В случай че </w:t>
      </w:r>
      <w:proofErr w:type="spellStart"/>
      <w:r>
        <w:rPr>
          <w:lang w:val="ru-RU"/>
        </w:rPr>
        <w:t>бъдат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наложен</w:t>
      </w:r>
      <w:r>
        <w:rPr>
          <w:lang w:val="ru-RU"/>
        </w:rPr>
        <w:t>и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финансов</w:t>
      </w:r>
      <w:r>
        <w:rPr>
          <w:lang w:val="ru-RU"/>
        </w:rPr>
        <w:t>и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корекции</w:t>
      </w:r>
      <w:proofErr w:type="spellEnd"/>
      <w:r>
        <w:rPr>
          <w:lang w:val="ru-RU"/>
        </w:rPr>
        <w:t>,</w:t>
      </w:r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следва</w:t>
      </w:r>
      <w:proofErr w:type="spellEnd"/>
      <w:r w:rsidRPr="009E1AC9">
        <w:rPr>
          <w:lang w:val="ru-RU"/>
        </w:rPr>
        <w:t xml:space="preserve"> да се </w:t>
      </w:r>
      <w:proofErr w:type="spellStart"/>
      <w:r w:rsidRPr="009E1AC9">
        <w:rPr>
          <w:lang w:val="ru-RU"/>
        </w:rPr>
        <w:t>попълни</w:t>
      </w:r>
      <w:proofErr w:type="spellEnd"/>
      <w:r w:rsidRPr="009E1AC9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gramStart"/>
      <w:r w:rsidRPr="009E1AC9">
        <w:rPr>
          <w:lang w:val="ru-RU"/>
        </w:rPr>
        <w:t>т</w:t>
      </w:r>
      <w:proofErr w:type="gramEnd"/>
      <w:r w:rsidRPr="009E1AC9">
        <w:rPr>
          <w:lang w:val="ru-RU"/>
        </w:rPr>
        <w:t>. ІІ</w:t>
      </w:r>
    </w:p>
    <w:p w:rsidR="00E81B19" w:rsidRPr="00B45675" w:rsidRDefault="00E81B19" w:rsidP="00E81B19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928" w:rsidRDefault="001279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65" w:type="dxa"/>
      <w:jc w:val="center"/>
      <w:tblInd w:w="76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0"/>
      <w:gridCol w:w="1806"/>
      <w:gridCol w:w="3543"/>
      <w:gridCol w:w="1746"/>
    </w:tblGrid>
    <w:tr w:rsidR="008310B4" w:rsidTr="005A4712">
      <w:trPr>
        <w:trHeight w:val="963"/>
        <w:tblHeader/>
        <w:jc w:val="center"/>
      </w:trPr>
      <w:tc>
        <w:tcPr>
          <w:tcW w:w="3270" w:type="dxa"/>
          <w:vMerge w:val="restart"/>
          <w:tcBorders>
            <w:top w:val="single" w:sz="2" w:space="0" w:color="000000"/>
            <w:left w:val="single" w:sz="2" w:space="0" w:color="000000"/>
            <w:right w:val="nil"/>
          </w:tcBorders>
          <w:vAlign w:val="center"/>
        </w:tcPr>
        <w:p w:rsidR="008310B4" w:rsidRPr="00276694" w:rsidRDefault="008310B4" w:rsidP="005A4712">
          <w:pPr>
            <w:pStyle w:val="Index"/>
            <w:jc w:val="center"/>
            <w:rPr>
              <w:b/>
              <w:snapToGrid w:val="0"/>
              <w:sz w:val="20"/>
              <w:lang w:val="bg-BG"/>
            </w:rPr>
          </w:pPr>
          <w:r>
            <w:rPr>
              <w:b/>
              <w:snapToGrid w:val="0"/>
              <w:sz w:val="20"/>
              <w:lang w:val="bg-BG"/>
            </w:rPr>
            <w:t xml:space="preserve">Министерство на </w:t>
          </w:r>
          <w:r w:rsidR="00276694">
            <w:rPr>
              <w:b/>
              <w:snapToGrid w:val="0"/>
              <w:sz w:val="20"/>
              <w:lang w:val="bg-BG"/>
            </w:rPr>
            <w:t>земеделието, храните и горите</w:t>
          </w:r>
        </w:p>
        <w:p w:rsidR="008310B4" w:rsidRDefault="008310B4" w:rsidP="005A4712">
          <w:pPr>
            <w:pStyle w:val="Index"/>
            <w:jc w:val="center"/>
            <w:rPr>
              <w:b/>
              <w:snapToGrid w:val="0"/>
              <w:sz w:val="20"/>
              <w:lang w:val="bg-BG"/>
            </w:rPr>
          </w:pPr>
        </w:p>
        <w:p w:rsidR="008310B4" w:rsidRDefault="00276694" w:rsidP="005A4712">
          <w:pPr>
            <w:pStyle w:val="Index"/>
            <w:jc w:val="center"/>
            <w:rPr>
              <w:b/>
              <w:sz w:val="20"/>
              <w:szCs w:val="16"/>
              <w:lang w:val="bg-BG"/>
            </w:rPr>
          </w:pPr>
          <w:r>
            <w:rPr>
              <w:b/>
              <w:snapToGrid w:val="0"/>
              <w:sz w:val="20"/>
              <w:lang w:val="bg-BG"/>
            </w:rPr>
            <w:t xml:space="preserve"> дирекция “Морско дело и рибарство” – Управляващ орган на ПМДР</w:t>
          </w:r>
        </w:p>
      </w:tc>
      <w:tc>
        <w:tcPr>
          <w:tcW w:w="5349" w:type="dxa"/>
          <w:gridSpan w:val="2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8310B4" w:rsidRDefault="008310B4" w:rsidP="00276694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 xml:space="preserve">ПРОГРАМА </w:t>
          </w:r>
          <w:r w:rsidR="00276694">
            <w:rPr>
              <w:b/>
              <w:sz w:val="20"/>
              <w:lang w:val="bg-BG"/>
            </w:rPr>
            <w:t>ЗА МОРСКО ДЕЛО И РИБАРСТВО 2014-2020 (ПМДР</w:t>
          </w:r>
          <w:r>
            <w:rPr>
              <w:b/>
              <w:sz w:val="20"/>
              <w:lang w:val="bg-BG"/>
            </w:rPr>
            <w:t>)</w:t>
          </w:r>
        </w:p>
      </w:tc>
      <w:tc>
        <w:tcPr>
          <w:tcW w:w="17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8310B4" w:rsidRPr="00D5519B" w:rsidRDefault="008310B4" w:rsidP="00D5519B">
          <w:pPr>
            <w:pStyle w:val="Index"/>
            <w:jc w:val="center"/>
            <w:rPr>
              <w:b/>
              <w:sz w:val="20"/>
            </w:rPr>
          </w:pPr>
          <w:r>
            <w:rPr>
              <w:b/>
              <w:sz w:val="20"/>
              <w:lang w:val="bg-BG"/>
            </w:rPr>
            <w:t xml:space="preserve">Вариант </w:t>
          </w:r>
          <w:r w:rsidR="00D5519B">
            <w:rPr>
              <w:b/>
              <w:sz w:val="20"/>
            </w:rPr>
            <w:t>1</w:t>
          </w:r>
        </w:p>
      </w:tc>
    </w:tr>
    <w:tr w:rsidR="008310B4" w:rsidTr="005A4712">
      <w:trPr>
        <w:trHeight w:val="747"/>
        <w:jc w:val="center"/>
      </w:trPr>
      <w:tc>
        <w:tcPr>
          <w:tcW w:w="3270" w:type="dxa"/>
          <w:vMerge/>
          <w:tcBorders>
            <w:left w:val="single" w:sz="2" w:space="0" w:color="000000"/>
            <w:right w:val="nil"/>
          </w:tcBorders>
          <w:vAlign w:val="center"/>
          <w:hideMark/>
        </w:tcPr>
        <w:p w:rsidR="008310B4" w:rsidRDefault="008310B4" w:rsidP="005A4712">
          <w:pPr>
            <w:rPr>
              <w:rFonts w:eastAsia="HG Mincho Light J"/>
              <w:b/>
              <w:color w:val="000000"/>
              <w:szCs w:val="16"/>
              <w:lang w:val="bg-BG" w:eastAsia="bg-BG"/>
            </w:rPr>
          </w:pPr>
        </w:p>
      </w:tc>
      <w:tc>
        <w:tcPr>
          <w:tcW w:w="1806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8310B4" w:rsidRDefault="008310B4" w:rsidP="005A4712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>Глава 7</w:t>
          </w:r>
        </w:p>
        <w:p w:rsidR="008310B4" w:rsidRPr="00D5519B" w:rsidRDefault="008310B4" w:rsidP="00D5519B">
          <w:pPr>
            <w:pStyle w:val="Index"/>
            <w:jc w:val="center"/>
            <w:rPr>
              <w:b/>
              <w:sz w:val="20"/>
            </w:rPr>
          </w:pPr>
          <w:r>
            <w:rPr>
              <w:b/>
              <w:sz w:val="20"/>
              <w:lang w:val="bg-BG"/>
            </w:rPr>
            <w:t xml:space="preserve">Приложение </w:t>
          </w:r>
          <w:r w:rsidRPr="00D5519B">
            <w:rPr>
              <w:b/>
              <w:sz w:val="20"/>
              <w:lang w:val="bg-BG"/>
            </w:rPr>
            <w:t>7.</w:t>
          </w:r>
          <w:r w:rsidR="000C31C7" w:rsidRPr="00D5519B">
            <w:rPr>
              <w:b/>
              <w:sz w:val="20"/>
              <w:lang w:val="bg-BG"/>
            </w:rPr>
            <w:t>1</w:t>
          </w:r>
          <w:r w:rsidR="00D5519B">
            <w:rPr>
              <w:b/>
              <w:sz w:val="20"/>
            </w:rPr>
            <w:t>9</w:t>
          </w:r>
        </w:p>
      </w:tc>
      <w:tc>
        <w:tcPr>
          <w:tcW w:w="3543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8310B4" w:rsidRDefault="00A15B4F" w:rsidP="00301AB7">
          <w:pPr>
            <w:pStyle w:val="Index"/>
            <w:jc w:val="center"/>
            <w:rPr>
              <w:b/>
              <w:sz w:val="20"/>
              <w:lang w:val="bg-BG"/>
            </w:rPr>
          </w:pPr>
          <w:r w:rsidRPr="00C46B4D">
            <w:rPr>
              <w:b/>
              <w:color w:val="auto"/>
              <w:szCs w:val="24"/>
              <w:lang w:val="bg-BG"/>
            </w:rPr>
            <w:t xml:space="preserve">Контролен лист за проверка на </w:t>
          </w:r>
          <w:proofErr w:type="spellStart"/>
          <w:r w:rsidR="00D5519B">
            <w:rPr>
              <w:rFonts w:eastAsia="Arial Unicode MS"/>
              <w:b/>
              <w:lang w:eastAsia="zh-CN"/>
            </w:rPr>
            <w:t>избор</w:t>
          </w:r>
          <w:proofErr w:type="spellEnd"/>
          <w:r w:rsidR="00D5519B">
            <w:rPr>
              <w:rFonts w:eastAsia="Arial Unicode MS"/>
              <w:b/>
              <w:lang w:eastAsia="zh-CN"/>
            </w:rPr>
            <w:t xml:space="preserve"> </w:t>
          </w:r>
          <w:proofErr w:type="spellStart"/>
          <w:r w:rsidR="00D5519B">
            <w:rPr>
              <w:rFonts w:eastAsia="Arial Unicode MS"/>
              <w:b/>
              <w:lang w:eastAsia="zh-CN"/>
            </w:rPr>
            <w:t>на</w:t>
          </w:r>
          <w:proofErr w:type="spellEnd"/>
          <w:r w:rsidR="00D5519B">
            <w:rPr>
              <w:rFonts w:eastAsia="Arial Unicode MS"/>
              <w:b/>
              <w:lang w:eastAsia="zh-CN"/>
            </w:rPr>
            <w:t xml:space="preserve"> </w:t>
          </w:r>
          <w:proofErr w:type="spellStart"/>
          <w:r w:rsidR="00D5519B">
            <w:rPr>
              <w:rFonts w:eastAsia="Arial Unicode MS"/>
              <w:b/>
              <w:lang w:eastAsia="zh-CN"/>
            </w:rPr>
            <w:t>изпълнител</w:t>
          </w:r>
          <w:proofErr w:type="spellEnd"/>
          <w:r w:rsidR="00D5519B">
            <w:rPr>
              <w:rFonts w:eastAsia="Arial Unicode MS"/>
              <w:b/>
              <w:lang w:eastAsia="zh-CN"/>
            </w:rPr>
            <w:t xml:space="preserve"> </w:t>
          </w:r>
          <w:proofErr w:type="spellStart"/>
          <w:r w:rsidR="00D5519B">
            <w:rPr>
              <w:rFonts w:eastAsia="Arial Unicode MS"/>
              <w:b/>
              <w:lang w:eastAsia="zh-CN"/>
            </w:rPr>
            <w:t>без</w:t>
          </w:r>
          <w:proofErr w:type="spellEnd"/>
          <w:r w:rsidR="00D5519B">
            <w:rPr>
              <w:rFonts w:eastAsia="Arial Unicode MS"/>
              <w:b/>
              <w:lang w:eastAsia="zh-CN"/>
            </w:rPr>
            <w:t xml:space="preserve"> </w:t>
          </w:r>
          <w:proofErr w:type="spellStart"/>
          <w:r w:rsidR="00D5519B">
            <w:rPr>
              <w:rFonts w:eastAsia="Arial Unicode MS"/>
              <w:b/>
              <w:lang w:eastAsia="zh-CN"/>
            </w:rPr>
            <w:t>провеждане</w:t>
          </w:r>
          <w:proofErr w:type="spellEnd"/>
          <w:r w:rsidR="00D5519B">
            <w:rPr>
              <w:rFonts w:eastAsia="Arial Unicode MS"/>
              <w:b/>
              <w:lang w:eastAsia="zh-CN"/>
            </w:rPr>
            <w:t xml:space="preserve"> </w:t>
          </w:r>
          <w:proofErr w:type="spellStart"/>
          <w:r w:rsidR="00D5519B">
            <w:rPr>
              <w:rFonts w:eastAsia="Arial Unicode MS"/>
              <w:b/>
              <w:lang w:eastAsia="zh-CN"/>
            </w:rPr>
            <w:t>на</w:t>
          </w:r>
          <w:proofErr w:type="spellEnd"/>
          <w:r w:rsidR="00D5519B">
            <w:rPr>
              <w:rFonts w:eastAsia="Arial Unicode MS"/>
              <w:b/>
              <w:lang w:eastAsia="zh-CN"/>
            </w:rPr>
            <w:t xml:space="preserve"> </w:t>
          </w:r>
          <w:proofErr w:type="spellStart"/>
          <w:r w:rsidR="00D5519B">
            <w:rPr>
              <w:rFonts w:eastAsia="Arial Unicode MS"/>
              <w:b/>
              <w:lang w:eastAsia="zh-CN"/>
            </w:rPr>
            <w:t>процедура</w:t>
          </w:r>
          <w:proofErr w:type="spellEnd"/>
          <w:r w:rsidR="00301AB7">
            <w:rPr>
              <w:rFonts w:eastAsia="Arial Unicode MS"/>
              <w:b/>
              <w:lang w:val="bg-BG" w:eastAsia="zh-CN"/>
            </w:rPr>
            <w:t xml:space="preserve"> с публична покана</w:t>
          </w:r>
          <w:r w:rsidR="00D5519B">
            <w:rPr>
              <w:rFonts w:eastAsia="Arial Unicode MS"/>
              <w:b/>
              <w:lang w:val="bg-BG" w:eastAsia="zh-CN"/>
            </w:rPr>
            <w:t xml:space="preserve"> по</w:t>
          </w:r>
          <w:r w:rsidR="00D5519B">
            <w:rPr>
              <w:b/>
              <w:color w:val="auto"/>
              <w:szCs w:val="24"/>
              <w:lang w:val="bg-BG"/>
            </w:rPr>
            <w:t xml:space="preserve"> </w:t>
          </w:r>
          <w:r>
            <w:rPr>
              <w:b/>
              <w:color w:val="auto"/>
              <w:szCs w:val="24"/>
              <w:lang w:val="bg-BG"/>
            </w:rPr>
            <w:t>ПМС</w:t>
          </w:r>
          <w:r w:rsidR="00301AB7">
            <w:rPr>
              <w:b/>
              <w:color w:val="auto"/>
              <w:szCs w:val="24"/>
              <w:lang w:val="bg-BG"/>
            </w:rPr>
            <w:t xml:space="preserve"> </w:t>
          </w:r>
          <w:r>
            <w:rPr>
              <w:b/>
              <w:color w:val="auto"/>
              <w:szCs w:val="24"/>
              <w:lang w:val="bg-BG"/>
            </w:rPr>
            <w:t xml:space="preserve"> </w:t>
          </w:r>
          <w:r w:rsidR="00301AB7">
            <w:rPr>
              <w:b/>
              <w:color w:val="auto"/>
              <w:szCs w:val="24"/>
              <w:lang w:val="bg-BG"/>
            </w:rPr>
            <w:t xml:space="preserve">      </w:t>
          </w:r>
          <w:r>
            <w:rPr>
              <w:b/>
              <w:color w:val="auto"/>
              <w:szCs w:val="24"/>
              <w:lang w:val="bg-BG"/>
            </w:rPr>
            <w:t>№ 1</w:t>
          </w:r>
          <w:r w:rsidRPr="00DA49BA">
            <w:rPr>
              <w:b/>
              <w:color w:val="auto"/>
              <w:szCs w:val="24"/>
              <w:lang w:val="bg-BG"/>
            </w:rPr>
            <w:t>60</w:t>
          </w:r>
          <w:r>
            <w:rPr>
              <w:b/>
              <w:color w:val="auto"/>
              <w:szCs w:val="24"/>
              <w:lang w:val="bg-BG"/>
            </w:rPr>
            <w:t>/</w:t>
          </w:r>
          <w:r w:rsidRPr="00DA49BA">
            <w:rPr>
              <w:b/>
              <w:color w:val="auto"/>
              <w:szCs w:val="24"/>
              <w:lang w:val="bg-BG"/>
            </w:rPr>
            <w:t>01</w:t>
          </w:r>
          <w:r>
            <w:rPr>
              <w:b/>
              <w:color w:val="auto"/>
              <w:szCs w:val="24"/>
              <w:lang w:val="bg-BG"/>
            </w:rPr>
            <w:t>.0</w:t>
          </w:r>
          <w:r w:rsidRPr="00DA49BA">
            <w:rPr>
              <w:b/>
              <w:color w:val="auto"/>
              <w:szCs w:val="24"/>
              <w:lang w:val="bg-BG"/>
            </w:rPr>
            <w:t>7</w:t>
          </w:r>
          <w:r>
            <w:rPr>
              <w:b/>
              <w:color w:val="auto"/>
              <w:szCs w:val="24"/>
              <w:lang w:val="bg-BG"/>
            </w:rPr>
            <w:t>.201</w:t>
          </w:r>
          <w:r w:rsidRPr="00DA49BA">
            <w:rPr>
              <w:b/>
              <w:color w:val="auto"/>
              <w:szCs w:val="24"/>
              <w:lang w:val="bg-BG"/>
            </w:rPr>
            <w:t>6</w:t>
          </w:r>
          <w:r>
            <w:rPr>
              <w:b/>
              <w:color w:val="auto"/>
              <w:szCs w:val="24"/>
              <w:lang w:val="bg-BG"/>
            </w:rPr>
            <w:t xml:space="preserve"> г.</w:t>
          </w:r>
          <w:r w:rsidR="00D5519B">
            <w:rPr>
              <w:b/>
              <w:color w:val="auto"/>
              <w:szCs w:val="24"/>
              <w:lang w:val="bg-BG"/>
            </w:rPr>
            <w:t xml:space="preserve">, чрез </w:t>
          </w:r>
          <w:r w:rsidR="00D5519B" w:rsidRPr="00D5519B">
            <w:rPr>
              <w:b/>
              <w:color w:val="auto"/>
              <w:szCs w:val="24"/>
              <w:lang w:val="bg-BG"/>
            </w:rPr>
            <w:t>пред</w:t>
          </w:r>
          <w:r w:rsidR="00D5519B">
            <w:rPr>
              <w:b/>
              <w:color w:val="auto"/>
              <w:szCs w:val="24"/>
              <w:lang w:val="bg-BG"/>
            </w:rPr>
            <w:t>ставяне на</w:t>
          </w:r>
          <w:r w:rsidR="00D5519B" w:rsidRPr="00D5519B">
            <w:rPr>
              <w:b/>
              <w:color w:val="auto"/>
              <w:szCs w:val="24"/>
              <w:lang w:val="bg-BG"/>
            </w:rPr>
            <w:t xml:space="preserve"> поне две съпоставими независими оферти</w:t>
          </w:r>
        </w:p>
      </w:tc>
      <w:tc>
        <w:tcPr>
          <w:tcW w:w="1746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8310B4" w:rsidRDefault="008310B4" w:rsidP="005A4712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 xml:space="preserve">страница: </w:t>
          </w:r>
          <w:r>
            <w:rPr>
              <w:b/>
              <w:sz w:val="20"/>
              <w:lang w:val="bg-BG"/>
            </w:rPr>
            <w:fldChar w:fldCharType="begin"/>
          </w:r>
          <w:r>
            <w:rPr>
              <w:b/>
              <w:sz w:val="20"/>
              <w:lang w:val="bg-BG"/>
            </w:rPr>
            <w:instrText xml:space="preserve"> PAGE  \* Arabic  \* MERGEFORMAT </w:instrText>
          </w:r>
          <w:r>
            <w:rPr>
              <w:b/>
              <w:sz w:val="20"/>
              <w:lang w:val="bg-BG"/>
            </w:rPr>
            <w:fldChar w:fldCharType="separate"/>
          </w:r>
          <w:r w:rsidR="00EA014A">
            <w:rPr>
              <w:b/>
              <w:noProof/>
              <w:sz w:val="20"/>
              <w:lang w:val="bg-BG"/>
            </w:rPr>
            <w:t>5</w:t>
          </w:r>
          <w:r>
            <w:rPr>
              <w:b/>
              <w:sz w:val="20"/>
              <w:lang w:val="bg-BG"/>
            </w:rPr>
            <w:fldChar w:fldCharType="end"/>
          </w:r>
          <w:r>
            <w:rPr>
              <w:b/>
              <w:sz w:val="20"/>
              <w:lang w:val="bg-BG"/>
            </w:rPr>
            <w:t>/</w:t>
          </w:r>
          <w:r>
            <w:rPr>
              <w:b/>
              <w:sz w:val="20"/>
              <w:lang w:val="bg-BG"/>
            </w:rPr>
            <w:fldChar w:fldCharType="begin"/>
          </w:r>
          <w:r>
            <w:rPr>
              <w:b/>
              <w:sz w:val="20"/>
              <w:lang w:val="bg-BG"/>
            </w:rPr>
            <w:instrText xml:space="preserve"> NUMPAGES   \* MERGEFORMAT </w:instrText>
          </w:r>
          <w:r>
            <w:rPr>
              <w:b/>
              <w:sz w:val="20"/>
              <w:lang w:val="bg-BG"/>
            </w:rPr>
            <w:fldChar w:fldCharType="separate"/>
          </w:r>
          <w:r w:rsidR="00EA014A">
            <w:rPr>
              <w:b/>
              <w:noProof/>
              <w:sz w:val="20"/>
              <w:lang w:val="bg-BG"/>
            </w:rPr>
            <w:t>8</w:t>
          </w:r>
          <w:r>
            <w:rPr>
              <w:b/>
              <w:sz w:val="20"/>
              <w:lang w:val="bg-BG"/>
            </w:rPr>
            <w:fldChar w:fldCharType="end"/>
          </w:r>
        </w:p>
      </w:tc>
    </w:tr>
    <w:tr w:rsidR="008310B4" w:rsidTr="00F131C4">
      <w:trPr>
        <w:trHeight w:val="490"/>
        <w:jc w:val="center"/>
      </w:trPr>
      <w:tc>
        <w:tcPr>
          <w:tcW w:w="3270" w:type="dxa"/>
          <w:vMerge/>
          <w:tcBorders>
            <w:left w:val="single" w:sz="2" w:space="0" w:color="000000"/>
            <w:right w:val="nil"/>
          </w:tcBorders>
          <w:vAlign w:val="center"/>
          <w:hideMark/>
        </w:tcPr>
        <w:p w:rsidR="008310B4" w:rsidRDefault="008310B4" w:rsidP="005A4712">
          <w:pPr>
            <w:rPr>
              <w:rFonts w:eastAsia="HG Mincho Light J"/>
              <w:b/>
              <w:color w:val="000000"/>
              <w:szCs w:val="16"/>
              <w:lang w:val="bg-BG" w:eastAsia="bg-BG"/>
            </w:rPr>
          </w:pPr>
        </w:p>
      </w:tc>
      <w:tc>
        <w:tcPr>
          <w:tcW w:w="5349" w:type="dxa"/>
          <w:gridSpan w:val="2"/>
          <w:vMerge w:val="restart"/>
          <w:tcBorders>
            <w:top w:val="nil"/>
            <w:left w:val="single" w:sz="2" w:space="0" w:color="000000"/>
            <w:right w:val="nil"/>
          </w:tcBorders>
          <w:vAlign w:val="center"/>
          <w:hideMark/>
        </w:tcPr>
        <w:p w:rsidR="008310B4" w:rsidRDefault="008310B4" w:rsidP="005A4712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>Одобрен от: Ръководител на Управляващия орган</w:t>
          </w:r>
        </w:p>
      </w:tc>
      <w:tc>
        <w:tcPr>
          <w:tcW w:w="17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8310B4" w:rsidRDefault="008310B4" w:rsidP="008310B4">
          <w:pPr>
            <w:pStyle w:val="Index"/>
            <w:spacing w:before="0" w:beforeAutospacing="0" w:after="0" w:afterAutospacing="0"/>
            <w:jc w:val="center"/>
            <w:rPr>
              <w:b/>
              <w:sz w:val="20"/>
              <w:szCs w:val="16"/>
              <w:lang w:val="bg-BG"/>
            </w:rPr>
          </w:pPr>
          <w:r>
            <w:rPr>
              <w:b/>
              <w:sz w:val="20"/>
              <w:szCs w:val="16"/>
              <w:lang w:val="bg-BG"/>
            </w:rPr>
            <w:t>Дата:</w:t>
          </w:r>
        </w:p>
        <w:p w:rsidR="008310B4" w:rsidRDefault="00276694" w:rsidP="00127928">
          <w:pPr>
            <w:pStyle w:val="Index"/>
            <w:spacing w:before="0" w:beforeAutospacing="0" w:after="0" w:afterAutospacing="0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szCs w:val="16"/>
              <w:lang w:val="bg-BG"/>
            </w:rPr>
            <w:t xml:space="preserve"> </w:t>
          </w:r>
          <w:r w:rsidR="00127928">
            <w:rPr>
              <w:b/>
              <w:sz w:val="20"/>
              <w:szCs w:val="16"/>
              <w:lang w:val="bg-BG"/>
            </w:rPr>
            <w:t>януари</w:t>
          </w:r>
          <w:r w:rsidR="00394CDA">
            <w:rPr>
              <w:b/>
              <w:sz w:val="20"/>
              <w:szCs w:val="16"/>
              <w:lang w:val="bg-BG"/>
            </w:rPr>
            <w:t xml:space="preserve"> </w:t>
          </w:r>
          <w:r w:rsidR="008310B4">
            <w:rPr>
              <w:b/>
              <w:sz w:val="20"/>
              <w:szCs w:val="16"/>
              <w:lang w:val="bg-BG"/>
            </w:rPr>
            <w:t>201</w:t>
          </w:r>
          <w:r w:rsidR="00127928">
            <w:rPr>
              <w:b/>
              <w:sz w:val="20"/>
              <w:szCs w:val="16"/>
              <w:lang w:val="bg-BG"/>
            </w:rPr>
            <w:t>8</w:t>
          </w:r>
          <w:r w:rsidR="008310B4">
            <w:rPr>
              <w:b/>
              <w:sz w:val="20"/>
              <w:szCs w:val="16"/>
              <w:lang w:val="bg-BG"/>
            </w:rPr>
            <w:t xml:space="preserve"> г.</w:t>
          </w:r>
        </w:p>
      </w:tc>
    </w:tr>
    <w:tr w:rsidR="008310B4" w:rsidTr="00F131C4">
      <w:trPr>
        <w:trHeight w:val="559"/>
        <w:jc w:val="center"/>
      </w:trPr>
      <w:tc>
        <w:tcPr>
          <w:tcW w:w="3270" w:type="dxa"/>
          <w:vMerge/>
          <w:tcBorders>
            <w:left w:val="single" w:sz="2" w:space="0" w:color="000000"/>
            <w:bottom w:val="single" w:sz="2" w:space="0" w:color="000000"/>
            <w:right w:val="nil"/>
          </w:tcBorders>
          <w:vAlign w:val="center"/>
        </w:tcPr>
        <w:p w:rsidR="008310B4" w:rsidRDefault="008310B4" w:rsidP="005A4712">
          <w:pPr>
            <w:rPr>
              <w:rFonts w:eastAsia="HG Mincho Light J"/>
              <w:b/>
              <w:color w:val="000000"/>
              <w:szCs w:val="16"/>
              <w:lang w:val="bg-BG" w:eastAsia="bg-BG"/>
            </w:rPr>
          </w:pPr>
        </w:p>
      </w:tc>
      <w:tc>
        <w:tcPr>
          <w:tcW w:w="5349" w:type="dxa"/>
          <w:gridSpan w:val="2"/>
          <w:vMerge/>
          <w:tcBorders>
            <w:left w:val="single" w:sz="2" w:space="0" w:color="000000"/>
            <w:bottom w:val="single" w:sz="2" w:space="0" w:color="000000"/>
            <w:right w:val="nil"/>
          </w:tcBorders>
          <w:vAlign w:val="center"/>
        </w:tcPr>
        <w:p w:rsidR="008310B4" w:rsidRDefault="008310B4" w:rsidP="005A4712">
          <w:pPr>
            <w:pStyle w:val="Index"/>
            <w:jc w:val="center"/>
            <w:rPr>
              <w:b/>
              <w:sz w:val="20"/>
              <w:lang w:val="bg-BG"/>
            </w:rPr>
          </w:pPr>
        </w:p>
      </w:tc>
      <w:tc>
        <w:tcPr>
          <w:tcW w:w="17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8310B4" w:rsidRPr="00396B14" w:rsidRDefault="008310B4" w:rsidP="008310B4">
          <w:pPr>
            <w:pStyle w:val="TableContents"/>
            <w:spacing w:after="0" w:line="276" w:lineRule="auto"/>
            <w:jc w:val="center"/>
            <w:rPr>
              <w:b/>
              <w:color w:val="auto"/>
              <w:sz w:val="20"/>
              <w:lang w:val="bg-BG"/>
            </w:rPr>
          </w:pPr>
          <w:r w:rsidRPr="00396B14">
            <w:rPr>
              <w:b/>
              <w:color w:val="auto"/>
              <w:sz w:val="20"/>
              <w:lang w:val="bg-BG"/>
            </w:rPr>
            <w:t>Версия:</w:t>
          </w:r>
        </w:p>
        <w:p w:rsidR="008310B4" w:rsidRPr="008F03E5" w:rsidRDefault="00127928" w:rsidP="00127928">
          <w:pPr>
            <w:pStyle w:val="Index"/>
            <w:spacing w:before="0" w:beforeAutospacing="0" w:after="0" w:afterAutospacing="0"/>
            <w:jc w:val="center"/>
            <w:rPr>
              <w:b/>
              <w:sz w:val="20"/>
              <w:szCs w:val="16"/>
            </w:rPr>
          </w:pPr>
          <w:r>
            <w:rPr>
              <w:b/>
              <w:sz w:val="20"/>
              <w:szCs w:val="16"/>
              <w:lang w:val="bg-BG"/>
            </w:rPr>
            <w:t>януари</w:t>
          </w:r>
          <w:r w:rsidR="00276694">
            <w:rPr>
              <w:b/>
              <w:color w:val="auto"/>
              <w:sz w:val="20"/>
              <w:lang w:val="bg-BG"/>
            </w:rPr>
            <w:t xml:space="preserve"> 201</w:t>
          </w:r>
          <w:r>
            <w:rPr>
              <w:b/>
              <w:color w:val="auto"/>
              <w:sz w:val="20"/>
              <w:lang w:val="bg-BG"/>
            </w:rPr>
            <w:t>8</w:t>
          </w:r>
          <w:r w:rsidR="008310B4" w:rsidRPr="00396B14">
            <w:rPr>
              <w:b/>
              <w:color w:val="auto"/>
              <w:sz w:val="20"/>
              <w:lang w:val="bg-BG"/>
            </w:rPr>
            <w:t xml:space="preserve"> г</w:t>
          </w:r>
          <w:r w:rsidR="008310B4">
            <w:rPr>
              <w:b/>
              <w:color w:val="auto"/>
              <w:sz w:val="20"/>
            </w:rPr>
            <w:t>.</w:t>
          </w:r>
        </w:p>
      </w:tc>
    </w:tr>
  </w:tbl>
  <w:p w:rsidR="00E752F6" w:rsidRPr="00690432" w:rsidRDefault="00E752F6" w:rsidP="00F67960">
    <w:pPr>
      <w:ind w:right="-488"/>
      <w:rPr>
        <w:snapToGrid w:val="0"/>
        <w:sz w:val="22"/>
        <w:szCs w:val="22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jc w:val="center"/>
      <w:tblInd w:w="-5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47"/>
      <w:gridCol w:w="1821"/>
      <w:gridCol w:w="3310"/>
      <w:gridCol w:w="1761"/>
    </w:tblGrid>
    <w:tr w:rsidR="00E752F6" w:rsidRPr="006534D0" w:rsidTr="009E1AC9">
      <w:trPr>
        <w:trHeight w:val="802"/>
        <w:tblHeader/>
        <w:jc w:val="center"/>
      </w:trPr>
      <w:tc>
        <w:tcPr>
          <w:tcW w:w="3347" w:type="dxa"/>
          <w:vMerge w:val="restart"/>
          <w:tcBorders>
            <w:top w:val="single" w:sz="1" w:space="0" w:color="000000"/>
            <w:left w:val="single" w:sz="1" w:space="0" w:color="000000"/>
          </w:tcBorders>
          <w:vAlign w:val="center"/>
        </w:tcPr>
        <w:p w:rsidR="00652114" w:rsidRDefault="00E752F6" w:rsidP="00652114">
          <w:pPr>
            <w:pStyle w:val="Index"/>
            <w:spacing w:after="0"/>
            <w:jc w:val="center"/>
            <w:rPr>
              <w:b/>
              <w:sz w:val="20"/>
            </w:rPr>
          </w:pPr>
          <w:r w:rsidRPr="009E1AC9">
            <w:rPr>
              <w:b/>
              <w:sz w:val="20"/>
              <w:lang w:val="bg-BG"/>
            </w:rPr>
            <w:t>Министерство на икономиката, енергетиката и туризма</w:t>
          </w:r>
        </w:p>
        <w:p w:rsidR="00652114" w:rsidRDefault="00652114" w:rsidP="00652114">
          <w:pPr>
            <w:pStyle w:val="Index"/>
            <w:spacing w:after="0"/>
            <w:jc w:val="center"/>
            <w:rPr>
              <w:b/>
              <w:sz w:val="20"/>
            </w:rPr>
          </w:pPr>
        </w:p>
        <w:p w:rsidR="00E752F6" w:rsidRPr="009E1AC9" w:rsidRDefault="00E752F6" w:rsidP="00652114">
          <w:pPr>
            <w:pStyle w:val="Index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 xml:space="preserve"> Главна дирекция „Европейски фондове за конкурентоспособност” – Управляващ орган на ОПК </w:t>
          </w:r>
        </w:p>
      </w:tc>
      <w:tc>
        <w:tcPr>
          <w:tcW w:w="5131" w:type="dxa"/>
          <w:gridSpan w:val="2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Index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>НАРЪЧНИК ПО ОПЕРАТИВНА ПРОГРАМА “РАЗВИТИЕ НА КОНКУРЕНТОСПОСОБНОСТТА НА БЪЛГАРСКАТА ИКОНОМИКА” 2007-2013 (ОПК)</w:t>
          </w:r>
        </w:p>
      </w:tc>
      <w:tc>
        <w:tcPr>
          <w:tcW w:w="1761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E752F6" w:rsidRPr="009E1AC9" w:rsidRDefault="00E752F6" w:rsidP="00A64DBB">
          <w:pPr>
            <w:pStyle w:val="Index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 xml:space="preserve">Вариант </w:t>
          </w:r>
          <w:r w:rsidRPr="009E1AC9">
            <w:rPr>
              <w:b/>
              <w:sz w:val="20"/>
            </w:rPr>
            <w:t>1</w:t>
          </w:r>
        </w:p>
      </w:tc>
    </w:tr>
    <w:tr w:rsidR="00E752F6" w:rsidRPr="006534D0" w:rsidTr="009E1AC9">
      <w:trPr>
        <w:trHeight w:val="965"/>
        <w:jc w:val="center"/>
      </w:trPr>
      <w:tc>
        <w:tcPr>
          <w:tcW w:w="3347" w:type="dxa"/>
          <w:vMerge/>
          <w:tcBorders>
            <w:left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Index"/>
            <w:spacing w:after="0"/>
            <w:jc w:val="center"/>
            <w:rPr>
              <w:b/>
              <w:sz w:val="20"/>
              <w:lang w:val="bg-BG"/>
            </w:rPr>
          </w:pPr>
        </w:p>
      </w:tc>
      <w:tc>
        <w:tcPr>
          <w:tcW w:w="1821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TableContents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 xml:space="preserve">Глава </w:t>
          </w:r>
          <w:r w:rsidR="00CB368A" w:rsidRPr="009E1AC9">
            <w:rPr>
              <w:b/>
              <w:sz w:val="20"/>
              <w:lang w:val="bg-BG"/>
            </w:rPr>
            <w:t>7</w:t>
          </w:r>
        </w:p>
        <w:p w:rsidR="00E752F6" w:rsidRPr="009E1AC9" w:rsidRDefault="00E752F6" w:rsidP="00CB368A">
          <w:pPr>
            <w:pStyle w:val="TableContents"/>
            <w:spacing w:after="0"/>
            <w:jc w:val="center"/>
            <w:rPr>
              <w:b/>
              <w:sz w:val="20"/>
            </w:rPr>
          </w:pPr>
          <w:r w:rsidRPr="009E1AC9">
            <w:rPr>
              <w:b/>
              <w:sz w:val="20"/>
              <w:lang w:val="bg-BG"/>
            </w:rPr>
            <w:t xml:space="preserve">Приложение </w:t>
          </w:r>
          <w:r w:rsidR="00CB368A" w:rsidRPr="009E1AC9">
            <w:rPr>
              <w:b/>
              <w:sz w:val="20"/>
              <w:lang w:val="bg-BG"/>
            </w:rPr>
            <w:t>7</w:t>
          </w:r>
          <w:r w:rsidRPr="009E1AC9">
            <w:rPr>
              <w:b/>
              <w:sz w:val="20"/>
              <w:lang w:val="bg-BG"/>
            </w:rPr>
            <w:t>.</w:t>
          </w:r>
          <w:r w:rsidR="00CB368A" w:rsidRPr="009E1AC9">
            <w:rPr>
              <w:b/>
              <w:sz w:val="20"/>
              <w:lang w:val="bg-BG"/>
            </w:rPr>
            <w:t>20</w:t>
          </w:r>
          <w:r w:rsidR="002B7027">
            <w:rPr>
              <w:b/>
              <w:sz w:val="20"/>
            </w:rPr>
            <w:t>.</w:t>
          </w:r>
        </w:p>
      </w:tc>
      <w:tc>
        <w:tcPr>
          <w:tcW w:w="3310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2B7027" w:rsidRDefault="002B7027" w:rsidP="00690432">
          <w:pPr>
            <w:pStyle w:val="TableContents"/>
            <w:spacing w:after="0"/>
            <w:jc w:val="center"/>
            <w:rPr>
              <w:b/>
              <w:color w:val="auto"/>
              <w:sz w:val="20"/>
            </w:rPr>
          </w:pPr>
        </w:p>
        <w:p w:rsidR="002B7027" w:rsidRDefault="002B7027" w:rsidP="002B7027">
          <w:pPr>
            <w:pStyle w:val="TableContents"/>
            <w:spacing w:after="0"/>
            <w:jc w:val="center"/>
            <w:rPr>
              <w:b/>
              <w:color w:val="auto"/>
              <w:sz w:val="20"/>
            </w:rPr>
          </w:pPr>
          <w:r>
            <w:rPr>
              <w:b/>
              <w:sz w:val="20"/>
            </w:rPr>
            <w:t>МОНИТОРИНГ И ВЕРИФИКАЦИЯ НА ОПЕРАЦИИ</w:t>
          </w:r>
        </w:p>
        <w:p w:rsidR="002B7027" w:rsidRDefault="002B7027" w:rsidP="00690432">
          <w:pPr>
            <w:pStyle w:val="TableContents"/>
            <w:spacing w:after="0"/>
            <w:jc w:val="center"/>
            <w:rPr>
              <w:b/>
              <w:color w:val="auto"/>
              <w:sz w:val="20"/>
            </w:rPr>
          </w:pPr>
        </w:p>
        <w:p w:rsidR="00E752F6" w:rsidRPr="009E1AC9" w:rsidRDefault="00384680" w:rsidP="008E3380">
          <w:pPr>
            <w:pStyle w:val="TableContents"/>
            <w:spacing w:after="0"/>
            <w:jc w:val="center"/>
            <w:rPr>
              <w:b/>
              <w:iCs/>
              <w:sz w:val="20"/>
              <w:lang w:val="bg-BG"/>
            </w:rPr>
          </w:pPr>
          <w:r w:rsidRPr="009E1AC9">
            <w:rPr>
              <w:b/>
              <w:color w:val="auto"/>
              <w:sz w:val="20"/>
              <w:lang w:val="bg-BG"/>
            </w:rPr>
            <w:t xml:space="preserve">Контролен лист за проверка на избор на изпълнител съгласно реда и условията на чл.12 от ПМС  </w:t>
          </w:r>
          <w:r w:rsidRPr="009E1AC9">
            <w:rPr>
              <w:b/>
              <w:iCs/>
              <w:color w:val="auto"/>
              <w:sz w:val="20"/>
              <w:lang w:val="bg-BG"/>
            </w:rPr>
            <w:t>№</w:t>
          </w:r>
          <w:r w:rsidRPr="009E1AC9">
            <w:rPr>
              <w:b/>
              <w:i/>
              <w:iCs/>
              <w:color w:val="auto"/>
              <w:sz w:val="20"/>
              <w:lang w:val="bg-BG"/>
            </w:rPr>
            <w:t xml:space="preserve"> </w:t>
          </w:r>
          <w:r w:rsidRPr="009E1AC9">
            <w:rPr>
              <w:b/>
              <w:color w:val="auto"/>
              <w:sz w:val="20"/>
              <w:lang w:val="bg-BG"/>
            </w:rPr>
            <w:t>55/2007г., и в съответствие с чл. 7</w:t>
          </w:r>
          <w:r w:rsidR="00B05BB2">
            <w:rPr>
              <w:b/>
              <w:color w:val="auto"/>
              <w:sz w:val="20"/>
              <w:lang w:val="bg-BG"/>
            </w:rPr>
            <w:t xml:space="preserve"> </w:t>
          </w:r>
          <w:r w:rsidRPr="009E1AC9">
            <w:rPr>
              <w:b/>
              <w:color w:val="auto"/>
              <w:sz w:val="20"/>
              <w:lang w:val="bg-BG"/>
            </w:rPr>
            <w:t>от договора за БФП</w:t>
          </w:r>
        </w:p>
      </w:tc>
      <w:tc>
        <w:tcPr>
          <w:tcW w:w="1761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E752F6" w:rsidRPr="009E1AC9" w:rsidRDefault="00E752F6" w:rsidP="009E1AC9">
          <w:pPr>
            <w:pStyle w:val="TableContents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 xml:space="preserve">страница: </w: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begin"/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instrText xml:space="preserve"> PAGE  \* Arabic  \* MERGEFORMAT </w:instrTex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separate"/>
          </w:r>
          <w:r w:rsidR="009F4572">
            <w:rPr>
              <w:rStyle w:val="PageNumber"/>
              <w:rFonts w:eastAsia="Times New Roman"/>
              <w:b/>
              <w:noProof/>
              <w:color w:val="auto"/>
              <w:sz w:val="20"/>
              <w:lang w:val="bg-BG"/>
            </w:rPr>
            <w:t>1</w: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end"/>
          </w:r>
          <w:r w:rsidR="002B7027" w:rsidRPr="009E1AC9">
            <w:rPr>
              <w:rStyle w:val="PageNumber"/>
              <w:rFonts w:eastAsia="Times New Roman"/>
              <w:b/>
              <w:color w:val="auto"/>
              <w:sz w:val="20"/>
            </w:rPr>
            <w:t>/</w: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begin"/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instrText xml:space="preserve"> NUMPAGES   \* MERGEFORMAT </w:instrTex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separate"/>
          </w:r>
          <w:r w:rsidR="009F4572">
            <w:rPr>
              <w:rStyle w:val="PageNumber"/>
              <w:rFonts w:eastAsia="Times New Roman"/>
              <w:b/>
              <w:noProof/>
              <w:color w:val="auto"/>
              <w:sz w:val="20"/>
              <w:lang w:val="bg-BG"/>
            </w:rPr>
            <w:t>9</w: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end"/>
          </w:r>
        </w:p>
      </w:tc>
    </w:tr>
    <w:tr w:rsidR="00E752F6" w:rsidRPr="006534D0" w:rsidTr="009E1AC9">
      <w:trPr>
        <w:trHeight w:val="320"/>
        <w:jc w:val="center"/>
      </w:trPr>
      <w:tc>
        <w:tcPr>
          <w:tcW w:w="3347" w:type="dxa"/>
          <w:vMerge/>
          <w:tcBorders>
            <w:left w:val="single" w:sz="1" w:space="0" w:color="000000"/>
            <w:bottom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TableContents"/>
            <w:spacing w:after="0"/>
            <w:jc w:val="center"/>
            <w:rPr>
              <w:b/>
              <w:sz w:val="20"/>
              <w:lang w:val="ru-RU"/>
            </w:rPr>
          </w:pPr>
        </w:p>
      </w:tc>
      <w:tc>
        <w:tcPr>
          <w:tcW w:w="5131" w:type="dxa"/>
          <w:gridSpan w:val="2"/>
          <w:tcBorders>
            <w:left w:val="single" w:sz="1" w:space="0" w:color="000000"/>
            <w:bottom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TableContents"/>
            <w:spacing w:after="0"/>
            <w:ind w:left="240"/>
            <w:rPr>
              <w:b/>
              <w:sz w:val="20"/>
              <w:lang w:val="ru-RU"/>
            </w:rPr>
          </w:pPr>
          <w:r w:rsidRPr="009E1AC9">
            <w:rPr>
              <w:b/>
              <w:sz w:val="20"/>
              <w:lang w:val="ru-RU"/>
            </w:rPr>
            <w:t xml:space="preserve">Одобрен от: </w:t>
          </w:r>
          <w:proofErr w:type="spellStart"/>
          <w:r w:rsidRPr="009E1AC9">
            <w:rPr>
              <w:b/>
              <w:sz w:val="20"/>
              <w:lang w:val="ru-RU"/>
            </w:rPr>
            <w:t>Ръководител</w:t>
          </w:r>
          <w:proofErr w:type="spellEnd"/>
          <w:r w:rsidRPr="009E1AC9">
            <w:rPr>
              <w:b/>
              <w:sz w:val="20"/>
              <w:lang w:val="ru-RU"/>
            </w:rPr>
            <w:t xml:space="preserve"> на </w:t>
          </w:r>
          <w:proofErr w:type="spellStart"/>
          <w:r w:rsidRPr="009E1AC9">
            <w:rPr>
              <w:b/>
              <w:sz w:val="20"/>
              <w:lang w:val="ru-RU"/>
            </w:rPr>
            <w:t>Управляващия</w:t>
          </w:r>
          <w:proofErr w:type="spellEnd"/>
          <w:r w:rsidRPr="009E1AC9">
            <w:rPr>
              <w:b/>
              <w:sz w:val="20"/>
              <w:lang w:val="ru-RU"/>
            </w:rPr>
            <w:t xml:space="preserve"> орган</w:t>
          </w:r>
        </w:p>
      </w:tc>
      <w:tc>
        <w:tcPr>
          <w:tcW w:w="1761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E752F6" w:rsidRPr="009E1AC9" w:rsidRDefault="00917D6F" w:rsidP="00CB368A">
          <w:pPr>
            <w:pStyle w:val="TableContents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>Дата:</w:t>
          </w:r>
          <w:r w:rsidR="00CB368A" w:rsidRPr="009E1AC9">
            <w:rPr>
              <w:b/>
              <w:sz w:val="20"/>
              <w:lang w:val="bg-BG"/>
            </w:rPr>
            <w:t xml:space="preserve">декември </w:t>
          </w:r>
          <w:r w:rsidR="00E752F6" w:rsidRPr="009E1AC9">
            <w:rPr>
              <w:b/>
              <w:sz w:val="20"/>
              <w:lang w:val="bg-BG"/>
            </w:rPr>
            <w:t>2012 г.</w:t>
          </w:r>
        </w:p>
      </w:tc>
    </w:tr>
  </w:tbl>
  <w:p w:rsidR="00E752F6" w:rsidRDefault="00E752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872"/>
    <w:multiLevelType w:val="hybridMultilevel"/>
    <w:tmpl w:val="FEB8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11A47"/>
    <w:multiLevelType w:val="hybridMultilevel"/>
    <w:tmpl w:val="2A64C62C"/>
    <w:lvl w:ilvl="0" w:tplc="149C20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8029E"/>
    <w:multiLevelType w:val="hybridMultilevel"/>
    <w:tmpl w:val="93F49D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96773"/>
    <w:multiLevelType w:val="multilevel"/>
    <w:tmpl w:val="AE2A3502"/>
    <w:lvl w:ilvl="0">
      <w:start w:val="1"/>
      <w:numFmt w:val="decimal"/>
      <w:lvlText w:val="%1"/>
      <w:lvlJc w:val="left"/>
      <w:pPr>
        <w:tabs>
          <w:tab w:val="num" w:pos="732"/>
        </w:tabs>
        <w:ind w:left="7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6"/>
        </w:tabs>
        <w:ind w:left="876" w:hanging="576"/>
      </w:pPr>
      <w:rPr>
        <w:rFonts w:hint="default"/>
      </w:rPr>
    </w:lvl>
    <w:lvl w:ilvl="2">
      <w:start w:val="1"/>
      <w:numFmt w:val="decimal"/>
      <w:lvlText w:val="%1.5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4084D10"/>
    <w:multiLevelType w:val="hybridMultilevel"/>
    <w:tmpl w:val="06B0ED16"/>
    <w:lvl w:ilvl="0" w:tplc="0720C75E">
      <w:start w:val="2"/>
      <w:numFmt w:val="decimal"/>
      <w:pStyle w:val="Bullet3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4195B5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275382B"/>
    <w:multiLevelType w:val="hybridMultilevel"/>
    <w:tmpl w:val="356A7E18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>
    <w:nsid w:val="43F84850"/>
    <w:multiLevelType w:val="multilevel"/>
    <w:tmpl w:val="F85A24E0"/>
    <w:lvl w:ilvl="0">
      <w:start w:val="1"/>
      <w:numFmt w:val="decimal"/>
      <w:pStyle w:val="OPStyleheading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EB66BA3"/>
    <w:multiLevelType w:val="hybridMultilevel"/>
    <w:tmpl w:val="C7AA7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53706"/>
    <w:multiLevelType w:val="hybridMultilevel"/>
    <w:tmpl w:val="4E4C0CD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E1C1442"/>
    <w:multiLevelType w:val="hybridMultilevel"/>
    <w:tmpl w:val="F1CA9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50238B"/>
    <w:multiLevelType w:val="hybridMultilevel"/>
    <w:tmpl w:val="7D489C1C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10"/>
  </w:num>
  <w:num w:numId="8">
    <w:abstractNumId w:val="6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C2"/>
    <w:rsid w:val="00002A3D"/>
    <w:rsid w:val="00003D26"/>
    <w:rsid w:val="00004279"/>
    <w:rsid w:val="00004F9B"/>
    <w:rsid w:val="00010788"/>
    <w:rsid w:val="00012812"/>
    <w:rsid w:val="00012A1B"/>
    <w:rsid w:val="000135C6"/>
    <w:rsid w:val="0001726F"/>
    <w:rsid w:val="00023F4D"/>
    <w:rsid w:val="000244FF"/>
    <w:rsid w:val="00025D04"/>
    <w:rsid w:val="00031E37"/>
    <w:rsid w:val="00035AF1"/>
    <w:rsid w:val="00035EB5"/>
    <w:rsid w:val="00035FC6"/>
    <w:rsid w:val="00040DC6"/>
    <w:rsid w:val="00043153"/>
    <w:rsid w:val="00043823"/>
    <w:rsid w:val="00043D2F"/>
    <w:rsid w:val="00047F6B"/>
    <w:rsid w:val="00056E87"/>
    <w:rsid w:val="000632EC"/>
    <w:rsid w:val="00064DA7"/>
    <w:rsid w:val="00065B56"/>
    <w:rsid w:val="00066905"/>
    <w:rsid w:val="0006730C"/>
    <w:rsid w:val="00067510"/>
    <w:rsid w:val="00077EBD"/>
    <w:rsid w:val="000859C9"/>
    <w:rsid w:val="00086585"/>
    <w:rsid w:val="0008742D"/>
    <w:rsid w:val="0009153D"/>
    <w:rsid w:val="000946C1"/>
    <w:rsid w:val="000A0502"/>
    <w:rsid w:val="000A52ED"/>
    <w:rsid w:val="000B2BE8"/>
    <w:rsid w:val="000B33C6"/>
    <w:rsid w:val="000B72FD"/>
    <w:rsid w:val="000C0D6D"/>
    <w:rsid w:val="000C27B0"/>
    <w:rsid w:val="000C2F64"/>
    <w:rsid w:val="000C31C7"/>
    <w:rsid w:val="000C3E7F"/>
    <w:rsid w:val="000C4F33"/>
    <w:rsid w:val="000C72E9"/>
    <w:rsid w:val="000D2C61"/>
    <w:rsid w:val="000E08BB"/>
    <w:rsid w:val="000E1249"/>
    <w:rsid w:val="000E23AD"/>
    <w:rsid w:val="000F39C9"/>
    <w:rsid w:val="001006AB"/>
    <w:rsid w:val="0010130B"/>
    <w:rsid w:val="001019F0"/>
    <w:rsid w:val="00101BAB"/>
    <w:rsid w:val="0010497A"/>
    <w:rsid w:val="00115E70"/>
    <w:rsid w:val="00116FDA"/>
    <w:rsid w:val="0012576C"/>
    <w:rsid w:val="00127928"/>
    <w:rsid w:val="001310A9"/>
    <w:rsid w:val="00133EB1"/>
    <w:rsid w:val="00143CA7"/>
    <w:rsid w:val="00144BDB"/>
    <w:rsid w:val="00147205"/>
    <w:rsid w:val="00150811"/>
    <w:rsid w:val="0015293D"/>
    <w:rsid w:val="00154483"/>
    <w:rsid w:val="00155CF6"/>
    <w:rsid w:val="00156EA2"/>
    <w:rsid w:val="00161C6C"/>
    <w:rsid w:val="001621E1"/>
    <w:rsid w:val="00162F07"/>
    <w:rsid w:val="00163CCB"/>
    <w:rsid w:val="00163DD8"/>
    <w:rsid w:val="001679F8"/>
    <w:rsid w:val="00171737"/>
    <w:rsid w:val="00173531"/>
    <w:rsid w:val="00175966"/>
    <w:rsid w:val="00175A8F"/>
    <w:rsid w:val="00185FAA"/>
    <w:rsid w:val="00190C78"/>
    <w:rsid w:val="00191A24"/>
    <w:rsid w:val="00191C3A"/>
    <w:rsid w:val="00191E62"/>
    <w:rsid w:val="00192868"/>
    <w:rsid w:val="00194201"/>
    <w:rsid w:val="00194A72"/>
    <w:rsid w:val="00195C9B"/>
    <w:rsid w:val="001A1998"/>
    <w:rsid w:val="001A24D1"/>
    <w:rsid w:val="001B21B8"/>
    <w:rsid w:val="001B29CC"/>
    <w:rsid w:val="001B72FB"/>
    <w:rsid w:val="001C37D7"/>
    <w:rsid w:val="001C427F"/>
    <w:rsid w:val="001D4BE1"/>
    <w:rsid w:val="001D56F4"/>
    <w:rsid w:val="001D6382"/>
    <w:rsid w:val="001D79CC"/>
    <w:rsid w:val="001E0296"/>
    <w:rsid w:val="001E1F97"/>
    <w:rsid w:val="001E3B6B"/>
    <w:rsid w:val="001E510D"/>
    <w:rsid w:val="001E580E"/>
    <w:rsid w:val="001E74B4"/>
    <w:rsid w:val="001F322F"/>
    <w:rsid w:val="00220ED4"/>
    <w:rsid w:val="0022114B"/>
    <w:rsid w:val="002268CF"/>
    <w:rsid w:val="002277FD"/>
    <w:rsid w:val="00230F5C"/>
    <w:rsid w:val="0023266F"/>
    <w:rsid w:val="0023450B"/>
    <w:rsid w:val="00235236"/>
    <w:rsid w:val="00236FAF"/>
    <w:rsid w:val="00237711"/>
    <w:rsid w:val="00241A0E"/>
    <w:rsid w:val="00244FE9"/>
    <w:rsid w:val="00246184"/>
    <w:rsid w:val="00247BE0"/>
    <w:rsid w:val="00247EA5"/>
    <w:rsid w:val="00252254"/>
    <w:rsid w:val="00254067"/>
    <w:rsid w:val="00260D67"/>
    <w:rsid w:val="00261E91"/>
    <w:rsid w:val="002623FC"/>
    <w:rsid w:val="00265B31"/>
    <w:rsid w:val="002677CA"/>
    <w:rsid w:val="00267C3F"/>
    <w:rsid w:val="00272221"/>
    <w:rsid w:val="00276694"/>
    <w:rsid w:val="00276803"/>
    <w:rsid w:val="00290EDE"/>
    <w:rsid w:val="00292D64"/>
    <w:rsid w:val="0029415A"/>
    <w:rsid w:val="002946F9"/>
    <w:rsid w:val="00297632"/>
    <w:rsid w:val="002A715B"/>
    <w:rsid w:val="002B027A"/>
    <w:rsid w:val="002B498D"/>
    <w:rsid w:val="002B625D"/>
    <w:rsid w:val="002B7027"/>
    <w:rsid w:val="002C040C"/>
    <w:rsid w:val="002C2739"/>
    <w:rsid w:val="002C3E63"/>
    <w:rsid w:val="002C6D4F"/>
    <w:rsid w:val="002D2139"/>
    <w:rsid w:val="002D4AC5"/>
    <w:rsid w:val="002E07C4"/>
    <w:rsid w:val="002E2971"/>
    <w:rsid w:val="002F1B7F"/>
    <w:rsid w:val="002F1F27"/>
    <w:rsid w:val="002F1F49"/>
    <w:rsid w:val="002F58DE"/>
    <w:rsid w:val="002F75D6"/>
    <w:rsid w:val="002F7A18"/>
    <w:rsid w:val="00300514"/>
    <w:rsid w:val="00301AB7"/>
    <w:rsid w:val="0030513E"/>
    <w:rsid w:val="00310B9F"/>
    <w:rsid w:val="003140CF"/>
    <w:rsid w:val="00316C11"/>
    <w:rsid w:val="003205C9"/>
    <w:rsid w:val="00322529"/>
    <w:rsid w:val="003227E0"/>
    <w:rsid w:val="00322A01"/>
    <w:rsid w:val="003250A5"/>
    <w:rsid w:val="003310C3"/>
    <w:rsid w:val="00335040"/>
    <w:rsid w:val="0034137B"/>
    <w:rsid w:val="003417B6"/>
    <w:rsid w:val="0034246C"/>
    <w:rsid w:val="00345140"/>
    <w:rsid w:val="00346C91"/>
    <w:rsid w:val="00346EB1"/>
    <w:rsid w:val="00351DEC"/>
    <w:rsid w:val="003528F6"/>
    <w:rsid w:val="003545F5"/>
    <w:rsid w:val="00360DCD"/>
    <w:rsid w:val="00367860"/>
    <w:rsid w:val="003716D8"/>
    <w:rsid w:val="00375060"/>
    <w:rsid w:val="00375506"/>
    <w:rsid w:val="003768F2"/>
    <w:rsid w:val="00377C08"/>
    <w:rsid w:val="00381772"/>
    <w:rsid w:val="00381EC3"/>
    <w:rsid w:val="00382767"/>
    <w:rsid w:val="00383830"/>
    <w:rsid w:val="003843E6"/>
    <w:rsid w:val="00384680"/>
    <w:rsid w:val="00386EA4"/>
    <w:rsid w:val="00387563"/>
    <w:rsid w:val="003934B0"/>
    <w:rsid w:val="00394CDA"/>
    <w:rsid w:val="0039795B"/>
    <w:rsid w:val="003A143A"/>
    <w:rsid w:val="003B127F"/>
    <w:rsid w:val="003B1F65"/>
    <w:rsid w:val="003B73FB"/>
    <w:rsid w:val="003C439E"/>
    <w:rsid w:val="003C6279"/>
    <w:rsid w:val="003D1B89"/>
    <w:rsid w:val="003E08CA"/>
    <w:rsid w:val="003E4525"/>
    <w:rsid w:val="003F4BBD"/>
    <w:rsid w:val="003F53EC"/>
    <w:rsid w:val="003F59B7"/>
    <w:rsid w:val="004003BA"/>
    <w:rsid w:val="00405E3B"/>
    <w:rsid w:val="00412DC6"/>
    <w:rsid w:val="0041329D"/>
    <w:rsid w:val="00416D7A"/>
    <w:rsid w:val="00420771"/>
    <w:rsid w:val="00421505"/>
    <w:rsid w:val="00423568"/>
    <w:rsid w:val="004244CC"/>
    <w:rsid w:val="00424F28"/>
    <w:rsid w:val="00425F6B"/>
    <w:rsid w:val="00427398"/>
    <w:rsid w:val="0043536F"/>
    <w:rsid w:val="00437986"/>
    <w:rsid w:val="00441D56"/>
    <w:rsid w:val="00442374"/>
    <w:rsid w:val="0044389E"/>
    <w:rsid w:val="00446E4E"/>
    <w:rsid w:val="004553AC"/>
    <w:rsid w:val="00460B36"/>
    <w:rsid w:val="00464375"/>
    <w:rsid w:val="00466F3A"/>
    <w:rsid w:val="00470889"/>
    <w:rsid w:val="00471FF7"/>
    <w:rsid w:val="0047739A"/>
    <w:rsid w:val="00477B4F"/>
    <w:rsid w:val="0048197C"/>
    <w:rsid w:val="00484CE6"/>
    <w:rsid w:val="00487EE2"/>
    <w:rsid w:val="00490012"/>
    <w:rsid w:val="00495BD5"/>
    <w:rsid w:val="004966A3"/>
    <w:rsid w:val="004A2CA5"/>
    <w:rsid w:val="004A52B4"/>
    <w:rsid w:val="004A5F25"/>
    <w:rsid w:val="004A78C5"/>
    <w:rsid w:val="004B2DA5"/>
    <w:rsid w:val="004B3D95"/>
    <w:rsid w:val="004B55A8"/>
    <w:rsid w:val="004B56FA"/>
    <w:rsid w:val="004B597E"/>
    <w:rsid w:val="004C6745"/>
    <w:rsid w:val="004D2994"/>
    <w:rsid w:val="004D4023"/>
    <w:rsid w:val="004D5E40"/>
    <w:rsid w:val="004D6BE7"/>
    <w:rsid w:val="004D7FFE"/>
    <w:rsid w:val="004E451E"/>
    <w:rsid w:val="004E46F6"/>
    <w:rsid w:val="004F2CB8"/>
    <w:rsid w:val="004F6EB7"/>
    <w:rsid w:val="005021EA"/>
    <w:rsid w:val="00504296"/>
    <w:rsid w:val="005052F6"/>
    <w:rsid w:val="00505AA6"/>
    <w:rsid w:val="00510F4B"/>
    <w:rsid w:val="00512680"/>
    <w:rsid w:val="0051279E"/>
    <w:rsid w:val="005140BC"/>
    <w:rsid w:val="005144FB"/>
    <w:rsid w:val="00515272"/>
    <w:rsid w:val="00515E54"/>
    <w:rsid w:val="00520935"/>
    <w:rsid w:val="00521747"/>
    <w:rsid w:val="00533D0C"/>
    <w:rsid w:val="0053466A"/>
    <w:rsid w:val="005379D4"/>
    <w:rsid w:val="00542231"/>
    <w:rsid w:val="00550174"/>
    <w:rsid w:val="00550588"/>
    <w:rsid w:val="005544FC"/>
    <w:rsid w:val="00554E32"/>
    <w:rsid w:val="0055583C"/>
    <w:rsid w:val="005558CA"/>
    <w:rsid w:val="00555E9A"/>
    <w:rsid w:val="0056100A"/>
    <w:rsid w:val="00564345"/>
    <w:rsid w:val="005649AC"/>
    <w:rsid w:val="00564C29"/>
    <w:rsid w:val="0056569A"/>
    <w:rsid w:val="00565BA6"/>
    <w:rsid w:val="0056777D"/>
    <w:rsid w:val="005677C3"/>
    <w:rsid w:val="00567B83"/>
    <w:rsid w:val="00571A5F"/>
    <w:rsid w:val="0057370A"/>
    <w:rsid w:val="00577FAC"/>
    <w:rsid w:val="005852A0"/>
    <w:rsid w:val="005861A8"/>
    <w:rsid w:val="0058683D"/>
    <w:rsid w:val="005905AC"/>
    <w:rsid w:val="00594ADF"/>
    <w:rsid w:val="005968BE"/>
    <w:rsid w:val="00597EA5"/>
    <w:rsid w:val="005A244A"/>
    <w:rsid w:val="005A4712"/>
    <w:rsid w:val="005A74DA"/>
    <w:rsid w:val="005A7A63"/>
    <w:rsid w:val="005B2627"/>
    <w:rsid w:val="005B338D"/>
    <w:rsid w:val="005B3E71"/>
    <w:rsid w:val="005B64FB"/>
    <w:rsid w:val="005C239C"/>
    <w:rsid w:val="005C2C54"/>
    <w:rsid w:val="005C6146"/>
    <w:rsid w:val="005C6836"/>
    <w:rsid w:val="005C7050"/>
    <w:rsid w:val="005D392D"/>
    <w:rsid w:val="005D4A5A"/>
    <w:rsid w:val="005D5622"/>
    <w:rsid w:val="005D5B07"/>
    <w:rsid w:val="005E5724"/>
    <w:rsid w:val="005E7530"/>
    <w:rsid w:val="005F060E"/>
    <w:rsid w:val="005F123B"/>
    <w:rsid w:val="005F1F3D"/>
    <w:rsid w:val="005F36E5"/>
    <w:rsid w:val="005F53E5"/>
    <w:rsid w:val="005F59F1"/>
    <w:rsid w:val="005F707D"/>
    <w:rsid w:val="00602A98"/>
    <w:rsid w:val="00605FF1"/>
    <w:rsid w:val="00610044"/>
    <w:rsid w:val="0061067C"/>
    <w:rsid w:val="00617CF2"/>
    <w:rsid w:val="0062172B"/>
    <w:rsid w:val="0062727D"/>
    <w:rsid w:val="00631435"/>
    <w:rsid w:val="006400EB"/>
    <w:rsid w:val="006425DC"/>
    <w:rsid w:val="00644030"/>
    <w:rsid w:val="00644B3D"/>
    <w:rsid w:val="00645C66"/>
    <w:rsid w:val="00647C96"/>
    <w:rsid w:val="00650F7A"/>
    <w:rsid w:val="00652114"/>
    <w:rsid w:val="00652F58"/>
    <w:rsid w:val="006534D0"/>
    <w:rsid w:val="00653675"/>
    <w:rsid w:val="00653725"/>
    <w:rsid w:val="00657D91"/>
    <w:rsid w:val="006600E1"/>
    <w:rsid w:val="00660511"/>
    <w:rsid w:val="00663836"/>
    <w:rsid w:val="00663A03"/>
    <w:rsid w:val="006654EB"/>
    <w:rsid w:val="00665D92"/>
    <w:rsid w:val="00667328"/>
    <w:rsid w:val="006714BF"/>
    <w:rsid w:val="00672E55"/>
    <w:rsid w:val="0067554A"/>
    <w:rsid w:val="00676B10"/>
    <w:rsid w:val="0067714F"/>
    <w:rsid w:val="0067766B"/>
    <w:rsid w:val="006829A4"/>
    <w:rsid w:val="00682D87"/>
    <w:rsid w:val="00687312"/>
    <w:rsid w:val="00690432"/>
    <w:rsid w:val="006A0192"/>
    <w:rsid w:val="006A0FFB"/>
    <w:rsid w:val="006A1A1F"/>
    <w:rsid w:val="006A2BCA"/>
    <w:rsid w:val="006A3139"/>
    <w:rsid w:val="006A57DD"/>
    <w:rsid w:val="006A63D8"/>
    <w:rsid w:val="006B117B"/>
    <w:rsid w:val="006B35D7"/>
    <w:rsid w:val="006B4416"/>
    <w:rsid w:val="006B5CD4"/>
    <w:rsid w:val="006B6A75"/>
    <w:rsid w:val="006C5837"/>
    <w:rsid w:val="006C6B4A"/>
    <w:rsid w:val="006D39F8"/>
    <w:rsid w:val="006E6B5D"/>
    <w:rsid w:val="006F1545"/>
    <w:rsid w:val="006F1667"/>
    <w:rsid w:val="006F765A"/>
    <w:rsid w:val="00702655"/>
    <w:rsid w:val="00703582"/>
    <w:rsid w:val="00704529"/>
    <w:rsid w:val="0071401D"/>
    <w:rsid w:val="0072239D"/>
    <w:rsid w:val="00736979"/>
    <w:rsid w:val="007412F7"/>
    <w:rsid w:val="007432B4"/>
    <w:rsid w:val="00744384"/>
    <w:rsid w:val="00745CCF"/>
    <w:rsid w:val="0075263B"/>
    <w:rsid w:val="00752A30"/>
    <w:rsid w:val="007538A4"/>
    <w:rsid w:val="00754678"/>
    <w:rsid w:val="00754B8E"/>
    <w:rsid w:val="00761049"/>
    <w:rsid w:val="00761103"/>
    <w:rsid w:val="0076409F"/>
    <w:rsid w:val="00764607"/>
    <w:rsid w:val="00764F60"/>
    <w:rsid w:val="00776899"/>
    <w:rsid w:val="0078008A"/>
    <w:rsid w:val="007830C2"/>
    <w:rsid w:val="007842DB"/>
    <w:rsid w:val="007920D5"/>
    <w:rsid w:val="00797204"/>
    <w:rsid w:val="007A1800"/>
    <w:rsid w:val="007A474D"/>
    <w:rsid w:val="007A48C7"/>
    <w:rsid w:val="007A61A0"/>
    <w:rsid w:val="007B0754"/>
    <w:rsid w:val="007B38FB"/>
    <w:rsid w:val="007B5ED6"/>
    <w:rsid w:val="007B6C61"/>
    <w:rsid w:val="007C2FD8"/>
    <w:rsid w:val="007D0C0B"/>
    <w:rsid w:val="007D5912"/>
    <w:rsid w:val="007D6681"/>
    <w:rsid w:val="007D71FF"/>
    <w:rsid w:val="007E5DD0"/>
    <w:rsid w:val="007E6F8D"/>
    <w:rsid w:val="007F2746"/>
    <w:rsid w:val="007F279B"/>
    <w:rsid w:val="007F584D"/>
    <w:rsid w:val="0080498A"/>
    <w:rsid w:val="0080734A"/>
    <w:rsid w:val="00812B42"/>
    <w:rsid w:val="00813B07"/>
    <w:rsid w:val="00813B0B"/>
    <w:rsid w:val="00814478"/>
    <w:rsid w:val="00816849"/>
    <w:rsid w:val="008202C1"/>
    <w:rsid w:val="00820C52"/>
    <w:rsid w:val="008310B4"/>
    <w:rsid w:val="00832662"/>
    <w:rsid w:val="00833183"/>
    <w:rsid w:val="0083333D"/>
    <w:rsid w:val="0083736C"/>
    <w:rsid w:val="00840C78"/>
    <w:rsid w:val="008420F8"/>
    <w:rsid w:val="00843580"/>
    <w:rsid w:val="00853100"/>
    <w:rsid w:val="00860464"/>
    <w:rsid w:val="008605B8"/>
    <w:rsid w:val="00862EF4"/>
    <w:rsid w:val="008648DA"/>
    <w:rsid w:val="00864F71"/>
    <w:rsid w:val="008658CD"/>
    <w:rsid w:val="00872C44"/>
    <w:rsid w:val="008748A1"/>
    <w:rsid w:val="008754E4"/>
    <w:rsid w:val="008764E9"/>
    <w:rsid w:val="00883957"/>
    <w:rsid w:val="00892DF8"/>
    <w:rsid w:val="0089484A"/>
    <w:rsid w:val="008A09A1"/>
    <w:rsid w:val="008A5777"/>
    <w:rsid w:val="008A7547"/>
    <w:rsid w:val="008B5117"/>
    <w:rsid w:val="008C08F3"/>
    <w:rsid w:val="008C391A"/>
    <w:rsid w:val="008C3E85"/>
    <w:rsid w:val="008C5B17"/>
    <w:rsid w:val="008C7A45"/>
    <w:rsid w:val="008D1BF0"/>
    <w:rsid w:val="008D35A2"/>
    <w:rsid w:val="008D4701"/>
    <w:rsid w:val="008D6B53"/>
    <w:rsid w:val="008D7F6B"/>
    <w:rsid w:val="008E0881"/>
    <w:rsid w:val="008E1C68"/>
    <w:rsid w:val="008E3285"/>
    <w:rsid w:val="008E3380"/>
    <w:rsid w:val="008E431E"/>
    <w:rsid w:val="008E4F5C"/>
    <w:rsid w:val="008F1300"/>
    <w:rsid w:val="008F2905"/>
    <w:rsid w:val="008F3755"/>
    <w:rsid w:val="008F4CE6"/>
    <w:rsid w:val="008F69CE"/>
    <w:rsid w:val="008F6AF4"/>
    <w:rsid w:val="008F6E08"/>
    <w:rsid w:val="008F792B"/>
    <w:rsid w:val="0090027D"/>
    <w:rsid w:val="00900CE5"/>
    <w:rsid w:val="009011C2"/>
    <w:rsid w:val="0090490F"/>
    <w:rsid w:val="00904956"/>
    <w:rsid w:val="00911D69"/>
    <w:rsid w:val="00913650"/>
    <w:rsid w:val="00917D6F"/>
    <w:rsid w:val="00925F69"/>
    <w:rsid w:val="0092689F"/>
    <w:rsid w:val="00926F28"/>
    <w:rsid w:val="0093129A"/>
    <w:rsid w:val="00932887"/>
    <w:rsid w:val="00932EF3"/>
    <w:rsid w:val="00937560"/>
    <w:rsid w:val="009455C1"/>
    <w:rsid w:val="00947DA0"/>
    <w:rsid w:val="00951592"/>
    <w:rsid w:val="00952E8D"/>
    <w:rsid w:val="00953A6A"/>
    <w:rsid w:val="009566C3"/>
    <w:rsid w:val="00972934"/>
    <w:rsid w:val="009878CD"/>
    <w:rsid w:val="009901C5"/>
    <w:rsid w:val="009927E5"/>
    <w:rsid w:val="009940BD"/>
    <w:rsid w:val="00994E4D"/>
    <w:rsid w:val="00995337"/>
    <w:rsid w:val="00995849"/>
    <w:rsid w:val="00996572"/>
    <w:rsid w:val="009A0C03"/>
    <w:rsid w:val="009A275C"/>
    <w:rsid w:val="009A52BA"/>
    <w:rsid w:val="009A7EE3"/>
    <w:rsid w:val="009B0C30"/>
    <w:rsid w:val="009B18A6"/>
    <w:rsid w:val="009B40DE"/>
    <w:rsid w:val="009B6A30"/>
    <w:rsid w:val="009C1AA9"/>
    <w:rsid w:val="009D3A49"/>
    <w:rsid w:val="009D53BB"/>
    <w:rsid w:val="009E0F4C"/>
    <w:rsid w:val="009E1AC9"/>
    <w:rsid w:val="009E4DFC"/>
    <w:rsid w:val="009E7CBB"/>
    <w:rsid w:val="009F2791"/>
    <w:rsid w:val="009F447E"/>
    <w:rsid w:val="009F4572"/>
    <w:rsid w:val="009F56AA"/>
    <w:rsid w:val="00A035C0"/>
    <w:rsid w:val="00A14D7F"/>
    <w:rsid w:val="00A15B4F"/>
    <w:rsid w:val="00A163AB"/>
    <w:rsid w:val="00A232B0"/>
    <w:rsid w:val="00A23C96"/>
    <w:rsid w:val="00A24CA1"/>
    <w:rsid w:val="00A25FE1"/>
    <w:rsid w:val="00A27A16"/>
    <w:rsid w:val="00A32D0D"/>
    <w:rsid w:val="00A32FE6"/>
    <w:rsid w:val="00A37F90"/>
    <w:rsid w:val="00A4225C"/>
    <w:rsid w:val="00A4290D"/>
    <w:rsid w:val="00A42A68"/>
    <w:rsid w:val="00A43AB8"/>
    <w:rsid w:val="00A5086B"/>
    <w:rsid w:val="00A5315C"/>
    <w:rsid w:val="00A556C4"/>
    <w:rsid w:val="00A5698F"/>
    <w:rsid w:val="00A61EE9"/>
    <w:rsid w:val="00A64DBB"/>
    <w:rsid w:val="00A67BF9"/>
    <w:rsid w:val="00A8137D"/>
    <w:rsid w:val="00A83D8F"/>
    <w:rsid w:val="00A86064"/>
    <w:rsid w:val="00A86905"/>
    <w:rsid w:val="00A86FD5"/>
    <w:rsid w:val="00A92754"/>
    <w:rsid w:val="00A93C16"/>
    <w:rsid w:val="00A9509C"/>
    <w:rsid w:val="00A96034"/>
    <w:rsid w:val="00AA1702"/>
    <w:rsid w:val="00AA5DCC"/>
    <w:rsid w:val="00AA6065"/>
    <w:rsid w:val="00AB535C"/>
    <w:rsid w:val="00AB5F7F"/>
    <w:rsid w:val="00AC1F13"/>
    <w:rsid w:val="00AC249C"/>
    <w:rsid w:val="00AC546F"/>
    <w:rsid w:val="00AC6B8F"/>
    <w:rsid w:val="00AD0016"/>
    <w:rsid w:val="00AD19AB"/>
    <w:rsid w:val="00AE25DD"/>
    <w:rsid w:val="00AE31A7"/>
    <w:rsid w:val="00AE4E34"/>
    <w:rsid w:val="00AF07AE"/>
    <w:rsid w:val="00AF1D21"/>
    <w:rsid w:val="00AF7C9F"/>
    <w:rsid w:val="00B00C2E"/>
    <w:rsid w:val="00B00CCC"/>
    <w:rsid w:val="00B019ED"/>
    <w:rsid w:val="00B02E92"/>
    <w:rsid w:val="00B034F0"/>
    <w:rsid w:val="00B05BB2"/>
    <w:rsid w:val="00B07848"/>
    <w:rsid w:val="00B07A9F"/>
    <w:rsid w:val="00B117E9"/>
    <w:rsid w:val="00B16A5C"/>
    <w:rsid w:val="00B17438"/>
    <w:rsid w:val="00B322E2"/>
    <w:rsid w:val="00B33F4B"/>
    <w:rsid w:val="00B34B65"/>
    <w:rsid w:val="00B37602"/>
    <w:rsid w:val="00B4134F"/>
    <w:rsid w:val="00B41840"/>
    <w:rsid w:val="00B440E0"/>
    <w:rsid w:val="00B47DE8"/>
    <w:rsid w:val="00B503F5"/>
    <w:rsid w:val="00B55091"/>
    <w:rsid w:val="00B55CD1"/>
    <w:rsid w:val="00B57D71"/>
    <w:rsid w:val="00B669E6"/>
    <w:rsid w:val="00B67E38"/>
    <w:rsid w:val="00B70A25"/>
    <w:rsid w:val="00B71E41"/>
    <w:rsid w:val="00B741D3"/>
    <w:rsid w:val="00B76B86"/>
    <w:rsid w:val="00B77868"/>
    <w:rsid w:val="00B83277"/>
    <w:rsid w:val="00B87E49"/>
    <w:rsid w:val="00B92D93"/>
    <w:rsid w:val="00B9500F"/>
    <w:rsid w:val="00B9640E"/>
    <w:rsid w:val="00BA3DBF"/>
    <w:rsid w:val="00BB5940"/>
    <w:rsid w:val="00BC3FD7"/>
    <w:rsid w:val="00BC489E"/>
    <w:rsid w:val="00BC4BA1"/>
    <w:rsid w:val="00BC5908"/>
    <w:rsid w:val="00BD2314"/>
    <w:rsid w:val="00BD3CAB"/>
    <w:rsid w:val="00BD51BC"/>
    <w:rsid w:val="00BE216B"/>
    <w:rsid w:val="00BE34A6"/>
    <w:rsid w:val="00BF021F"/>
    <w:rsid w:val="00BF4AE0"/>
    <w:rsid w:val="00BF7873"/>
    <w:rsid w:val="00C00382"/>
    <w:rsid w:val="00C02D8F"/>
    <w:rsid w:val="00C168D7"/>
    <w:rsid w:val="00C17224"/>
    <w:rsid w:val="00C223FB"/>
    <w:rsid w:val="00C2285C"/>
    <w:rsid w:val="00C24555"/>
    <w:rsid w:val="00C24A90"/>
    <w:rsid w:val="00C25F0C"/>
    <w:rsid w:val="00C34ADD"/>
    <w:rsid w:val="00C372BF"/>
    <w:rsid w:val="00C37B92"/>
    <w:rsid w:val="00C37F0D"/>
    <w:rsid w:val="00C43DC3"/>
    <w:rsid w:val="00C46B4D"/>
    <w:rsid w:val="00C501D3"/>
    <w:rsid w:val="00C6682B"/>
    <w:rsid w:val="00C674DA"/>
    <w:rsid w:val="00C749F2"/>
    <w:rsid w:val="00C77361"/>
    <w:rsid w:val="00C7763D"/>
    <w:rsid w:val="00C80B2F"/>
    <w:rsid w:val="00C81122"/>
    <w:rsid w:val="00C8241B"/>
    <w:rsid w:val="00C82C66"/>
    <w:rsid w:val="00C85A5A"/>
    <w:rsid w:val="00C91845"/>
    <w:rsid w:val="00C961BE"/>
    <w:rsid w:val="00CA16DE"/>
    <w:rsid w:val="00CA1965"/>
    <w:rsid w:val="00CB080C"/>
    <w:rsid w:val="00CB28DE"/>
    <w:rsid w:val="00CB368A"/>
    <w:rsid w:val="00CB6C97"/>
    <w:rsid w:val="00CB749B"/>
    <w:rsid w:val="00CC4D32"/>
    <w:rsid w:val="00CC56B7"/>
    <w:rsid w:val="00CC626B"/>
    <w:rsid w:val="00CE0BAF"/>
    <w:rsid w:val="00CE1114"/>
    <w:rsid w:val="00CF1B0E"/>
    <w:rsid w:val="00CF3771"/>
    <w:rsid w:val="00CF3964"/>
    <w:rsid w:val="00D150F2"/>
    <w:rsid w:val="00D17031"/>
    <w:rsid w:val="00D17C90"/>
    <w:rsid w:val="00D245B4"/>
    <w:rsid w:val="00D26757"/>
    <w:rsid w:val="00D27E0A"/>
    <w:rsid w:val="00D438C9"/>
    <w:rsid w:val="00D44D16"/>
    <w:rsid w:val="00D4655A"/>
    <w:rsid w:val="00D477E3"/>
    <w:rsid w:val="00D50F3C"/>
    <w:rsid w:val="00D51F7E"/>
    <w:rsid w:val="00D523F7"/>
    <w:rsid w:val="00D5519B"/>
    <w:rsid w:val="00D566BD"/>
    <w:rsid w:val="00D64A80"/>
    <w:rsid w:val="00D65BAF"/>
    <w:rsid w:val="00D67FB7"/>
    <w:rsid w:val="00D744B0"/>
    <w:rsid w:val="00D74AE5"/>
    <w:rsid w:val="00D76CD9"/>
    <w:rsid w:val="00D806C7"/>
    <w:rsid w:val="00D828A7"/>
    <w:rsid w:val="00D8386B"/>
    <w:rsid w:val="00D83A9D"/>
    <w:rsid w:val="00D86F41"/>
    <w:rsid w:val="00D90FFF"/>
    <w:rsid w:val="00D91DCC"/>
    <w:rsid w:val="00D92802"/>
    <w:rsid w:val="00D9686E"/>
    <w:rsid w:val="00DA0068"/>
    <w:rsid w:val="00DA1C8C"/>
    <w:rsid w:val="00DA25BC"/>
    <w:rsid w:val="00DA49BA"/>
    <w:rsid w:val="00DB0412"/>
    <w:rsid w:val="00DB044C"/>
    <w:rsid w:val="00DB2271"/>
    <w:rsid w:val="00DB2CE9"/>
    <w:rsid w:val="00DB55EC"/>
    <w:rsid w:val="00DB571B"/>
    <w:rsid w:val="00DB5F6E"/>
    <w:rsid w:val="00DB65B2"/>
    <w:rsid w:val="00DC1336"/>
    <w:rsid w:val="00DC1D1D"/>
    <w:rsid w:val="00DC288E"/>
    <w:rsid w:val="00DC2D06"/>
    <w:rsid w:val="00DC696F"/>
    <w:rsid w:val="00DC7393"/>
    <w:rsid w:val="00DD0302"/>
    <w:rsid w:val="00DD2282"/>
    <w:rsid w:val="00DD4B6D"/>
    <w:rsid w:val="00DD67B1"/>
    <w:rsid w:val="00DD71CD"/>
    <w:rsid w:val="00DE048C"/>
    <w:rsid w:val="00DE32EA"/>
    <w:rsid w:val="00DE6208"/>
    <w:rsid w:val="00DE71FA"/>
    <w:rsid w:val="00DE7FF0"/>
    <w:rsid w:val="00DF09AF"/>
    <w:rsid w:val="00DF414D"/>
    <w:rsid w:val="00DF6143"/>
    <w:rsid w:val="00DF63AC"/>
    <w:rsid w:val="00DF6676"/>
    <w:rsid w:val="00E04EBE"/>
    <w:rsid w:val="00E075F6"/>
    <w:rsid w:val="00E10589"/>
    <w:rsid w:val="00E12E64"/>
    <w:rsid w:val="00E21D86"/>
    <w:rsid w:val="00E21EE5"/>
    <w:rsid w:val="00E23299"/>
    <w:rsid w:val="00E24AA8"/>
    <w:rsid w:val="00E24CED"/>
    <w:rsid w:val="00E253C2"/>
    <w:rsid w:val="00E26B94"/>
    <w:rsid w:val="00E27105"/>
    <w:rsid w:val="00E31074"/>
    <w:rsid w:val="00E40ED5"/>
    <w:rsid w:val="00E52ADF"/>
    <w:rsid w:val="00E53144"/>
    <w:rsid w:val="00E5314D"/>
    <w:rsid w:val="00E53311"/>
    <w:rsid w:val="00E54A6E"/>
    <w:rsid w:val="00E56EA6"/>
    <w:rsid w:val="00E61889"/>
    <w:rsid w:val="00E6306D"/>
    <w:rsid w:val="00E63B21"/>
    <w:rsid w:val="00E664EB"/>
    <w:rsid w:val="00E71F58"/>
    <w:rsid w:val="00E72CC1"/>
    <w:rsid w:val="00E752F6"/>
    <w:rsid w:val="00E76F78"/>
    <w:rsid w:val="00E80C22"/>
    <w:rsid w:val="00E81B19"/>
    <w:rsid w:val="00E86887"/>
    <w:rsid w:val="00E96E0E"/>
    <w:rsid w:val="00E97FE3"/>
    <w:rsid w:val="00EA014A"/>
    <w:rsid w:val="00EA1FF3"/>
    <w:rsid w:val="00EA3531"/>
    <w:rsid w:val="00EA7606"/>
    <w:rsid w:val="00EB1F5B"/>
    <w:rsid w:val="00EB7F7A"/>
    <w:rsid w:val="00EC110B"/>
    <w:rsid w:val="00EC1823"/>
    <w:rsid w:val="00EC33FD"/>
    <w:rsid w:val="00EC4527"/>
    <w:rsid w:val="00EC4A9B"/>
    <w:rsid w:val="00EC5279"/>
    <w:rsid w:val="00EC754B"/>
    <w:rsid w:val="00ED223C"/>
    <w:rsid w:val="00ED4E83"/>
    <w:rsid w:val="00ED61EA"/>
    <w:rsid w:val="00EE2AA4"/>
    <w:rsid w:val="00EE7232"/>
    <w:rsid w:val="00EF1D57"/>
    <w:rsid w:val="00F06B50"/>
    <w:rsid w:val="00F0778A"/>
    <w:rsid w:val="00F131C4"/>
    <w:rsid w:val="00F172C8"/>
    <w:rsid w:val="00F213E5"/>
    <w:rsid w:val="00F2142D"/>
    <w:rsid w:val="00F233E9"/>
    <w:rsid w:val="00F2695B"/>
    <w:rsid w:val="00F278E9"/>
    <w:rsid w:val="00F312BB"/>
    <w:rsid w:val="00F35F38"/>
    <w:rsid w:val="00F420DD"/>
    <w:rsid w:val="00F4326B"/>
    <w:rsid w:val="00F43314"/>
    <w:rsid w:val="00F44270"/>
    <w:rsid w:val="00F447F0"/>
    <w:rsid w:val="00F46F2C"/>
    <w:rsid w:val="00F577FC"/>
    <w:rsid w:val="00F60701"/>
    <w:rsid w:val="00F607A3"/>
    <w:rsid w:val="00F61FC6"/>
    <w:rsid w:val="00F63104"/>
    <w:rsid w:val="00F63D0D"/>
    <w:rsid w:val="00F65027"/>
    <w:rsid w:val="00F65919"/>
    <w:rsid w:val="00F67960"/>
    <w:rsid w:val="00F70690"/>
    <w:rsid w:val="00F72502"/>
    <w:rsid w:val="00F74372"/>
    <w:rsid w:val="00F76E59"/>
    <w:rsid w:val="00F778AE"/>
    <w:rsid w:val="00F82A6A"/>
    <w:rsid w:val="00F879F0"/>
    <w:rsid w:val="00F91514"/>
    <w:rsid w:val="00F93C79"/>
    <w:rsid w:val="00FA0EF2"/>
    <w:rsid w:val="00FA3C39"/>
    <w:rsid w:val="00FB02AA"/>
    <w:rsid w:val="00FB23F7"/>
    <w:rsid w:val="00FB3384"/>
    <w:rsid w:val="00FB5C7E"/>
    <w:rsid w:val="00FB66AB"/>
    <w:rsid w:val="00FB7481"/>
    <w:rsid w:val="00FC0750"/>
    <w:rsid w:val="00FC1993"/>
    <w:rsid w:val="00FC33AE"/>
    <w:rsid w:val="00FC3FE5"/>
    <w:rsid w:val="00FC4BE8"/>
    <w:rsid w:val="00FC6700"/>
    <w:rsid w:val="00FC6870"/>
    <w:rsid w:val="00FD12CE"/>
    <w:rsid w:val="00FE11A0"/>
    <w:rsid w:val="00FE21CD"/>
    <w:rsid w:val="00FE5C56"/>
    <w:rsid w:val="00FF1F1E"/>
    <w:rsid w:val="00FF254F"/>
    <w:rsid w:val="00FF464F"/>
    <w:rsid w:val="00FF46A1"/>
    <w:rsid w:val="00FF68D3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8C7"/>
    <w:rPr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5C23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qFormat/>
    <w:rsid w:val="00904956"/>
    <w:pPr>
      <w:keepNext/>
      <w:spacing w:before="240" w:after="60"/>
      <w:outlineLvl w:val="1"/>
    </w:pPr>
    <w:rPr>
      <w:rFonts w:ascii="Arial" w:eastAsia="PMingLiU" w:hAnsi="Arial"/>
      <w:b/>
      <w:i/>
      <w:snapToGrid w:val="0"/>
      <w:lang w:val="en-GB"/>
    </w:rPr>
  </w:style>
  <w:style w:type="paragraph" w:styleId="Heading3">
    <w:name w:val="heading 3"/>
    <w:basedOn w:val="Normal"/>
    <w:next w:val="Normal"/>
    <w:qFormat/>
    <w:rsid w:val="00904956"/>
    <w:pPr>
      <w:keepNext/>
      <w:spacing w:before="240" w:after="60"/>
      <w:outlineLvl w:val="2"/>
    </w:pPr>
    <w:rPr>
      <w:rFonts w:ascii="Arial" w:eastAsia="PMingLiU" w:hAnsi="Arial" w:cs="Arial"/>
      <w:b/>
      <w:bCs/>
      <w:snapToGrid w:val="0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E253C2"/>
    <w:pPr>
      <w:tabs>
        <w:tab w:val="center" w:pos="4536"/>
        <w:tab w:val="right" w:pos="9072"/>
      </w:tabs>
    </w:pPr>
  </w:style>
  <w:style w:type="paragraph" w:styleId="Footer">
    <w:name w:val="footer"/>
    <w:aliases w:val="Fußzeile Char1,Fußzeile Char Char"/>
    <w:basedOn w:val="Normal"/>
    <w:link w:val="FooterChar"/>
    <w:uiPriority w:val="99"/>
    <w:rsid w:val="00E253C2"/>
    <w:pPr>
      <w:tabs>
        <w:tab w:val="center" w:pos="4536"/>
        <w:tab w:val="right" w:pos="9072"/>
      </w:tabs>
    </w:pPr>
  </w:style>
  <w:style w:type="paragraph" w:customStyle="1" w:styleId="NoteHead">
    <w:name w:val="NoteHead"/>
    <w:basedOn w:val="Normal"/>
    <w:next w:val="Normal"/>
    <w:rsid w:val="00E253C2"/>
    <w:pPr>
      <w:spacing w:before="720" w:after="720"/>
      <w:jc w:val="center"/>
    </w:pPr>
    <w:rPr>
      <w:b/>
      <w:smallCaps/>
      <w:lang w:val="en-GB" w:eastAsia="fr-FR"/>
    </w:rPr>
  </w:style>
  <w:style w:type="paragraph" w:customStyle="1" w:styleId="CharCharCharCharCharCharChar">
    <w:name w:val="Char Char Char Char Char Char Char"/>
    <w:basedOn w:val="Normal"/>
    <w:rsid w:val="00E253C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F67960"/>
    <w:rPr>
      <w:color w:val="0000FF"/>
      <w:u w:val="single"/>
    </w:rPr>
  </w:style>
  <w:style w:type="character" w:customStyle="1" w:styleId="HeaderChar">
    <w:name w:val="Header Char"/>
    <w:aliases w:val="(17) EPR Header Char"/>
    <w:link w:val="Header"/>
    <w:rsid w:val="00F67960"/>
    <w:rPr>
      <w:sz w:val="24"/>
      <w:szCs w:val="24"/>
      <w:lang w:val="bg-BG" w:eastAsia="bg-BG" w:bidi="ar-SA"/>
    </w:rPr>
  </w:style>
  <w:style w:type="character" w:styleId="PageNumber">
    <w:name w:val="page number"/>
    <w:basedOn w:val="DefaultParagraphFont"/>
    <w:rsid w:val="00254067"/>
  </w:style>
  <w:style w:type="paragraph" w:styleId="BalloonText">
    <w:name w:val="Balloon Text"/>
    <w:basedOn w:val="Normal"/>
    <w:semiHidden/>
    <w:rsid w:val="007E6F8D"/>
    <w:rPr>
      <w:rFonts w:ascii="Tahoma" w:hAnsi="Tahoma" w:cs="Tahoma"/>
      <w:sz w:val="16"/>
      <w:szCs w:val="16"/>
    </w:rPr>
  </w:style>
  <w:style w:type="paragraph" w:customStyle="1" w:styleId="Index">
    <w:name w:val="Index"/>
    <w:basedOn w:val="Normal"/>
    <w:rsid w:val="007A48C7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7A48C7"/>
    <w:pPr>
      <w:spacing w:after="120"/>
    </w:pPr>
  </w:style>
  <w:style w:type="paragraph" w:styleId="NormalWeb">
    <w:name w:val="Normal (Web)"/>
    <w:basedOn w:val="Normal"/>
    <w:rsid w:val="007A48C7"/>
    <w:pPr>
      <w:spacing w:before="100" w:after="100"/>
    </w:pPr>
  </w:style>
  <w:style w:type="paragraph" w:customStyle="1" w:styleId="CharCharChar1CharCharChar1CharCharCharCharCharCharChar">
    <w:name w:val="Char Char Char1 Char Char Char1 Char Char Char Char Char Char Char"/>
    <w:basedOn w:val="Normal"/>
    <w:rsid w:val="007A48C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Heading">
    <w:name w:val="Heading"/>
    <w:basedOn w:val="Normal"/>
    <w:next w:val="BodyText"/>
    <w:rsid w:val="007A48C7"/>
    <w:pPr>
      <w:keepNext/>
      <w:widowControl w:val="0"/>
      <w:suppressAutoHyphens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 w:eastAsia="bg-BG"/>
    </w:rPr>
  </w:style>
  <w:style w:type="paragraph" w:customStyle="1" w:styleId="TableHeading">
    <w:name w:val="Table Heading"/>
    <w:basedOn w:val="Normal"/>
    <w:rsid w:val="007A48C7"/>
    <w:pPr>
      <w:widowControl w:val="0"/>
      <w:suppressLineNumbers/>
      <w:suppressAutoHyphens/>
      <w:spacing w:after="120"/>
      <w:jc w:val="center"/>
    </w:pPr>
    <w:rPr>
      <w:rFonts w:eastAsia="HG Mincho Light J"/>
      <w:b/>
      <w:i/>
      <w:color w:val="000000"/>
      <w:lang w:val="en-US" w:eastAsia="bg-BG"/>
    </w:rPr>
  </w:style>
  <w:style w:type="paragraph" w:styleId="Title">
    <w:name w:val="Title"/>
    <w:basedOn w:val="Normal"/>
    <w:qFormat/>
    <w:rsid w:val="00904956"/>
    <w:pPr>
      <w:widowControl w:val="0"/>
      <w:tabs>
        <w:tab w:val="left" w:pos="-720"/>
      </w:tabs>
      <w:suppressAutoHyphens/>
      <w:jc w:val="center"/>
    </w:pPr>
    <w:rPr>
      <w:rFonts w:eastAsia="PMingLiU"/>
      <w:b/>
      <w:snapToGrid w:val="0"/>
      <w:sz w:val="48"/>
      <w:lang w:val="en-US"/>
    </w:rPr>
  </w:style>
  <w:style w:type="paragraph" w:customStyle="1" w:styleId="SubTitle1">
    <w:name w:val="SubTitle 1"/>
    <w:basedOn w:val="Normal"/>
    <w:next w:val="Normal"/>
    <w:rsid w:val="00904956"/>
    <w:pPr>
      <w:spacing w:after="240"/>
      <w:jc w:val="center"/>
    </w:pPr>
    <w:rPr>
      <w:rFonts w:eastAsia="PMingLiU"/>
      <w:b/>
      <w:snapToGrid w:val="0"/>
      <w:sz w:val="40"/>
      <w:lang w:val="en-GB"/>
    </w:rPr>
  </w:style>
  <w:style w:type="character" w:customStyle="1" w:styleId="CharChar">
    <w:name w:val="Char Char"/>
    <w:locked/>
    <w:rsid w:val="00904956"/>
    <w:rPr>
      <w:sz w:val="24"/>
      <w:szCs w:val="24"/>
      <w:lang w:val="en-US" w:eastAsia="en-US" w:bidi="ar-SA"/>
    </w:rPr>
  </w:style>
  <w:style w:type="character" w:styleId="FootnoteReference">
    <w:name w:val="footnote reference"/>
    <w:semiHidden/>
    <w:rsid w:val="00904956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904956"/>
    <w:pPr>
      <w:widowControl w:val="0"/>
      <w:tabs>
        <w:tab w:val="left" w:pos="-720"/>
      </w:tabs>
      <w:suppressAutoHyphens/>
      <w:jc w:val="both"/>
    </w:pPr>
    <w:rPr>
      <w:rFonts w:eastAsia="PMingLiU"/>
      <w:snapToGrid w:val="0"/>
      <w:spacing w:val="-2"/>
      <w:sz w:val="20"/>
      <w:lang w:val="en-GB"/>
    </w:rPr>
  </w:style>
  <w:style w:type="table" w:styleId="TableGrid">
    <w:name w:val="Table Grid"/>
    <w:basedOn w:val="TableNormal"/>
    <w:rsid w:val="00904956"/>
    <w:pPr>
      <w:jc w:val="both"/>
    </w:pPr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semiHidden/>
    <w:rsid w:val="00904956"/>
    <w:rPr>
      <w:rFonts w:eastAsia="PMingLiU"/>
      <w:sz w:val="22"/>
      <w:szCs w:val="22"/>
      <w:lang w:val="pl-PL" w:eastAsia="pl-PL"/>
    </w:rPr>
  </w:style>
  <w:style w:type="paragraph" w:styleId="TOC1">
    <w:name w:val="toc 1"/>
    <w:basedOn w:val="Normal"/>
    <w:next w:val="Normal"/>
    <w:autoRedefine/>
    <w:semiHidden/>
    <w:rsid w:val="00904956"/>
    <w:rPr>
      <w:rFonts w:eastAsia="PMingLiU"/>
      <w:snapToGrid w:val="0"/>
      <w:lang w:val="en-GB"/>
    </w:rPr>
  </w:style>
  <w:style w:type="character" w:styleId="CommentReference">
    <w:name w:val="annotation reference"/>
    <w:uiPriority w:val="99"/>
    <w:semiHidden/>
    <w:rsid w:val="00904956"/>
    <w:rPr>
      <w:sz w:val="16"/>
      <w:szCs w:val="16"/>
    </w:rPr>
  </w:style>
  <w:style w:type="paragraph" w:customStyle="1" w:styleId="Normalenglish">
    <w:name w:val="Normalenglish"/>
    <w:basedOn w:val="Normal"/>
    <w:autoRedefine/>
    <w:rsid w:val="00904956"/>
    <w:pPr>
      <w:ind w:left="83"/>
    </w:pPr>
    <w:rPr>
      <w:rFonts w:eastAsia="PMingLiU"/>
      <w:b/>
      <w:szCs w:val="24"/>
      <w:lang w:val="pl-PL" w:eastAsia="pl-PL"/>
    </w:rPr>
  </w:style>
  <w:style w:type="paragraph" w:styleId="Subtitle">
    <w:name w:val="Subtitle"/>
    <w:basedOn w:val="Normal"/>
    <w:qFormat/>
    <w:rsid w:val="00904956"/>
    <w:pPr>
      <w:overflowPunct w:val="0"/>
      <w:autoSpaceDE w:val="0"/>
      <w:autoSpaceDN w:val="0"/>
      <w:adjustRightInd w:val="0"/>
      <w:jc w:val="center"/>
      <w:textAlignment w:val="baseline"/>
    </w:pPr>
    <w:rPr>
      <w:rFonts w:eastAsia="PMingLiU"/>
      <w:b/>
      <w:bCs/>
      <w:sz w:val="28"/>
      <w:szCs w:val="28"/>
      <w:u w:val="single"/>
      <w:lang w:val="pl-PL" w:eastAsia="pl-PL"/>
    </w:rPr>
  </w:style>
  <w:style w:type="paragraph" w:customStyle="1" w:styleId="OPStyleheading2">
    <w:name w:val="OP Style heading 2"/>
    <w:basedOn w:val="Normal"/>
    <w:rsid w:val="00904956"/>
    <w:pPr>
      <w:numPr>
        <w:numId w:val="2"/>
      </w:numPr>
    </w:pPr>
    <w:rPr>
      <w:snapToGrid w:val="0"/>
      <w:lang w:val="en-GB"/>
    </w:rPr>
  </w:style>
  <w:style w:type="paragraph" w:customStyle="1" w:styleId="Text1">
    <w:name w:val="Text 1"/>
    <w:rsid w:val="00012812"/>
    <w:pPr>
      <w:widowControl w:val="0"/>
      <w:tabs>
        <w:tab w:val="left" w:pos="-720"/>
      </w:tabs>
      <w:suppressAutoHyphens/>
      <w:jc w:val="both"/>
    </w:pPr>
    <w:rPr>
      <w:rFonts w:ascii="Courier New" w:eastAsia="PMingLiU" w:hAnsi="Courier New"/>
      <w:snapToGrid w:val="0"/>
      <w:spacing w:val="-3"/>
      <w:sz w:val="24"/>
      <w:lang w:val="en-GB" w:eastAsia="en-US"/>
    </w:rPr>
  </w:style>
  <w:style w:type="character" w:styleId="FollowedHyperlink">
    <w:name w:val="FollowedHyperlink"/>
    <w:rsid w:val="00012812"/>
    <w:rPr>
      <w:color w:val="800080"/>
      <w:u w:val="single"/>
    </w:rPr>
  </w:style>
  <w:style w:type="character" w:styleId="Strong">
    <w:name w:val="Strong"/>
    <w:qFormat/>
    <w:rsid w:val="00012812"/>
    <w:rPr>
      <w:b/>
      <w:bCs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290ED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customStyle="1" w:styleId="Tableline">
    <w:name w:val="Table line"/>
    <w:basedOn w:val="Normal"/>
    <w:rsid w:val="005C239C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customStyle="1" w:styleId="NormalInd1">
    <w:name w:val="Normal Ind 1"/>
    <w:basedOn w:val="Normal"/>
    <w:rsid w:val="005C239C"/>
    <w:pPr>
      <w:tabs>
        <w:tab w:val="left" w:pos="851"/>
        <w:tab w:val="left" w:pos="2268"/>
      </w:tabs>
      <w:suppressAutoHyphens/>
      <w:overflowPunct w:val="0"/>
      <w:autoSpaceDE w:val="0"/>
      <w:ind w:left="567"/>
      <w:textAlignment w:val="baseline"/>
    </w:pPr>
    <w:rPr>
      <w:bCs/>
      <w:sz w:val="22"/>
      <w:szCs w:val="22"/>
      <w:lang w:eastAsia="ar-SA"/>
    </w:rPr>
  </w:style>
  <w:style w:type="character" w:customStyle="1" w:styleId="FootnoteCharacters">
    <w:name w:val="Footnote Characters"/>
    <w:rsid w:val="005C239C"/>
    <w:rPr>
      <w:vertAlign w:val="superscript"/>
    </w:rPr>
  </w:style>
  <w:style w:type="paragraph" w:customStyle="1" w:styleId="Subject">
    <w:name w:val="Subject"/>
    <w:rsid w:val="005C239C"/>
    <w:pPr>
      <w:tabs>
        <w:tab w:val="left" w:pos="851"/>
        <w:tab w:val="left" w:pos="2268"/>
      </w:tabs>
      <w:suppressAutoHyphens/>
      <w:overflowPunct w:val="0"/>
      <w:autoSpaceDE w:val="0"/>
      <w:ind w:left="2268" w:hanging="2268"/>
      <w:textAlignment w:val="baseline"/>
    </w:pPr>
    <w:rPr>
      <w:b/>
      <w:sz w:val="22"/>
      <w:u w:val="single"/>
      <w:lang w:val="en-GB" w:eastAsia="ar-SA"/>
    </w:rPr>
  </w:style>
  <w:style w:type="paragraph" w:customStyle="1" w:styleId="Titlefront">
    <w:name w:val="Title front"/>
    <w:basedOn w:val="Normal"/>
    <w:rsid w:val="005C239C"/>
    <w:pPr>
      <w:suppressAutoHyphens/>
      <w:overflowPunct w:val="0"/>
      <w:autoSpaceDE w:val="0"/>
      <w:spacing w:before="240"/>
      <w:jc w:val="center"/>
      <w:textAlignment w:val="baseline"/>
    </w:pPr>
    <w:rPr>
      <w:b/>
      <w:sz w:val="28"/>
      <w:lang w:val="en-US" w:eastAsia="ar-SA"/>
    </w:rPr>
  </w:style>
  <w:style w:type="paragraph" w:customStyle="1" w:styleId="Bullet3">
    <w:name w:val="Bullet 3"/>
    <w:basedOn w:val="NormalInd1"/>
    <w:rsid w:val="005C239C"/>
    <w:pPr>
      <w:numPr>
        <w:numId w:val="1"/>
      </w:numPr>
      <w:tabs>
        <w:tab w:val="left" w:pos="1418"/>
      </w:tabs>
      <w:ind w:left="-1134" w:firstLine="0"/>
    </w:pPr>
    <w:rPr>
      <w:lang w:val="en-GB"/>
    </w:rPr>
  </w:style>
  <w:style w:type="paragraph" w:customStyle="1" w:styleId="NormalInd2">
    <w:name w:val="Normal Ind 2"/>
    <w:basedOn w:val="Normal"/>
    <w:rsid w:val="005C239C"/>
    <w:pPr>
      <w:suppressAutoHyphens/>
      <w:overflowPunct w:val="0"/>
      <w:autoSpaceDE w:val="0"/>
      <w:ind w:left="1134"/>
      <w:jc w:val="both"/>
      <w:textAlignment w:val="baseline"/>
    </w:pPr>
    <w:rPr>
      <w:sz w:val="22"/>
      <w:lang w:val="en-GB" w:eastAsia="ar-SA"/>
    </w:rPr>
  </w:style>
  <w:style w:type="paragraph" w:customStyle="1" w:styleId="CharCharCharCharCharCharChar0">
    <w:name w:val="Char Char Char Char Char Char Char"/>
    <w:basedOn w:val="Normal"/>
    <w:rsid w:val="00B1743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">
    <w:name w:val="Char1 Char Char Char"/>
    <w:basedOn w:val="Normal"/>
    <w:semiHidden/>
    <w:rsid w:val="002D2139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customStyle="1" w:styleId="Char">
    <w:name w:val="Char"/>
    <w:basedOn w:val="Normal"/>
    <w:rsid w:val="002D2139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customStyle="1" w:styleId="SubTitle2">
    <w:name w:val="SubTitle 2"/>
    <w:basedOn w:val="Normal"/>
    <w:rsid w:val="002D2139"/>
    <w:pPr>
      <w:spacing w:after="240"/>
      <w:jc w:val="center"/>
    </w:pPr>
    <w:rPr>
      <w:b/>
      <w:sz w:val="32"/>
      <w:lang w:val="en-GB" w:eastAsia="cs-CZ"/>
    </w:rPr>
  </w:style>
  <w:style w:type="character" w:styleId="Emphasis">
    <w:name w:val="Emphasis"/>
    <w:qFormat/>
    <w:rsid w:val="002D2139"/>
    <w:rPr>
      <w:i/>
      <w:iCs/>
    </w:rPr>
  </w:style>
  <w:style w:type="paragraph" w:customStyle="1" w:styleId="TableContents">
    <w:name w:val="Table Contents"/>
    <w:basedOn w:val="BodyText"/>
    <w:rsid w:val="002D2139"/>
    <w:pPr>
      <w:widowControl w:val="0"/>
      <w:suppressLineNumbers/>
      <w:suppressAutoHyphens/>
    </w:pPr>
    <w:rPr>
      <w:rFonts w:eastAsia="HG Mincho Light J"/>
      <w:color w:val="000000"/>
      <w:lang w:val="en-US" w:eastAsia="bg-BG"/>
    </w:rPr>
  </w:style>
  <w:style w:type="paragraph" w:customStyle="1" w:styleId="FR1">
    <w:name w:val="FR1"/>
    <w:rsid w:val="002D2139"/>
    <w:pPr>
      <w:widowControl w:val="0"/>
      <w:spacing w:before="240" w:line="260" w:lineRule="auto"/>
      <w:ind w:firstLine="440"/>
    </w:pPr>
    <w:rPr>
      <w:snapToGrid w:val="0"/>
      <w:sz w:val="28"/>
      <w:lang w:eastAsia="en-US"/>
    </w:rPr>
  </w:style>
  <w:style w:type="paragraph" w:customStyle="1" w:styleId="a">
    <w:basedOn w:val="Normal"/>
    <w:rsid w:val="000632EC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rsid w:val="005C2C54"/>
    <w:rPr>
      <w:sz w:val="20"/>
    </w:rPr>
  </w:style>
  <w:style w:type="paragraph" w:styleId="CommentSubject">
    <w:name w:val="annotation subject"/>
    <w:basedOn w:val="CommentText"/>
    <w:next w:val="CommentText"/>
    <w:semiHidden/>
    <w:rsid w:val="005C2C54"/>
    <w:rPr>
      <w:b/>
      <w:bCs/>
    </w:rPr>
  </w:style>
  <w:style w:type="paragraph" w:customStyle="1" w:styleId="CharChar7">
    <w:name w:val="Char Char7"/>
    <w:basedOn w:val="Normal"/>
    <w:rsid w:val="0019286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FooterChar">
    <w:name w:val="Footer Char"/>
    <w:aliases w:val="Fußzeile Char1 Char,Fußzeile Char Char Char"/>
    <w:link w:val="Footer"/>
    <w:uiPriority w:val="99"/>
    <w:rsid w:val="009E1AC9"/>
    <w:rPr>
      <w:sz w:val="24"/>
      <w:lang w:val="fr-FR" w:eastAsia="en-US"/>
    </w:rPr>
  </w:style>
  <w:style w:type="paragraph" w:styleId="Revision">
    <w:name w:val="Revision"/>
    <w:hidden/>
    <w:uiPriority w:val="99"/>
    <w:semiHidden/>
    <w:rsid w:val="00A163AB"/>
    <w:rPr>
      <w:sz w:val="24"/>
      <w:lang w:val="fr-FR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semiHidden/>
    <w:rsid w:val="00E31074"/>
    <w:rPr>
      <w:rFonts w:eastAsia="PMingLiU"/>
      <w:snapToGrid w:val="0"/>
      <w:spacing w:val="-2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rsid w:val="00E31074"/>
    <w:rPr>
      <w:lang w:val="fr-FR" w:eastAsia="en-US"/>
    </w:rPr>
  </w:style>
  <w:style w:type="paragraph" w:styleId="ListParagraph">
    <w:name w:val="List Paragraph"/>
    <w:basedOn w:val="Normal"/>
    <w:uiPriority w:val="34"/>
    <w:qFormat/>
    <w:rsid w:val="008202C1"/>
    <w:pPr>
      <w:ind w:left="720"/>
      <w:contextualSpacing/>
    </w:pPr>
    <w:rPr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8C7"/>
    <w:rPr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5C23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qFormat/>
    <w:rsid w:val="00904956"/>
    <w:pPr>
      <w:keepNext/>
      <w:spacing w:before="240" w:after="60"/>
      <w:outlineLvl w:val="1"/>
    </w:pPr>
    <w:rPr>
      <w:rFonts w:ascii="Arial" w:eastAsia="PMingLiU" w:hAnsi="Arial"/>
      <w:b/>
      <w:i/>
      <w:snapToGrid w:val="0"/>
      <w:lang w:val="en-GB"/>
    </w:rPr>
  </w:style>
  <w:style w:type="paragraph" w:styleId="Heading3">
    <w:name w:val="heading 3"/>
    <w:basedOn w:val="Normal"/>
    <w:next w:val="Normal"/>
    <w:qFormat/>
    <w:rsid w:val="00904956"/>
    <w:pPr>
      <w:keepNext/>
      <w:spacing w:before="240" w:after="60"/>
      <w:outlineLvl w:val="2"/>
    </w:pPr>
    <w:rPr>
      <w:rFonts w:ascii="Arial" w:eastAsia="PMingLiU" w:hAnsi="Arial" w:cs="Arial"/>
      <w:b/>
      <w:bCs/>
      <w:snapToGrid w:val="0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E253C2"/>
    <w:pPr>
      <w:tabs>
        <w:tab w:val="center" w:pos="4536"/>
        <w:tab w:val="right" w:pos="9072"/>
      </w:tabs>
    </w:pPr>
  </w:style>
  <w:style w:type="paragraph" w:styleId="Footer">
    <w:name w:val="footer"/>
    <w:aliases w:val="Fußzeile Char1,Fußzeile Char Char"/>
    <w:basedOn w:val="Normal"/>
    <w:link w:val="FooterChar"/>
    <w:uiPriority w:val="99"/>
    <w:rsid w:val="00E253C2"/>
    <w:pPr>
      <w:tabs>
        <w:tab w:val="center" w:pos="4536"/>
        <w:tab w:val="right" w:pos="9072"/>
      </w:tabs>
    </w:pPr>
  </w:style>
  <w:style w:type="paragraph" w:customStyle="1" w:styleId="NoteHead">
    <w:name w:val="NoteHead"/>
    <w:basedOn w:val="Normal"/>
    <w:next w:val="Normal"/>
    <w:rsid w:val="00E253C2"/>
    <w:pPr>
      <w:spacing w:before="720" w:after="720"/>
      <w:jc w:val="center"/>
    </w:pPr>
    <w:rPr>
      <w:b/>
      <w:smallCaps/>
      <w:lang w:val="en-GB" w:eastAsia="fr-FR"/>
    </w:rPr>
  </w:style>
  <w:style w:type="paragraph" w:customStyle="1" w:styleId="CharCharCharCharCharCharChar">
    <w:name w:val="Char Char Char Char Char Char Char"/>
    <w:basedOn w:val="Normal"/>
    <w:rsid w:val="00E253C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F67960"/>
    <w:rPr>
      <w:color w:val="0000FF"/>
      <w:u w:val="single"/>
    </w:rPr>
  </w:style>
  <w:style w:type="character" w:customStyle="1" w:styleId="HeaderChar">
    <w:name w:val="Header Char"/>
    <w:aliases w:val="(17) EPR Header Char"/>
    <w:link w:val="Header"/>
    <w:rsid w:val="00F67960"/>
    <w:rPr>
      <w:sz w:val="24"/>
      <w:szCs w:val="24"/>
      <w:lang w:val="bg-BG" w:eastAsia="bg-BG" w:bidi="ar-SA"/>
    </w:rPr>
  </w:style>
  <w:style w:type="character" w:styleId="PageNumber">
    <w:name w:val="page number"/>
    <w:basedOn w:val="DefaultParagraphFont"/>
    <w:rsid w:val="00254067"/>
  </w:style>
  <w:style w:type="paragraph" w:styleId="BalloonText">
    <w:name w:val="Balloon Text"/>
    <w:basedOn w:val="Normal"/>
    <w:semiHidden/>
    <w:rsid w:val="007E6F8D"/>
    <w:rPr>
      <w:rFonts w:ascii="Tahoma" w:hAnsi="Tahoma" w:cs="Tahoma"/>
      <w:sz w:val="16"/>
      <w:szCs w:val="16"/>
    </w:rPr>
  </w:style>
  <w:style w:type="paragraph" w:customStyle="1" w:styleId="Index">
    <w:name w:val="Index"/>
    <w:basedOn w:val="Normal"/>
    <w:rsid w:val="007A48C7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7A48C7"/>
    <w:pPr>
      <w:spacing w:after="120"/>
    </w:pPr>
  </w:style>
  <w:style w:type="paragraph" w:styleId="NormalWeb">
    <w:name w:val="Normal (Web)"/>
    <w:basedOn w:val="Normal"/>
    <w:rsid w:val="007A48C7"/>
    <w:pPr>
      <w:spacing w:before="100" w:after="100"/>
    </w:pPr>
  </w:style>
  <w:style w:type="paragraph" w:customStyle="1" w:styleId="CharCharChar1CharCharChar1CharCharCharCharCharCharChar">
    <w:name w:val="Char Char Char1 Char Char Char1 Char Char Char Char Char Char Char"/>
    <w:basedOn w:val="Normal"/>
    <w:rsid w:val="007A48C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Heading">
    <w:name w:val="Heading"/>
    <w:basedOn w:val="Normal"/>
    <w:next w:val="BodyText"/>
    <w:rsid w:val="007A48C7"/>
    <w:pPr>
      <w:keepNext/>
      <w:widowControl w:val="0"/>
      <w:suppressAutoHyphens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 w:eastAsia="bg-BG"/>
    </w:rPr>
  </w:style>
  <w:style w:type="paragraph" w:customStyle="1" w:styleId="TableHeading">
    <w:name w:val="Table Heading"/>
    <w:basedOn w:val="Normal"/>
    <w:rsid w:val="007A48C7"/>
    <w:pPr>
      <w:widowControl w:val="0"/>
      <w:suppressLineNumbers/>
      <w:suppressAutoHyphens/>
      <w:spacing w:after="120"/>
      <w:jc w:val="center"/>
    </w:pPr>
    <w:rPr>
      <w:rFonts w:eastAsia="HG Mincho Light J"/>
      <w:b/>
      <w:i/>
      <w:color w:val="000000"/>
      <w:lang w:val="en-US" w:eastAsia="bg-BG"/>
    </w:rPr>
  </w:style>
  <w:style w:type="paragraph" w:styleId="Title">
    <w:name w:val="Title"/>
    <w:basedOn w:val="Normal"/>
    <w:qFormat/>
    <w:rsid w:val="00904956"/>
    <w:pPr>
      <w:widowControl w:val="0"/>
      <w:tabs>
        <w:tab w:val="left" w:pos="-720"/>
      </w:tabs>
      <w:suppressAutoHyphens/>
      <w:jc w:val="center"/>
    </w:pPr>
    <w:rPr>
      <w:rFonts w:eastAsia="PMingLiU"/>
      <w:b/>
      <w:snapToGrid w:val="0"/>
      <w:sz w:val="48"/>
      <w:lang w:val="en-US"/>
    </w:rPr>
  </w:style>
  <w:style w:type="paragraph" w:customStyle="1" w:styleId="SubTitle1">
    <w:name w:val="SubTitle 1"/>
    <w:basedOn w:val="Normal"/>
    <w:next w:val="Normal"/>
    <w:rsid w:val="00904956"/>
    <w:pPr>
      <w:spacing w:after="240"/>
      <w:jc w:val="center"/>
    </w:pPr>
    <w:rPr>
      <w:rFonts w:eastAsia="PMingLiU"/>
      <w:b/>
      <w:snapToGrid w:val="0"/>
      <w:sz w:val="40"/>
      <w:lang w:val="en-GB"/>
    </w:rPr>
  </w:style>
  <w:style w:type="character" w:customStyle="1" w:styleId="CharChar">
    <w:name w:val="Char Char"/>
    <w:locked/>
    <w:rsid w:val="00904956"/>
    <w:rPr>
      <w:sz w:val="24"/>
      <w:szCs w:val="24"/>
      <w:lang w:val="en-US" w:eastAsia="en-US" w:bidi="ar-SA"/>
    </w:rPr>
  </w:style>
  <w:style w:type="character" w:styleId="FootnoteReference">
    <w:name w:val="footnote reference"/>
    <w:semiHidden/>
    <w:rsid w:val="00904956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904956"/>
    <w:pPr>
      <w:widowControl w:val="0"/>
      <w:tabs>
        <w:tab w:val="left" w:pos="-720"/>
      </w:tabs>
      <w:suppressAutoHyphens/>
      <w:jc w:val="both"/>
    </w:pPr>
    <w:rPr>
      <w:rFonts w:eastAsia="PMingLiU"/>
      <w:snapToGrid w:val="0"/>
      <w:spacing w:val="-2"/>
      <w:sz w:val="20"/>
      <w:lang w:val="en-GB"/>
    </w:rPr>
  </w:style>
  <w:style w:type="table" w:styleId="TableGrid">
    <w:name w:val="Table Grid"/>
    <w:basedOn w:val="TableNormal"/>
    <w:rsid w:val="00904956"/>
    <w:pPr>
      <w:jc w:val="both"/>
    </w:pPr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semiHidden/>
    <w:rsid w:val="00904956"/>
    <w:rPr>
      <w:rFonts w:eastAsia="PMingLiU"/>
      <w:sz w:val="22"/>
      <w:szCs w:val="22"/>
      <w:lang w:val="pl-PL" w:eastAsia="pl-PL"/>
    </w:rPr>
  </w:style>
  <w:style w:type="paragraph" w:styleId="TOC1">
    <w:name w:val="toc 1"/>
    <w:basedOn w:val="Normal"/>
    <w:next w:val="Normal"/>
    <w:autoRedefine/>
    <w:semiHidden/>
    <w:rsid w:val="00904956"/>
    <w:rPr>
      <w:rFonts w:eastAsia="PMingLiU"/>
      <w:snapToGrid w:val="0"/>
      <w:lang w:val="en-GB"/>
    </w:rPr>
  </w:style>
  <w:style w:type="character" w:styleId="CommentReference">
    <w:name w:val="annotation reference"/>
    <w:uiPriority w:val="99"/>
    <w:semiHidden/>
    <w:rsid w:val="00904956"/>
    <w:rPr>
      <w:sz w:val="16"/>
      <w:szCs w:val="16"/>
    </w:rPr>
  </w:style>
  <w:style w:type="paragraph" w:customStyle="1" w:styleId="Normalenglish">
    <w:name w:val="Normalenglish"/>
    <w:basedOn w:val="Normal"/>
    <w:autoRedefine/>
    <w:rsid w:val="00904956"/>
    <w:pPr>
      <w:ind w:left="83"/>
    </w:pPr>
    <w:rPr>
      <w:rFonts w:eastAsia="PMingLiU"/>
      <w:b/>
      <w:szCs w:val="24"/>
      <w:lang w:val="pl-PL" w:eastAsia="pl-PL"/>
    </w:rPr>
  </w:style>
  <w:style w:type="paragraph" w:styleId="Subtitle">
    <w:name w:val="Subtitle"/>
    <w:basedOn w:val="Normal"/>
    <w:qFormat/>
    <w:rsid w:val="00904956"/>
    <w:pPr>
      <w:overflowPunct w:val="0"/>
      <w:autoSpaceDE w:val="0"/>
      <w:autoSpaceDN w:val="0"/>
      <w:adjustRightInd w:val="0"/>
      <w:jc w:val="center"/>
      <w:textAlignment w:val="baseline"/>
    </w:pPr>
    <w:rPr>
      <w:rFonts w:eastAsia="PMingLiU"/>
      <w:b/>
      <w:bCs/>
      <w:sz w:val="28"/>
      <w:szCs w:val="28"/>
      <w:u w:val="single"/>
      <w:lang w:val="pl-PL" w:eastAsia="pl-PL"/>
    </w:rPr>
  </w:style>
  <w:style w:type="paragraph" w:customStyle="1" w:styleId="OPStyleheading2">
    <w:name w:val="OP Style heading 2"/>
    <w:basedOn w:val="Normal"/>
    <w:rsid w:val="00904956"/>
    <w:pPr>
      <w:numPr>
        <w:numId w:val="2"/>
      </w:numPr>
    </w:pPr>
    <w:rPr>
      <w:snapToGrid w:val="0"/>
      <w:lang w:val="en-GB"/>
    </w:rPr>
  </w:style>
  <w:style w:type="paragraph" w:customStyle="1" w:styleId="Text1">
    <w:name w:val="Text 1"/>
    <w:rsid w:val="00012812"/>
    <w:pPr>
      <w:widowControl w:val="0"/>
      <w:tabs>
        <w:tab w:val="left" w:pos="-720"/>
      </w:tabs>
      <w:suppressAutoHyphens/>
      <w:jc w:val="both"/>
    </w:pPr>
    <w:rPr>
      <w:rFonts w:ascii="Courier New" w:eastAsia="PMingLiU" w:hAnsi="Courier New"/>
      <w:snapToGrid w:val="0"/>
      <w:spacing w:val="-3"/>
      <w:sz w:val="24"/>
      <w:lang w:val="en-GB" w:eastAsia="en-US"/>
    </w:rPr>
  </w:style>
  <w:style w:type="character" w:styleId="FollowedHyperlink">
    <w:name w:val="FollowedHyperlink"/>
    <w:rsid w:val="00012812"/>
    <w:rPr>
      <w:color w:val="800080"/>
      <w:u w:val="single"/>
    </w:rPr>
  </w:style>
  <w:style w:type="character" w:styleId="Strong">
    <w:name w:val="Strong"/>
    <w:qFormat/>
    <w:rsid w:val="00012812"/>
    <w:rPr>
      <w:b/>
      <w:bCs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290ED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customStyle="1" w:styleId="Tableline">
    <w:name w:val="Table line"/>
    <w:basedOn w:val="Normal"/>
    <w:rsid w:val="005C239C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customStyle="1" w:styleId="NormalInd1">
    <w:name w:val="Normal Ind 1"/>
    <w:basedOn w:val="Normal"/>
    <w:rsid w:val="005C239C"/>
    <w:pPr>
      <w:tabs>
        <w:tab w:val="left" w:pos="851"/>
        <w:tab w:val="left" w:pos="2268"/>
      </w:tabs>
      <w:suppressAutoHyphens/>
      <w:overflowPunct w:val="0"/>
      <w:autoSpaceDE w:val="0"/>
      <w:ind w:left="567"/>
      <w:textAlignment w:val="baseline"/>
    </w:pPr>
    <w:rPr>
      <w:bCs/>
      <w:sz w:val="22"/>
      <w:szCs w:val="22"/>
      <w:lang w:eastAsia="ar-SA"/>
    </w:rPr>
  </w:style>
  <w:style w:type="character" w:customStyle="1" w:styleId="FootnoteCharacters">
    <w:name w:val="Footnote Characters"/>
    <w:rsid w:val="005C239C"/>
    <w:rPr>
      <w:vertAlign w:val="superscript"/>
    </w:rPr>
  </w:style>
  <w:style w:type="paragraph" w:customStyle="1" w:styleId="Subject">
    <w:name w:val="Subject"/>
    <w:rsid w:val="005C239C"/>
    <w:pPr>
      <w:tabs>
        <w:tab w:val="left" w:pos="851"/>
        <w:tab w:val="left" w:pos="2268"/>
      </w:tabs>
      <w:suppressAutoHyphens/>
      <w:overflowPunct w:val="0"/>
      <w:autoSpaceDE w:val="0"/>
      <w:ind w:left="2268" w:hanging="2268"/>
      <w:textAlignment w:val="baseline"/>
    </w:pPr>
    <w:rPr>
      <w:b/>
      <w:sz w:val="22"/>
      <w:u w:val="single"/>
      <w:lang w:val="en-GB" w:eastAsia="ar-SA"/>
    </w:rPr>
  </w:style>
  <w:style w:type="paragraph" w:customStyle="1" w:styleId="Titlefront">
    <w:name w:val="Title front"/>
    <w:basedOn w:val="Normal"/>
    <w:rsid w:val="005C239C"/>
    <w:pPr>
      <w:suppressAutoHyphens/>
      <w:overflowPunct w:val="0"/>
      <w:autoSpaceDE w:val="0"/>
      <w:spacing w:before="240"/>
      <w:jc w:val="center"/>
      <w:textAlignment w:val="baseline"/>
    </w:pPr>
    <w:rPr>
      <w:b/>
      <w:sz w:val="28"/>
      <w:lang w:val="en-US" w:eastAsia="ar-SA"/>
    </w:rPr>
  </w:style>
  <w:style w:type="paragraph" w:customStyle="1" w:styleId="Bullet3">
    <w:name w:val="Bullet 3"/>
    <w:basedOn w:val="NormalInd1"/>
    <w:rsid w:val="005C239C"/>
    <w:pPr>
      <w:numPr>
        <w:numId w:val="1"/>
      </w:numPr>
      <w:tabs>
        <w:tab w:val="left" w:pos="1418"/>
      </w:tabs>
      <w:ind w:left="-1134" w:firstLine="0"/>
    </w:pPr>
    <w:rPr>
      <w:lang w:val="en-GB"/>
    </w:rPr>
  </w:style>
  <w:style w:type="paragraph" w:customStyle="1" w:styleId="NormalInd2">
    <w:name w:val="Normal Ind 2"/>
    <w:basedOn w:val="Normal"/>
    <w:rsid w:val="005C239C"/>
    <w:pPr>
      <w:suppressAutoHyphens/>
      <w:overflowPunct w:val="0"/>
      <w:autoSpaceDE w:val="0"/>
      <w:ind w:left="1134"/>
      <w:jc w:val="both"/>
      <w:textAlignment w:val="baseline"/>
    </w:pPr>
    <w:rPr>
      <w:sz w:val="22"/>
      <w:lang w:val="en-GB" w:eastAsia="ar-SA"/>
    </w:rPr>
  </w:style>
  <w:style w:type="paragraph" w:customStyle="1" w:styleId="CharCharCharCharCharCharChar0">
    <w:name w:val="Char Char Char Char Char Char Char"/>
    <w:basedOn w:val="Normal"/>
    <w:rsid w:val="00B1743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">
    <w:name w:val="Char1 Char Char Char"/>
    <w:basedOn w:val="Normal"/>
    <w:semiHidden/>
    <w:rsid w:val="002D2139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customStyle="1" w:styleId="Char">
    <w:name w:val="Char"/>
    <w:basedOn w:val="Normal"/>
    <w:rsid w:val="002D2139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customStyle="1" w:styleId="SubTitle2">
    <w:name w:val="SubTitle 2"/>
    <w:basedOn w:val="Normal"/>
    <w:rsid w:val="002D2139"/>
    <w:pPr>
      <w:spacing w:after="240"/>
      <w:jc w:val="center"/>
    </w:pPr>
    <w:rPr>
      <w:b/>
      <w:sz w:val="32"/>
      <w:lang w:val="en-GB" w:eastAsia="cs-CZ"/>
    </w:rPr>
  </w:style>
  <w:style w:type="character" w:styleId="Emphasis">
    <w:name w:val="Emphasis"/>
    <w:qFormat/>
    <w:rsid w:val="002D2139"/>
    <w:rPr>
      <w:i/>
      <w:iCs/>
    </w:rPr>
  </w:style>
  <w:style w:type="paragraph" w:customStyle="1" w:styleId="TableContents">
    <w:name w:val="Table Contents"/>
    <w:basedOn w:val="BodyText"/>
    <w:rsid w:val="002D2139"/>
    <w:pPr>
      <w:widowControl w:val="0"/>
      <w:suppressLineNumbers/>
      <w:suppressAutoHyphens/>
    </w:pPr>
    <w:rPr>
      <w:rFonts w:eastAsia="HG Mincho Light J"/>
      <w:color w:val="000000"/>
      <w:lang w:val="en-US" w:eastAsia="bg-BG"/>
    </w:rPr>
  </w:style>
  <w:style w:type="paragraph" w:customStyle="1" w:styleId="FR1">
    <w:name w:val="FR1"/>
    <w:rsid w:val="002D2139"/>
    <w:pPr>
      <w:widowControl w:val="0"/>
      <w:spacing w:before="240" w:line="260" w:lineRule="auto"/>
      <w:ind w:firstLine="440"/>
    </w:pPr>
    <w:rPr>
      <w:snapToGrid w:val="0"/>
      <w:sz w:val="28"/>
      <w:lang w:eastAsia="en-US"/>
    </w:rPr>
  </w:style>
  <w:style w:type="paragraph" w:customStyle="1" w:styleId="a">
    <w:basedOn w:val="Normal"/>
    <w:rsid w:val="000632EC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rsid w:val="005C2C54"/>
    <w:rPr>
      <w:sz w:val="20"/>
    </w:rPr>
  </w:style>
  <w:style w:type="paragraph" w:styleId="CommentSubject">
    <w:name w:val="annotation subject"/>
    <w:basedOn w:val="CommentText"/>
    <w:next w:val="CommentText"/>
    <w:semiHidden/>
    <w:rsid w:val="005C2C54"/>
    <w:rPr>
      <w:b/>
      <w:bCs/>
    </w:rPr>
  </w:style>
  <w:style w:type="paragraph" w:customStyle="1" w:styleId="CharChar7">
    <w:name w:val="Char Char7"/>
    <w:basedOn w:val="Normal"/>
    <w:rsid w:val="0019286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FooterChar">
    <w:name w:val="Footer Char"/>
    <w:aliases w:val="Fußzeile Char1 Char,Fußzeile Char Char Char"/>
    <w:link w:val="Footer"/>
    <w:uiPriority w:val="99"/>
    <w:rsid w:val="009E1AC9"/>
    <w:rPr>
      <w:sz w:val="24"/>
      <w:lang w:val="fr-FR" w:eastAsia="en-US"/>
    </w:rPr>
  </w:style>
  <w:style w:type="paragraph" w:styleId="Revision">
    <w:name w:val="Revision"/>
    <w:hidden/>
    <w:uiPriority w:val="99"/>
    <w:semiHidden/>
    <w:rsid w:val="00A163AB"/>
    <w:rPr>
      <w:sz w:val="24"/>
      <w:lang w:val="fr-FR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semiHidden/>
    <w:rsid w:val="00E31074"/>
    <w:rPr>
      <w:rFonts w:eastAsia="PMingLiU"/>
      <w:snapToGrid w:val="0"/>
      <w:spacing w:val="-2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rsid w:val="00E31074"/>
    <w:rPr>
      <w:lang w:val="fr-FR" w:eastAsia="en-US"/>
    </w:rPr>
  </w:style>
  <w:style w:type="paragraph" w:styleId="ListParagraph">
    <w:name w:val="List Paragraph"/>
    <w:basedOn w:val="Normal"/>
    <w:uiPriority w:val="34"/>
    <w:qFormat/>
    <w:rsid w:val="008202C1"/>
    <w:pPr>
      <w:ind w:left="720"/>
      <w:contextualSpacing/>
    </w:pPr>
    <w:rPr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6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E90BC-6197-4D00-A8CF-C031797E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8</Pages>
  <Words>1329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ОФИЦИАЛНА БЛАНКА НА ДОГОВАРЯЩИЯ ОРГАН</vt:lpstr>
    </vt:vector>
  </TitlesOfParts>
  <Company>MEE</Company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ОФИЦИАЛНА БЛАНКА НА ДОГОВАРЯЩИЯ ОРГАН</dc:title>
  <dc:creator>MEE</dc:creator>
  <cp:lastModifiedBy>Evgeniya Cherkezova</cp:lastModifiedBy>
  <cp:revision>51</cp:revision>
  <cp:lastPrinted>2013-04-22T12:10:00Z</cp:lastPrinted>
  <dcterms:created xsi:type="dcterms:W3CDTF">2017-07-19T08:33:00Z</dcterms:created>
  <dcterms:modified xsi:type="dcterms:W3CDTF">2018-01-15T13:54:00Z</dcterms:modified>
</cp:coreProperties>
</file>