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2A1CF" w14:textId="77777777" w:rsidR="00ED03C7" w:rsidRDefault="00ED03C7" w:rsidP="00FA3ACC">
      <w:pPr>
        <w:jc w:val="center"/>
        <w:rPr>
          <w:rFonts w:ascii="Times New Roman" w:hAnsi="Times New Roman"/>
          <w:b/>
          <w:bCs/>
          <w:sz w:val="28"/>
          <w:szCs w:val="28"/>
        </w:rPr>
      </w:pPr>
      <w:bookmarkStart w:id="0" w:name="_Hlk529977123"/>
    </w:p>
    <w:p w14:paraId="5BC64B2E" w14:textId="77777777" w:rsidR="00ED03C7" w:rsidRDefault="00ED03C7" w:rsidP="00FA3ACC">
      <w:pPr>
        <w:jc w:val="center"/>
        <w:rPr>
          <w:rFonts w:ascii="Times New Roman" w:hAnsi="Times New Roman"/>
          <w:b/>
          <w:bCs/>
          <w:sz w:val="28"/>
          <w:szCs w:val="28"/>
        </w:rPr>
      </w:pPr>
    </w:p>
    <w:p w14:paraId="613EFA67" w14:textId="77777777" w:rsidR="00ED03C7" w:rsidRDefault="00ED03C7" w:rsidP="00FA3ACC">
      <w:pPr>
        <w:jc w:val="center"/>
        <w:rPr>
          <w:rFonts w:ascii="Times New Roman" w:hAnsi="Times New Roman"/>
          <w:b/>
          <w:bCs/>
          <w:sz w:val="28"/>
          <w:szCs w:val="28"/>
        </w:rPr>
      </w:pPr>
    </w:p>
    <w:bookmarkEnd w:id="0"/>
    <w:p w14:paraId="48192153"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r w:rsidRPr="00252F4A">
        <w:rPr>
          <w:rFonts w:ascii="Times New Roman" w:eastAsia="Times New Roman" w:hAnsi="Times New Roman" w:cs="Times New Roman"/>
          <w:b/>
          <w:bCs/>
          <w:sz w:val="28"/>
          <w:szCs w:val="28"/>
        </w:rPr>
        <w:t>УСЛОВИЯ  ЗА  КАНДИДАТСТВАНЕ</w:t>
      </w:r>
    </w:p>
    <w:p w14:paraId="07205A2D"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p>
    <w:p w14:paraId="7F302ED6"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проектни предложения за предоставяне на безвъзмездна финансова помощ по </w:t>
      </w:r>
    </w:p>
    <w:p w14:paraId="7681B44F"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sz w:val="24"/>
          <w:szCs w:val="24"/>
        </w:rPr>
      </w:pPr>
      <w:r w:rsidRPr="00252F4A">
        <w:rPr>
          <w:rFonts w:ascii="Times New Roman" w:eastAsia="Times New Roman" w:hAnsi="Times New Roman" w:cs="Times New Roman"/>
          <w:sz w:val="24"/>
          <w:szCs w:val="24"/>
        </w:rPr>
        <w:t xml:space="preserve">Стратегия за ВОМР на </w:t>
      </w:r>
    </w:p>
    <w:p w14:paraId="68EF428B" w14:textId="77777777"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bCs/>
          <w:sz w:val="24"/>
          <w:szCs w:val="24"/>
        </w:rPr>
      </w:pPr>
      <w:r w:rsidRPr="00252F4A">
        <w:rPr>
          <w:rFonts w:ascii="Times New Roman" w:eastAsia="Times New Roman" w:hAnsi="Times New Roman" w:cs="Times New Roman"/>
          <w:bCs/>
          <w:sz w:val="24"/>
          <w:szCs w:val="24"/>
        </w:rPr>
        <w:t>МИРГ Шабла – Каварна - Балчик</w:t>
      </w:r>
    </w:p>
    <w:p w14:paraId="3DD8B479" w14:textId="77777777"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sz w:val="24"/>
          <w:szCs w:val="24"/>
        </w:rPr>
      </w:pPr>
      <w:r w:rsidRPr="00252F4A">
        <w:rPr>
          <w:rFonts w:ascii="Times New Roman" w:eastAsia="Times New Roman" w:hAnsi="Times New Roman" w:cs="Times New Roman"/>
          <w:bCs/>
          <w:sz w:val="24"/>
          <w:szCs w:val="24"/>
        </w:rPr>
        <w:t xml:space="preserve">Програма за морско дело и рибарство 2014-2020 </w:t>
      </w:r>
    </w:p>
    <w:p w14:paraId="3D9067F7"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финансовата подкрепа на </w:t>
      </w:r>
    </w:p>
    <w:p w14:paraId="67F138AF"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4"/>
          <w:szCs w:val="24"/>
        </w:rPr>
      </w:pPr>
      <w:r w:rsidRPr="00252F4A">
        <w:rPr>
          <w:rFonts w:ascii="Times New Roman" w:eastAsia="Times New Roman" w:hAnsi="Times New Roman" w:cs="Times New Roman"/>
          <w:bCs/>
          <w:sz w:val="24"/>
          <w:szCs w:val="24"/>
        </w:rPr>
        <w:t xml:space="preserve">Европейския фонд за морско дело и рибарство </w:t>
      </w:r>
    </w:p>
    <w:p w14:paraId="2C187621" w14:textId="77777777" w:rsidR="00D745D4" w:rsidRPr="00252F4A" w:rsidRDefault="00D745D4"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p>
    <w:p w14:paraId="4178A0B0" w14:textId="77777777" w:rsidR="00D745D4" w:rsidRPr="00252F4A" w:rsidRDefault="00967C70"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Процедура чрез</w:t>
      </w:r>
      <w:r w:rsidR="00D745D4" w:rsidRPr="00252F4A">
        <w:rPr>
          <w:rFonts w:ascii="Times New Roman" w:eastAsia="Times New Roman" w:hAnsi="Times New Roman" w:cs="Times New Roman"/>
          <w:b/>
          <w:bCs/>
          <w:sz w:val="24"/>
          <w:szCs w:val="24"/>
        </w:rPr>
        <w:t xml:space="preserve"> подбор на проекти </w:t>
      </w:r>
    </w:p>
    <w:p w14:paraId="4BB94B77" w14:textId="77777777" w:rsidR="008878A0"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
          <w:bCs/>
          <w:sz w:val="24"/>
          <w:szCs w:val="24"/>
        </w:rPr>
        <w:t xml:space="preserve"> </w:t>
      </w:r>
      <w:r w:rsidR="008878A0" w:rsidRPr="008878A0">
        <w:rPr>
          <w:rFonts w:ascii="Times New Roman" w:eastAsia="Times New Roman" w:hAnsi="Times New Roman" w:cs="Times New Roman"/>
          <w:b/>
          <w:bCs/>
          <w:sz w:val="24"/>
          <w:szCs w:val="24"/>
        </w:rPr>
        <w:t>BG14MFOP001-4.024</w:t>
      </w:r>
      <w:r w:rsidR="008878A0">
        <w:rPr>
          <w:rFonts w:ascii="Times New Roman" w:eastAsia="Times New Roman" w:hAnsi="Times New Roman" w:cs="Times New Roman"/>
          <w:bCs/>
          <w:sz w:val="24"/>
          <w:szCs w:val="24"/>
        </w:rPr>
        <w:t xml:space="preserve"> </w:t>
      </w:r>
    </w:p>
    <w:p w14:paraId="1E90F1AB" w14:textId="77777777" w:rsidR="00D745D4" w:rsidRPr="00252F4A" w:rsidRDefault="008878A0" w:rsidP="00D745D4">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Cs/>
          <w:sz w:val="24"/>
          <w:szCs w:val="24"/>
        </w:rPr>
        <w:t xml:space="preserve">Мярка </w:t>
      </w:r>
      <w:r w:rsidRPr="008878A0">
        <w:rPr>
          <w:rFonts w:ascii="Times New Roman" w:eastAsia="Times New Roman" w:hAnsi="Times New Roman" w:cs="Times New Roman"/>
          <w:b/>
          <w:bCs/>
          <w:sz w:val="24"/>
          <w:szCs w:val="24"/>
        </w:rPr>
        <w:t>МИРГ</w:t>
      </w:r>
      <w:r>
        <w:rPr>
          <w:rFonts w:ascii="Times New Roman" w:eastAsia="Times New Roman" w:hAnsi="Times New Roman" w:cs="Times New Roman"/>
          <w:bCs/>
          <w:sz w:val="24"/>
          <w:szCs w:val="24"/>
        </w:rPr>
        <w:t>-</w:t>
      </w:r>
      <w:r w:rsidR="0087505D" w:rsidRPr="0087505D">
        <w:rPr>
          <w:rFonts w:ascii="Times New Roman" w:eastAsia="Times New Roman" w:hAnsi="Times New Roman" w:cs="Times New Roman"/>
          <w:b/>
          <w:sz w:val="24"/>
          <w:szCs w:val="24"/>
          <w:lang w:val="en-US"/>
        </w:rPr>
        <w:t>ШКБ-1.2.1 „Подобряване на здравето, безопасността и условията на труд на рибарите”</w:t>
      </w:r>
      <w:r w:rsidR="00D745D4" w:rsidRPr="00252F4A">
        <w:rPr>
          <w:rFonts w:ascii="Times New Roman" w:eastAsia="Times New Roman" w:hAnsi="Times New Roman" w:cs="Times New Roman"/>
          <w:sz w:val="24"/>
          <w:szCs w:val="24"/>
        </w:rPr>
        <w:t xml:space="preserve"> </w:t>
      </w:r>
      <w:r w:rsidR="00D745D4" w:rsidRPr="00252F4A">
        <w:rPr>
          <w:rFonts w:ascii="Times New Roman" w:eastAsia="Times New Roman" w:hAnsi="Times New Roman" w:cs="Times New Roman"/>
          <w:b/>
          <w:sz w:val="24"/>
          <w:szCs w:val="24"/>
        </w:rPr>
        <w:t xml:space="preserve">от Стратегия за ВОМР на </w:t>
      </w:r>
      <w:r w:rsidR="00D745D4" w:rsidRPr="00252F4A">
        <w:rPr>
          <w:rFonts w:ascii="Times New Roman" w:eastAsia="Times New Roman" w:hAnsi="Times New Roman" w:cs="Times New Roman"/>
          <w:b/>
          <w:bCs/>
          <w:sz w:val="24"/>
          <w:szCs w:val="24"/>
        </w:rPr>
        <w:t>МИРГ Шабла – Каварна - Балчик</w:t>
      </w:r>
    </w:p>
    <w:p w14:paraId="3993F401" w14:textId="77777777" w:rsidR="00ED03C7" w:rsidRDefault="00ED03C7" w:rsidP="00ED03C7">
      <w:pPr>
        <w:rPr>
          <w:rFonts w:ascii="Times New Roman" w:hAnsi="Times New Roman"/>
        </w:rPr>
      </w:pPr>
    </w:p>
    <w:p w14:paraId="7C049DC1" w14:textId="77777777" w:rsidR="00D745D4" w:rsidRDefault="00D745D4" w:rsidP="00ED03C7">
      <w:pPr>
        <w:rPr>
          <w:rFonts w:ascii="Times New Roman" w:hAnsi="Times New Roman"/>
        </w:rPr>
      </w:pPr>
    </w:p>
    <w:p w14:paraId="5824FBAF" w14:textId="77777777" w:rsidR="00D745D4" w:rsidRDefault="00D745D4" w:rsidP="00ED03C7">
      <w:pPr>
        <w:rPr>
          <w:rFonts w:ascii="Times New Roman" w:hAnsi="Times New Roman"/>
        </w:rPr>
      </w:pPr>
    </w:p>
    <w:p w14:paraId="1DD84B1B" w14:textId="77777777" w:rsidR="00D745D4" w:rsidRDefault="00D745D4" w:rsidP="00ED03C7">
      <w:pPr>
        <w:rPr>
          <w:rFonts w:ascii="Times New Roman" w:hAnsi="Times New Roman"/>
        </w:rPr>
      </w:pPr>
    </w:p>
    <w:p w14:paraId="0DC61F2E" w14:textId="77777777" w:rsidR="00D745D4" w:rsidRDefault="00D745D4" w:rsidP="00ED03C7">
      <w:pPr>
        <w:rPr>
          <w:rFonts w:ascii="Times New Roman" w:hAnsi="Times New Roman"/>
        </w:rPr>
      </w:pPr>
    </w:p>
    <w:p w14:paraId="04A6EF6C" w14:textId="77777777" w:rsidR="00ED03C7" w:rsidRDefault="00ED03C7" w:rsidP="00ED03C7">
      <w:pPr>
        <w:rPr>
          <w:rFonts w:ascii="Times New Roman" w:hAnsi="Times New Roman"/>
        </w:rPr>
      </w:pPr>
    </w:p>
    <w:p w14:paraId="133BAF32" w14:textId="77777777" w:rsidR="00E00767" w:rsidRDefault="00E00767" w:rsidP="00ED03C7">
      <w:pPr>
        <w:rPr>
          <w:rFonts w:ascii="Times New Roman" w:hAnsi="Times New Roman"/>
        </w:rPr>
      </w:pPr>
    </w:p>
    <w:p w14:paraId="73BCC40A" w14:textId="77777777" w:rsidR="00ED03C7" w:rsidRDefault="00ED03C7" w:rsidP="00ED03C7">
      <w:pPr>
        <w:rPr>
          <w:rFonts w:ascii="Times New Roman" w:hAnsi="Times New Roman"/>
        </w:rPr>
      </w:pPr>
    </w:p>
    <w:p w14:paraId="2BB99A49" w14:textId="77777777" w:rsidR="00ED03C7" w:rsidRDefault="00ED03C7" w:rsidP="00ED03C7">
      <w:pPr>
        <w:rPr>
          <w:rFonts w:ascii="Times New Roman" w:hAnsi="Times New Roman"/>
        </w:rPr>
      </w:pPr>
    </w:p>
    <w:p w14:paraId="0A60B6AB" w14:textId="77777777" w:rsidR="00ED03C7" w:rsidRDefault="00ED03C7" w:rsidP="00ED03C7">
      <w:pPr>
        <w:rPr>
          <w:rFonts w:ascii="Times New Roman" w:hAnsi="Times New Roman"/>
        </w:rPr>
      </w:pPr>
    </w:p>
    <w:p w14:paraId="3B4C70EC" w14:textId="77777777" w:rsidR="00ED03C7" w:rsidRDefault="00ED03C7" w:rsidP="00ED03C7">
      <w:pPr>
        <w:rPr>
          <w:rFonts w:ascii="Times New Roman" w:hAnsi="Times New Roman" w:cs="Times New Roman"/>
          <w:sz w:val="24"/>
          <w:szCs w:val="24"/>
          <w:lang w:val="en-US"/>
        </w:rPr>
      </w:pPr>
    </w:p>
    <w:p w14:paraId="7E94ED6A" w14:textId="77777777" w:rsidR="006D180B" w:rsidRDefault="006D180B" w:rsidP="00ED03C7">
      <w:pPr>
        <w:rPr>
          <w:rFonts w:ascii="Times New Roman" w:hAnsi="Times New Roman" w:cs="Times New Roman"/>
          <w:sz w:val="24"/>
          <w:szCs w:val="24"/>
          <w:lang w:val="en-US"/>
        </w:rPr>
      </w:pPr>
    </w:p>
    <w:p w14:paraId="3264F9FD" w14:textId="77777777" w:rsidR="006D180B" w:rsidRDefault="006D180B" w:rsidP="00ED03C7">
      <w:pPr>
        <w:rPr>
          <w:rFonts w:ascii="Times New Roman" w:hAnsi="Times New Roman" w:cs="Times New Roman"/>
          <w:sz w:val="24"/>
          <w:szCs w:val="24"/>
          <w:lang w:val="en-US"/>
        </w:rPr>
      </w:pPr>
    </w:p>
    <w:p w14:paraId="66D729C3" w14:textId="77777777" w:rsidR="006D180B" w:rsidRPr="006D180B" w:rsidRDefault="006D180B" w:rsidP="006D180B">
      <w:pPr>
        <w:autoSpaceDE w:val="0"/>
        <w:autoSpaceDN w:val="0"/>
        <w:adjustRightInd w:val="0"/>
        <w:spacing w:after="0" w:line="240" w:lineRule="auto"/>
        <w:rPr>
          <w:rFonts w:ascii="Times New Roman" w:eastAsia="Times New Roman" w:hAnsi="Times New Roman" w:cs="Times New Roman"/>
          <w:b/>
          <w:color w:val="00B0F0"/>
          <w:sz w:val="26"/>
          <w:szCs w:val="26"/>
        </w:rPr>
      </w:pPr>
      <w:r w:rsidRPr="006D180B">
        <w:rPr>
          <w:rFonts w:ascii="Times New Roman" w:eastAsia="Times New Roman" w:hAnsi="Times New Roman" w:cs="Times New Roman"/>
          <w:b/>
          <w:color w:val="00B0F0"/>
          <w:sz w:val="26"/>
          <w:szCs w:val="26"/>
        </w:rPr>
        <w:lastRenderedPageBreak/>
        <w:t>Съдържание</w:t>
      </w:r>
    </w:p>
    <w:p w14:paraId="676A0949" w14:textId="77777777" w:rsidR="006D180B" w:rsidRPr="006D180B" w:rsidRDefault="006D180B" w:rsidP="006D180B">
      <w:pPr>
        <w:autoSpaceDE w:val="0"/>
        <w:autoSpaceDN w:val="0"/>
        <w:adjustRightInd w:val="0"/>
        <w:spacing w:after="0" w:line="240" w:lineRule="auto"/>
        <w:rPr>
          <w:rFonts w:eastAsia="Times New Roman"/>
          <w:sz w:val="24"/>
          <w:szCs w:val="24"/>
        </w:rPr>
      </w:pPr>
    </w:p>
    <w:p w14:paraId="69F3217D"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 Наименование на програмата</w:t>
      </w:r>
      <w:r w:rsidRPr="006D180B">
        <w:rPr>
          <w:rFonts w:ascii="Times New Roman" w:hAnsi="Times New Roman" w:cs="Times New Roman"/>
          <w:sz w:val="24"/>
          <w:szCs w:val="24"/>
        </w:rPr>
        <w:t>…………………………………………………………....4</w:t>
      </w:r>
    </w:p>
    <w:p w14:paraId="2F58AECC"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 Наименование на приоритетната ос</w:t>
      </w:r>
      <w:r w:rsidRPr="006D180B">
        <w:rPr>
          <w:rFonts w:ascii="Times New Roman" w:hAnsi="Times New Roman" w:cs="Times New Roman"/>
          <w:sz w:val="24"/>
          <w:szCs w:val="24"/>
        </w:rPr>
        <w:t>……………………………………………………..4</w:t>
      </w:r>
    </w:p>
    <w:p w14:paraId="7836A1A5"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3. Наименование на процедурата</w:t>
      </w:r>
      <w:r w:rsidRPr="006D180B">
        <w:rPr>
          <w:rFonts w:ascii="Times New Roman" w:hAnsi="Times New Roman" w:cs="Times New Roman"/>
          <w:sz w:val="24"/>
          <w:szCs w:val="24"/>
        </w:rPr>
        <w:t>…………………………………………………………...4</w:t>
      </w:r>
    </w:p>
    <w:p w14:paraId="62E43977"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4. Измерения по кодове</w:t>
      </w:r>
      <w:r w:rsidRPr="006D180B">
        <w:rPr>
          <w:rFonts w:ascii="Times New Roman" w:hAnsi="Times New Roman" w:cs="Times New Roman"/>
          <w:sz w:val="24"/>
          <w:szCs w:val="24"/>
        </w:rPr>
        <w:t>……………………………………………………………………...4</w:t>
      </w:r>
    </w:p>
    <w:p w14:paraId="687D744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5. Териториален обхват</w:t>
      </w:r>
      <w:r w:rsidRPr="006D180B">
        <w:rPr>
          <w:rFonts w:ascii="Times New Roman" w:hAnsi="Times New Roman" w:cs="Times New Roman"/>
          <w:sz w:val="24"/>
          <w:szCs w:val="24"/>
        </w:rPr>
        <w:t>……………………………………………………………………...4</w:t>
      </w:r>
    </w:p>
    <w:p w14:paraId="2FE1BC47"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6. Цели на предоставяната безвъзмездна финансова помощ по процедурата и очаквани резултати</w:t>
      </w:r>
      <w:r w:rsidRPr="006D180B">
        <w:rPr>
          <w:rFonts w:ascii="Times New Roman" w:hAnsi="Times New Roman" w:cs="Times New Roman"/>
          <w:sz w:val="24"/>
          <w:szCs w:val="24"/>
        </w:rPr>
        <w:t>………………………………………………………………………………………4</w:t>
      </w:r>
    </w:p>
    <w:p w14:paraId="0200C165"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7. Индикатори</w:t>
      </w:r>
      <w:r w:rsidRPr="006D180B">
        <w:rPr>
          <w:rFonts w:ascii="Times New Roman" w:hAnsi="Times New Roman" w:cs="Times New Roman"/>
          <w:sz w:val="24"/>
          <w:szCs w:val="24"/>
        </w:rPr>
        <w:t>………………………………………………………………………………...5</w:t>
      </w:r>
    </w:p>
    <w:p w14:paraId="7207EBBF"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 xml:space="preserve">8. </w:t>
      </w:r>
      <w:proofErr w:type="gramStart"/>
      <w:r w:rsidRPr="006D180B">
        <w:rPr>
          <w:rFonts w:ascii="Times New Roman" w:hAnsi="Times New Roman" w:cs="Times New Roman"/>
          <w:sz w:val="24"/>
          <w:szCs w:val="24"/>
          <w:lang w:val="en-US"/>
        </w:rPr>
        <w:t>Общ  размер</w:t>
      </w:r>
      <w:proofErr w:type="gramEnd"/>
      <w:r w:rsidRPr="006D180B">
        <w:rPr>
          <w:rFonts w:ascii="Times New Roman" w:hAnsi="Times New Roman" w:cs="Times New Roman"/>
          <w:sz w:val="24"/>
          <w:szCs w:val="24"/>
          <w:lang w:val="en-US"/>
        </w:rPr>
        <w:t xml:space="preserve"> на безвъзмездната финансова помощ по процедурата</w:t>
      </w:r>
      <w:r w:rsidRPr="006D180B">
        <w:rPr>
          <w:rFonts w:ascii="Times New Roman" w:hAnsi="Times New Roman" w:cs="Times New Roman"/>
          <w:sz w:val="24"/>
          <w:szCs w:val="24"/>
        </w:rPr>
        <w:t>…………………...5</w:t>
      </w:r>
    </w:p>
    <w:p w14:paraId="34EBF71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 xml:space="preserve">9. Минимален (ако е приложимо) и </w:t>
      </w:r>
      <w:proofErr w:type="gramStart"/>
      <w:r w:rsidRPr="006D180B">
        <w:rPr>
          <w:rFonts w:ascii="Times New Roman" w:hAnsi="Times New Roman" w:cs="Times New Roman"/>
          <w:sz w:val="24"/>
          <w:szCs w:val="24"/>
          <w:lang w:val="en-US"/>
        </w:rPr>
        <w:t>максимален  размер</w:t>
      </w:r>
      <w:proofErr w:type="gramEnd"/>
      <w:r w:rsidRPr="006D180B">
        <w:rPr>
          <w:rFonts w:ascii="Times New Roman" w:hAnsi="Times New Roman" w:cs="Times New Roman"/>
          <w:sz w:val="24"/>
          <w:szCs w:val="24"/>
          <w:lang w:val="en-US"/>
        </w:rPr>
        <w:t xml:space="preserve"> на безвъзмездната финансова помощ за конкретен  проект</w:t>
      </w:r>
      <w:r w:rsidRPr="006D180B">
        <w:rPr>
          <w:rFonts w:ascii="Times New Roman" w:hAnsi="Times New Roman" w:cs="Times New Roman"/>
          <w:sz w:val="24"/>
          <w:szCs w:val="24"/>
        </w:rPr>
        <w:t>…………………………………………………………………5</w:t>
      </w:r>
    </w:p>
    <w:p w14:paraId="5B735C76"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10. Процент на съфинансиране</w:t>
      </w:r>
      <w:r w:rsidRPr="006D180B">
        <w:rPr>
          <w:rFonts w:ascii="Times New Roman" w:hAnsi="Times New Roman" w:cs="Times New Roman"/>
          <w:sz w:val="24"/>
          <w:szCs w:val="24"/>
        </w:rPr>
        <w:t>………………………………………………………………6</w:t>
      </w:r>
    </w:p>
    <w:p w14:paraId="73AF07A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11. Допустими кандидати</w:t>
      </w:r>
      <w:r w:rsidRPr="006D180B">
        <w:rPr>
          <w:rFonts w:ascii="Times New Roman" w:hAnsi="Times New Roman" w:cs="Times New Roman"/>
          <w:sz w:val="24"/>
          <w:szCs w:val="24"/>
        </w:rPr>
        <w:t>…………………………………………………………………….6</w:t>
      </w:r>
    </w:p>
    <w:p w14:paraId="1CC5D4B5"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11.1 Критерии за допустимост на кандидатите</w:t>
      </w:r>
      <w:r w:rsidRPr="006D180B">
        <w:rPr>
          <w:rFonts w:ascii="Times New Roman" w:hAnsi="Times New Roman" w:cs="Times New Roman"/>
          <w:sz w:val="24"/>
          <w:szCs w:val="24"/>
        </w:rPr>
        <w:t>……………………………………………..6</w:t>
      </w:r>
    </w:p>
    <w:p w14:paraId="6C7DF666"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11.2 Критерии за недопустимост на кандидатите</w:t>
      </w:r>
      <w:r w:rsidRPr="006D180B">
        <w:rPr>
          <w:rFonts w:ascii="Times New Roman" w:hAnsi="Times New Roman" w:cs="Times New Roman"/>
          <w:sz w:val="24"/>
          <w:szCs w:val="24"/>
        </w:rPr>
        <w:t>…………………………………………..7</w:t>
      </w:r>
    </w:p>
    <w:p w14:paraId="37628E4F"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12. Допустими партньори (ако е приложимо)</w:t>
      </w:r>
      <w:r w:rsidRPr="006D180B">
        <w:rPr>
          <w:rFonts w:ascii="Times New Roman" w:hAnsi="Times New Roman" w:cs="Times New Roman"/>
          <w:sz w:val="24"/>
          <w:szCs w:val="24"/>
        </w:rPr>
        <w:t>……………………………………………...9</w:t>
      </w:r>
    </w:p>
    <w:p w14:paraId="5AFA2BDD"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13. Дейности, допустими за финансиране</w:t>
      </w:r>
      <w:r w:rsidRPr="006D180B">
        <w:rPr>
          <w:rFonts w:ascii="Times New Roman" w:hAnsi="Times New Roman" w:cs="Times New Roman"/>
          <w:sz w:val="24"/>
          <w:szCs w:val="24"/>
        </w:rPr>
        <w:t>………………………………………………….10</w:t>
      </w:r>
    </w:p>
    <w:p w14:paraId="4A719BD8"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13.1. Допустими дейности</w:t>
      </w:r>
      <w:r w:rsidRPr="006D180B">
        <w:rPr>
          <w:rFonts w:ascii="Times New Roman" w:hAnsi="Times New Roman" w:cs="Times New Roman"/>
          <w:sz w:val="24"/>
          <w:szCs w:val="24"/>
        </w:rPr>
        <w:t>…………………………………………………………………...12</w:t>
      </w:r>
    </w:p>
    <w:p w14:paraId="03749027" w14:textId="77777777" w:rsidR="006D180B" w:rsidRPr="006D180B" w:rsidRDefault="006D180B" w:rsidP="006D180B">
      <w:pPr>
        <w:autoSpaceDN w:val="0"/>
        <w:spacing w:line="240" w:lineRule="auto"/>
        <w:rPr>
          <w:rFonts w:ascii="Times New Roman" w:hAnsi="Times New Roman" w:cs="Times New Roman"/>
          <w:sz w:val="24"/>
          <w:szCs w:val="24"/>
          <w:lang w:val="en-US"/>
        </w:rPr>
      </w:pPr>
      <w:r w:rsidRPr="006D180B">
        <w:rPr>
          <w:rFonts w:ascii="Times New Roman" w:hAnsi="Times New Roman" w:cs="Times New Roman"/>
          <w:sz w:val="24"/>
          <w:szCs w:val="24"/>
          <w:lang w:val="en-US"/>
        </w:rPr>
        <w:t>13.2. Недопустими дейности</w:t>
      </w:r>
      <w:r w:rsidRPr="006D180B">
        <w:rPr>
          <w:rFonts w:ascii="Times New Roman" w:hAnsi="Times New Roman" w:cs="Times New Roman"/>
          <w:sz w:val="24"/>
          <w:szCs w:val="24"/>
        </w:rPr>
        <w:t>………………………………………………………………...1</w:t>
      </w:r>
      <w:r w:rsidRPr="006D180B">
        <w:rPr>
          <w:rFonts w:ascii="Times New Roman" w:hAnsi="Times New Roman" w:cs="Times New Roman"/>
          <w:sz w:val="24"/>
          <w:szCs w:val="24"/>
          <w:lang w:val="en-US"/>
        </w:rPr>
        <w:t>5</w:t>
      </w:r>
    </w:p>
    <w:p w14:paraId="29CAE41D" w14:textId="77777777" w:rsidR="006D180B" w:rsidRPr="006D180B" w:rsidRDefault="006D180B" w:rsidP="006D180B">
      <w:pPr>
        <w:autoSpaceDN w:val="0"/>
        <w:spacing w:line="240" w:lineRule="auto"/>
        <w:rPr>
          <w:rFonts w:ascii="Times New Roman" w:hAnsi="Times New Roman" w:cs="Times New Roman"/>
          <w:sz w:val="24"/>
          <w:szCs w:val="24"/>
          <w:lang w:val="en-US"/>
        </w:rPr>
      </w:pPr>
      <w:r w:rsidRPr="006D180B">
        <w:rPr>
          <w:rFonts w:ascii="Times New Roman" w:hAnsi="Times New Roman" w:cs="Times New Roman"/>
          <w:sz w:val="24"/>
          <w:szCs w:val="24"/>
          <w:lang w:val="en-US"/>
        </w:rPr>
        <w:t>14. Категории разходи, допустими за финансиране</w:t>
      </w:r>
      <w:r w:rsidRPr="006D180B">
        <w:rPr>
          <w:rFonts w:ascii="Times New Roman" w:hAnsi="Times New Roman" w:cs="Times New Roman"/>
          <w:sz w:val="24"/>
          <w:szCs w:val="24"/>
        </w:rPr>
        <w:t>……………………………………….1</w:t>
      </w:r>
      <w:r w:rsidRPr="006D180B">
        <w:rPr>
          <w:rFonts w:ascii="Times New Roman" w:hAnsi="Times New Roman" w:cs="Times New Roman"/>
          <w:sz w:val="24"/>
          <w:szCs w:val="24"/>
          <w:lang w:val="en-US"/>
        </w:rPr>
        <w:t>5</w:t>
      </w:r>
    </w:p>
    <w:p w14:paraId="679DEBFF" w14:textId="77777777" w:rsidR="006D180B" w:rsidRPr="006D180B" w:rsidRDefault="006D180B" w:rsidP="006D180B">
      <w:pPr>
        <w:autoSpaceDN w:val="0"/>
        <w:spacing w:line="240" w:lineRule="auto"/>
        <w:rPr>
          <w:rFonts w:ascii="Times New Roman" w:hAnsi="Times New Roman" w:cs="Times New Roman"/>
          <w:sz w:val="24"/>
          <w:szCs w:val="24"/>
          <w:lang w:val="en-US"/>
        </w:rPr>
      </w:pPr>
      <w:r w:rsidRPr="006D180B">
        <w:rPr>
          <w:rFonts w:ascii="Times New Roman" w:hAnsi="Times New Roman" w:cs="Times New Roman"/>
          <w:sz w:val="24"/>
          <w:szCs w:val="24"/>
          <w:lang w:val="en-US"/>
        </w:rPr>
        <w:t>14.1. Допустими разходи</w:t>
      </w:r>
      <w:r w:rsidRPr="006D180B">
        <w:rPr>
          <w:rFonts w:ascii="Times New Roman" w:hAnsi="Times New Roman" w:cs="Times New Roman"/>
          <w:sz w:val="24"/>
          <w:szCs w:val="24"/>
        </w:rPr>
        <w:t>…………………………………………………………………….1</w:t>
      </w:r>
      <w:r w:rsidRPr="006D180B">
        <w:rPr>
          <w:rFonts w:ascii="Times New Roman" w:hAnsi="Times New Roman" w:cs="Times New Roman"/>
          <w:sz w:val="24"/>
          <w:szCs w:val="24"/>
          <w:lang w:val="en-US"/>
        </w:rPr>
        <w:t>5</w:t>
      </w:r>
    </w:p>
    <w:p w14:paraId="30739012"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14.2. Недопустими разходи</w:t>
      </w:r>
      <w:r w:rsidRPr="006D180B">
        <w:rPr>
          <w:rFonts w:ascii="Times New Roman" w:hAnsi="Times New Roman" w:cs="Times New Roman"/>
          <w:sz w:val="24"/>
          <w:szCs w:val="24"/>
        </w:rPr>
        <w:t>………………………………………………………………….16</w:t>
      </w:r>
    </w:p>
    <w:p w14:paraId="5C6AD4BC"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15. Допустими целеви групи (ако е приложимо)</w:t>
      </w:r>
      <w:r w:rsidRPr="006D180B">
        <w:rPr>
          <w:rFonts w:ascii="Times New Roman" w:hAnsi="Times New Roman" w:cs="Times New Roman"/>
          <w:sz w:val="24"/>
          <w:szCs w:val="24"/>
        </w:rPr>
        <w:t>…………………………………………..17</w:t>
      </w:r>
    </w:p>
    <w:p w14:paraId="0970141B"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16. Приложим режим на минимални/държавни помощи (ако е приложимо)</w:t>
      </w:r>
      <w:r w:rsidRPr="006D180B">
        <w:rPr>
          <w:rFonts w:ascii="Times New Roman" w:hAnsi="Times New Roman" w:cs="Times New Roman"/>
          <w:sz w:val="24"/>
          <w:szCs w:val="24"/>
        </w:rPr>
        <w:t>……………18</w:t>
      </w:r>
    </w:p>
    <w:p w14:paraId="2BC0013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17. Хоризонтални политики</w:t>
      </w:r>
      <w:r w:rsidRPr="006D180B">
        <w:rPr>
          <w:rFonts w:ascii="Times New Roman" w:hAnsi="Times New Roman" w:cs="Times New Roman"/>
          <w:sz w:val="24"/>
          <w:szCs w:val="24"/>
        </w:rPr>
        <w:t>…………………………………………………………………18</w:t>
      </w:r>
    </w:p>
    <w:p w14:paraId="7FFA5CCF"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lastRenderedPageBreak/>
        <w:t>18. Минимален и максимален срок за изпълнение на проекта (ако е приложимо)</w:t>
      </w:r>
      <w:r w:rsidRPr="006D180B">
        <w:rPr>
          <w:rFonts w:ascii="Times New Roman" w:hAnsi="Times New Roman" w:cs="Times New Roman"/>
          <w:sz w:val="24"/>
          <w:szCs w:val="24"/>
        </w:rPr>
        <w:t>………18</w:t>
      </w:r>
    </w:p>
    <w:p w14:paraId="42C7714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19. Ред за оценяване на концепциите за проектни предложения</w:t>
      </w:r>
      <w:r w:rsidRPr="006D180B">
        <w:rPr>
          <w:rFonts w:ascii="Times New Roman" w:hAnsi="Times New Roman" w:cs="Times New Roman"/>
          <w:sz w:val="24"/>
          <w:szCs w:val="24"/>
        </w:rPr>
        <w:t>…………………………..19</w:t>
      </w:r>
    </w:p>
    <w:p w14:paraId="78508E6C"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20. Критерии и методика за оценка на концепциите за проектни предложения</w:t>
      </w:r>
      <w:r w:rsidRPr="006D180B">
        <w:rPr>
          <w:rFonts w:ascii="Times New Roman" w:hAnsi="Times New Roman" w:cs="Times New Roman"/>
          <w:sz w:val="24"/>
          <w:szCs w:val="24"/>
        </w:rPr>
        <w:t>………….19</w:t>
      </w:r>
    </w:p>
    <w:p w14:paraId="4574ADD6"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21. Ред за подбор и оценяване на проектните предложения</w:t>
      </w:r>
      <w:r w:rsidRPr="006D180B">
        <w:rPr>
          <w:rFonts w:ascii="Times New Roman" w:hAnsi="Times New Roman" w:cs="Times New Roman"/>
          <w:sz w:val="24"/>
          <w:szCs w:val="24"/>
        </w:rPr>
        <w:t>………………………………..19</w:t>
      </w:r>
    </w:p>
    <w:p w14:paraId="283DB41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22. Критерии и методика за оценка на проектните предложения</w:t>
      </w:r>
      <w:r w:rsidRPr="006D180B">
        <w:rPr>
          <w:rFonts w:ascii="Times New Roman" w:hAnsi="Times New Roman" w:cs="Times New Roman"/>
          <w:sz w:val="24"/>
          <w:szCs w:val="24"/>
        </w:rPr>
        <w:t>…………………………..24</w:t>
      </w:r>
    </w:p>
    <w:p w14:paraId="6232F640"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23. Начин на подаване на проектните предложения/концепциите за проектни предложения</w:t>
      </w:r>
      <w:r w:rsidRPr="006D180B">
        <w:rPr>
          <w:rFonts w:ascii="Times New Roman" w:hAnsi="Times New Roman" w:cs="Times New Roman"/>
          <w:sz w:val="24"/>
          <w:szCs w:val="24"/>
        </w:rPr>
        <w:t>……………………………………………………………………………………27</w:t>
      </w:r>
    </w:p>
    <w:p w14:paraId="581DE6EA"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24. Списък на документите, които се подават на етап кандидатстване</w:t>
      </w:r>
      <w:r w:rsidRPr="006D180B">
        <w:rPr>
          <w:rFonts w:ascii="Times New Roman" w:hAnsi="Times New Roman" w:cs="Times New Roman"/>
          <w:sz w:val="24"/>
          <w:szCs w:val="24"/>
        </w:rPr>
        <w:t>……………………29</w:t>
      </w:r>
    </w:p>
    <w:p w14:paraId="0E308DE8"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25. Краен срок за подаване на проектните предложения</w:t>
      </w:r>
      <w:r w:rsidRPr="006D180B">
        <w:rPr>
          <w:rFonts w:ascii="Times New Roman" w:hAnsi="Times New Roman" w:cs="Times New Roman"/>
          <w:sz w:val="24"/>
          <w:szCs w:val="24"/>
        </w:rPr>
        <w:t>……………………………………38</w:t>
      </w:r>
    </w:p>
    <w:p w14:paraId="77C0AA2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26. Адрес за подаване на проектните предложения/концепциите за проектни предложения</w:t>
      </w:r>
      <w:r w:rsidRPr="006D180B">
        <w:rPr>
          <w:rFonts w:ascii="Times New Roman" w:hAnsi="Times New Roman" w:cs="Times New Roman"/>
          <w:sz w:val="24"/>
          <w:szCs w:val="24"/>
        </w:rPr>
        <w:t>…………………………………………………………………………………….40</w:t>
      </w:r>
    </w:p>
    <w:p w14:paraId="354CDF88"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27. Допълнителна информация</w:t>
      </w:r>
      <w:r w:rsidRPr="006D180B">
        <w:rPr>
          <w:rFonts w:ascii="Times New Roman" w:hAnsi="Times New Roman" w:cs="Times New Roman"/>
          <w:sz w:val="24"/>
          <w:szCs w:val="24"/>
        </w:rPr>
        <w:t>………………………………………………………………...</w:t>
      </w:r>
      <w:r w:rsidRPr="006D180B">
        <w:rPr>
          <w:rFonts w:ascii="Times New Roman" w:hAnsi="Times New Roman" w:cs="Times New Roman"/>
          <w:sz w:val="24"/>
          <w:szCs w:val="24"/>
          <w:lang w:val="en-US"/>
        </w:rPr>
        <w:t>4</w:t>
      </w:r>
      <w:r w:rsidRPr="006D180B">
        <w:rPr>
          <w:rFonts w:ascii="Times New Roman" w:hAnsi="Times New Roman" w:cs="Times New Roman"/>
          <w:sz w:val="24"/>
          <w:szCs w:val="24"/>
        </w:rPr>
        <w:t>0</w:t>
      </w:r>
    </w:p>
    <w:p w14:paraId="612828F7"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Pr="006D180B">
        <w:rPr>
          <w:rFonts w:ascii="Times New Roman" w:hAnsi="Times New Roman" w:cs="Times New Roman"/>
          <w:sz w:val="24"/>
          <w:szCs w:val="24"/>
        </w:rPr>
        <w:t>…………</w:t>
      </w:r>
      <w:r w:rsidRPr="006D180B">
        <w:rPr>
          <w:rFonts w:ascii="Times New Roman" w:hAnsi="Times New Roman" w:cs="Times New Roman"/>
          <w:sz w:val="24"/>
          <w:szCs w:val="24"/>
          <w:lang w:val="en-US"/>
        </w:rPr>
        <w:t>4</w:t>
      </w:r>
      <w:r w:rsidRPr="006D180B">
        <w:rPr>
          <w:rFonts w:ascii="Times New Roman" w:hAnsi="Times New Roman" w:cs="Times New Roman"/>
          <w:sz w:val="24"/>
          <w:szCs w:val="24"/>
        </w:rPr>
        <w:t>0</w:t>
      </w:r>
    </w:p>
    <w:p w14:paraId="5CB86D49" w14:textId="77777777" w:rsidR="006D180B" w:rsidRPr="006D180B" w:rsidRDefault="006D180B" w:rsidP="006D180B">
      <w:pPr>
        <w:autoSpaceDN w:val="0"/>
        <w:spacing w:line="240" w:lineRule="auto"/>
        <w:rPr>
          <w:rFonts w:ascii="Times New Roman" w:hAnsi="Times New Roman" w:cs="Times New Roman"/>
          <w:sz w:val="24"/>
          <w:szCs w:val="24"/>
        </w:rPr>
      </w:pPr>
      <w:r w:rsidRPr="006D180B">
        <w:rPr>
          <w:rFonts w:ascii="Times New Roman" w:hAnsi="Times New Roman" w:cs="Times New Roman"/>
          <w:sz w:val="24"/>
          <w:szCs w:val="24"/>
          <w:lang w:val="en-US"/>
        </w:rPr>
        <w:t>28</w:t>
      </w:r>
      <w:r w:rsidRPr="006D180B">
        <w:rPr>
          <w:rFonts w:ascii="Times New Roman" w:hAnsi="Times New Roman" w:cs="Times New Roman"/>
          <w:b/>
          <w:sz w:val="24"/>
          <w:szCs w:val="24"/>
          <w:lang w:val="en-US"/>
        </w:rPr>
        <w:t>.</w:t>
      </w:r>
      <w:r w:rsidRPr="006D180B">
        <w:rPr>
          <w:rFonts w:ascii="Times New Roman" w:hAnsi="Times New Roman" w:cs="Times New Roman"/>
          <w:sz w:val="24"/>
          <w:szCs w:val="24"/>
          <w:lang w:val="en-US"/>
        </w:rPr>
        <w:t xml:space="preserve"> Приложения към Условията за кандидатстване</w:t>
      </w:r>
      <w:r w:rsidRPr="006D180B">
        <w:rPr>
          <w:rFonts w:ascii="Times New Roman" w:hAnsi="Times New Roman" w:cs="Times New Roman"/>
          <w:sz w:val="24"/>
          <w:szCs w:val="24"/>
        </w:rPr>
        <w:t>………………………………………….44</w:t>
      </w:r>
    </w:p>
    <w:p w14:paraId="2A457664" w14:textId="77777777" w:rsidR="006D180B" w:rsidRDefault="006D180B" w:rsidP="00ED03C7">
      <w:pPr>
        <w:rPr>
          <w:rFonts w:ascii="Times New Roman" w:hAnsi="Times New Roman" w:cs="Times New Roman"/>
          <w:sz w:val="24"/>
          <w:szCs w:val="24"/>
          <w:lang w:val="en-US"/>
        </w:rPr>
      </w:pPr>
    </w:p>
    <w:p w14:paraId="45DBB13F" w14:textId="77777777" w:rsidR="006D180B" w:rsidRDefault="006D180B" w:rsidP="00ED03C7">
      <w:pPr>
        <w:rPr>
          <w:rFonts w:ascii="Times New Roman" w:hAnsi="Times New Roman" w:cs="Times New Roman"/>
          <w:sz w:val="24"/>
          <w:szCs w:val="24"/>
          <w:lang w:val="en-US"/>
        </w:rPr>
      </w:pPr>
    </w:p>
    <w:p w14:paraId="182B8C57" w14:textId="77777777" w:rsidR="006D180B" w:rsidRDefault="006D180B" w:rsidP="00ED03C7">
      <w:pPr>
        <w:rPr>
          <w:rFonts w:ascii="Times New Roman" w:hAnsi="Times New Roman" w:cs="Times New Roman"/>
          <w:sz w:val="24"/>
          <w:szCs w:val="24"/>
          <w:lang w:val="en-US"/>
        </w:rPr>
      </w:pPr>
    </w:p>
    <w:p w14:paraId="59B39FE6" w14:textId="77777777" w:rsidR="006D180B" w:rsidRDefault="006D180B" w:rsidP="00ED03C7">
      <w:pPr>
        <w:rPr>
          <w:rFonts w:ascii="Times New Roman" w:hAnsi="Times New Roman" w:cs="Times New Roman"/>
          <w:sz w:val="24"/>
          <w:szCs w:val="24"/>
          <w:lang w:val="en-US"/>
        </w:rPr>
      </w:pPr>
    </w:p>
    <w:p w14:paraId="5B0A2088" w14:textId="77777777" w:rsidR="006D180B" w:rsidRDefault="006D180B" w:rsidP="00ED03C7">
      <w:pPr>
        <w:rPr>
          <w:rFonts w:ascii="Times New Roman" w:hAnsi="Times New Roman" w:cs="Times New Roman"/>
          <w:sz w:val="24"/>
          <w:szCs w:val="24"/>
          <w:lang w:val="en-US"/>
        </w:rPr>
      </w:pPr>
    </w:p>
    <w:p w14:paraId="2E8EE36A" w14:textId="77777777" w:rsidR="006D180B" w:rsidRDefault="006D180B" w:rsidP="00ED03C7">
      <w:pPr>
        <w:rPr>
          <w:rFonts w:ascii="Times New Roman" w:hAnsi="Times New Roman" w:cs="Times New Roman"/>
          <w:sz w:val="24"/>
          <w:szCs w:val="24"/>
          <w:lang w:val="en-US"/>
        </w:rPr>
      </w:pPr>
    </w:p>
    <w:p w14:paraId="3AB72376" w14:textId="77777777" w:rsidR="006D180B" w:rsidRDefault="006D180B" w:rsidP="00ED03C7">
      <w:pPr>
        <w:rPr>
          <w:rFonts w:ascii="Times New Roman" w:hAnsi="Times New Roman" w:cs="Times New Roman"/>
          <w:sz w:val="24"/>
          <w:szCs w:val="24"/>
          <w:lang w:val="en-US"/>
        </w:rPr>
      </w:pPr>
    </w:p>
    <w:p w14:paraId="1ED84A6C" w14:textId="77777777" w:rsidR="006D180B" w:rsidRDefault="006D180B" w:rsidP="00ED03C7">
      <w:pPr>
        <w:rPr>
          <w:rFonts w:ascii="Times New Roman" w:hAnsi="Times New Roman" w:cs="Times New Roman"/>
          <w:sz w:val="24"/>
          <w:szCs w:val="24"/>
          <w:lang w:val="en-US"/>
        </w:rPr>
      </w:pPr>
    </w:p>
    <w:p w14:paraId="6AABE1EE" w14:textId="77777777" w:rsidR="006D180B" w:rsidRDefault="006D180B" w:rsidP="00ED03C7">
      <w:pPr>
        <w:rPr>
          <w:rFonts w:ascii="Times New Roman" w:hAnsi="Times New Roman" w:cs="Times New Roman"/>
          <w:sz w:val="24"/>
          <w:szCs w:val="24"/>
          <w:lang w:val="en-US"/>
        </w:rPr>
      </w:pPr>
    </w:p>
    <w:p w14:paraId="5F07595A" w14:textId="77777777" w:rsidR="006D180B" w:rsidRPr="006D180B" w:rsidRDefault="006D180B" w:rsidP="00ED03C7">
      <w:pPr>
        <w:rPr>
          <w:rFonts w:ascii="Times New Roman" w:hAnsi="Times New Roman" w:cs="Times New Roman"/>
          <w:sz w:val="24"/>
          <w:szCs w:val="24"/>
          <w:lang w:val="en-US"/>
        </w:rPr>
      </w:pPr>
    </w:p>
    <w:p w14:paraId="37FBAF22" w14:textId="77777777" w:rsidR="00ED03C7" w:rsidRPr="00ED03C7" w:rsidRDefault="00ED03C7" w:rsidP="00ED03C7">
      <w:pPr>
        <w:keepNext/>
        <w:keepLines/>
        <w:spacing w:before="200"/>
        <w:outlineLvl w:val="1"/>
        <w:rPr>
          <w:rFonts w:ascii="Times New Roman" w:hAnsi="Times New Roman" w:cs="Times New Roman"/>
          <w:b/>
          <w:bCs/>
          <w:color w:val="5B9BD5"/>
          <w:sz w:val="24"/>
          <w:szCs w:val="24"/>
          <w:lang w:val="x-none" w:eastAsia="x-none"/>
        </w:rPr>
      </w:pPr>
      <w:bookmarkStart w:id="1" w:name="_Toc490643788"/>
      <w:r w:rsidRPr="00ED03C7">
        <w:rPr>
          <w:rFonts w:ascii="Times New Roman" w:hAnsi="Times New Roman" w:cs="Times New Roman"/>
          <w:b/>
          <w:bCs/>
          <w:color w:val="5B9BD5"/>
          <w:sz w:val="24"/>
          <w:szCs w:val="24"/>
          <w:lang w:val="x-none" w:eastAsia="x-none"/>
        </w:rPr>
        <w:lastRenderedPageBreak/>
        <w:t>1. Наименование на програмата:</w:t>
      </w:r>
      <w:bookmarkEnd w:id="1"/>
    </w:p>
    <w:p w14:paraId="4D7A723C"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ED03C7">
        <w:rPr>
          <w:rFonts w:ascii="Times New Roman" w:hAnsi="Times New Roman" w:cs="Times New Roman"/>
          <w:sz w:val="24"/>
          <w:szCs w:val="24"/>
          <w:lang w:val="x-none"/>
        </w:rPr>
        <w:t xml:space="preserve"> </w:t>
      </w:r>
      <w:r w:rsidRPr="00ED03C7">
        <w:rPr>
          <w:rFonts w:ascii="Times New Roman" w:hAnsi="Times New Roman" w:cs="Times New Roman"/>
          <w:sz w:val="24"/>
          <w:szCs w:val="24"/>
        </w:rPr>
        <w:t>Програма за морско дело и рибарство 2014-2020</w:t>
      </w:r>
    </w:p>
    <w:p w14:paraId="6D7D3B31" w14:textId="77777777" w:rsidR="00ED03C7" w:rsidRPr="00ED03C7" w:rsidRDefault="00ED03C7" w:rsidP="00ED03C7">
      <w:pPr>
        <w:keepNext/>
        <w:keepLines/>
        <w:spacing w:before="200"/>
        <w:outlineLvl w:val="1"/>
        <w:rPr>
          <w:rFonts w:ascii="Times New Roman" w:hAnsi="Times New Roman" w:cs="Times New Roman"/>
          <w:b/>
          <w:bCs/>
          <w:color w:val="5B9BD5"/>
          <w:sz w:val="24"/>
          <w:szCs w:val="24"/>
          <w:lang w:val="x-none" w:eastAsia="x-none"/>
        </w:rPr>
      </w:pPr>
      <w:bookmarkStart w:id="2" w:name="_Toc490643789"/>
      <w:r w:rsidRPr="00ED03C7">
        <w:rPr>
          <w:rFonts w:ascii="Times New Roman" w:hAnsi="Times New Roman" w:cs="Times New Roman"/>
          <w:b/>
          <w:bCs/>
          <w:color w:val="5B9BD5"/>
          <w:sz w:val="24"/>
          <w:szCs w:val="24"/>
          <w:lang w:val="x-none" w:eastAsia="x-none"/>
        </w:rPr>
        <w:t>2. Наименование на приоритетната ос:</w:t>
      </w:r>
      <w:bookmarkEnd w:id="2"/>
    </w:p>
    <w:p w14:paraId="7854A701"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bookmarkStart w:id="3" w:name="_Toc406150199"/>
      <w:bookmarkStart w:id="4" w:name="_Toc490643790"/>
      <w:r w:rsidRPr="00ED03C7">
        <w:rPr>
          <w:rFonts w:ascii="Times New Roman" w:hAnsi="Times New Roman" w:cs="Times New Roman"/>
          <w:sz w:val="24"/>
          <w:szCs w:val="24"/>
        </w:rPr>
        <w:t>Приоритет на Съюза 4</w:t>
      </w:r>
      <w:bookmarkEnd w:id="3"/>
      <w:r w:rsidRPr="00ED03C7">
        <w:rPr>
          <w:rFonts w:ascii="Times New Roman" w:hAnsi="Times New Roman" w:cs="Times New Roman"/>
          <w:sz w:val="24"/>
          <w:szCs w:val="24"/>
        </w:rPr>
        <w:t xml:space="preserve"> „Повишаване на заетостта и териториалното сближаване”</w:t>
      </w:r>
    </w:p>
    <w:p w14:paraId="6297DA41"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r w:rsidRPr="00ED03C7">
        <w:rPr>
          <w:rFonts w:ascii="Times New Roman" w:hAnsi="Times New Roman" w:cs="Times New Roman"/>
          <w:b/>
          <w:bCs/>
          <w:color w:val="5B9BD5"/>
          <w:sz w:val="24"/>
          <w:szCs w:val="24"/>
          <w:lang w:val="x-none" w:eastAsia="x-none"/>
        </w:rPr>
        <w:t xml:space="preserve">3. Наименование на </w:t>
      </w:r>
      <w:r w:rsidR="00E82F9C">
        <w:rPr>
          <w:rFonts w:ascii="Times New Roman" w:hAnsi="Times New Roman" w:cs="Times New Roman"/>
          <w:b/>
          <w:bCs/>
          <w:color w:val="5B9BD5"/>
          <w:sz w:val="24"/>
          <w:szCs w:val="24"/>
          <w:lang w:eastAsia="x-none"/>
        </w:rPr>
        <w:t>процедурата</w:t>
      </w:r>
      <w:r w:rsidRPr="00ED03C7">
        <w:rPr>
          <w:rFonts w:ascii="Times New Roman" w:hAnsi="Times New Roman" w:cs="Times New Roman"/>
          <w:b/>
          <w:bCs/>
          <w:color w:val="5B9BD5"/>
          <w:sz w:val="24"/>
          <w:szCs w:val="24"/>
          <w:lang w:val="x-none" w:eastAsia="x-none"/>
        </w:rPr>
        <w:t>:</w:t>
      </w:r>
      <w:bookmarkEnd w:id="4"/>
    </w:p>
    <w:p w14:paraId="769CEA6B" w14:textId="77777777" w:rsidR="00ED03C7" w:rsidRPr="00ED03C7" w:rsidRDefault="00E82F9C"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Pr>
          <w:rFonts w:ascii="Times New Roman" w:hAnsi="Times New Roman" w:cs="Times New Roman"/>
          <w:sz w:val="24"/>
          <w:szCs w:val="24"/>
        </w:rPr>
        <w:t>Процедура за п</w:t>
      </w:r>
      <w:r w:rsidR="00ED03C7" w:rsidRPr="00ED03C7">
        <w:rPr>
          <w:rFonts w:ascii="Times New Roman" w:hAnsi="Times New Roman" w:cs="Times New Roman"/>
          <w:sz w:val="24"/>
          <w:szCs w:val="24"/>
        </w:rPr>
        <w:t xml:space="preserve">одбор на проекти </w:t>
      </w:r>
      <w:r w:rsidRPr="00E82F9C">
        <w:rPr>
          <w:rFonts w:ascii="Times New Roman" w:hAnsi="Times New Roman" w:cs="Times New Roman"/>
          <w:bCs/>
          <w:sz w:val="24"/>
          <w:szCs w:val="24"/>
        </w:rPr>
        <w:t xml:space="preserve">BG14MFOP001-4.024 </w:t>
      </w:r>
      <w:r w:rsidR="00ED03C7" w:rsidRPr="00ED03C7">
        <w:rPr>
          <w:rFonts w:ascii="Times New Roman" w:hAnsi="Times New Roman" w:cs="Times New Roman"/>
          <w:sz w:val="24"/>
          <w:szCs w:val="24"/>
        </w:rPr>
        <w:t xml:space="preserve">по мярка </w:t>
      </w:r>
      <w:r w:rsidR="0087505D"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p>
    <w:p w14:paraId="7CD9FFE8"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5" w:name="_Toc490643791"/>
      <w:r w:rsidRPr="00ED03C7">
        <w:rPr>
          <w:rFonts w:ascii="Times New Roman" w:hAnsi="Times New Roman" w:cs="Times New Roman"/>
          <w:b/>
          <w:bCs/>
          <w:color w:val="5B9BD5"/>
          <w:sz w:val="24"/>
          <w:szCs w:val="24"/>
          <w:lang w:val="x-none" w:eastAsia="x-none"/>
        </w:rPr>
        <w:t>4. Измерения по кодове:</w:t>
      </w:r>
      <w:bookmarkEnd w:id="5"/>
    </w:p>
    <w:p w14:paraId="523B5CFE"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1 – Област на интервенция:</w:t>
      </w:r>
    </w:p>
    <w:p w14:paraId="4A6B63E6"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lang w:val="en-US"/>
        </w:rPr>
        <w:t xml:space="preserve">097 Инициативи за воденото от общностите местно развитие в градски и селски райони </w:t>
      </w:r>
      <w:r w:rsidRPr="00ED03C7">
        <w:rPr>
          <w:rFonts w:ascii="Times New Roman" w:hAnsi="Times New Roman" w:cs="Times New Roman"/>
          <w:sz w:val="24"/>
          <w:szCs w:val="24"/>
        </w:rPr>
        <w:t xml:space="preserve">Измерение </w:t>
      </w:r>
    </w:p>
    <w:p w14:paraId="14E4506A"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2 – Форма на финансиране:</w:t>
      </w:r>
    </w:p>
    <w:p w14:paraId="15EDAE87"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01 Безвъзмездни средства</w:t>
      </w:r>
    </w:p>
    <w:p w14:paraId="5A4D3779"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3 – Тип на територията:</w:t>
      </w:r>
    </w:p>
    <w:p w14:paraId="5F561344"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07 Не се прилага</w:t>
      </w:r>
    </w:p>
    <w:p w14:paraId="042E10A4"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4 – Механизми за териториално изпълнение:</w:t>
      </w:r>
    </w:p>
    <w:p w14:paraId="76411D7F"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06 Инициативи за водено от общностите местно развитие.</w:t>
      </w:r>
    </w:p>
    <w:p w14:paraId="3B157AA3" w14:textId="77777777" w:rsidR="00ED03C7" w:rsidRPr="00ED03C7" w:rsidRDefault="00ED03C7" w:rsidP="00ED03C7">
      <w:pPr>
        <w:spacing w:after="120"/>
        <w:jc w:val="both"/>
        <w:rPr>
          <w:rFonts w:ascii="Times New Roman" w:hAnsi="Times New Roman" w:cs="Times New Roman"/>
          <w:b/>
          <w:bCs/>
          <w:sz w:val="24"/>
          <w:szCs w:val="24"/>
        </w:rPr>
      </w:pPr>
      <w:r w:rsidRPr="00ED03C7">
        <w:rPr>
          <w:rFonts w:ascii="Times New Roman" w:hAnsi="Times New Roman" w:cs="Times New Roman"/>
          <w:b/>
          <w:bCs/>
          <w:sz w:val="24"/>
          <w:szCs w:val="24"/>
        </w:rPr>
        <w:t xml:space="preserve">   </w:t>
      </w:r>
    </w:p>
    <w:p w14:paraId="420E8F77" w14:textId="77777777" w:rsidR="00ED03C7" w:rsidRPr="00ED03C7" w:rsidRDefault="00ED03C7" w:rsidP="00ED03C7">
      <w:pPr>
        <w:keepNext/>
        <w:keepLines/>
        <w:spacing w:after="120"/>
        <w:outlineLvl w:val="1"/>
        <w:rPr>
          <w:rFonts w:ascii="Times New Roman" w:hAnsi="Times New Roman" w:cs="Times New Roman"/>
          <w:b/>
          <w:bCs/>
          <w:color w:val="5B9BD5"/>
          <w:sz w:val="24"/>
          <w:szCs w:val="24"/>
          <w:lang w:val="x-none" w:eastAsia="x-none"/>
        </w:rPr>
      </w:pPr>
      <w:bookmarkStart w:id="6" w:name="_Toc490643792"/>
      <w:r w:rsidRPr="00ED03C7">
        <w:rPr>
          <w:rFonts w:ascii="Times New Roman" w:hAnsi="Times New Roman" w:cs="Times New Roman"/>
          <w:b/>
          <w:bCs/>
          <w:color w:val="5B9BD5"/>
          <w:sz w:val="24"/>
          <w:szCs w:val="24"/>
          <w:lang w:val="x-none" w:eastAsia="x-none"/>
        </w:rPr>
        <w:t>5. Териториален обхват:</w:t>
      </w:r>
      <w:bookmarkEnd w:id="6"/>
    </w:p>
    <w:p w14:paraId="43A29050"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lang w:val="en-US"/>
        </w:rPr>
      </w:pPr>
      <w:r w:rsidRPr="00ED03C7">
        <w:rPr>
          <w:rFonts w:ascii="Times New Roman" w:hAnsi="Times New Roman" w:cs="Times New Roman"/>
          <w:sz w:val="24"/>
          <w:szCs w:val="24"/>
        </w:rPr>
        <w:t>Проектите по мярката следва да бъдат изпълнени на територията на Местна инициативна рибарска група (МИРГ)</w:t>
      </w:r>
      <w:r w:rsidR="000D5C0E" w:rsidRPr="00FD1448">
        <w:rPr>
          <w:rFonts w:ascii="Times New Roman" w:hAnsi="Times New Roman" w:cs="Times New Roman"/>
          <w:sz w:val="24"/>
          <w:szCs w:val="24"/>
          <w:lang w:val="en-US"/>
        </w:rPr>
        <w:t xml:space="preserve"> </w:t>
      </w:r>
      <w:r w:rsidR="000D5C0E" w:rsidRPr="00FD1448">
        <w:rPr>
          <w:rFonts w:ascii="Times New Roman" w:hAnsi="Times New Roman" w:cs="Times New Roman"/>
          <w:sz w:val="24"/>
          <w:szCs w:val="24"/>
        </w:rPr>
        <w:t>Шабла – Каварна - Балчик</w:t>
      </w:r>
      <w:r w:rsidRPr="00ED03C7">
        <w:rPr>
          <w:rFonts w:ascii="Times New Roman" w:hAnsi="Times New Roman" w:cs="Times New Roman"/>
          <w:sz w:val="24"/>
          <w:szCs w:val="24"/>
        </w:rPr>
        <w:t>, която покрива територията в административните граници на</w:t>
      </w:r>
      <w:r w:rsidR="000D5C0E" w:rsidRPr="00FD1448">
        <w:rPr>
          <w:rFonts w:ascii="Times New Roman" w:hAnsi="Times New Roman" w:cs="Times New Roman"/>
          <w:sz w:val="24"/>
          <w:szCs w:val="24"/>
        </w:rPr>
        <w:t xml:space="preserve"> общините Шабла, Каварна и Балчик </w:t>
      </w:r>
      <w:r w:rsidRPr="00ED03C7">
        <w:rPr>
          <w:rFonts w:ascii="Times New Roman" w:hAnsi="Times New Roman" w:cs="Times New Roman"/>
          <w:sz w:val="24"/>
          <w:szCs w:val="24"/>
        </w:rPr>
        <w:t>.</w:t>
      </w:r>
    </w:p>
    <w:p w14:paraId="4E871CDC"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7" w:name="_Toc490643793"/>
      <w:r w:rsidRPr="00ED03C7">
        <w:rPr>
          <w:rFonts w:ascii="Times New Roman" w:hAnsi="Times New Roman" w:cs="Times New Roman"/>
          <w:b/>
          <w:bCs/>
          <w:color w:val="5B9BD5"/>
          <w:sz w:val="24"/>
          <w:szCs w:val="24"/>
          <w:lang w:val="x-none" w:eastAsia="x-none"/>
        </w:rPr>
        <w:lastRenderedPageBreak/>
        <w:t>6. Цели на предоставяната безвъзмездна финансова помощ по процедурата и очаквани резултати:</w:t>
      </w:r>
      <w:bookmarkEnd w:id="7"/>
    </w:p>
    <w:p w14:paraId="306B0EEC" w14:textId="77777777" w:rsidR="0087505D" w:rsidRPr="00E82F9C"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87505D">
        <w:rPr>
          <w:rFonts w:ascii="Times New Roman" w:hAnsi="Times New Roman" w:cs="Times New Roman"/>
          <w:sz w:val="24"/>
          <w:szCs w:val="24"/>
          <w:lang w:val="en-US"/>
        </w:rPr>
        <w:t>Прилагането мярката цели да допринесе за подобряване на здравето, безопасността и условията на труд на рибарите, подобряването на условията на труд и безопасността на работното място като подпомага инвестиции в индивидуално</w:t>
      </w:r>
      <w:r w:rsidRPr="0087505D">
        <w:rPr>
          <w:rFonts w:ascii="Times New Roman" w:hAnsi="Times New Roman" w:cs="Times New Roman"/>
          <w:sz w:val="24"/>
          <w:szCs w:val="24"/>
        </w:rPr>
        <w:t xml:space="preserve"> </w:t>
      </w:r>
      <w:r w:rsidRPr="0087505D">
        <w:rPr>
          <w:rFonts w:ascii="Times New Roman" w:hAnsi="Times New Roman" w:cs="Times New Roman"/>
          <w:sz w:val="24"/>
          <w:szCs w:val="24"/>
          <w:lang w:val="en-US"/>
        </w:rPr>
        <w:t>оборудване за безопасност</w:t>
      </w:r>
      <w:r w:rsidRPr="0087505D">
        <w:rPr>
          <w:rFonts w:ascii="Times New Roman" w:hAnsi="Times New Roman" w:cs="Times New Roman"/>
          <w:sz w:val="24"/>
          <w:szCs w:val="24"/>
        </w:rPr>
        <w:t>. С инвестициите по мярката се</w:t>
      </w:r>
      <w:r w:rsidRPr="0087505D">
        <w:rPr>
          <w:rFonts w:ascii="Times New Roman" w:hAnsi="Times New Roman" w:cs="Times New Roman"/>
          <w:sz w:val="24"/>
          <w:szCs w:val="24"/>
          <w:lang w:val="en-US"/>
        </w:rPr>
        <w:t xml:space="preserve"> очаква да </w:t>
      </w:r>
      <w:r w:rsidRPr="0087505D">
        <w:rPr>
          <w:rFonts w:ascii="Times New Roman" w:hAnsi="Times New Roman" w:cs="Times New Roman"/>
          <w:sz w:val="24"/>
          <w:szCs w:val="24"/>
        </w:rPr>
        <w:t xml:space="preserve">се </w:t>
      </w:r>
      <w:r w:rsidRPr="0087505D">
        <w:rPr>
          <w:rFonts w:ascii="Times New Roman" w:hAnsi="Times New Roman" w:cs="Times New Roman"/>
          <w:sz w:val="24"/>
          <w:szCs w:val="24"/>
          <w:lang w:val="en-US"/>
        </w:rPr>
        <w:t>подобри качеството на работните места</w:t>
      </w:r>
      <w:r w:rsidRPr="0087505D">
        <w:rPr>
          <w:rFonts w:ascii="Times New Roman" w:hAnsi="Times New Roman" w:cs="Times New Roman"/>
          <w:sz w:val="24"/>
          <w:szCs w:val="24"/>
        </w:rPr>
        <w:t>, което</w:t>
      </w:r>
      <w:r w:rsidRPr="0087505D">
        <w:rPr>
          <w:rFonts w:ascii="Times New Roman" w:hAnsi="Times New Roman" w:cs="Times New Roman"/>
          <w:sz w:val="24"/>
          <w:szCs w:val="24"/>
          <w:lang w:val="en-US"/>
        </w:rPr>
        <w:t xml:space="preserve"> и да рефлектира положително върху привлекателността на сектора</w:t>
      </w:r>
      <w:r w:rsidRPr="0087505D">
        <w:rPr>
          <w:rFonts w:ascii="Times New Roman" w:hAnsi="Times New Roman" w:cs="Times New Roman"/>
          <w:sz w:val="24"/>
          <w:szCs w:val="24"/>
        </w:rPr>
        <w:t xml:space="preserve">, </w:t>
      </w:r>
      <w:r w:rsidRPr="0087505D">
        <w:rPr>
          <w:rFonts w:ascii="Times New Roman" w:hAnsi="Times New Roman" w:cs="Times New Roman"/>
          <w:sz w:val="24"/>
          <w:szCs w:val="24"/>
          <w:lang w:val="en-US"/>
        </w:rPr>
        <w:t xml:space="preserve">като насърчи включването на млади хора. </w:t>
      </w:r>
    </w:p>
    <w:p w14:paraId="162835E6" w14:textId="3C00B176" w:rsidR="0087505D" w:rsidRPr="0087505D"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lang w:val="en-US"/>
        </w:rPr>
      </w:pPr>
      <w:r w:rsidRPr="0087505D">
        <w:rPr>
          <w:rFonts w:ascii="Times New Roman" w:hAnsi="Times New Roman" w:cs="Times New Roman"/>
          <w:sz w:val="24"/>
          <w:szCs w:val="24"/>
          <w:lang w:val="en-US"/>
        </w:rPr>
        <w:t xml:space="preserve">Подпомагането по настоящата мярка допринася за постигането специфичните цели по приоритета на Съюза, предвиден в член </w:t>
      </w:r>
      <w:r w:rsidR="00226E54">
        <w:rPr>
          <w:rFonts w:ascii="Times New Roman" w:hAnsi="Times New Roman" w:cs="Times New Roman"/>
          <w:sz w:val="24"/>
          <w:szCs w:val="24"/>
          <w:lang w:val="en-US"/>
        </w:rPr>
        <w:t>6</w:t>
      </w:r>
      <w:r w:rsidRPr="0087505D">
        <w:rPr>
          <w:rFonts w:ascii="Times New Roman" w:hAnsi="Times New Roman" w:cs="Times New Roman"/>
          <w:sz w:val="24"/>
          <w:szCs w:val="24"/>
          <w:lang w:val="en-US"/>
        </w:rPr>
        <w:t xml:space="preserve">, параграф </w:t>
      </w:r>
      <w:r w:rsidR="00226E54">
        <w:rPr>
          <w:rFonts w:ascii="Times New Roman" w:hAnsi="Times New Roman" w:cs="Times New Roman"/>
          <w:sz w:val="24"/>
          <w:szCs w:val="24"/>
          <w:lang w:val="en-US"/>
        </w:rPr>
        <w:t>4</w:t>
      </w:r>
      <w:r w:rsidRPr="0087505D">
        <w:rPr>
          <w:rFonts w:ascii="Times New Roman" w:hAnsi="Times New Roman" w:cs="Times New Roman"/>
          <w:sz w:val="24"/>
          <w:szCs w:val="24"/>
          <w:lang w:val="en-US"/>
        </w:rPr>
        <w:t xml:space="preserve"> на Регламент 508/2014, както и на две от специфичните цели на ВОМР:</w:t>
      </w:r>
    </w:p>
    <w:p w14:paraId="1FA87AF2" w14:textId="77777777" w:rsidR="0087505D" w:rsidRPr="0087505D"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lang w:val="en-US"/>
        </w:rPr>
      </w:pPr>
      <w:r w:rsidRPr="0087505D">
        <w:rPr>
          <w:rFonts w:ascii="Times New Roman" w:hAnsi="Times New Roman" w:cs="Times New Roman"/>
          <w:sz w:val="24"/>
          <w:szCs w:val="24"/>
          <w:lang w:val="en-US"/>
        </w:rPr>
        <w:t>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D8146D8" w14:textId="77777777" w:rsidR="00ED03C7" w:rsidRPr="00ED03C7"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87505D">
        <w:rPr>
          <w:rFonts w:ascii="Times New Roman" w:hAnsi="Times New Roman" w:cs="Times New Roman"/>
          <w:sz w:val="24"/>
          <w:szCs w:val="24"/>
          <w:lang w:val="en-US"/>
        </w:rPr>
        <w:t>б/ подпомагане на диверсификацията в рамките на риболова с търговска цел или извън него, ученето през целия живот и създаването на работни места в райони за рибарство и аквакултури;</w:t>
      </w:r>
    </w:p>
    <w:p w14:paraId="03879767" w14:textId="77777777" w:rsidR="0087505D" w:rsidRPr="0087505D" w:rsidRDefault="00ED03C7"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ED03C7">
        <w:rPr>
          <w:rFonts w:ascii="Times New Roman" w:hAnsi="Times New Roman" w:cs="Times New Roman"/>
          <w:b/>
          <w:bCs/>
          <w:sz w:val="24"/>
          <w:szCs w:val="24"/>
        </w:rPr>
        <w:t>Обхват на мярката</w:t>
      </w:r>
      <w:r w:rsidRPr="00ED03C7">
        <w:rPr>
          <w:rFonts w:ascii="Times New Roman" w:hAnsi="Times New Roman" w:cs="Times New Roman"/>
          <w:sz w:val="24"/>
          <w:szCs w:val="24"/>
        </w:rPr>
        <w:t xml:space="preserve">: </w:t>
      </w:r>
      <w:r w:rsidR="0087505D" w:rsidRPr="0087505D">
        <w:rPr>
          <w:rFonts w:ascii="Times New Roman" w:hAnsi="Times New Roman" w:cs="Times New Roman"/>
          <w:sz w:val="24"/>
          <w:szCs w:val="24"/>
        </w:rPr>
        <w:t xml:space="preserve">Мярката цели осигуряване на безопасни условия на труд на рибарите и заетите в сектор „Рибарство“, както и подобряване на работната среда, организацията на труд на борда на риболовните кораби/лодки, което от своя страна се очаква да подобри качеството на работните места и да рефлектира положително върху производителността на труда както и за привличане на младите хора. Инвестициите в по-безопасни и здравословни условия на труд са сред начините за постигане на напредък в тази посока. </w:t>
      </w:r>
    </w:p>
    <w:p w14:paraId="03C7F01C"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sz w:val="24"/>
          <w:szCs w:val="24"/>
        </w:rPr>
        <w:t>Предвид и икономическата криза и ниското икономическо представяне на рибарите, много хора са изправени пред невъзможността да осигуряват за собствена сметка обезопасяването на работното място и средства за лична и колективна защита. В редица случаи тези хора са принудени да прекратят дейността си и да търсят нови алтернативи за труд и доходи.</w:t>
      </w:r>
    </w:p>
    <w:p w14:paraId="285323A9"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sz w:val="24"/>
          <w:szCs w:val="24"/>
        </w:rPr>
        <w:t>Осигуряването на възможност</w:t>
      </w:r>
      <w:r w:rsidR="000F3BD4">
        <w:rPr>
          <w:rFonts w:ascii="Times New Roman" w:hAnsi="Times New Roman" w:cs="Times New Roman"/>
          <w:sz w:val="24"/>
          <w:szCs w:val="24"/>
        </w:rPr>
        <w:t>и за инвести</w:t>
      </w:r>
      <w:r w:rsidRPr="0087505D">
        <w:rPr>
          <w:rFonts w:ascii="Times New Roman" w:hAnsi="Times New Roman" w:cs="Times New Roman"/>
          <w:sz w:val="24"/>
          <w:szCs w:val="24"/>
        </w:rPr>
        <w:t>ци</w:t>
      </w:r>
      <w:r w:rsidR="000F3BD4">
        <w:rPr>
          <w:rFonts w:ascii="Times New Roman" w:hAnsi="Times New Roman" w:cs="Times New Roman"/>
          <w:sz w:val="24"/>
          <w:szCs w:val="24"/>
        </w:rPr>
        <w:t>и</w:t>
      </w:r>
      <w:r w:rsidRPr="0087505D">
        <w:rPr>
          <w:rFonts w:ascii="Times New Roman" w:hAnsi="Times New Roman" w:cs="Times New Roman"/>
          <w:sz w:val="24"/>
          <w:szCs w:val="24"/>
        </w:rPr>
        <w:t xml:space="preserve"> в тази посока ще допринесе за запазване на тяхната заетост и повишаване нивата на устойчива заетост, вкл. постигането на специфичната цел 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88BDACC"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i/>
          <w:sz w:val="24"/>
          <w:szCs w:val="24"/>
        </w:rPr>
      </w:pPr>
    </w:p>
    <w:p w14:paraId="485573C3" w14:textId="77777777" w:rsidR="00ED03C7" w:rsidRPr="00ED03C7"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b/>
          <w:i/>
          <w:sz w:val="24"/>
          <w:szCs w:val="24"/>
        </w:rPr>
        <w:t xml:space="preserve">При прилагане на мярката ще бъде осигурено пълно разграничаване на подкрепата по мярката с други схеми и мерки за подпомагане, вкл. недопускане на двойно финансиране </w:t>
      </w:r>
      <w:r w:rsidRPr="0087505D">
        <w:rPr>
          <w:rFonts w:ascii="Times New Roman" w:hAnsi="Times New Roman" w:cs="Times New Roman"/>
          <w:b/>
          <w:i/>
          <w:sz w:val="24"/>
          <w:szCs w:val="24"/>
        </w:rPr>
        <w:lastRenderedPageBreak/>
        <w:t>на инвестиции и дейности. Обхвата на кандидатите попада в обсега на финансиране на ПМДР.</w:t>
      </w:r>
    </w:p>
    <w:p w14:paraId="1146EDC3" w14:textId="77777777" w:rsidR="00ED03C7" w:rsidRPr="00FD1448" w:rsidRDefault="00ED03C7" w:rsidP="00ED03C7">
      <w:pPr>
        <w:rPr>
          <w:rFonts w:ascii="Times New Roman" w:hAnsi="Times New Roman" w:cs="Times New Roman"/>
          <w:sz w:val="24"/>
          <w:szCs w:val="24"/>
        </w:rPr>
      </w:pPr>
    </w:p>
    <w:p w14:paraId="691C1739" w14:textId="77777777" w:rsidR="00D47ABA" w:rsidRPr="00FD1448" w:rsidRDefault="00D47ABA" w:rsidP="00ED03C7">
      <w:pPr>
        <w:rPr>
          <w:rFonts w:ascii="Times New Roman" w:hAnsi="Times New Roman" w:cs="Times New Roman"/>
          <w:sz w:val="24"/>
          <w:szCs w:val="24"/>
        </w:rPr>
      </w:pPr>
    </w:p>
    <w:p w14:paraId="75B3C730" w14:textId="77777777" w:rsidR="00301656" w:rsidRPr="00301656" w:rsidRDefault="00301656" w:rsidP="00301656">
      <w:pPr>
        <w:keepNext/>
        <w:keepLines/>
        <w:spacing w:before="200"/>
        <w:outlineLvl w:val="1"/>
        <w:rPr>
          <w:rFonts w:ascii="Times New Roman" w:hAnsi="Times New Roman" w:cs="Times New Roman"/>
          <w:bCs/>
          <w:color w:val="4F81BD"/>
          <w:sz w:val="24"/>
          <w:szCs w:val="24"/>
        </w:rPr>
      </w:pPr>
      <w:bookmarkStart w:id="8" w:name="_Toc490643794"/>
      <w:r w:rsidRPr="00301656">
        <w:rPr>
          <w:rFonts w:ascii="Times New Roman" w:hAnsi="Times New Roman" w:cs="Times New Roman"/>
          <w:bCs/>
          <w:color w:val="4F81BD"/>
          <w:sz w:val="24"/>
          <w:szCs w:val="24"/>
        </w:rPr>
        <w:t>7. Индикатори</w:t>
      </w:r>
      <w:bookmarkEnd w:id="8"/>
    </w:p>
    <w:p w14:paraId="0CED6258" w14:textId="77777777" w:rsidR="002355FB" w:rsidRPr="00FD1448" w:rsidRDefault="00301656"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01656">
        <w:rPr>
          <w:rFonts w:ascii="Times New Roman" w:hAnsi="Times New Roman" w:cs="Times New Roman"/>
          <w:sz w:val="24"/>
          <w:szCs w:val="24"/>
        </w:rPr>
        <w:t xml:space="preserve">Местна инициативна рибарска група (МИРГ) </w:t>
      </w:r>
      <w:r w:rsidRPr="00FD1448">
        <w:rPr>
          <w:rFonts w:ascii="Times New Roman" w:hAnsi="Times New Roman" w:cs="Times New Roman"/>
          <w:sz w:val="24"/>
          <w:szCs w:val="24"/>
        </w:rPr>
        <w:t xml:space="preserve">Шабла – Каварна – Балчик </w:t>
      </w:r>
      <w:r w:rsidRPr="00301656">
        <w:rPr>
          <w:rFonts w:ascii="Times New Roman" w:hAnsi="Times New Roman" w:cs="Times New Roman"/>
          <w:sz w:val="24"/>
          <w:szCs w:val="24"/>
        </w:rPr>
        <w:t>и Управляващият орган на Програмата за морско дело и рибарство (УО на ПМДР) ще следи за изпълнението и отчитането на следните индикатори за изпълнение и за резултат:</w:t>
      </w:r>
    </w:p>
    <w:p w14:paraId="09E27EA6"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1.</w:t>
      </w:r>
      <w:r w:rsidR="0087505D" w:rsidRPr="0087505D">
        <w:rPr>
          <w:rFonts w:ascii="Times New Roman" w:eastAsia="Times New Roman" w:hAnsi="Times New Roman" w:cs="Times New Roman"/>
          <w:color w:val="000000"/>
          <w:sz w:val="24"/>
          <w:szCs w:val="24"/>
          <w:lang w:val="en-US"/>
        </w:rPr>
        <w:t xml:space="preserve"> </w:t>
      </w:r>
      <w:r w:rsidR="0087505D" w:rsidRPr="0087505D">
        <w:rPr>
          <w:rFonts w:ascii="Times New Roman" w:hAnsi="Times New Roman" w:cs="Times New Roman"/>
          <w:color w:val="000000"/>
          <w:sz w:val="24"/>
          <w:szCs w:val="24"/>
          <w:lang w:val="en-US"/>
        </w:rPr>
        <w:t xml:space="preserve">Обхванати заети </w:t>
      </w:r>
      <w:r w:rsidR="0087505D">
        <w:rPr>
          <w:rFonts w:ascii="Times New Roman" w:hAnsi="Times New Roman" w:cs="Times New Roman"/>
          <w:color w:val="000000"/>
          <w:sz w:val="24"/>
          <w:szCs w:val="24"/>
        </w:rPr>
        <w:t>– 50</w:t>
      </w:r>
      <w:r w:rsidR="00301656" w:rsidRPr="00FD1448">
        <w:rPr>
          <w:rFonts w:ascii="Times New Roman" w:hAnsi="Times New Roman" w:cs="Times New Roman"/>
          <w:color w:val="000000"/>
          <w:sz w:val="24"/>
          <w:szCs w:val="24"/>
        </w:rPr>
        <w:t xml:space="preserve"> броя</w:t>
      </w:r>
    </w:p>
    <w:p w14:paraId="51214E04"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2.</w:t>
      </w:r>
      <w:r w:rsidR="0087505D" w:rsidRPr="0087505D">
        <w:rPr>
          <w:rFonts w:ascii="Times New Roman" w:eastAsia="Times New Roman" w:hAnsi="Times New Roman" w:cs="Times New Roman"/>
          <w:color w:val="000000"/>
          <w:sz w:val="24"/>
          <w:szCs w:val="24"/>
          <w:lang w:val="en-US"/>
        </w:rPr>
        <w:t xml:space="preserve"> Предприятия въвели нови процеси за безопасни условия на труд</w:t>
      </w:r>
      <w:r w:rsidR="0087505D" w:rsidRPr="00FD1448">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2</w:t>
      </w:r>
      <w:r w:rsidR="00301656" w:rsidRPr="00FD1448">
        <w:rPr>
          <w:rFonts w:ascii="Times New Roman" w:hAnsi="Times New Roman" w:cs="Times New Roman"/>
          <w:color w:val="000000"/>
          <w:sz w:val="24"/>
          <w:szCs w:val="24"/>
        </w:rPr>
        <w:t xml:space="preserve"> броя</w:t>
      </w:r>
    </w:p>
    <w:p w14:paraId="05BAD3A3" w14:textId="5CA31559"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3.</w:t>
      </w:r>
      <w:r w:rsidR="0087505D" w:rsidRPr="0087505D">
        <w:rPr>
          <w:rFonts w:ascii="Times New Roman" w:eastAsia="Times New Roman" w:hAnsi="Times New Roman" w:cs="Times New Roman"/>
          <w:color w:val="000000"/>
          <w:sz w:val="24"/>
          <w:szCs w:val="24"/>
        </w:rPr>
        <w:t xml:space="preserve"> Запазени </w:t>
      </w:r>
      <w:r w:rsidR="0087505D" w:rsidRPr="0087505D">
        <w:rPr>
          <w:rFonts w:ascii="Times New Roman" w:eastAsia="Times New Roman" w:hAnsi="Times New Roman" w:cs="Times New Roman"/>
          <w:color w:val="000000"/>
          <w:sz w:val="24"/>
          <w:szCs w:val="24"/>
          <w:lang w:val="en-US"/>
        </w:rPr>
        <w:t>работни места</w:t>
      </w:r>
      <w:r w:rsidR="0087505D" w:rsidRPr="00FD1448">
        <w:rPr>
          <w:rFonts w:ascii="Times New Roman" w:hAnsi="Times New Roman" w:cs="Times New Roman"/>
          <w:color w:val="000000"/>
          <w:sz w:val="24"/>
          <w:szCs w:val="24"/>
        </w:rPr>
        <w:t xml:space="preserve"> </w:t>
      </w:r>
      <w:r w:rsidR="00301656" w:rsidRPr="00FD1448">
        <w:rPr>
          <w:rFonts w:ascii="Times New Roman" w:hAnsi="Times New Roman" w:cs="Times New Roman"/>
          <w:color w:val="000000"/>
          <w:sz w:val="24"/>
          <w:szCs w:val="24"/>
        </w:rPr>
        <w:t>– 3</w:t>
      </w:r>
      <w:r w:rsidR="0087505D">
        <w:rPr>
          <w:rFonts w:ascii="Times New Roman" w:hAnsi="Times New Roman" w:cs="Times New Roman"/>
          <w:color w:val="000000"/>
          <w:sz w:val="24"/>
          <w:szCs w:val="24"/>
        </w:rPr>
        <w:t>0</w:t>
      </w:r>
      <w:r w:rsidR="00301656" w:rsidRPr="00FD1448">
        <w:rPr>
          <w:rFonts w:ascii="Times New Roman" w:hAnsi="Times New Roman" w:cs="Times New Roman"/>
          <w:color w:val="000000"/>
          <w:sz w:val="24"/>
          <w:szCs w:val="24"/>
        </w:rPr>
        <w:t xml:space="preserve"> броя</w:t>
      </w:r>
      <w:r w:rsidR="00C13E05">
        <w:rPr>
          <w:rFonts w:ascii="Times New Roman" w:hAnsi="Times New Roman" w:cs="Times New Roman"/>
          <w:color w:val="000000"/>
          <w:sz w:val="24"/>
          <w:szCs w:val="24"/>
        </w:rPr>
        <w:t xml:space="preserve"> /индикаторът е задължителен/</w:t>
      </w:r>
    </w:p>
    <w:p w14:paraId="6B55C212"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4.</w:t>
      </w:r>
      <w:r w:rsidR="0087505D" w:rsidRPr="0087505D">
        <w:rPr>
          <w:rFonts w:ascii="Times New Roman" w:eastAsia="Times New Roman" w:hAnsi="Times New Roman" w:cs="Times New Roman"/>
          <w:color w:val="000000"/>
          <w:sz w:val="24"/>
          <w:szCs w:val="24"/>
          <w:lang w:val="en-US"/>
        </w:rPr>
        <w:t xml:space="preserve"> </w:t>
      </w:r>
      <w:r w:rsidR="0087505D" w:rsidRPr="0087505D">
        <w:rPr>
          <w:rFonts w:ascii="Times New Roman" w:hAnsi="Times New Roman" w:cs="Times New Roman"/>
          <w:color w:val="000000"/>
          <w:sz w:val="24"/>
          <w:szCs w:val="24"/>
          <w:lang w:val="en-US"/>
        </w:rPr>
        <w:t>Подпомогнати кандидати/предприятия по мярката</w:t>
      </w:r>
      <w:r w:rsidR="0087505D" w:rsidRPr="0087505D">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5 броя</w:t>
      </w:r>
    </w:p>
    <w:p w14:paraId="54030CAC" w14:textId="77777777" w:rsidR="00301656"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5.</w:t>
      </w:r>
      <w:r w:rsidR="0087505D" w:rsidRPr="0087505D">
        <w:rPr>
          <w:rFonts w:ascii="Times New Roman" w:eastAsia="Times New Roman" w:hAnsi="Times New Roman" w:cs="Times New Roman"/>
          <w:color w:val="000000"/>
          <w:sz w:val="24"/>
          <w:szCs w:val="24"/>
          <w:lang w:val="en-US"/>
        </w:rPr>
        <w:t xml:space="preserve"> Подпомогнати проекти по мярката</w:t>
      </w:r>
      <w:r w:rsidR="0087505D" w:rsidRPr="00FD1448">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5</w:t>
      </w:r>
      <w:r w:rsidR="00301656" w:rsidRPr="00FD1448">
        <w:rPr>
          <w:rFonts w:ascii="Times New Roman" w:hAnsi="Times New Roman" w:cs="Times New Roman"/>
          <w:color w:val="000000"/>
          <w:sz w:val="24"/>
          <w:szCs w:val="24"/>
        </w:rPr>
        <w:t xml:space="preserve"> броя</w:t>
      </w:r>
    </w:p>
    <w:p w14:paraId="1409FE20" w14:textId="3A8ABC0F" w:rsidR="00E82F9C" w:rsidRDefault="00DA5D3C"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Pr>
          <w:rFonts w:ascii="Times New Roman" w:hAnsi="Times New Roman" w:cs="Times New Roman"/>
          <w:b/>
          <w:noProof/>
          <w:color w:val="000000"/>
          <w:sz w:val="24"/>
          <w:szCs w:val="24"/>
          <w:lang w:val="en-US"/>
        </w:rPr>
        <mc:AlternateContent>
          <mc:Choice Requires="wps">
            <w:drawing>
              <wp:inline distT="0" distB="0" distL="0" distR="0" wp14:anchorId="4F0310B8" wp14:editId="58057F46">
                <wp:extent cx="819150" cy="323850"/>
                <wp:effectExtent l="0" t="0" r="0" b="0"/>
                <wp:docPr id="2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19150" cy="323850"/>
                        </a:xfrm>
                        <a:prstGeom prst="rect">
                          <a:avLst/>
                        </a:prstGeom>
                      </wps:spPr>
                      <wps:txbx>
                        <w:txbxContent>
                          <w:p w14:paraId="71DF2EBF"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type w14:anchorId="4F0310B8" id="_x0000_t202" coordsize="21600,21600" o:spt="202" path="m,l,21600r21600,l21600,xe">
                <v:stroke joinstyle="miter"/>
                <v:path gradientshapeok="t" o:connecttype="rect"/>
              </v:shapetype>
              <v:shape id="WordArt 1" o:spid="_x0000_s1026" type="#_x0000_t202" style="width:64.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" filled="f" stroked="f">
                <o:lock v:ext="edit" shapetype="t"/>
                <v:textbox style="mso-fit-shape-to-text:t">
                  <w:txbxContent>
                    <w:p w14:paraId="71DF2EBF"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E82F9C" w:rsidRPr="00E82F9C">
        <w:rPr>
          <w:rFonts w:ascii="Times New Roman" w:hAnsi="Times New Roman" w:cs="Times New Roman"/>
          <w:color w:val="000000"/>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 Министерския съвет от 2017 г. /Обн. ДВ. бр.27 от 31 Март 2017г./</w:t>
      </w:r>
    </w:p>
    <w:p w14:paraId="617A83B7" w14:textId="4EB99452" w:rsidR="007D3D31" w:rsidRPr="007D3D31" w:rsidRDefault="007D3D31" w:rsidP="007D3D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rPr>
      </w:pPr>
      <w:r w:rsidRPr="007D3D31">
        <w:rPr>
          <w:b/>
          <w:noProof/>
          <w:sz w:val="18"/>
          <w:szCs w:val="18"/>
          <w:lang w:val="en-US"/>
        </w:rPr>
        <mc:AlternateContent>
          <mc:Choice Requires="wps">
            <w:drawing>
              <wp:inline distT="0" distB="0" distL="0" distR="0" wp14:anchorId="3D38324B" wp14:editId="19FC3BC7">
                <wp:extent cx="755650" cy="323850"/>
                <wp:effectExtent l="0" t="0" r="0" b="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7AC74867" w14:textId="77777777" w:rsidR="006A0CC3" w:rsidRDefault="006A0CC3" w:rsidP="007D3D31">
                            <w:pPr>
                              <w:pStyle w:val="NormalWeb"/>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3D38324B" id="Text Box 28" o:spid="_x0000_s1027"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" filled="f" stroked="f">
                <o:lock v:ext="edit" shapetype="t"/>
                <v:textbox style="mso-fit-shape-to-text:t">
                  <w:txbxContent>
                    <w:p w14:paraId="7AC74867" w14:textId="77777777" w:rsidR="006A0CC3" w:rsidRDefault="006A0CC3" w:rsidP="007D3D31">
                      <w:pPr>
                        <w:pStyle w:val="NormalWeb"/>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7D3D31">
        <w:rPr>
          <w:sz w:val="24"/>
          <w:szCs w:val="24"/>
        </w:rPr>
        <w:tab/>
      </w:r>
      <w:r w:rsidRPr="007D3D31">
        <w:rPr>
          <w:rFonts w:ascii="Times New Roman"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7D3D31">
          <w:rPr>
            <w:rFonts w:ascii="Times New Roman" w:hAnsi="Times New Roman" w:cs="Times New Roman"/>
            <w:color w:val="000000"/>
            <w:sz w:val="24"/>
            <w:szCs w:val="24"/>
          </w:rPr>
          <w:t>https://www.eufunds.bg/bg/pmdr/node/2581</w:t>
        </w:r>
      </w:hyperlink>
    </w:p>
    <w:p w14:paraId="341BF0CD" w14:textId="5863C152" w:rsidR="007D3D31" w:rsidRPr="007D3D31" w:rsidRDefault="007D3D31" w:rsidP="007D3D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rPr>
      </w:pPr>
      <w:r w:rsidRPr="007D3D31">
        <w:rPr>
          <w:b/>
          <w:noProof/>
          <w:sz w:val="18"/>
          <w:szCs w:val="18"/>
          <w:lang w:val="en-US"/>
        </w:rPr>
        <mc:AlternateContent>
          <mc:Choice Requires="wps">
            <w:drawing>
              <wp:inline distT="0" distB="0" distL="0" distR="0" wp14:anchorId="2FEE3BD7" wp14:editId="5A2CE73E">
                <wp:extent cx="781050" cy="323850"/>
                <wp:effectExtent l="0" t="0" r="0" b="0"/>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81050" cy="323850"/>
                        </a:xfrm>
                        <a:prstGeom prst="rect">
                          <a:avLst/>
                        </a:prstGeom>
                      </wps:spPr>
                      <wps:txbx>
                        <w:txbxContent>
                          <w:p w14:paraId="1FBAB896" w14:textId="77777777" w:rsidR="006A0CC3" w:rsidRDefault="006A0CC3" w:rsidP="007D3D31">
                            <w:pPr>
                              <w:pStyle w:val="NormalWeb"/>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2FEE3BD7" id="Text Box 26" o:spid="_x0000_s1028" type="#_x0000_t202" style="width:61.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" filled="f" stroked="f">
                <o:lock v:ext="edit" shapetype="t"/>
                <v:textbox style="mso-fit-shape-to-text:t">
                  <w:txbxContent>
                    <w:p w14:paraId="1FBAB896" w14:textId="77777777" w:rsidR="006A0CC3" w:rsidRDefault="006A0CC3" w:rsidP="007D3D31">
                      <w:pPr>
                        <w:pStyle w:val="NormalWeb"/>
                        <w:spacing w:after="0"/>
                        <w:jc w:val="center"/>
                        <w:rPr>
                          <w:sz w:val="24"/>
                          <w:szCs w:val="24"/>
                        </w:rPr>
                      </w:pPr>
                      <w:r w:rsidRPr="007D3D31">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7D3D31">
        <w:rPr>
          <w:rFonts w:ascii="Times New Roman" w:hAnsi="Times New Roman" w:cs="Times New Roman"/>
          <w:color w:val="000000"/>
          <w:sz w:val="24"/>
          <w:szCs w:val="24"/>
        </w:rPr>
        <w:t>Кандидатите следва да попълнят индикаторите, които са приложими за съответното проектно предложение и ще бъдат проследени на етап мониторинг.</w:t>
      </w:r>
    </w:p>
    <w:p w14:paraId="775D5194" w14:textId="77777777" w:rsidR="007D3D31" w:rsidRPr="00FD1448" w:rsidRDefault="007D3D31"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p>
    <w:p w14:paraId="5E66CAB8" w14:textId="77777777" w:rsidR="00D47ABA" w:rsidRPr="00FD1448" w:rsidRDefault="00D47ABA" w:rsidP="00ED03C7">
      <w:pPr>
        <w:rPr>
          <w:rFonts w:ascii="Times New Roman" w:hAnsi="Times New Roman" w:cs="Times New Roman"/>
          <w:sz w:val="24"/>
          <w:szCs w:val="24"/>
        </w:rPr>
      </w:pPr>
    </w:p>
    <w:p w14:paraId="287BDE6B"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9" w:name="_Toc490643795"/>
      <w:r w:rsidRPr="002355FB">
        <w:rPr>
          <w:rFonts w:ascii="Times New Roman" w:hAnsi="Times New Roman" w:cs="Times New Roman"/>
          <w:b/>
          <w:bCs/>
          <w:color w:val="5B9BD5"/>
          <w:sz w:val="24"/>
          <w:szCs w:val="24"/>
          <w:lang w:val="x-none" w:eastAsia="x-none"/>
        </w:rPr>
        <w:lastRenderedPageBreak/>
        <w:t>8. Общ</w:t>
      </w:r>
      <w:r w:rsidRPr="002355FB">
        <w:rPr>
          <w:rFonts w:ascii="Times New Roman" w:hAnsi="Times New Roman" w:cs="Times New Roman"/>
          <w:b/>
          <w:bCs/>
          <w:color w:val="5B9BD5"/>
          <w:sz w:val="24"/>
          <w:szCs w:val="24"/>
          <w:lang w:val="en-US" w:eastAsia="x-none"/>
        </w:rPr>
        <w:t xml:space="preserve"> </w:t>
      </w:r>
      <w:r w:rsidRPr="002355FB">
        <w:rPr>
          <w:rFonts w:ascii="Times New Roman" w:hAnsi="Times New Roman" w:cs="Times New Roman"/>
          <w:b/>
          <w:bCs/>
          <w:color w:val="5B9BD5"/>
          <w:sz w:val="24"/>
          <w:szCs w:val="24"/>
          <w:lang w:val="x-none" w:eastAsia="x-none"/>
        </w:rPr>
        <w:t xml:space="preserve"> размер на безвъзмездната финансова помощ по процедурата:</w:t>
      </w:r>
      <w:bookmarkEnd w:id="9"/>
    </w:p>
    <w:p w14:paraId="33108617" w14:textId="7F3D98DB" w:rsidR="002355FB" w:rsidRPr="002355FB" w:rsidRDefault="002355FB" w:rsidP="002355FB">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2355FB">
        <w:rPr>
          <w:rFonts w:ascii="Times New Roman" w:hAnsi="Times New Roman" w:cs="Times New Roman"/>
          <w:sz w:val="24"/>
          <w:szCs w:val="24"/>
        </w:rPr>
        <w:t>Общият размер на безвъзмездната финансова помощ за проекти по процедура за подбор на проекти по мярка</w:t>
      </w:r>
      <w:r w:rsidRPr="00FD1448">
        <w:rPr>
          <w:rFonts w:ascii="Times New Roman" w:hAnsi="Times New Roman" w:cs="Times New Roman"/>
          <w:sz w:val="24"/>
          <w:szCs w:val="24"/>
        </w:rPr>
        <w:t xml:space="preserve"> МИРГ-ШКБ-</w:t>
      </w:r>
      <w:r w:rsidR="00DF075F" w:rsidRPr="00DF075F">
        <w:rPr>
          <w:rFonts w:ascii="Times New Roman" w:hAnsi="Times New Roman" w:cs="Times New Roman"/>
          <w:sz w:val="24"/>
          <w:szCs w:val="24"/>
          <w:lang w:val="en-US"/>
        </w:rPr>
        <w:t xml:space="preserve"> </w:t>
      </w:r>
      <w:r w:rsidR="00DF075F"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r w:rsidRPr="00303AF8">
        <w:rPr>
          <w:rFonts w:ascii="Times New Roman" w:hAnsi="Times New Roman" w:cs="Times New Roman"/>
          <w:color w:val="FF0000"/>
          <w:sz w:val="24"/>
          <w:szCs w:val="24"/>
        </w:rPr>
        <w:t xml:space="preserve"> </w:t>
      </w:r>
      <w:r w:rsidRPr="002355FB">
        <w:rPr>
          <w:rFonts w:ascii="Times New Roman" w:hAnsi="Times New Roman" w:cs="Times New Roman"/>
          <w:sz w:val="24"/>
          <w:szCs w:val="24"/>
        </w:rPr>
        <w:t xml:space="preserve"> е, както следва:</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3165"/>
        <w:gridCol w:w="3276"/>
      </w:tblGrid>
      <w:tr w:rsidR="002355FB" w:rsidRPr="002355FB" w14:paraId="1197B35F" w14:textId="77777777" w:rsidTr="002355FB">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F4E451"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E7C79A"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Средства от Европейския фонд за морско дело и рибарство</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E12010"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Национално съфинансиране</w:t>
            </w:r>
          </w:p>
        </w:tc>
      </w:tr>
      <w:tr w:rsidR="002355FB" w:rsidRPr="002355FB" w14:paraId="4561D592" w14:textId="77777777" w:rsidTr="002355FB">
        <w:trPr>
          <w:trHeight w:val="980"/>
        </w:trPr>
        <w:tc>
          <w:tcPr>
            <w:tcW w:w="3165" w:type="dxa"/>
            <w:tcBorders>
              <w:top w:val="single" w:sz="4" w:space="0" w:color="auto"/>
              <w:left w:val="single" w:sz="4" w:space="0" w:color="auto"/>
              <w:bottom w:val="single" w:sz="4" w:space="0" w:color="auto"/>
              <w:right w:val="single" w:sz="4" w:space="0" w:color="auto"/>
            </w:tcBorders>
          </w:tcPr>
          <w:p w14:paraId="03C907C7" w14:textId="77777777" w:rsidR="002355FB" w:rsidRPr="002355FB" w:rsidRDefault="002355FB" w:rsidP="002355FB">
            <w:pPr>
              <w:spacing w:after="360"/>
              <w:jc w:val="center"/>
              <w:rPr>
                <w:rFonts w:ascii="Times New Roman" w:hAnsi="Times New Roman" w:cs="Times New Roman"/>
                <w:sz w:val="24"/>
                <w:szCs w:val="24"/>
                <w:highlight w:val="yellow"/>
                <w:lang w:eastAsia="bg-BG"/>
              </w:rPr>
            </w:pPr>
          </w:p>
          <w:p w14:paraId="523C139D" w14:textId="77777777" w:rsidR="002355FB" w:rsidRPr="002355FB" w:rsidRDefault="0087505D" w:rsidP="002355FB">
            <w:pPr>
              <w:spacing w:after="360"/>
              <w:jc w:val="center"/>
              <w:rPr>
                <w:rFonts w:ascii="Times New Roman" w:hAnsi="Times New Roman" w:cs="Times New Roman"/>
                <w:sz w:val="24"/>
                <w:szCs w:val="24"/>
                <w:highlight w:val="yellow"/>
                <w:lang w:eastAsia="bg-BG"/>
              </w:rPr>
            </w:pPr>
            <w:r w:rsidRPr="002B7C7B">
              <w:rPr>
                <w:rFonts w:ascii="Times New Roman" w:hAnsi="Times New Roman" w:cs="Times New Roman"/>
                <w:sz w:val="24"/>
                <w:szCs w:val="24"/>
                <w:lang w:eastAsia="bg-BG"/>
              </w:rPr>
              <w:t>1</w:t>
            </w:r>
            <w:r w:rsidR="002355FB" w:rsidRPr="002B7C7B">
              <w:rPr>
                <w:rFonts w:ascii="Times New Roman" w:hAnsi="Times New Roman" w:cs="Times New Roman"/>
                <w:sz w:val="24"/>
                <w:szCs w:val="24"/>
                <w:lang w:eastAsia="bg-BG"/>
              </w:rPr>
              <w:t>00 000</w:t>
            </w:r>
            <w:r w:rsidR="002355FB" w:rsidRPr="002B7C7B">
              <w:rPr>
                <w:rFonts w:ascii="Times New Roman" w:hAnsi="Times New Roman" w:cs="Times New Roman"/>
                <w:sz w:val="24"/>
                <w:szCs w:val="24"/>
                <w:lang w:val="en-US" w:eastAsia="bg-BG"/>
              </w:rPr>
              <w:t xml:space="preserve"> </w:t>
            </w:r>
            <w:r w:rsidR="002355FB" w:rsidRPr="002B7C7B">
              <w:rPr>
                <w:rFonts w:ascii="Times New Roman" w:hAnsi="Times New Roman" w:cs="Times New Roman"/>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14:paraId="65C96252" w14:textId="77777777" w:rsidR="002355FB" w:rsidRPr="002355FB" w:rsidRDefault="002355FB" w:rsidP="002355FB">
            <w:pPr>
              <w:spacing w:after="360"/>
              <w:jc w:val="center"/>
              <w:rPr>
                <w:rFonts w:ascii="Times New Roman" w:hAnsi="Times New Roman" w:cs="Times New Roman"/>
                <w:sz w:val="24"/>
                <w:szCs w:val="24"/>
                <w:highlight w:val="yellow"/>
                <w:lang w:eastAsia="bg-BG"/>
              </w:rPr>
            </w:pPr>
          </w:p>
          <w:p w14:paraId="79CDE064" w14:textId="77777777" w:rsidR="002355FB" w:rsidRPr="002355FB" w:rsidRDefault="0087505D" w:rsidP="002355FB">
            <w:pPr>
              <w:spacing w:after="360"/>
              <w:jc w:val="center"/>
              <w:rPr>
                <w:rFonts w:ascii="Times New Roman" w:hAnsi="Times New Roman" w:cs="Times New Roman"/>
                <w:sz w:val="24"/>
                <w:szCs w:val="24"/>
                <w:highlight w:val="magenta"/>
                <w:lang w:eastAsia="bg-BG"/>
              </w:rPr>
            </w:pPr>
            <w:r w:rsidRPr="002B7C7B">
              <w:rPr>
                <w:rFonts w:ascii="Times New Roman" w:hAnsi="Times New Roman" w:cs="Times New Roman"/>
                <w:sz w:val="24"/>
                <w:szCs w:val="24"/>
                <w:lang w:eastAsia="bg-BG"/>
              </w:rPr>
              <w:t>85</w:t>
            </w:r>
            <w:r w:rsidR="002355FB" w:rsidRPr="002B7C7B">
              <w:rPr>
                <w:rFonts w:ascii="Times New Roman" w:hAnsi="Times New Roman" w:cs="Times New Roman"/>
                <w:sz w:val="24"/>
                <w:szCs w:val="24"/>
                <w:lang w:eastAsia="bg-BG"/>
              </w:rPr>
              <w:t xml:space="preserve"> 000</w:t>
            </w:r>
            <w:r w:rsidR="002355FB" w:rsidRPr="002B7C7B">
              <w:rPr>
                <w:rFonts w:ascii="Times New Roman" w:hAnsi="Times New Roman" w:cs="Times New Roman"/>
                <w:sz w:val="24"/>
                <w:szCs w:val="24"/>
                <w:lang w:val="en-US" w:eastAsia="bg-BG"/>
              </w:rPr>
              <w:t xml:space="preserve"> </w:t>
            </w:r>
            <w:r w:rsidR="002355FB" w:rsidRPr="002B7C7B">
              <w:rPr>
                <w:rFonts w:ascii="Times New Roman" w:hAnsi="Times New Roman" w:cs="Times New Roman"/>
                <w:sz w:val="24"/>
                <w:szCs w:val="24"/>
                <w:lang w:eastAsia="bg-BG"/>
              </w:rPr>
              <w:t>лв.</w:t>
            </w:r>
          </w:p>
        </w:tc>
        <w:tc>
          <w:tcPr>
            <w:tcW w:w="3276" w:type="dxa"/>
            <w:tcBorders>
              <w:top w:val="single" w:sz="4" w:space="0" w:color="auto"/>
              <w:left w:val="single" w:sz="4" w:space="0" w:color="auto"/>
              <w:bottom w:val="single" w:sz="4" w:space="0" w:color="auto"/>
              <w:right w:val="single" w:sz="4" w:space="0" w:color="auto"/>
            </w:tcBorders>
          </w:tcPr>
          <w:p w14:paraId="6A265F27" w14:textId="77777777" w:rsidR="002355FB" w:rsidRPr="002355FB" w:rsidRDefault="002355FB" w:rsidP="002355FB">
            <w:pPr>
              <w:spacing w:after="360"/>
              <w:jc w:val="center"/>
              <w:rPr>
                <w:rFonts w:ascii="Times New Roman" w:hAnsi="Times New Roman" w:cs="Times New Roman"/>
                <w:sz w:val="24"/>
                <w:szCs w:val="24"/>
                <w:highlight w:val="yellow"/>
                <w:lang w:eastAsia="bg-BG"/>
              </w:rPr>
            </w:pPr>
          </w:p>
          <w:p w14:paraId="5D1D3AB3" w14:textId="77777777" w:rsidR="002355FB" w:rsidRPr="002355FB" w:rsidRDefault="0087505D" w:rsidP="002355FB">
            <w:pPr>
              <w:spacing w:after="360"/>
              <w:jc w:val="center"/>
              <w:rPr>
                <w:rFonts w:ascii="Times New Roman" w:hAnsi="Times New Roman" w:cs="Times New Roman"/>
                <w:sz w:val="24"/>
                <w:szCs w:val="24"/>
                <w:highlight w:val="magenta"/>
                <w:lang w:eastAsia="bg-BG"/>
              </w:rPr>
            </w:pPr>
            <w:r w:rsidRPr="002B7C7B">
              <w:rPr>
                <w:rFonts w:ascii="Times New Roman" w:hAnsi="Times New Roman" w:cs="Times New Roman"/>
                <w:sz w:val="24"/>
                <w:szCs w:val="24"/>
                <w:lang w:eastAsia="bg-BG"/>
              </w:rPr>
              <w:t>15</w:t>
            </w:r>
            <w:r w:rsidR="002355FB" w:rsidRPr="002B7C7B">
              <w:rPr>
                <w:rFonts w:ascii="Times New Roman" w:hAnsi="Times New Roman" w:cs="Times New Roman"/>
                <w:sz w:val="24"/>
                <w:szCs w:val="24"/>
                <w:lang w:eastAsia="bg-BG"/>
              </w:rPr>
              <w:t xml:space="preserve"> 000</w:t>
            </w:r>
            <w:r w:rsidR="002355FB" w:rsidRPr="002B7C7B">
              <w:rPr>
                <w:rFonts w:ascii="Times New Roman" w:hAnsi="Times New Roman" w:cs="Times New Roman"/>
                <w:sz w:val="24"/>
                <w:szCs w:val="24"/>
                <w:lang w:val="en-US" w:eastAsia="bg-BG"/>
              </w:rPr>
              <w:t xml:space="preserve"> </w:t>
            </w:r>
            <w:r w:rsidR="002355FB" w:rsidRPr="002B7C7B">
              <w:rPr>
                <w:rFonts w:ascii="Times New Roman" w:hAnsi="Times New Roman" w:cs="Times New Roman"/>
                <w:sz w:val="24"/>
                <w:szCs w:val="24"/>
                <w:lang w:eastAsia="bg-BG"/>
              </w:rPr>
              <w:t>лв.</w:t>
            </w:r>
          </w:p>
        </w:tc>
      </w:tr>
    </w:tbl>
    <w:p w14:paraId="554B1522" w14:textId="77777777" w:rsidR="002355FB" w:rsidRPr="00FD1448" w:rsidRDefault="002355FB" w:rsidP="00ED03C7">
      <w:pPr>
        <w:rPr>
          <w:rFonts w:ascii="Times New Roman" w:hAnsi="Times New Roman" w:cs="Times New Roman"/>
          <w:sz w:val="24"/>
          <w:szCs w:val="24"/>
        </w:rPr>
      </w:pPr>
    </w:p>
    <w:p w14:paraId="3C76A40D"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10" w:name="_Toc490643796"/>
      <w:r w:rsidRPr="002355FB">
        <w:rPr>
          <w:rFonts w:ascii="Times New Roman" w:hAnsi="Times New Roman" w:cs="Times New Roman"/>
          <w:b/>
          <w:bCs/>
          <w:color w:val="5B9BD5"/>
          <w:sz w:val="24"/>
          <w:szCs w:val="24"/>
          <w:lang w:val="x-none" w:eastAsia="x-none"/>
        </w:rPr>
        <w:t>9. Минимален (ако е приложимо) и максимален  размер на безвъзмездната финансова помощ за конкретен  проект:</w:t>
      </w:r>
      <w:bookmarkEnd w:id="10"/>
    </w:p>
    <w:p w14:paraId="2E805360" w14:textId="77777777" w:rsidR="002355FB" w:rsidRPr="002355F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 xml:space="preserve">Минималният размер на безвъзмездната финансова помощ за един проект не трябва да бъде по-малък от </w:t>
      </w:r>
      <w:r w:rsidR="0087505D">
        <w:rPr>
          <w:rFonts w:ascii="Times New Roman" w:eastAsia="Times New Roman" w:hAnsi="Times New Roman" w:cs="Times New Roman"/>
          <w:sz w:val="24"/>
          <w:szCs w:val="24"/>
          <w:lang w:eastAsia="bg-BG"/>
        </w:rPr>
        <w:t>1</w:t>
      </w:r>
      <w:r w:rsidRPr="00FD1448">
        <w:rPr>
          <w:rFonts w:ascii="Times New Roman" w:eastAsia="Times New Roman" w:hAnsi="Times New Roman" w:cs="Times New Roman"/>
          <w:sz w:val="24"/>
          <w:szCs w:val="24"/>
          <w:lang w:eastAsia="bg-BG"/>
        </w:rPr>
        <w:t xml:space="preserve">0 000 </w:t>
      </w:r>
      <w:r w:rsidRPr="002355FB">
        <w:rPr>
          <w:rFonts w:ascii="Times New Roman" w:hAnsi="Times New Roman" w:cs="Times New Roman"/>
          <w:sz w:val="24"/>
          <w:szCs w:val="24"/>
        </w:rPr>
        <w:t>лева.</w:t>
      </w:r>
    </w:p>
    <w:p w14:paraId="0C0B5CC0" w14:textId="77777777" w:rsidR="002355FB" w:rsidRPr="002B7C7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 xml:space="preserve">Максималният размер на безвъзмездната финансова помощ за един проект не трябва да  надвишава </w:t>
      </w:r>
      <w:r w:rsidR="0087505D">
        <w:rPr>
          <w:rFonts w:ascii="Times New Roman" w:eastAsia="Times New Roman" w:hAnsi="Times New Roman" w:cs="Times New Roman"/>
          <w:sz w:val="24"/>
          <w:szCs w:val="24"/>
          <w:lang w:eastAsia="bg-BG"/>
        </w:rPr>
        <w:t>30</w:t>
      </w:r>
      <w:r w:rsidRPr="00FD1448">
        <w:rPr>
          <w:rFonts w:ascii="Times New Roman" w:eastAsia="Times New Roman" w:hAnsi="Times New Roman" w:cs="Times New Roman"/>
          <w:sz w:val="24"/>
          <w:szCs w:val="24"/>
          <w:lang w:val="en-US" w:eastAsia="bg-BG"/>
        </w:rPr>
        <w:t> </w:t>
      </w:r>
      <w:r w:rsidR="0087505D">
        <w:rPr>
          <w:rFonts w:ascii="Times New Roman" w:eastAsia="Times New Roman" w:hAnsi="Times New Roman" w:cs="Times New Roman"/>
          <w:sz w:val="24"/>
          <w:szCs w:val="24"/>
          <w:lang w:eastAsia="bg-BG"/>
        </w:rPr>
        <w:t>0</w:t>
      </w:r>
      <w:r w:rsidRPr="00FD1448">
        <w:rPr>
          <w:rFonts w:ascii="Times New Roman" w:eastAsia="Times New Roman" w:hAnsi="Times New Roman" w:cs="Times New Roman"/>
          <w:sz w:val="24"/>
          <w:szCs w:val="24"/>
          <w:lang w:val="en-US" w:eastAsia="bg-BG"/>
        </w:rPr>
        <w:t xml:space="preserve">00 </w:t>
      </w:r>
      <w:r w:rsidRPr="002355FB">
        <w:rPr>
          <w:rFonts w:ascii="Times New Roman" w:hAnsi="Times New Roman" w:cs="Times New Roman"/>
          <w:sz w:val="24"/>
          <w:szCs w:val="24"/>
        </w:rPr>
        <w:t>лева.</w:t>
      </w:r>
    </w:p>
    <w:p w14:paraId="2AF1E12E" w14:textId="77777777" w:rsidR="002355FB" w:rsidRPr="00FD1448" w:rsidRDefault="002355FB" w:rsidP="00ED03C7">
      <w:pPr>
        <w:rPr>
          <w:rFonts w:ascii="Times New Roman" w:hAnsi="Times New Roman" w:cs="Times New Roman"/>
          <w:sz w:val="24"/>
          <w:szCs w:val="24"/>
        </w:rPr>
      </w:pPr>
    </w:p>
    <w:p w14:paraId="1C587ABA"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11" w:name="_Toc490643797"/>
      <w:r w:rsidRPr="002355FB">
        <w:rPr>
          <w:rFonts w:ascii="Times New Roman" w:hAnsi="Times New Roman" w:cs="Times New Roman"/>
          <w:b/>
          <w:bCs/>
          <w:color w:val="5B9BD5"/>
          <w:sz w:val="24"/>
          <w:szCs w:val="24"/>
          <w:lang w:val="x-none" w:eastAsia="x-none"/>
        </w:rPr>
        <w:t>10. Процент на съфинансиране:</w:t>
      </w:r>
      <w:bookmarkEnd w:id="11"/>
      <w:r w:rsidRPr="002355FB">
        <w:rPr>
          <w:rFonts w:ascii="Times New Roman" w:hAnsi="Times New Roman" w:cs="Times New Roman"/>
          <w:b/>
          <w:bCs/>
          <w:color w:val="5B9BD5"/>
          <w:sz w:val="24"/>
          <w:szCs w:val="24"/>
          <w:lang w:val="x-none" w:eastAsia="x-none"/>
        </w:rPr>
        <w:t xml:space="preserve"> </w:t>
      </w:r>
    </w:p>
    <w:p w14:paraId="09690352" w14:textId="77777777" w:rsidR="002355FB" w:rsidRPr="002355FB" w:rsidRDefault="002355FB" w:rsidP="002355FB">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2355FB">
        <w:rPr>
          <w:rFonts w:ascii="Times New Roman" w:eastAsia="Times New Roman" w:hAnsi="Times New Roman" w:cs="Times New Roman"/>
          <w:sz w:val="24"/>
          <w:szCs w:val="24"/>
        </w:rPr>
        <w:t>Максимален интензитет на безвъзмездната финансова помощ:</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2355FB" w:rsidRPr="002355FB" w14:paraId="17366752" w14:textId="77777777" w:rsidTr="002355FB">
        <w:trPr>
          <w:trHeight w:val="1520"/>
        </w:trPr>
        <w:tc>
          <w:tcPr>
            <w:tcW w:w="3165" w:type="dxa"/>
            <w:tcBorders>
              <w:top w:val="single" w:sz="4" w:space="0" w:color="auto"/>
              <w:left w:val="single" w:sz="4" w:space="0" w:color="auto"/>
              <w:bottom w:val="single" w:sz="4" w:space="0" w:color="auto"/>
              <w:right w:val="single" w:sz="4" w:space="0" w:color="auto"/>
            </w:tcBorders>
            <w:shd w:val="clear" w:color="auto" w:fill="D9D9D9"/>
            <w:vAlign w:val="center"/>
          </w:tcPr>
          <w:p w14:paraId="1CB11AC9"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c>
          <w:tcPr>
            <w:tcW w:w="6441" w:type="dxa"/>
            <w:tcBorders>
              <w:top w:val="single" w:sz="4" w:space="0" w:color="auto"/>
              <w:left w:val="single" w:sz="4" w:space="0" w:color="auto"/>
              <w:bottom w:val="single" w:sz="4" w:space="0" w:color="auto"/>
              <w:right w:val="single" w:sz="4" w:space="0" w:color="auto"/>
            </w:tcBorders>
            <w:shd w:val="clear" w:color="auto" w:fill="D9D9D9"/>
            <w:vAlign w:val="bottom"/>
          </w:tcPr>
          <w:p w14:paraId="515D5B1F"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p w14:paraId="057DA6C2"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r w:rsidRPr="002355FB">
              <w:rPr>
                <w:rFonts w:ascii="Times New Roman" w:eastAsia="Times New Roman" w:hAnsi="Times New Roman" w:cs="Times New Roman"/>
                <w:b/>
                <w:bCs/>
                <w:sz w:val="24"/>
                <w:szCs w:val="24"/>
                <w:lang w:eastAsia="bg-BG"/>
              </w:rPr>
              <w:t xml:space="preserve">Максимален интензитет на помощта за дейности </w:t>
            </w:r>
          </w:p>
          <w:p w14:paraId="40730292"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r>
      <w:tr w:rsidR="002355FB" w:rsidRPr="002355FB" w14:paraId="620B974B" w14:textId="77777777" w:rsidTr="002355FB">
        <w:tc>
          <w:tcPr>
            <w:tcW w:w="3165" w:type="dxa"/>
            <w:tcBorders>
              <w:top w:val="single" w:sz="4" w:space="0" w:color="auto"/>
              <w:left w:val="single" w:sz="4" w:space="0" w:color="auto"/>
              <w:bottom w:val="single" w:sz="4" w:space="0" w:color="auto"/>
              <w:right w:val="single" w:sz="4" w:space="0" w:color="auto"/>
            </w:tcBorders>
            <w:vAlign w:val="center"/>
            <w:hideMark/>
          </w:tcPr>
          <w:p w14:paraId="1D2664D2" w14:textId="77777777" w:rsidR="002355FB" w:rsidRPr="002355FB" w:rsidRDefault="002355FB" w:rsidP="0087505D">
            <w:pPr>
              <w:spacing w:after="0" w:line="240" w:lineRule="auto"/>
              <w:jc w:val="center"/>
              <w:rPr>
                <w:rFonts w:ascii="Times New Roman" w:hAnsi="Times New Roman" w:cs="Times New Roman"/>
                <w:b/>
                <w:bCs/>
                <w:sz w:val="24"/>
                <w:szCs w:val="24"/>
                <w:lang w:eastAsia="bg-BG"/>
              </w:rPr>
            </w:pPr>
            <w:r w:rsidRPr="002355FB">
              <w:rPr>
                <w:rFonts w:ascii="Times New Roman" w:hAnsi="Times New Roman" w:cs="Times New Roman"/>
                <w:bCs/>
                <w:sz w:val="24"/>
                <w:szCs w:val="24"/>
                <w:lang w:eastAsia="bg-BG"/>
              </w:rPr>
              <w:t xml:space="preserve">Мярка </w:t>
            </w:r>
            <w:r w:rsidR="0087505D" w:rsidRPr="0087505D">
              <w:rPr>
                <w:rFonts w:ascii="Times New Roman" w:hAnsi="Times New Roman" w:cs="Times New Roman"/>
                <w:sz w:val="24"/>
                <w:szCs w:val="24"/>
              </w:rPr>
              <w:t>Мярка</w:t>
            </w:r>
            <w:r w:rsidR="0087505D" w:rsidRPr="0087505D">
              <w:rPr>
                <w:rFonts w:ascii="Times New Roman" w:hAnsi="Times New Roman" w:cs="Times New Roman"/>
                <w:b/>
                <w:sz w:val="24"/>
                <w:szCs w:val="24"/>
                <w:lang w:val="en-US"/>
              </w:rPr>
              <w:t xml:space="preserve"> </w:t>
            </w:r>
            <w:r w:rsidR="0087505D" w:rsidRPr="0087505D">
              <w:rPr>
                <w:rFonts w:ascii="Times New Roman" w:hAnsi="Times New Roman" w:cs="Times New Roman"/>
                <w:sz w:val="24"/>
                <w:szCs w:val="24"/>
                <w:lang w:val="en-US"/>
              </w:rPr>
              <w:t xml:space="preserve">МИРГ-ШКБ-1.2.1 „Подобряване на здравето, безопасността и </w:t>
            </w:r>
            <w:r w:rsidR="0087505D" w:rsidRPr="0087505D">
              <w:rPr>
                <w:rFonts w:ascii="Times New Roman" w:hAnsi="Times New Roman" w:cs="Times New Roman"/>
                <w:sz w:val="24"/>
                <w:szCs w:val="24"/>
                <w:lang w:val="en-US"/>
              </w:rPr>
              <w:lastRenderedPageBreak/>
              <w:t>условията на труд на рибарите”</w:t>
            </w:r>
          </w:p>
        </w:tc>
        <w:tc>
          <w:tcPr>
            <w:tcW w:w="6441" w:type="dxa"/>
            <w:tcBorders>
              <w:top w:val="single" w:sz="4" w:space="0" w:color="auto"/>
              <w:left w:val="single" w:sz="4" w:space="0" w:color="auto"/>
              <w:bottom w:val="single" w:sz="4" w:space="0" w:color="auto"/>
              <w:right w:val="single" w:sz="4" w:space="0" w:color="auto"/>
            </w:tcBorders>
            <w:vAlign w:val="center"/>
            <w:hideMark/>
          </w:tcPr>
          <w:p w14:paraId="64F69052" w14:textId="77777777" w:rsidR="002355FB" w:rsidRPr="002355FB" w:rsidRDefault="002355FB" w:rsidP="002355FB">
            <w:pPr>
              <w:spacing w:after="360" w:line="240" w:lineRule="auto"/>
              <w:jc w:val="center"/>
              <w:rPr>
                <w:rFonts w:ascii="Times New Roman" w:eastAsia="Times New Roman" w:hAnsi="Times New Roman" w:cs="Times New Roman"/>
                <w:sz w:val="24"/>
                <w:szCs w:val="24"/>
                <w:lang w:eastAsia="bg-BG"/>
              </w:rPr>
            </w:pPr>
            <w:r w:rsidRPr="002355FB">
              <w:rPr>
                <w:rFonts w:ascii="Times New Roman" w:eastAsia="Times New Roman" w:hAnsi="Times New Roman" w:cs="Times New Roman"/>
                <w:sz w:val="24"/>
                <w:szCs w:val="24"/>
                <w:lang w:eastAsia="bg-BG"/>
              </w:rPr>
              <w:lastRenderedPageBreak/>
              <w:t>50%</w:t>
            </w:r>
          </w:p>
        </w:tc>
      </w:tr>
    </w:tbl>
    <w:p w14:paraId="71B7FB99" w14:textId="77777777" w:rsidR="002355FB" w:rsidRPr="002355FB" w:rsidRDefault="002355FB" w:rsidP="002355FB">
      <w:pPr>
        <w:keepNext/>
        <w:keepLines/>
        <w:spacing w:before="200" w:after="0"/>
        <w:outlineLvl w:val="1"/>
        <w:rPr>
          <w:rFonts w:ascii="Times New Roman" w:hAnsi="Times New Roman" w:cs="Times New Roman"/>
          <w:sz w:val="24"/>
          <w:szCs w:val="24"/>
          <w:lang w:val="en-US" w:eastAsia="x-none"/>
        </w:rPr>
      </w:pPr>
    </w:p>
    <w:p w14:paraId="3A3C173E" w14:textId="77777777"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hAnsi="Times New Roman" w:cs="Times New Roman"/>
          <w:sz w:val="24"/>
          <w:szCs w:val="24"/>
        </w:rPr>
      </w:pPr>
      <w:r w:rsidRPr="002355FB">
        <w:rPr>
          <w:rFonts w:ascii="Times New Roman" w:eastAsia="Times New Roman" w:hAnsi="Times New Roman" w:cs="Times New Roman"/>
          <w:sz w:val="24"/>
          <w:szCs w:val="24"/>
        </w:rPr>
        <w:t>Финансовата помощ по реда на тази мярка е безвъзмездна, предоставя се в рамките на определения бюджет за мярката в ПМДР 2014 - 2020 г. и е в размер до 50 на сто от общите допустими разходи за дейности, от които:</w:t>
      </w:r>
    </w:p>
    <w:p w14:paraId="2E546656" w14:textId="77777777" w:rsidR="002355FB" w:rsidRPr="002B7C7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2B7C7B">
        <w:rPr>
          <w:rFonts w:ascii="Times New Roman" w:eastAsia="Times New Roman" w:hAnsi="Times New Roman" w:cs="Times New Roman"/>
          <w:bCs/>
          <w:sz w:val="24"/>
          <w:szCs w:val="24"/>
          <w:lang w:val="en-US"/>
        </w:rPr>
        <w:t>8</w:t>
      </w:r>
      <w:r w:rsidRPr="002B7C7B">
        <w:rPr>
          <w:rFonts w:ascii="Times New Roman" w:eastAsia="Times New Roman" w:hAnsi="Times New Roman" w:cs="Times New Roman"/>
          <w:bCs/>
          <w:sz w:val="24"/>
          <w:szCs w:val="24"/>
        </w:rPr>
        <w:t>5% съфинансиране от ЕФМДР и</w:t>
      </w:r>
    </w:p>
    <w:p w14:paraId="76E6CFA6" w14:textId="77777777"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2B7C7B">
        <w:rPr>
          <w:rFonts w:ascii="Times New Roman" w:eastAsia="Times New Roman" w:hAnsi="Times New Roman" w:cs="Times New Roman"/>
          <w:bCs/>
          <w:sz w:val="24"/>
          <w:szCs w:val="24"/>
          <w:lang w:val="en-US"/>
        </w:rPr>
        <w:t>1</w:t>
      </w:r>
      <w:r w:rsidRPr="002B7C7B">
        <w:rPr>
          <w:rFonts w:ascii="Times New Roman" w:eastAsia="Times New Roman" w:hAnsi="Times New Roman" w:cs="Times New Roman"/>
          <w:bCs/>
          <w:sz w:val="24"/>
          <w:szCs w:val="24"/>
        </w:rPr>
        <w:t>5% съфинансиране от националния бюджет</w:t>
      </w:r>
      <w:r w:rsidRPr="002355FB">
        <w:rPr>
          <w:rFonts w:ascii="Times New Roman" w:eastAsia="Times New Roman" w:hAnsi="Times New Roman" w:cs="Times New Roman"/>
          <w:bCs/>
          <w:sz w:val="24"/>
          <w:szCs w:val="24"/>
        </w:rPr>
        <w:t xml:space="preserve"> </w:t>
      </w:r>
    </w:p>
    <w:p w14:paraId="0FB90E6A" w14:textId="77777777" w:rsidR="00AA4798" w:rsidRPr="00AA4798" w:rsidRDefault="00AA4798" w:rsidP="00AA4798">
      <w:pPr>
        <w:keepNext/>
        <w:keepLines/>
        <w:spacing w:before="200" w:after="0"/>
        <w:outlineLvl w:val="1"/>
        <w:rPr>
          <w:rFonts w:ascii="Times New Roman" w:hAnsi="Times New Roman" w:cs="Times New Roman"/>
          <w:b/>
          <w:bCs/>
          <w:color w:val="5B9BD5"/>
          <w:sz w:val="24"/>
          <w:szCs w:val="24"/>
          <w:lang w:val="x-none" w:eastAsia="x-none"/>
        </w:rPr>
      </w:pPr>
      <w:bookmarkStart w:id="12" w:name="_Toc490643798"/>
      <w:r w:rsidRPr="00AA4798">
        <w:rPr>
          <w:rFonts w:ascii="Times New Roman" w:hAnsi="Times New Roman" w:cs="Times New Roman"/>
          <w:b/>
          <w:bCs/>
          <w:color w:val="5B9BD5"/>
          <w:sz w:val="24"/>
          <w:szCs w:val="24"/>
          <w:lang w:val="x-none" w:eastAsia="x-none"/>
        </w:rPr>
        <w:t>11. Допустими кандидати:</w:t>
      </w:r>
      <w:bookmarkEnd w:id="12"/>
      <w:r w:rsidRPr="00AA4798">
        <w:rPr>
          <w:rFonts w:ascii="Times New Roman" w:hAnsi="Times New Roman" w:cs="Times New Roman"/>
          <w:b/>
          <w:bCs/>
          <w:color w:val="5B9BD5"/>
          <w:sz w:val="24"/>
          <w:szCs w:val="24"/>
          <w:lang w:val="x-none" w:eastAsia="x-none"/>
        </w:rPr>
        <w:t xml:space="preserve"> </w:t>
      </w:r>
    </w:p>
    <w:p w14:paraId="496ABCC4" w14:textId="77777777" w:rsidR="00AA4798" w:rsidRPr="00AA4798" w:rsidRDefault="00AA4798" w:rsidP="00AA4798">
      <w:pPr>
        <w:keepNext/>
        <w:keepLines/>
        <w:spacing w:before="120" w:after="120"/>
        <w:outlineLvl w:val="2"/>
        <w:rPr>
          <w:rFonts w:ascii="Times New Roman" w:hAnsi="Times New Roman" w:cs="Times New Roman"/>
          <w:b/>
          <w:bCs/>
          <w:color w:val="5B9BD5"/>
          <w:sz w:val="24"/>
          <w:szCs w:val="24"/>
          <w:lang w:val="x-none" w:eastAsia="x-none"/>
        </w:rPr>
      </w:pPr>
      <w:bookmarkStart w:id="13" w:name="_Toc490643799"/>
      <w:r w:rsidRPr="00AA4798">
        <w:rPr>
          <w:rFonts w:ascii="Times New Roman" w:hAnsi="Times New Roman" w:cs="Times New Roman"/>
          <w:b/>
          <w:bCs/>
          <w:color w:val="5B9BD5"/>
          <w:sz w:val="24"/>
          <w:szCs w:val="24"/>
          <w:lang w:val="x-none" w:eastAsia="x-none"/>
        </w:rPr>
        <w:t>11.1 Критерии за допустимост на кандидатите</w:t>
      </w:r>
      <w:bookmarkEnd w:id="13"/>
    </w:p>
    <w:p w14:paraId="1ED89741" w14:textId="77777777" w:rsidR="00E82C95" w:rsidRPr="00D9702D" w:rsidRDefault="00E82C95" w:rsidP="00E82C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right="284"/>
        <w:jc w:val="both"/>
        <w:rPr>
          <w:rFonts w:ascii="Times New Roman" w:hAnsi="Times New Roman" w:cs="Times New Roman"/>
          <w:sz w:val="24"/>
          <w:szCs w:val="24"/>
        </w:rPr>
      </w:pPr>
      <w:r w:rsidRPr="00D9702D">
        <w:rPr>
          <w:rFonts w:ascii="Times New Roman" w:hAnsi="Times New Roman" w:cs="Times New Roman"/>
          <w:sz w:val="24"/>
          <w:szCs w:val="24"/>
        </w:rPr>
        <w:t>А. Допустими кандидати  по мярката са: рибари или собственици на риболовни кораби, включително, извършващи риболовни дейности във водите на Черно море и и река Дунав..</w:t>
      </w:r>
    </w:p>
    <w:p w14:paraId="762F493D" w14:textId="77777777" w:rsidR="00E82C95" w:rsidRPr="00D9702D" w:rsidRDefault="00E82C95" w:rsidP="00E82C95">
      <w:pPr>
        <w:pStyle w:val="Default"/>
        <w:pBdr>
          <w:top w:val="single" w:sz="4" w:space="1" w:color="auto"/>
          <w:left w:val="single" w:sz="4" w:space="1" w:color="auto"/>
          <w:bottom w:val="single" w:sz="4" w:space="1" w:color="auto"/>
          <w:right w:val="single" w:sz="4" w:space="1" w:color="auto"/>
        </w:pBdr>
        <w:ind w:right="284"/>
        <w:jc w:val="both"/>
        <w:rPr>
          <w:rFonts w:ascii="Times New Roman" w:hAnsi="Times New Roman" w:cs="Times New Roman"/>
          <w:color w:val="auto"/>
          <w:lang w:val="bg-BG"/>
        </w:rPr>
      </w:pPr>
      <w:r w:rsidRPr="00D9702D">
        <w:rPr>
          <w:rFonts w:ascii="Times New Roman" w:hAnsi="Times New Roman" w:cs="Times New Roman"/>
          <w:color w:val="auto"/>
          <w:lang w:val="bg-BG"/>
        </w:rPr>
        <w:t xml:space="preserve">Те могат да са физически лица, юридически лица или еднолични търговци (ЕТ), регистрирани по Търговския закон или Закона за кооперациите. </w:t>
      </w:r>
    </w:p>
    <w:p w14:paraId="0F19A4F2" w14:textId="77777777" w:rsidR="00E82C95" w:rsidRPr="00D9702D" w:rsidRDefault="00E82C95" w:rsidP="00E82C95">
      <w:pPr>
        <w:pStyle w:val="Default"/>
        <w:pBdr>
          <w:top w:val="single" w:sz="4" w:space="1" w:color="auto"/>
          <w:left w:val="single" w:sz="4" w:space="1" w:color="auto"/>
          <w:bottom w:val="single" w:sz="4" w:space="1" w:color="auto"/>
          <w:right w:val="single" w:sz="4" w:space="1" w:color="auto"/>
        </w:pBdr>
        <w:ind w:right="284"/>
        <w:jc w:val="both"/>
        <w:rPr>
          <w:rFonts w:ascii="Times New Roman" w:hAnsi="Times New Roman" w:cs="Times New Roman"/>
          <w:color w:val="auto"/>
          <w:lang w:val="bg-BG"/>
        </w:rPr>
      </w:pPr>
      <w:r w:rsidRPr="00D9702D">
        <w:rPr>
          <w:rFonts w:ascii="Times New Roman" w:hAnsi="Times New Roman" w:cs="Times New Roman"/>
          <w:color w:val="auto"/>
          <w:lang w:val="bg-BG"/>
        </w:rPr>
        <w:t>Б. 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w:t>
      </w:r>
    </w:p>
    <w:p w14:paraId="65D98E16"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p>
    <w:p w14:paraId="662CC858"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Кандидатите по т. А трябва да отговарят на следните изисквания:</w:t>
      </w:r>
    </w:p>
    <w:p w14:paraId="5F0EB674"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а) да притежават валидно разрешително за стопански риболов, съгласно Закона за рибарството и аквакултурите (ЗРА); </w:t>
      </w:r>
    </w:p>
    <w:p w14:paraId="527A5BDA"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б) да притежават удостоверение за придобито право за усвояване на ресурс от риба и други водни организми в предвидените от закона случаи;</w:t>
      </w:r>
    </w:p>
    <w:p w14:paraId="3B22A09F"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в) са собственици на риболовни кораби, регистрирани в Регистъра на риболовните кораби на Изпълнителната агенция по рибарство и аквакултури (ИАРА), който е част от Регистъра на риболовните кораби на Съюза; </w:t>
      </w:r>
    </w:p>
    <w:p w14:paraId="3A78D937"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г) да са вписали кораба в регистъра на корабите, администриран от Изпълнителна агенция „Морска </w:t>
      </w:r>
      <w:proofErr w:type="gramStart"/>
      <w:r w:rsidRPr="00D9702D">
        <w:rPr>
          <w:rFonts w:ascii="Times New Roman" w:hAnsi="Times New Roman" w:cs="Times New Roman"/>
          <w:sz w:val="24"/>
          <w:szCs w:val="24"/>
        </w:rPr>
        <w:t>администрация“</w:t>
      </w:r>
      <w:proofErr w:type="gramEnd"/>
      <w:r w:rsidRPr="00D9702D">
        <w:rPr>
          <w:rFonts w:ascii="Times New Roman" w:hAnsi="Times New Roman" w:cs="Times New Roman"/>
          <w:sz w:val="24"/>
          <w:szCs w:val="24"/>
        </w:rPr>
        <w:t>;</w:t>
      </w:r>
    </w:p>
    <w:p w14:paraId="4931EA92"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д) да не са обявени в несъстоятелност или не са в открито производство по несъстоятелност;</w:t>
      </w:r>
    </w:p>
    <w:p w14:paraId="1B00C9D8"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е) да нямат изискуеми и ликвидни публични задължения към държавата;</w:t>
      </w:r>
    </w:p>
    <w:p w14:paraId="084C1F0A"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ж)  да не са вписани в Централна 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14:paraId="6B4F859E"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lastRenderedPageBreak/>
        <w:t>з) Физическото лице – Едноличен търговец (ЕТ) и членовете на управителните органи на юридическите лица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14:paraId="64C5E712"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и) не са в производство по ликвидация (с изключение на еднолични търговци);</w:t>
      </w:r>
    </w:p>
    <w:p w14:paraId="173E944E"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й) юридическите лица и ЕТ са вписани в търговския регистър към Агенцията по вписванията;</w:t>
      </w:r>
    </w:p>
    <w:p w14:paraId="02B9BA1A" w14:textId="77777777" w:rsidR="002355FB" w:rsidRPr="00FD1448" w:rsidRDefault="002355FB" w:rsidP="00ED03C7">
      <w:pPr>
        <w:rPr>
          <w:rFonts w:ascii="Times New Roman" w:hAnsi="Times New Roman" w:cs="Times New Roman"/>
          <w:sz w:val="24"/>
          <w:szCs w:val="24"/>
        </w:rPr>
      </w:pPr>
    </w:p>
    <w:p w14:paraId="2A2530C4" w14:textId="77777777" w:rsidR="00FD1448" w:rsidRPr="00FD1448" w:rsidRDefault="00FD1448" w:rsidP="00FD1448">
      <w:pPr>
        <w:keepNext/>
        <w:keepLines/>
        <w:spacing w:before="120" w:after="120"/>
        <w:outlineLvl w:val="2"/>
        <w:rPr>
          <w:rFonts w:ascii="Times New Roman" w:hAnsi="Times New Roman" w:cs="Times New Roman"/>
          <w:b/>
          <w:bCs/>
          <w:color w:val="5B9BD5"/>
          <w:sz w:val="24"/>
          <w:szCs w:val="24"/>
          <w:lang w:val="x-none" w:eastAsia="x-none"/>
        </w:rPr>
      </w:pPr>
      <w:bookmarkStart w:id="14" w:name="_Toc490643800"/>
      <w:r w:rsidRPr="00FD1448">
        <w:rPr>
          <w:rFonts w:ascii="Times New Roman" w:hAnsi="Times New Roman" w:cs="Times New Roman"/>
          <w:b/>
          <w:bCs/>
          <w:color w:val="5B9BD5"/>
          <w:sz w:val="24"/>
          <w:szCs w:val="24"/>
          <w:lang w:val="x-none" w:eastAsia="x-none"/>
        </w:rPr>
        <w:t>11.2 Критерии за недопустимост на кандидатите</w:t>
      </w:r>
      <w:bookmarkEnd w:id="14"/>
    </w:p>
    <w:p w14:paraId="6FCCA752" w14:textId="77777777" w:rsidR="00FD1448" w:rsidRDefault="00FD1448"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448">
        <w:rPr>
          <w:rFonts w:ascii="Times New Roman" w:hAnsi="Times New Roman" w:cs="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w:t>
      </w:r>
      <w:r w:rsidRPr="000F3BD4">
        <w:rPr>
          <w:rFonts w:ascii="Times New Roman" w:hAnsi="Times New Roman" w:cs="Times New Roman"/>
          <w:sz w:val="24"/>
          <w:szCs w:val="24"/>
        </w:rPr>
        <w:t>11.1,</w:t>
      </w:r>
      <w:r w:rsidRPr="00FD1448">
        <w:rPr>
          <w:rFonts w:ascii="Times New Roman" w:hAnsi="Times New Roman" w:cs="Times New Roman"/>
          <w:sz w:val="24"/>
          <w:szCs w:val="24"/>
        </w:rPr>
        <w:t xml:space="preserve"> както и в случай че:</w:t>
      </w:r>
    </w:p>
    <w:p w14:paraId="193BD6A6"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lang w:val="en-US"/>
        </w:rPr>
        <w:t>1.</w:t>
      </w:r>
      <w:r w:rsidRPr="002B7C7B">
        <w:rPr>
          <w:rFonts w:ascii="Times New Roman" w:hAnsi="Times New Roman" w:cs="Times New Roman"/>
          <w:sz w:val="24"/>
          <w:szCs w:val="24"/>
        </w:rPr>
        <w:t xml:space="preserve">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27A65A79"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noProof/>
          <w:sz w:val="24"/>
          <w:szCs w:val="24"/>
          <w:lang w:val="en-US"/>
        </w:rPr>
        <mc:AlternateContent>
          <mc:Choice Requires="wps">
            <w:drawing>
              <wp:inline distT="0" distB="0" distL="0" distR="0" wp14:anchorId="38183496" wp14:editId="3C12BB8F">
                <wp:extent cx="768350" cy="323850"/>
                <wp:effectExtent l="0" t="0" r="0" b="0"/>
                <wp:docPr id="2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2646D105"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38183496" id="WordArt 2" o:spid="_x0000_s1029"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" filled="f" stroked="f">
                <o:lock v:ext="edit" shapetype="t"/>
                <v:textbox style="mso-fit-shape-to-text:t">
                  <w:txbxContent>
                    <w:p w14:paraId="2646D105"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sz w:val="24"/>
          <w:szCs w:val="24"/>
        </w:rPr>
        <w:tab/>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3E9A854"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Pr>
          <w:rFonts w:ascii="Times New Roman" w:hAnsi="Times New Roman" w:cs="Times New Roman"/>
          <w:noProof/>
          <w:sz w:val="24"/>
          <w:szCs w:val="24"/>
          <w:lang w:val="en-US"/>
        </w:rPr>
        <mc:AlternateContent>
          <mc:Choice Requires="wps">
            <w:drawing>
              <wp:inline distT="0" distB="0" distL="0" distR="0" wp14:anchorId="6BF1195B" wp14:editId="6F5E5D98">
                <wp:extent cx="749300" cy="323850"/>
                <wp:effectExtent l="0" t="0" r="0" b="0"/>
                <wp:docPr id="2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49300" cy="323850"/>
                        </a:xfrm>
                        <a:prstGeom prst="rect">
                          <a:avLst/>
                        </a:prstGeom>
                      </wps:spPr>
                      <wps:txbx>
                        <w:txbxContent>
                          <w:p w14:paraId="33138D7F"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6BF1195B" id="WordArt 3" o:spid="_x0000_s1030"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" filled="f" stroked="f">
                <o:lock v:ext="edit" shapetype="t"/>
                <v:textbox style="mso-fit-shape-to-text:t">
                  <w:txbxContent>
                    <w:p w14:paraId="33138D7F"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bCs/>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5EB6639"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2B7C7B">
        <w:rPr>
          <w:rFonts w:ascii="Times New Roman" w:hAnsi="Times New Roman" w:cs="Times New Roman"/>
          <w:sz w:val="24"/>
          <w:szCs w:val="24"/>
          <w:lang w:val="en-US"/>
        </w:rPr>
        <w:lastRenderedPageBreak/>
        <w:t>2</w:t>
      </w:r>
      <w:r w:rsidRPr="002B7C7B">
        <w:rPr>
          <w:rFonts w:ascii="Times New Roman" w:hAnsi="Times New Roman" w:cs="Times New Roman"/>
          <w:sz w:val="24"/>
          <w:szCs w:val="24"/>
        </w:rPr>
        <w:t>.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47E621C8" w14:textId="0E07C73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lang w:val="en-US"/>
        </w:rPr>
        <w:t>3</w:t>
      </w:r>
      <w:r w:rsidRPr="002B7C7B">
        <w:rPr>
          <w:rFonts w:ascii="Times New Roman" w:hAnsi="Times New Roman" w:cs="Times New Roman"/>
          <w:sz w:val="24"/>
          <w:szCs w:val="24"/>
        </w:rPr>
        <w:t>. имат публични задължения по смисъла на чл. 162, ал. 2, т. 8 от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2AADC4E"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lang w:val="en-US"/>
        </w:rPr>
        <w:t>4</w:t>
      </w:r>
      <w:r w:rsidRPr="002B7C7B">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 </w:t>
      </w:r>
      <w:r w:rsidRPr="002B7C7B">
        <w:rPr>
          <w:rFonts w:ascii="Times New Roman" w:hAnsi="Times New Roman" w:cs="Times New Roman"/>
          <w:sz w:val="24"/>
          <w:szCs w:val="24"/>
          <w:lang w:val="en-US"/>
        </w:rPr>
        <w:t>(</w:t>
      </w:r>
      <w:r w:rsidRPr="002B7C7B">
        <w:rPr>
          <w:rFonts w:ascii="Times New Roman" w:hAnsi="Times New Roman" w:cs="Times New Roman"/>
          <w:sz w:val="24"/>
          <w:szCs w:val="24"/>
        </w:rPr>
        <w:t>ПМС № 162/2016 г.</w:t>
      </w:r>
      <w:r w:rsidRPr="002B7C7B">
        <w:rPr>
          <w:rFonts w:ascii="Times New Roman" w:hAnsi="Times New Roman" w:cs="Times New Roman"/>
          <w:sz w:val="24"/>
          <w:szCs w:val="24"/>
          <w:lang w:val="en-US"/>
        </w:rPr>
        <w:t>)</w:t>
      </w:r>
      <w:r w:rsidRPr="002B7C7B">
        <w:rPr>
          <w:rFonts w:ascii="Times New Roman" w:hAnsi="Times New Roman" w:cs="Times New Roman"/>
          <w:sz w:val="24"/>
          <w:szCs w:val="24"/>
        </w:rPr>
        <w:t xml:space="preserve"> (съгласно декларация по образец – Декларация №3 от Условията за кандидатстване). </w:t>
      </w:r>
    </w:p>
    <w:p w14:paraId="4FD296B1"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Потенциалните кандидати </w:t>
      </w:r>
      <w:r w:rsidRPr="002B7C7B">
        <w:rPr>
          <w:rFonts w:ascii="Times New Roman" w:hAnsi="Times New Roman" w:cs="Times New Roman"/>
          <w:b/>
          <w:sz w:val="24"/>
          <w:szCs w:val="24"/>
          <w:u w:val="single"/>
        </w:rPr>
        <w:t>не могат да участват</w:t>
      </w:r>
      <w:r w:rsidRPr="002B7C7B">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 </w:t>
      </w:r>
    </w:p>
    <w:p w14:paraId="5CEBF5E4"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a) са обявени в несъстоятелност; </w:t>
      </w:r>
    </w:p>
    <w:p w14:paraId="634513C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б) са в производство по несъстоятелност; </w:t>
      </w:r>
    </w:p>
    <w:p w14:paraId="6C13AA7A"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в) са в процедура по ликвидация; </w:t>
      </w:r>
    </w:p>
    <w:p w14:paraId="49800294"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4EEFD622"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д) са преустановили дейността си; </w:t>
      </w:r>
    </w:p>
    <w:p w14:paraId="61F6C58B"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305549D"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lastRenderedPageBreak/>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0E8BF33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29FD3E59"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734DA1DD"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478AB5"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47A0F92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05822362"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м) лицата, които представляват кандидата са правили опит да: </w:t>
      </w:r>
    </w:p>
    <w:p w14:paraId="6C94298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0B09684D"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02F3000F"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w:t>
      </w:r>
      <w:r w:rsidRPr="002B7C7B">
        <w:rPr>
          <w:rFonts w:ascii="Times New Roman" w:hAnsi="Times New Roman" w:cs="Times New Roman"/>
          <w:sz w:val="24"/>
          <w:szCs w:val="24"/>
        </w:rPr>
        <w:lastRenderedPageBreak/>
        <w:t xml:space="preserve">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F55E7C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DA8F30A"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п) е налице неравнопоставеност в случаите по чл. 44, ал. 5 от Закона за обществените поръчки (ЗОП); </w:t>
      </w:r>
    </w:p>
    <w:p w14:paraId="3580B740"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р) е установено, че: </w:t>
      </w:r>
    </w:p>
    <w:p w14:paraId="2602EC51"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59309FA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187C0A9" w14:textId="7BBBD282"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5</w:t>
      </w:r>
      <w:r w:rsidRPr="002B7C7B">
        <w:rPr>
          <w:rFonts w:ascii="Times New Roman" w:hAnsi="Times New Roman" w:cs="Times New Roman"/>
          <w:sz w:val="24"/>
          <w:szCs w:val="24"/>
        </w:rPr>
        <w:t>. Потенциал</w:t>
      </w:r>
      <w:r w:rsidR="007A1C13">
        <w:rPr>
          <w:rFonts w:ascii="Times New Roman" w:hAnsi="Times New Roman" w:cs="Times New Roman"/>
          <w:sz w:val="24"/>
          <w:szCs w:val="24"/>
          <w:lang w:val="en-US"/>
        </w:rPr>
        <w:t>e</w:t>
      </w:r>
      <w:r w:rsidRPr="002B7C7B">
        <w:rPr>
          <w:rFonts w:ascii="Times New Roman" w:hAnsi="Times New Roman" w:cs="Times New Roman"/>
          <w:sz w:val="24"/>
          <w:szCs w:val="24"/>
        </w:rPr>
        <w:t>н кандидат не мо</w:t>
      </w:r>
      <w:r w:rsidR="007A1C13">
        <w:rPr>
          <w:rFonts w:ascii="Times New Roman" w:hAnsi="Times New Roman" w:cs="Times New Roman"/>
          <w:sz w:val="24"/>
          <w:szCs w:val="24"/>
        </w:rPr>
        <w:t>ж</w:t>
      </w:r>
      <w:r w:rsidR="007A1C13">
        <w:rPr>
          <w:rFonts w:ascii="Times New Roman" w:hAnsi="Times New Roman" w:cs="Times New Roman"/>
          <w:sz w:val="24"/>
          <w:szCs w:val="24"/>
          <w:lang w:val="en-US"/>
        </w:rPr>
        <w:t>e</w:t>
      </w:r>
      <w:r w:rsidRPr="002B7C7B">
        <w:rPr>
          <w:rFonts w:ascii="Times New Roman" w:hAnsi="Times New Roman" w:cs="Times New Roman"/>
          <w:sz w:val="24"/>
          <w:szCs w:val="24"/>
        </w:rPr>
        <w:t xml:space="preserve"> да участва в процедурата чрез подбор на проекти и да получ</w:t>
      </w:r>
      <w:r w:rsidR="007A1C13">
        <w:rPr>
          <w:rFonts w:ascii="Times New Roman" w:hAnsi="Times New Roman" w:cs="Times New Roman"/>
          <w:sz w:val="24"/>
          <w:szCs w:val="24"/>
        </w:rPr>
        <w:t>и</w:t>
      </w:r>
      <w:r w:rsidRPr="002B7C7B">
        <w:rPr>
          <w:rFonts w:ascii="Times New Roman" w:hAnsi="Times New Roman" w:cs="Times New Roman"/>
          <w:sz w:val="24"/>
          <w:szCs w:val="24"/>
        </w:rPr>
        <w:t xml:space="preserve"> безвъзмездна финансова помощ, в случай че:</w:t>
      </w:r>
    </w:p>
    <w:p w14:paraId="4027FD28" w14:textId="77777777" w:rsidR="007A1C13" w:rsidRPr="007A1C13" w:rsidRDefault="007A1C13" w:rsidP="007A1C1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1C13">
        <w:rPr>
          <w:rFonts w:ascii="Times New Roman" w:hAnsi="Times New Roman" w:cs="Times New Roman"/>
          <w:sz w:val="24"/>
          <w:szCs w:val="24"/>
        </w:rPr>
        <w:t>а) е лице или се представлява от лице, което е на трудово или служебно правоотношение в</w:t>
      </w:r>
    </w:p>
    <w:p w14:paraId="5927B78E" w14:textId="77777777" w:rsidR="007A1C13" w:rsidRPr="007A1C13" w:rsidRDefault="007A1C13" w:rsidP="007A1C1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1C13">
        <w:rPr>
          <w:rFonts w:ascii="Times New Roman" w:hAnsi="Times New Roman" w:cs="Times New Roman"/>
          <w:sz w:val="24"/>
          <w:szCs w:val="24"/>
        </w:rPr>
        <w:t>Управляващия орган, Междинното звено, Сертифициращия орган и МИРГ,</w:t>
      </w:r>
      <w:r w:rsidRPr="007A1C13">
        <w:rPr>
          <w:rFonts w:ascii="Times New Roman" w:hAnsi="Times New Roman" w:cs="Times New Roman"/>
          <w:noProof/>
          <w:sz w:val="24"/>
          <w:szCs w:val="24"/>
          <w:lang w:val="en-US"/>
        </w:rPr>
        <w:drawing>
          <wp:inline distT="0" distB="0" distL="0" distR="0" wp14:anchorId="48462FE5" wp14:editId="47A830EB">
            <wp:extent cx="12193" cy="18293"/>
            <wp:effectExtent l="0" t="0" r="0" b="0"/>
            <wp:docPr id="10727" name="Picture 10727"/>
            <wp:cNvGraphicFramePr/>
            <a:graphic xmlns:a="http://schemas.openxmlformats.org/drawingml/2006/main">
              <a:graphicData uri="http://schemas.openxmlformats.org/drawingml/2006/picture">
                <pic:pic xmlns:pic="http://schemas.openxmlformats.org/drawingml/2006/picture">
                  <pic:nvPicPr>
                    <pic:cNvPr id="10727" name="Picture 10727"/>
                    <pic:cNvPicPr/>
                  </pic:nvPicPr>
                  <pic:blipFill>
                    <a:blip r:embed="rId9"/>
                    <a:stretch>
                      <a:fillRect/>
                    </a:stretch>
                  </pic:blipFill>
                  <pic:spPr>
                    <a:xfrm>
                      <a:off x="0" y="0"/>
                      <a:ext cx="12193" cy="18293"/>
                    </a:xfrm>
                    <a:prstGeom prst="rect">
                      <a:avLst/>
                    </a:prstGeom>
                  </pic:spPr>
                </pic:pic>
              </a:graphicData>
            </a:graphic>
          </wp:inline>
        </w:drawing>
      </w:r>
    </w:p>
    <w:p w14:paraId="62A753C9" w14:textId="77777777" w:rsidR="007A1C13" w:rsidRPr="007A1C13" w:rsidRDefault="007A1C13" w:rsidP="007A1C1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1C13">
        <w:rPr>
          <w:rFonts w:ascii="Times New Roman" w:hAnsi="Times New Roman" w:cs="Times New Roman"/>
          <w:sz w:val="24"/>
          <w:szCs w:val="24"/>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7AB7AB0F"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4EE5B204" wp14:editId="7FBF2048">
                <wp:extent cx="774700" cy="323850"/>
                <wp:effectExtent l="0" t="0" r="0" b="0"/>
                <wp:docPr id="20"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4700" cy="323850"/>
                        </a:xfrm>
                        <a:prstGeom prst="rect">
                          <a:avLst/>
                        </a:prstGeom>
                      </wps:spPr>
                      <wps:txbx>
                        <w:txbxContent>
                          <w:p w14:paraId="6C83274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4EE5B204" id="WordArt 4" o:spid="_x0000_s1031"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" filled="f" stroked="f">
                <o:lock v:ext="edit" shapetype="t"/>
                <v:textbox style="mso-fit-shape-to-text:t">
                  <w:txbxContent>
                    <w:p w14:paraId="6C83274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sz w:val="24"/>
          <w:szCs w:val="24"/>
        </w:rPr>
        <w:t xml:space="preserve">Ограниченията по т. </w:t>
      </w:r>
      <w:r w:rsidR="002B7C7B" w:rsidRPr="002B7C7B">
        <w:rPr>
          <w:rFonts w:ascii="Times New Roman" w:hAnsi="Times New Roman" w:cs="Times New Roman"/>
          <w:sz w:val="24"/>
          <w:szCs w:val="24"/>
          <w:lang w:val="en-US"/>
        </w:rPr>
        <w:t>4</w:t>
      </w:r>
      <w:r w:rsidR="002B7C7B" w:rsidRPr="002B7C7B">
        <w:rPr>
          <w:rFonts w:ascii="Times New Roman" w:hAnsi="Times New Roman" w:cs="Times New Roman"/>
          <w:sz w:val="24"/>
          <w:szCs w:val="24"/>
        </w:rPr>
        <w:t>, букви а) и б) се прилагат и за кандидатите, които са свързани с дружества, за които са налице обстоятелствата по предходната точка.</w:t>
      </w:r>
    </w:p>
    <w:p w14:paraId="732A5848"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2B7C7B">
        <w:rPr>
          <w:rFonts w:ascii="Times New Roman" w:hAnsi="Times New Roman" w:cs="Times New Roman"/>
          <w:sz w:val="24"/>
          <w:szCs w:val="24"/>
          <w:lang w:val="en-US"/>
        </w:rPr>
        <w:t>4</w:t>
      </w:r>
      <w:r w:rsidRPr="002B7C7B">
        <w:rPr>
          <w:rFonts w:ascii="Times New Roman" w:hAnsi="Times New Roman" w:cs="Times New Roman"/>
          <w:sz w:val="24"/>
          <w:szCs w:val="24"/>
        </w:rPr>
        <w:t xml:space="preserve">, букви а) и б) </w:t>
      </w:r>
    </w:p>
    <w:p w14:paraId="3A89A97C"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B7C7B">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w:t>
      </w:r>
      <w:r w:rsidRPr="002B7C7B">
        <w:rPr>
          <w:rFonts w:ascii="Times New Roman" w:hAnsi="Times New Roman" w:cs="Times New Roman"/>
          <w:sz w:val="24"/>
          <w:szCs w:val="24"/>
        </w:rPr>
        <w:lastRenderedPageBreak/>
        <w:t>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4BD19F47"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6</w:t>
      </w:r>
      <w:r w:rsidRPr="002B7C7B">
        <w:rPr>
          <w:rFonts w:ascii="Times New Roman" w:hAnsi="Times New Roman" w:cs="Times New Roman"/>
          <w:sz w:val="24"/>
          <w:szCs w:val="24"/>
        </w:rPr>
        <w:t xml:space="preserve">. </w:t>
      </w:r>
      <w:r w:rsidRPr="002B7C7B">
        <w:rPr>
          <w:rFonts w:ascii="Times New Roman" w:hAnsi="Times New Roman" w:cs="Times New Roman"/>
          <w:sz w:val="24"/>
          <w:szCs w:val="24"/>
          <w:lang w:val="en-US"/>
        </w:rPr>
        <w:t xml:space="preserve"> </w:t>
      </w:r>
      <w:r w:rsidRPr="002B7C7B">
        <w:rPr>
          <w:rFonts w:ascii="Times New Roman" w:hAnsi="Times New Roman" w:cs="Times New Roman"/>
          <w:sz w:val="24"/>
          <w:szCs w:val="24"/>
        </w:rPr>
        <w:t xml:space="preserve">са собственици на риболовни кораби,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w:t>
      </w:r>
      <w:r w:rsidRPr="002B7C7B">
        <w:rPr>
          <w:rFonts w:ascii="Times New Roman" w:hAnsi="Times New Roman" w:cs="Times New Roman"/>
          <w:sz w:val="24"/>
          <w:szCs w:val="24"/>
          <w:lang w:val="en-US"/>
        </w:rPr>
        <w:t>3</w:t>
      </w:r>
      <w:r w:rsidRPr="002B7C7B">
        <w:rPr>
          <w:rFonts w:ascii="Times New Roman" w:hAnsi="Times New Roman" w:cs="Times New Roman"/>
          <w:sz w:val="24"/>
          <w:szCs w:val="24"/>
        </w:rPr>
        <w:t xml:space="preserve"> години преди датата на кандидатстване по настоящата процедура</w:t>
      </w:r>
      <w:r w:rsidRPr="002B7C7B">
        <w:rPr>
          <w:rFonts w:ascii="Times New Roman" w:hAnsi="Times New Roman" w:cs="Times New Roman"/>
          <w:sz w:val="24"/>
          <w:szCs w:val="24"/>
          <w:lang w:val="en-US"/>
        </w:rPr>
        <w:t>.</w:t>
      </w:r>
    </w:p>
    <w:p w14:paraId="5C340181"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rPr>
        <w:t>7</w:t>
      </w:r>
      <w:r w:rsidRPr="002B7C7B">
        <w:rPr>
          <w:rFonts w:ascii="Times New Roman" w:hAnsi="Times New Roman" w:cs="Times New Roman"/>
          <w:sz w:val="24"/>
          <w:szCs w:val="24"/>
        </w:rPr>
        <w:t>. Във връзка с разпоредбите на чл. 4, т.3 от Регламент  (ЕО, Евратом) No 2988/95 на Съвета  от 18 декември 1995 г.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522A869B"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rPr>
        <w:t>8</w:t>
      </w:r>
      <w:r w:rsidRPr="002B7C7B">
        <w:rPr>
          <w:rFonts w:ascii="Times New Roman" w:hAnsi="Times New Roman" w:cs="Times New Roman"/>
          <w:sz w:val="24"/>
          <w:szCs w:val="24"/>
          <w:lang w:val="en-US"/>
        </w:rPr>
        <w:t xml:space="preserve">. </w:t>
      </w:r>
      <w:r w:rsidRPr="002B7C7B">
        <w:rPr>
          <w:rFonts w:ascii="Times New Roman" w:hAnsi="Times New Roman" w:cs="Times New Roman"/>
          <w:sz w:val="24"/>
          <w:szCs w:val="24"/>
        </w:rPr>
        <w:t>К</w:t>
      </w:r>
      <w:r w:rsidRPr="002B7C7B">
        <w:rPr>
          <w:rFonts w:ascii="Times New Roman" w:hAnsi="Times New Roman" w:cs="Times New Roman"/>
          <w:sz w:val="24"/>
          <w:szCs w:val="24"/>
          <w:lang w:val="en-US"/>
        </w:rPr>
        <w:t>омпетентният орган е установил че съответният кандидат:</w:t>
      </w:r>
    </w:p>
    <w:p w14:paraId="447AD2DB"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а) е извършил тежко нарушение по член 42 от Регламент (ЕО) № 1005/2008 на Съвета (21) или член 90, параграф 1 от Регламент (ЕО) № 1224/2009;</w:t>
      </w:r>
    </w:p>
    <w:p w14:paraId="36F800A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633D4853"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в) е извършил тежко нарушение на правилата на ОПОР, определено като такова в други законодателни актове, приети от Европейския парламент и Съвета; или</w:t>
      </w:r>
    </w:p>
    <w:p w14:paraId="410C938F" w14:textId="77777777" w:rsidR="002B7C7B" w:rsidRPr="002B7C7B" w:rsidRDefault="002B7C7B"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2B7C7B">
        <w:rPr>
          <w:rFonts w:ascii="Times New Roman" w:hAnsi="Times New Roman" w:cs="Times New Roman"/>
          <w:sz w:val="24"/>
          <w:szCs w:val="24"/>
          <w:lang w:val="en-US"/>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1A85B503" w14:textId="77777777" w:rsidR="002B7C7B" w:rsidRPr="002B7C7B" w:rsidRDefault="00DA5D3C" w:rsidP="002B7C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inline distT="0" distB="0" distL="0" distR="0" wp14:anchorId="45679A0B" wp14:editId="636508F0">
                <wp:extent cx="793750" cy="323850"/>
                <wp:effectExtent l="0" t="0" r="0" b="0"/>
                <wp:docPr id="19"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3750" cy="323850"/>
                        </a:xfrm>
                        <a:prstGeom prst="rect">
                          <a:avLst/>
                        </a:prstGeom>
                      </wps:spPr>
                      <wps:txbx>
                        <w:txbxContent>
                          <w:p w14:paraId="29940E90"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45679A0B" id="WordArt 5" o:spid="_x0000_s1032"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" filled="f" stroked="f">
                <o:lock v:ext="edit" shapetype="t"/>
                <v:textbox style="mso-fit-shape-to-text:t">
                  <w:txbxContent>
                    <w:p w14:paraId="29940E90"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B7C7B" w:rsidRPr="002B7C7B">
        <w:rPr>
          <w:rFonts w:ascii="Times New Roman" w:hAnsi="Times New Roman" w:cs="Times New Roman"/>
          <w:sz w:val="24"/>
          <w:szCs w:val="24"/>
          <w:lang w:val="en-US"/>
        </w:rPr>
        <w:t>        В случай че е установено</w:t>
      </w:r>
      <w:r w:rsidR="002B7C7B" w:rsidRPr="002B7C7B">
        <w:rPr>
          <w:rFonts w:ascii="Times New Roman" w:hAnsi="Times New Roman" w:cs="Times New Roman"/>
          <w:sz w:val="24"/>
          <w:szCs w:val="24"/>
        </w:rPr>
        <w:t>,</w:t>
      </w:r>
      <w:r w:rsidR="002B7C7B" w:rsidRPr="002B7C7B">
        <w:rPr>
          <w:rFonts w:ascii="Times New Roman" w:hAnsi="Times New Roman" w:cs="Times New Roman"/>
          <w:sz w:val="24"/>
          <w:szCs w:val="24"/>
          <w:lang w:val="en-US"/>
        </w:rPr>
        <w:t xml:space="preserve"> че кандидат</w:t>
      </w:r>
      <w:r w:rsidR="002B7C7B" w:rsidRPr="002B7C7B">
        <w:rPr>
          <w:rFonts w:ascii="Times New Roman" w:hAnsi="Times New Roman" w:cs="Times New Roman"/>
          <w:sz w:val="24"/>
          <w:szCs w:val="24"/>
        </w:rPr>
        <w:t>ът</w:t>
      </w:r>
      <w:r w:rsidR="002B7C7B" w:rsidRPr="002B7C7B">
        <w:rPr>
          <w:rFonts w:ascii="Times New Roman" w:hAnsi="Times New Roman" w:cs="Times New Roman"/>
          <w:sz w:val="24"/>
          <w:szCs w:val="24"/>
          <w:lang w:val="en-US"/>
        </w:rPr>
        <w:t xml:space="preserve"> е извършил някое от горепосочените нарушения, същият не може да подава проектно предложение в установените срокове </w:t>
      </w:r>
      <w:r w:rsidR="002B7C7B" w:rsidRPr="002B7C7B">
        <w:rPr>
          <w:rFonts w:ascii="Times New Roman" w:hAnsi="Times New Roman" w:cs="Times New Roman"/>
          <w:sz w:val="24"/>
          <w:szCs w:val="24"/>
        </w:rPr>
        <w:t>в</w:t>
      </w:r>
      <w:r w:rsidR="002B7C7B" w:rsidRPr="002B7C7B">
        <w:rPr>
          <w:rFonts w:ascii="Times New Roman" w:hAnsi="Times New Roman" w:cs="Times New Roman"/>
          <w:sz w:val="24"/>
          <w:szCs w:val="24"/>
          <w:lang w:val="en-US"/>
        </w:rPr>
        <w:t xml:space="preserve"> ДЕЛЕГИРАН РЕГЛАМЕНТ (ЕС) 2015/288 НА КОМИСИЯТА от 17 </w:t>
      </w:r>
      <w:r w:rsidR="002B7C7B" w:rsidRPr="002B7C7B">
        <w:rPr>
          <w:rFonts w:ascii="Times New Roman" w:hAnsi="Times New Roman" w:cs="Times New Roman"/>
          <w:sz w:val="24"/>
          <w:szCs w:val="24"/>
          <w:lang w:val="en-US"/>
        </w:rPr>
        <w:lastRenderedPageBreak/>
        <w:t>декември 2014 година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167DE253" w14:textId="77777777" w:rsidR="002B7C7B" w:rsidRPr="00FD1448" w:rsidRDefault="002B7C7B" w:rsidP="00FD144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76604066" w14:textId="77777777" w:rsidR="00FD1448" w:rsidRPr="00FD1448" w:rsidRDefault="00FD1448" w:rsidP="00FD1448">
      <w:pPr>
        <w:keepNext/>
        <w:keepLines/>
        <w:spacing w:after="120"/>
        <w:outlineLvl w:val="1"/>
        <w:rPr>
          <w:rFonts w:ascii="Times New Roman" w:hAnsi="Times New Roman" w:cs="Times New Roman"/>
          <w:b/>
          <w:bCs/>
          <w:color w:val="5B9BD5"/>
          <w:sz w:val="24"/>
          <w:szCs w:val="24"/>
          <w:lang w:val="x-none" w:eastAsia="x-none"/>
        </w:rPr>
      </w:pPr>
      <w:bookmarkStart w:id="15" w:name="_Toc490643801"/>
      <w:r w:rsidRPr="00FD1448">
        <w:rPr>
          <w:rFonts w:ascii="Times New Roman" w:hAnsi="Times New Roman" w:cs="Times New Roman"/>
          <w:b/>
          <w:bCs/>
          <w:color w:val="5B9BD5"/>
          <w:sz w:val="24"/>
          <w:szCs w:val="24"/>
          <w:lang w:val="x-none" w:eastAsia="x-none"/>
        </w:rPr>
        <w:t>12. Допустими партньори (ако е приложимо):</w:t>
      </w:r>
      <w:bookmarkEnd w:id="15"/>
    </w:p>
    <w:p w14:paraId="65937660" w14:textId="77777777" w:rsidR="00FD1448" w:rsidRPr="00FD1448" w:rsidRDefault="00FD1448" w:rsidP="00FD1448">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FD1448">
        <w:rPr>
          <w:rFonts w:ascii="Times New Roman" w:eastAsia="Times New Roman" w:hAnsi="Times New Roman" w:cs="Times New Roman"/>
          <w:sz w:val="24"/>
          <w:szCs w:val="24"/>
        </w:rPr>
        <w:t>Не се прилага</w:t>
      </w:r>
    </w:p>
    <w:p w14:paraId="65311B50" w14:textId="77777777" w:rsidR="00FD1448" w:rsidRPr="00C66581" w:rsidRDefault="00FD1448" w:rsidP="00FD1448">
      <w:pPr>
        <w:spacing w:after="360" w:line="240" w:lineRule="auto"/>
        <w:jc w:val="both"/>
        <w:outlineLvl w:val="1"/>
        <w:rPr>
          <w:rFonts w:ascii="Times New Roman" w:eastAsia="Times New Roman" w:hAnsi="Times New Roman" w:cs="Times New Roman"/>
          <w:b/>
          <w:bCs/>
          <w:color w:val="5B9BD5"/>
          <w:sz w:val="24"/>
          <w:szCs w:val="24"/>
        </w:rPr>
      </w:pPr>
      <w:bookmarkStart w:id="16" w:name="_Toc490643802"/>
      <w:r w:rsidRPr="00C66581">
        <w:rPr>
          <w:rFonts w:ascii="Times New Roman" w:eastAsia="Times New Roman" w:hAnsi="Times New Roman" w:cs="Times New Roman"/>
          <w:b/>
          <w:bCs/>
          <w:color w:val="5B9BD5"/>
          <w:sz w:val="24"/>
          <w:szCs w:val="24"/>
        </w:rPr>
        <w:t>13. Дейности, допустими за финансиране:</w:t>
      </w:r>
      <w:bookmarkEnd w:id="16"/>
    </w:p>
    <w:p w14:paraId="27F1AF1F" w14:textId="77777777" w:rsidR="00FD1448" w:rsidRPr="00C66581" w:rsidRDefault="00FD1448" w:rsidP="00FD1448">
      <w:pPr>
        <w:keepNext/>
        <w:keepLines/>
        <w:spacing w:after="120"/>
        <w:outlineLvl w:val="2"/>
        <w:rPr>
          <w:rFonts w:ascii="Times New Roman" w:hAnsi="Times New Roman" w:cs="Times New Roman"/>
          <w:b/>
          <w:bCs/>
          <w:color w:val="5B9BD5"/>
          <w:sz w:val="24"/>
          <w:szCs w:val="24"/>
          <w:lang w:val="x-none" w:eastAsia="x-none"/>
        </w:rPr>
      </w:pPr>
      <w:bookmarkStart w:id="17" w:name="_Toc490643803"/>
      <w:r w:rsidRPr="00C66581">
        <w:rPr>
          <w:rFonts w:ascii="Times New Roman" w:hAnsi="Times New Roman" w:cs="Times New Roman"/>
          <w:b/>
          <w:bCs/>
          <w:color w:val="5B9BD5"/>
          <w:sz w:val="24"/>
          <w:szCs w:val="24"/>
          <w:lang w:val="x-none" w:eastAsia="x-none"/>
        </w:rPr>
        <w:t>13.1. Допустими дейности</w:t>
      </w:r>
      <w:bookmarkEnd w:id="17"/>
    </w:p>
    <w:p w14:paraId="7DD7F0AE"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Инвестиции в осигуряване на безопасни и здравословни условия на труд, подобряване на професионалния и здравния статус на рибарите, когато тези инвестиции:</w:t>
      </w:r>
    </w:p>
    <w:p w14:paraId="60393ACB"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1. подобряват безопасността, здравето и условията на труд;</w:t>
      </w:r>
    </w:p>
    <w:p w14:paraId="0E917A0E"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2. водят до нови или подобрени процеси или нови или подобрени управленски и организационни системи;</w:t>
      </w:r>
    </w:p>
    <w:p w14:paraId="7E042BAC"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3. подобряват качеството на работните места и рефлектират положително върху производителността на труда.</w:t>
      </w:r>
    </w:p>
    <w:p w14:paraId="010C555B"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b/>
          <w:i/>
          <w:sz w:val="24"/>
          <w:szCs w:val="24"/>
          <w:u w:val="single"/>
        </w:rPr>
        <w:t>Забележка</w:t>
      </w:r>
      <w:r w:rsidRPr="00C66581">
        <w:rPr>
          <w:rFonts w:ascii="Times New Roman" w:hAnsi="Times New Roman" w:cs="Times New Roman"/>
          <w:sz w:val="24"/>
          <w:szCs w:val="24"/>
        </w:rPr>
        <w:t>:</w:t>
      </w:r>
    </w:p>
    <w:p w14:paraId="51333EE0" w14:textId="77777777" w:rsidR="00C66581" w:rsidRPr="00C66581" w:rsidRDefault="00C66581" w:rsidP="00C66581">
      <w:pPr>
        <w:numPr>
          <w:ilvl w:val="0"/>
          <w:numId w:val="19"/>
        </w:num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 xml:space="preserve">Когато дейностите са свързани с инвестиция на борда на кораб, подпомагането се предоставя еднократно по време на програмния период за един и същи вид инвестиция и за един и същи риболовен кораб. </w:t>
      </w:r>
    </w:p>
    <w:p w14:paraId="360007C5" w14:textId="77777777" w:rsidR="00C66581" w:rsidRPr="00C66581" w:rsidRDefault="00C66581" w:rsidP="00C66581">
      <w:pPr>
        <w:numPr>
          <w:ilvl w:val="0"/>
          <w:numId w:val="19"/>
        </w:num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Когато дейностите по проекта са за инвестиции в индивидуално оборудване, подпомагането се предоставя еднократно по време на програмния период за оборудване от един и същи вид и за един и същи бенефициент.</w:t>
      </w:r>
    </w:p>
    <w:p w14:paraId="6669D95C" w14:textId="77777777" w:rsidR="00FD1448" w:rsidRPr="00FD1448" w:rsidRDefault="00FD1448" w:rsidP="00FD1448">
      <w:pPr>
        <w:keepNext/>
        <w:keepLines/>
        <w:spacing w:after="120"/>
        <w:outlineLvl w:val="2"/>
        <w:rPr>
          <w:rFonts w:ascii="Times New Roman" w:hAnsi="Times New Roman" w:cs="Times New Roman"/>
          <w:b/>
          <w:bCs/>
          <w:color w:val="5B9BD5"/>
          <w:sz w:val="24"/>
          <w:szCs w:val="24"/>
          <w:lang w:val="x-none" w:eastAsia="x-none"/>
        </w:rPr>
      </w:pPr>
      <w:bookmarkStart w:id="18" w:name="_Toc490643804"/>
      <w:bookmarkStart w:id="19" w:name="_GoBack"/>
      <w:bookmarkEnd w:id="19"/>
      <w:r w:rsidRPr="00FD1448">
        <w:rPr>
          <w:rFonts w:ascii="Times New Roman" w:hAnsi="Times New Roman" w:cs="Times New Roman"/>
          <w:b/>
          <w:bCs/>
          <w:color w:val="5B9BD5"/>
          <w:sz w:val="24"/>
          <w:szCs w:val="24"/>
          <w:lang w:val="x-none" w:eastAsia="x-none"/>
        </w:rPr>
        <w:t>13.2. Недопустими дейности</w:t>
      </w:r>
      <w:bookmarkEnd w:id="18"/>
    </w:p>
    <w:p w14:paraId="05C47FFB" w14:textId="77777777" w:rsidR="00FD1448" w:rsidRPr="00FD1448" w:rsidRDefault="00BC5551" w:rsidP="00FD1448">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BC5551">
        <w:rPr>
          <w:rFonts w:ascii="Times New Roman" w:hAnsi="Times New Roman" w:cs="Times New Roman"/>
          <w:sz w:val="24"/>
          <w:szCs w:val="24"/>
        </w:rPr>
        <w:t>Дейности, които не допринасят за изпълнение на целите, заложени в раздел 6 от настоящата процедура;</w:t>
      </w:r>
    </w:p>
    <w:p w14:paraId="5E6E86B1" w14:textId="77777777" w:rsidR="00FD1448" w:rsidRDefault="00FD1448" w:rsidP="00FD1448">
      <w:pPr>
        <w:keepNext/>
        <w:keepLines/>
        <w:spacing w:after="120"/>
        <w:outlineLvl w:val="2"/>
        <w:rPr>
          <w:rFonts w:ascii="Times New Roman" w:hAnsi="Times New Roman" w:cs="Times New Roman"/>
          <w:b/>
          <w:bCs/>
          <w:color w:val="5B9BD5"/>
          <w:sz w:val="24"/>
          <w:szCs w:val="24"/>
          <w:lang w:eastAsia="x-none"/>
        </w:rPr>
      </w:pPr>
    </w:p>
    <w:p w14:paraId="51320B38" w14:textId="77777777" w:rsidR="004D782F" w:rsidRPr="004D782F" w:rsidRDefault="004D782F" w:rsidP="004D782F">
      <w:pPr>
        <w:keepNext/>
        <w:keepLines/>
        <w:spacing w:before="200" w:after="0"/>
        <w:outlineLvl w:val="1"/>
        <w:rPr>
          <w:rFonts w:ascii="Times New Roman" w:hAnsi="Times New Roman" w:cs="Times New Roman"/>
          <w:b/>
          <w:bCs/>
          <w:color w:val="5B9BD5"/>
          <w:sz w:val="24"/>
          <w:szCs w:val="24"/>
          <w:lang w:val="x-none" w:eastAsia="x-none"/>
        </w:rPr>
      </w:pPr>
      <w:bookmarkStart w:id="20" w:name="_Toc490643805"/>
      <w:r w:rsidRPr="004D782F">
        <w:rPr>
          <w:rFonts w:ascii="Times New Roman" w:hAnsi="Times New Roman" w:cs="Times New Roman"/>
          <w:b/>
          <w:bCs/>
          <w:color w:val="5B9BD5"/>
          <w:sz w:val="24"/>
          <w:szCs w:val="24"/>
          <w:lang w:val="x-none" w:eastAsia="x-none"/>
        </w:rPr>
        <w:t>14. Категории разходи, допустими за финансиране:</w:t>
      </w:r>
      <w:bookmarkEnd w:id="20"/>
    </w:p>
    <w:p w14:paraId="07E531CC" w14:textId="77777777" w:rsidR="004D782F" w:rsidRPr="004D782F" w:rsidRDefault="004D782F" w:rsidP="004D782F">
      <w:pPr>
        <w:keepNext/>
        <w:keepLines/>
        <w:spacing w:after="120"/>
        <w:outlineLvl w:val="2"/>
        <w:rPr>
          <w:rFonts w:ascii="Times New Roman" w:hAnsi="Times New Roman" w:cs="Times New Roman"/>
          <w:b/>
          <w:bCs/>
          <w:color w:val="5B9BD5"/>
          <w:sz w:val="24"/>
          <w:szCs w:val="24"/>
          <w:lang w:val="x-none" w:eastAsia="x-none"/>
        </w:rPr>
      </w:pPr>
      <w:bookmarkStart w:id="21" w:name="_Toc490643806"/>
      <w:r w:rsidRPr="004D782F">
        <w:rPr>
          <w:rFonts w:ascii="Times New Roman" w:hAnsi="Times New Roman" w:cs="Times New Roman"/>
          <w:b/>
          <w:bCs/>
          <w:color w:val="5B9BD5"/>
          <w:sz w:val="24"/>
          <w:szCs w:val="24"/>
          <w:lang w:val="x-none" w:eastAsia="x-none"/>
        </w:rPr>
        <w:t>14.1. Допустими разходи</w:t>
      </w:r>
      <w:bookmarkEnd w:id="21"/>
    </w:p>
    <w:p w14:paraId="7EB4196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14.1.1.</w:t>
      </w:r>
      <w:r w:rsidRPr="00E652E0">
        <w:rPr>
          <w:rFonts w:ascii="Times New Roman" w:eastAsia="Times New Roman" w:hAnsi="Times New Roman" w:cs="Times New Roman"/>
          <w:sz w:val="24"/>
          <w:szCs w:val="24"/>
        </w:rPr>
        <w:t xml:space="preserve"> Допустимите разходи трябва да:</w:t>
      </w:r>
    </w:p>
    <w:p w14:paraId="5E3F6A65"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14.1.1.1. не противоречат на изискванията на:</w:t>
      </w:r>
    </w:p>
    <w:p w14:paraId="41E186C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3FC2ADB"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Регламент (ЕС) № 508/2014; ;</w:t>
      </w:r>
    </w:p>
    <w:p w14:paraId="7C04CDA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5F516A8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p w14:paraId="5171DE78"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Закона за управление на средствата от Eвропейските структурни и инвестиционни фондове (ЗУСЕСИФ);</w:t>
      </w:r>
    </w:p>
    <w:p w14:paraId="1870785D"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Постановление № 189 на Министерски съвет № 189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(ПМС № 189 от 2016).</w:t>
      </w:r>
    </w:p>
    <w:p w14:paraId="2DC6484D"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14.1.1.2 са извършени от допустими бенефициенти;</w:t>
      </w:r>
    </w:p>
    <w:p w14:paraId="2AD0748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A128475"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53703F3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lastRenderedPageBreak/>
        <w:t>14.1.1.5. са отразени в счетоводната документация на бенефициента чрез отделни счетоводни аналитични сметки или в отделна счетоводна система;</w:t>
      </w:r>
    </w:p>
    <w:p w14:paraId="1435079B"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51717FC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0A3EDCAB"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28A43F8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14.1.2.</w:t>
      </w:r>
      <w:r w:rsidRPr="00E652E0">
        <w:rPr>
          <w:rFonts w:ascii="Times New Roman" w:eastAsia="Times New Roman" w:hAnsi="Times New Roman" w:cs="Times New Roman"/>
          <w:sz w:val="24"/>
          <w:szCs w:val="24"/>
        </w:rPr>
        <w:t xml:space="preserve"> </w:t>
      </w:r>
      <w:r w:rsidRPr="00E652E0">
        <w:rPr>
          <w:rFonts w:ascii="Times New Roman" w:eastAsia="Times New Roman" w:hAnsi="Times New Roman" w:cs="Times New Roman"/>
          <w:b/>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r w:rsidRPr="00E652E0">
        <w:rPr>
          <w:rFonts w:ascii="Times New Roman" w:eastAsia="Times New Roman" w:hAnsi="Times New Roman" w:cs="Times New Roman"/>
          <w:sz w:val="24"/>
          <w:szCs w:val="24"/>
        </w:rPr>
        <w:t>:</w:t>
      </w:r>
    </w:p>
    <w:p w14:paraId="4025C262"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39F071E" w14:textId="77777777" w:rsidR="00E652E0" w:rsidRPr="00705191"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1. закупуване на ноу-хау, </w:t>
      </w:r>
      <w:r w:rsidRPr="00705191">
        <w:rPr>
          <w:rFonts w:ascii="Times New Roman" w:eastAsia="Times New Roman" w:hAnsi="Times New Roman" w:cs="Times New Roman"/>
          <w:sz w:val="24"/>
          <w:szCs w:val="24"/>
        </w:rPr>
        <w:t>патентни права и лицензи, необходими за изготвяне и/или изпълнение на проекта;</w:t>
      </w:r>
    </w:p>
    <w:p w14:paraId="06E0B164"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2. разходи за подготовка на проекта, изготвяне на оценки и анализи, които имат пряка връзка с изпълнението на проекта.</w:t>
      </w:r>
    </w:p>
    <w:p w14:paraId="7501F23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r w:rsidRPr="00E652E0">
        <w:rPr>
          <w:rFonts w:ascii="Times New Roman" w:eastAsia="Times New Roman" w:hAnsi="Times New Roman" w:cs="Times New Roman"/>
          <w:sz w:val="24"/>
          <w:szCs w:val="24"/>
        </w:rPr>
        <w:t>Разходите по т. 14.1.2 са до 5 на сто от общата стойност на допустимите разходи по про</w:t>
      </w:r>
      <w:r w:rsidR="00617489">
        <w:rPr>
          <w:rFonts w:ascii="Times New Roman" w:eastAsia="Times New Roman" w:hAnsi="Times New Roman" w:cs="Times New Roman"/>
          <w:sz w:val="24"/>
          <w:szCs w:val="24"/>
        </w:rPr>
        <w:t>е</w:t>
      </w:r>
      <w:r w:rsidRPr="00E652E0">
        <w:rPr>
          <w:rFonts w:ascii="Times New Roman" w:eastAsia="Times New Roman" w:hAnsi="Times New Roman" w:cs="Times New Roman"/>
          <w:sz w:val="24"/>
          <w:szCs w:val="24"/>
        </w:rPr>
        <w:t>кта в съответствие с чл. 39 от ПМС № 189/2016 г.</w:t>
      </w:r>
    </w:p>
    <w:p w14:paraId="66B6EEBE" w14:textId="77777777" w:rsidR="00E652E0" w:rsidRPr="00E652E0" w:rsidRDefault="00DA5D3C"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Pr>
          <w:rFonts w:ascii="Times New Roman" w:eastAsia="Times New Roman" w:hAnsi="Times New Roman" w:cs="Times New Roman"/>
          <w:b/>
          <w:noProof/>
          <w:sz w:val="24"/>
          <w:szCs w:val="24"/>
          <w:lang w:val="en-US"/>
        </w:rPr>
        <mc:AlternateContent>
          <mc:Choice Requires="wps">
            <w:drawing>
              <wp:inline distT="0" distB="0" distL="0" distR="0" wp14:anchorId="7854C4E7" wp14:editId="25FC7027">
                <wp:extent cx="768350" cy="323850"/>
                <wp:effectExtent l="0" t="0" r="0" b="0"/>
                <wp:docPr id="1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733C5A5D"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7854C4E7" id="WordArt 6" o:spid="_x0000_s1033"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" filled="f" stroked="f">
                <o:lock v:ext="edit" shapetype="t"/>
                <v:textbox style="mso-fit-shape-to-text:t">
                  <w:txbxContent>
                    <w:p w14:paraId="733C5A5D"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E652E0" w:rsidRPr="00E652E0">
        <w:rPr>
          <w:rFonts w:ascii="Times New Roman" w:eastAsia="Times New Roman" w:hAnsi="Times New Roman" w:cs="Times New Roman"/>
          <w:sz w:val="24"/>
          <w:szCs w:val="24"/>
        </w:rPr>
        <w:t xml:space="preserve"> За всички предварителни разходи по т. 14.1.2 подточка 2,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2F1CE1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617CCEE7"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w:t>
      </w:r>
    </w:p>
    <w:p w14:paraId="0C1A5FBE"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6AD7BE1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1A519F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Оферентите трябва да отговарят на следните две кумулативни условия:</w:t>
      </w:r>
    </w:p>
    <w:p w14:paraId="65E1812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1723A097"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lastRenderedPageBreak/>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CD46CEA"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C631F5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E652E0">
        <w:rPr>
          <w:rFonts w:ascii="Times New Roman" w:eastAsia="Times New Roman" w:hAnsi="Times New Roman" w:cs="Times New Roman"/>
          <w:sz w:val="24"/>
          <w:szCs w:val="24"/>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51B6B170"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68C1E52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E652E0">
        <w:rPr>
          <w:rFonts w:ascii="Times New Roman" w:eastAsia="Times New Roman" w:hAnsi="Times New Roman" w:cs="Times New Roman"/>
          <w:sz w:val="24"/>
          <w:szCs w:val="24"/>
          <w:lang w:val="en-US"/>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(Обн., ДВ, бр. 114 от 30.12.1999 г.),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w:t>
      </w:r>
      <w:proofErr w:type="gramStart"/>
      <w:r w:rsidRPr="00E652E0">
        <w:rPr>
          <w:rFonts w:ascii="Times New Roman" w:eastAsia="Times New Roman" w:hAnsi="Times New Roman" w:cs="Times New Roman"/>
          <w:sz w:val="24"/>
          <w:szCs w:val="24"/>
          <w:lang w:val="en-US"/>
        </w:rPr>
        <w:t>помощ,  при</w:t>
      </w:r>
      <w:proofErr w:type="gramEnd"/>
      <w:r w:rsidRPr="00E652E0">
        <w:rPr>
          <w:rFonts w:ascii="Times New Roman" w:eastAsia="Times New Roman" w:hAnsi="Times New Roman" w:cs="Times New Roman"/>
          <w:sz w:val="24"/>
          <w:szCs w:val="24"/>
          <w:lang w:val="en-US"/>
        </w:rPr>
        <w:t xml:space="preserve"> подаване на документи за осъществяване на последващ контрол и при подаване на искане за плащане,  Декларация за свързаност по образец (</w:t>
      </w:r>
      <w:r w:rsidRPr="00E652E0">
        <w:rPr>
          <w:rFonts w:ascii="Times New Roman" w:eastAsia="Times New Roman" w:hAnsi="Times New Roman" w:cs="Times New Roman"/>
          <w:sz w:val="24"/>
          <w:szCs w:val="24"/>
        </w:rPr>
        <w:t>Декларация</w:t>
      </w:r>
      <w:r w:rsidRPr="00E652E0">
        <w:rPr>
          <w:rFonts w:ascii="Times New Roman" w:eastAsia="Times New Roman" w:hAnsi="Times New Roman" w:cs="Times New Roman"/>
          <w:sz w:val="24"/>
          <w:szCs w:val="24"/>
          <w:lang w:val="en-US"/>
        </w:rPr>
        <w:t xml:space="preserve"> </w:t>
      </w:r>
      <w:r w:rsidRPr="00E652E0">
        <w:rPr>
          <w:rFonts w:ascii="Times New Roman" w:eastAsia="Times New Roman" w:hAnsi="Times New Roman" w:cs="Times New Roman"/>
          <w:sz w:val="24"/>
          <w:szCs w:val="24"/>
        </w:rPr>
        <w:t>№</w:t>
      </w:r>
      <w:r w:rsidRPr="00E652E0">
        <w:rPr>
          <w:rFonts w:ascii="Times New Roman" w:eastAsia="Times New Roman" w:hAnsi="Times New Roman" w:cs="Times New Roman"/>
          <w:sz w:val="24"/>
          <w:szCs w:val="24"/>
          <w:lang w:val="en-US"/>
        </w:rPr>
        <w:t xml:space="preserve"> 9).</w:t>
      </w:r>
    </w:p>
    <w:p w14:paraId="7182318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2AB433F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14.1.3.</w:t>
      </w:r>
      <w:r w:rsidRPr="00E652E0">
        <w:rPr>
          <w:rFonts w:ascii="Times New Roman" w:eastAsia="Times New Roman" w:hAnsi="Times New Roman" w:cs="Times New Roman"/>
          <w:sz w:val="24"/>
          <w:szCs w:val="24"/>
        </w:rPr>
        <w:t xml:space="preserve">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в случаите по чл. 96, параграф 11 от Регламент (ЕС) № 1303/2013.</w:t>
      </w:r>
    </w:p>
    <w:p w14:paraId="5E3A2554"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7B6F3DC"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b/>
          <w:sz w:val="24"/>
          <w:szCs w:val="24"/>
        </w:rPr>
        <w:t>14.1.4.</w:t>
      </w:r>
      <w:r w:rsidRPr="00E652E0">
        <w:rPr>
          <w:rFonts w:ascii="Times New Roman" w:eastAsia="Times New Roman" w:hAnsi="Times New Roman" w:cs="Times New Roman"/>
          <w:sz w:val="24"/>
          <w:szCs w:val="24"/>
        </w:rPr>
        <w:t xml:space="preserve"> Допустими за финансиране са следните разходи, предназначени за осъществяване на дейностите и целите на мярката:</w:t>
      </w:r>
    </w:p>
    <w:p w14:paraId="40B631CA"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lastRenderedPageBreak/>
        <w:t xml:space="preserve">1.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w:t>
      </w:r>
    </w:p>
    <w:p w14:paraId="28A0D765"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2. специализирана техника, отговарящи на капацитета и нуждите, свързани с подобряване на производството, включително придобити чрез финансов лизинг;</w:t>
      </w:r>
    </w:p>
    <w:p w14:paraId="3D73FC55"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3. за закупуване на ноу-хау, патентни права и лицензи, необходими за изготвяне и/или изпълнение на проектното предложение;</w:t>
      </w:r>
    </w:p>
    <w:p w14:paraId="25A41D06"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4.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23FA4859"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6A0CC3">
        <w:rPr>
          <w:rFonts w:ascii="Times New Roman" w:eastAsia="Times New Roman" w:hAnsi="Times New Roman" w:cs="Times New Roman"/>
          <w:sz w:val="24"/>
          <w:szCs w:val="24"/>
          <w:lang w:val="en-US"/>
        </w:rPr>
        <w:t>5. за 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w:t>
      </w:r>
    </w:p>
    <w:p w14:paraId="53B637A7"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6. инвестиции във възобновяеми енергийни източници (ВЕИ) за получаване на топлинна и/или електроенергия, необходими и пряко свързани с дейността на кандидата; </w:t>
      </w:r>
    </w:p>
    <w:p w14:paraId="1081D9C9"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7.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w:t>
      </w:r>
      <w:r w:rsidRPr="006A0CC3">
        <w:rPr>
          <w:rFonts w:ascii="Times New Roman" w:eastAsia="Times New Roman" w:hAnsi="Times New Roman" w:cs="Times New Roman"/>
          <w:i/>
          <w:sz w:val="24"/>
          <w:szCs w:val="24"/>
          <w:lang w:val="en-US"/>
        </w:rPr>
        <w:t>(когато е прриложимо)</w:t>
      </w:r>
      <w:r w:rsidRPr="006A0CC3">
        <w:rPr>
          <w:rFonts w:ascii="Times New Roman" w:eastAsia="Times New Roman" w:hAnsi="Times New Roman" w:cs="Times New Roman"/>
          <w:sz w:val="24"/>
          <w:szCs w:val="24"/>
          <w:lang w:val="en-US"/>
        </w:rPr>
        <w:t>;</w:t>
      </w:r>
    </w:p>
    <w:p w14:paraId="608CBED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6A0CC3">
        <w:rPr>
          <w:rFonts w:ascii="Times New Roman" w:eastAsia="Times New Roman" w:hAnsi="Times New Roman" w:cs="Times New Roman"/>
          <w:sz w:val="24"/>
          <w:szCs w:val="24"/>
        </w:rPr>
        <w:t xml:space="preserve">8. обучение на персонала, </w:t>
      </w:r>
      <w:r w:rsidRPr="00E652E0">
        <w:rPr>
          <w:rFonts w:ascii="Times New Roman" w:eastAsia="Times New Roman" w:hAnsi="Times New Roman" w:cs="Times New Roman"/>
          <w:sz w:val="24"/>
          <w:szCs w:val="24"/>
        </w:rPr>
        <w:t>пряко свързано с предвидената инвестиция;</w:t>
      </w:r>
    </w:p>
    <w:p w14:paraId="12835C7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9. разходи за доставка, инсталация, тестване и въвеждане в експлоатация на съоръжения и/или оборудване за подобряване на безопасността и условията на труд, вкл. закупуване на лични предпазни средства и специално работно облекло; защита от неблагоприятен климат, сигнализатори и др. </w:t>
      </w:r>
    </w:p>
    <w:p w14:paraId="547EE07A"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0C66F8">
        <w:rPr>
          <w:rFonts w:ascii="Times New Roman" w:eastAsia="Times New Roman" w:hAnsi="Times New Roman" w:cs="Times New Roman"/>
          <w:b/>
          <w:sz w:val="24"/>
          <w:szCs w:val="24"/>
        </w:rPr>
        <w:t>14.1.5.</w:t>
      </w:r>
      <w:r w:rsidRPr="000C66F8">
        <w:rPr>
          <w:rFonts w:ascii="Times New Roman" w:eastAsia="Times New Roman" w:hAnsi="Times New Roman" w:cs="Times New Roman"/>
          <w:sz w:val="24"/>
          <w:szCs w:val="24"/>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14:paraId="22767859"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5F3A182" w14:textId="77777777" w:rsidR="000C66F8" w:rsidRPr="000C66F8" w:rsidRDefault="00DA5D3C"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Pr>
          <w:rFonts w:ascii="Times New Roman" w:eastAsia="Times New Roman" w:hAnsi="Times New Roman" w:cs="Times New Roman"/>
          <w:b/>
          <w:noProof/>
          <w:sz w:val="24"/>
          <w:szCs w:val="24"/>
          <w:lang w:val="en-US"/>
        </w:rPr>
        <mc:AlternateContent>
          <mc:Choice Requires="wps">
            <w:drawing>
              <wp:inline distT="0" distB="0" distL="0" distR="0" wp14:anchorId="54C986FA" wp14:editId="262DDC22">
                <wp:extent cx="768350" cy="323850"/>
                <wp:effectExtent l="0" t="0" r="0" b="0"/>
                <wp:docPr id="1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1E0BA98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54C986FA" id="WordArt 7" o:spid="_x0000_s103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" filled="f" stroked="f">
                <o:lock v:ext="edit" shapetype="t"/>
                <v:textbox style="mso-fit-shape-to-text:t">
                  <w:txbxContent>
                    <w:p w14:paraId="1E0BA98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C66F8" w:rsidRPr="000C66F8">
        <w:rPr>
          <w:rFonts w:ascii="Times New Roman" w:eastAsia="Times New Roman" w:hAnsi="Times New Roman" w:cs="Times New Roman"/>
          <w:sz w:val="24"/>
          <w:szCs w:val="24"/>
        </w:rPr>
        <w:t xml:space="preserve"> 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w:t>
      </w:r>
      <w:r w:rsidR="000C66F8" w:rsidRPr="000C66F8">
        <w:rPr>
          <w:rFonts w:ascii="Times New Roman" w:eastAsia="Times New Roman" w:hAnsi="Times New Roman" w:cs="Times New Roman"/>
          <w:sz w:val="24"/>
          <w:szCs w:val="24"/>
        </w:rPr>
        <w:lastRenderedPageBreak/>
        <w:t>бенефициент. Придобитите активи трябва да са нови (неупотребявани) и да са заведени като ДМА за първи път от бенефициента.</w:t>
      </w:r>
    </w:p>
    <w:p w14:paraId="5E87D46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1BEBC3D7" w14:textId="77777777" w:rsidR="004D782F" w:rsidRPr="004D782F" w:rsidRDefault="004D782F" w:rsidP="004D782F">
      <w:pPr>
        <w:pBdr>
          <w:top w:val="single" w:sz="4" w:space="1" w:color="auto"/>
          <w:left w:val="single" w:sz="4" w:space="0"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color w:val="000000"/>
          <w:sz w:val="24"/>
          <w:szCs w:val="24"/>
          <w:lang w:val="en-US"/>
        </w:rPr>
      </w:pPr>
      <w:r w:rsidRPr="004D782F">
        <w:rPr>
          <w:rFonts w:ascii="Times New Roman" w:eastAsia="Times New Roman" w:hAnsi="Times New Roman" w:cs="Times New Roman"/>
          <w:color w:val="000000"/>
          <w:sz w:val="24"/>
          <w:szCs w:val="24"/>
        </w:rPr>
        <w:t>Важно: Недопустимо е финансирането по ПМДР на луксозни стоки и екстри.</w:t>
      </w:r>
    </w:p>
    <w:p w14:paraId="3EC4DBD5" w14:textId="77777777" w:rsidR="004D782F" w:rsidRPr="004D782F"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4D782F">
        <w:rPr>
          <w:rFonts w:ascii="Times New Roman" w:hAnsi="Times New Roman" w:cs="Times New Roman"/>
          <w:b/>
          <w:sz w:val="24"/>
          <w:szCs w:val="24"/>
        </w:rPr>
        <w:t>ВАЖНО:</w:t>
      </w:r>
      <w:r w:rsidRPr="004D782F">
        <w:rPr>
          <w:rFonts w:ascii="Times New Roman" w:hAnsi="Times New Roman" w:cs="Times New Roman"/>
          <w:sz w:val="24"/>
          <w:szCs w:val="24"/>
        </w:rPr>
        <w:t xml:space="preserve"> За всич</w:t>
      </w:r>
      <w:r w:rsidR="000C66F8">
        <w:rPr>
          <w:rFonts w:ascii="Times New Roman" w:hAnsi="Times New Roman" w:cs="Times New Roman"/>
          <w:sz w:val="24"/>
          <w:szCs w:val="24"/>
        </w:rPr>
        <w:t xml:space="preserve">ки предварителни разходи по т. </w:t>
      </w:r>
      <w:r w:rsidR="000C66F8">
        <w:rPr>
          <w:rFonts w:ascii="Times New Roman" w:hAnsi="Times New Roman" w:cs="Times New Roman"/>
          <w:sz w:val="24"/>
          <w:szCs w:val="24"/>
          <w:lang w:val="en-US"/>
        </w:rPr>
        <w:t>5</w:t>
      </w:r>
      <w:r w:rsidRPr="004D782F">
        <w:rPr>
          <w:rFonts w:ascii="Times New Roman" w:hAnsi="Times New Roman" w:cs="Times New Roman"/>
          <w:sz w:val="24"/>
          <w:szCs w:val="24"/>
        </w:rPr>
        <w:t>, кандидатът следва да приложи към Формуляра за кандидатстване, когато е юридическо лице или едноличен търговец (ЕТ), регистриран по Търговския закон или Закона за кооперациите,</w:t>
      </w:r>
      <w:r w:rsidRPr="004D782F">
        <w:rPr>
          <w:rFonts w:ascii="Times New Roman" w:hAnsi="Times New Roman" w:cs="Times New Roman"/>
          <w:sz w:val="24"/>
          <w:szCs w:val="24"/>
          <w:lang w:val="en-US"/>
        </w:rPr>
        <w:t xml:space="preserve"> </w:t>
      </w:r>
      <w:r w:rsidRPr="004D782F">
        <w:rPr>
          <w:rFonts w:ascii="Times New Roman" w:hAnsi="Times New Roman" w:cs="Times New Roman"/>
          <w:sz w:val="24"/>
          <w:szCs w:val="24"/>
        </w:rPr>
        <w:t xml:space="preserve">най-малко две независими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21325438" w14:textId="77777777" w:rsidR="004D782F" w:rsidRPr="004D782F"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4D782F">
        <w:rPr>
          <w:rFonts w:ascii="Times New Roman" w:hAnsi="Times New Roman" w:cs="Times New Roman"/>
          <w:sz w:val="24"/>
          <w:szCs w:val="24"/>
        </w:rPr>
        <w:t xml:space="preserve">Офертите следва да съдържат минимум името на оферента,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2D5BA05" w14:textId="77777777" w:rsidR="004D782F" w:rsidRPr="004D782F"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4D782F">
        <w:rPr>
          <w:rFonts w:ascii="Times New Roman" w:hAnsi="Times New Roman" w:cs="Times New Roman"/>
          <w:sz w:val="24"/>
          <w:szCs w:val="24"/>
        </w:rPr>
        <w:t>Оферентите следва да отговарят на следните две кумулативни условия:</w:t>
      </w:r>
    </w:p>
    <w:p w14:paraId="7C4E04D7" w14:textId="77777777" w:rsidR="004D782F" w:rsidRPr="000C66F8" w:rsidRDefault="004D782F" w:rsidP="004D782F">
      <w:pPr>
        <w:pBdr>
          <w:top w:val="single" w:sz="4" w:space="1" w:color="auto"/>
          <w:left w:val="single" w:sz="4" w:space="0" w:color="auto"/>
          <w:bottom w:val="single" w:sz="4" w:space="1" w:color="auto"/>
          <w:right w:val="single" w:sz="4" w:space="1" w:color="auto"/>
        </w:pBdr>
        <w:ind w:left="-142"/>
        <w:jc w:val="both"/>
        <w:rPr>
          <w:rFonts w:ascii="Times New Roman" w:hAnsi="Times New Roman" w:cs="Times New Roman"/>
          <w:sz w:val="24"/>
          <w:szCs w:val="24"/>
        </w:rPr>
      </w:pPr>
      <w:r w:rsidRPr="000C66F8">
        <w:rPr>
          <w:rFonts w:ascii="Times New Roman" w:hAnsi="Times New Roman" w:cs="Times New Roman"/>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581CA0B1" w14:textId="77777777" w:rsidR="004D782F" w:rsidRPr="004D782F" w:rsidRDefault="004D782F" w:rsidP="004D782F">
      <w:pPr>
        <w:pBdr>
          <w:top w:val="single" w:sz="4" w:space="1" w:color="auto"/>
          <w:left w:val="single" w:sz="4" w:space="0"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0C66F8">
        <w:rPr>
          <w:rFonts w:ascii="Times New Roman" w:eastAsia="Times New Roman" w:hAnsi="Times New Roman" w:cs="Times New Roman"/>
          <w:sz w:val="24"/>
          <w:szCs w:val="24"/>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5D4D986A" w14:textId="77777777"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bookmarkStart w:id="22" w:name="_Toc490643807"/>
      <w:r w:rsidRPr="00204E76">
        <w:rPr>
          <w:rFonts w:ascii="Times New Roman" w:hAnsi="Times New Roman" w:cs="Times New Roman"/>
          <w:b/>
          <w:bCs/>
          <w:color w:val="5B9BD5"/>
          <w:sz w:val="24"/>
          <w:szCs w:val="24"/>
          <w:lang w:val="x-none" w:eastAsia="x-none"/>
        </w:rPr>
        <w:lastRenderedPageBreak/>
        <w:t>14.2. Недопустими разходи</w:t>
      </w:r>
      <w:bookmarkEnd w:id="22"/>
    </w:p>
    <w:p w14:paraId="04DD0CDA"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204E76">
        <w:rPr>
          <w:rFonts w:ascii="Times New Roman" w:hAnsi="Times New Roman" w:cs="Times New Roman"/>
          <w:sz w:val="24"/>
          <w:szCs w:val="24"/>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14:paraId="2F42C1B7"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155"/>
        <w:jc w:val="both"/>
        <w:textAlignment w:val="center"/>
        <w:rPr>
          <w:rFonts w:ascii="Times New Roman" w:hAnsi="Times New Roman" w:cs="Times New Roman"/>
          <w:sz w:val="24"/>
          <w:szCs w:val="24"/>
        </w:rPr>
      </w:pPr>
    </w:p>
    <w:p w14:paraId="2F0E5E00"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14.2.1 Не са допустими за финансиране от ЕФМДР:</w:t>
      </w:r>
    </w:p>
    <w:p w14:paraId="5538FBA4"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1. разходи, финансирани по друг проект, програма или каквато и да е друга финансова схема, произлизаща от националния бюджет, от бюджета на ЕС или от друга донорска програма; </w:t>
      </w:r>
    </w:p>
    <w:p w14:paraId="061AB406"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2. глоби, финансови санкции и разходи за разрешаване на спорове; </w:t>
      </w:r>
    </w:p>
    <w:p w14:paraId="4978FDCE"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3. комисионите и загубите от курсови разлики при обмяна на чужда валута;</w:t>
      </w:r>
    </w:p>
    <w:p w14:paraId="41ADA772"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4. данък върху добавената стойност, освен когато не е възстановим; </w:t>
      </w:r>
    </w:p>
    <w:p w14:paraId="3DFD9190"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5. закупуване на дълготрайни материални активи - втора употреба;</w:t>
      </w:r>
    </w:p>
    <w:p w14:paraId="43C6104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6. разходите за гаранции, осигурени от банка или от друга финансова институция.</w:t>
      </w:r>
    </w:p>
    <w:p w14:paraId="206BAB98"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7. лихви по дългове;;</w:t>
      </w:r>
    </w:p>
    <w:p w14:paraId="5DA2AF5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8. субсидиране на лихва по одобрени схеми за държавни помощи и разноските за финансови трансакции;</w:t>
      </w:r>
    </w:p>
    <w:p w14:paraId="452DCDF6"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9. разходи, които нямат пряка връзка с изпълнението на проекта;</w:t>
      </w:r>
    </w:p>
    <w:p w14:paraId="09432E0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10. лихви по заеми и лихви по лизинг;</w:t>
      </w:r>
    </w:p>
    <w:p w14:paraId="7149D6AC"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38BD88A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12. оперативни разходи, включително разходи по поддръжка и наеми;</w:t>
      </w:r>
    </w:p>
    <w:p w14:paraId="5A307EC1"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13. банкови такси и разходи, свързани с гаранции;</w:t>
      </w:r>
    </w:p>
    <w:p w14:paraId="117B9745"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14. плащане в натура;</w:t>
      </w:r>
    </w:p>
    <w:p w14:paraId="4D66EDC9"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15. прехвърляне на участия в търговски дружества;</w:t>
      </w:r>
    </w:p>
    <w:p w14:paraId="00BD08F2"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16. закупуване на съществуващи сгради и прилежаща инфраструктура;</w:t>
      </w:r>
    </w:p>
    <w:p w14:paraId="6F0CE5FB"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lang w:val="en-US"/>
        </w:rPr>
        <w:t>1</w:t>
      </w:r>
      <w:r w:rsidRPr="000C66F8">
        <w:rPr>
          <w:rFonts w:ascii="Times New Roman" w:hAnsi="Times New Roman" w:cs="Times New Roman"/>
          <w:sz w:val="24"/>
          <w:szCs w:val="24"/>
          <w:shd w:val="clear" w:color="auto" w:fill="FEFEFE"/>
        </w:rPr>
        <w:t>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5CDFC59E" w14:textId="77777777" w:rsidR="000C66F8" w:rsidRPr="000C66F8" w:rsidRDefault="000C66F8" w:rsidP="005F2C9D">
      <w:pPr>
        <w:pBdr>
          <w:top w:val="single" w:sz="4" w:space="1" w:color="auto"/>
          <w:left w:val="single" w:sz="4" w:space="1" w:color="auto"/>
          <w:bottom w:val="single" w:sz="4" w:space="1" w:color="auto"/>
          <w:right w:val="single" w:sz="4" w:space="19"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18. разходи за юридически и правни услуги;</w:t>
      </w:r>
    </w:p>
    <w:p w14:paraId="0FAD384F"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19. разходи, които водят до увеличаване на риболовния капацитет на кораба, или оборудването, което повишава възможностите му да намира риба;</w:t>
      </w:r>
    </w:p>
    <w:p w14:paraId="0355F67C"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20. разходите във връзка с планови и превантивни ремонти, които поддържат съответното устройство в пригодно за работа състояние;</w:t>
      </w:r>
    </w:p>
    <w:p w14:paraId="13DDA6FA"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lang w:val="en-US"/>
        </w:rPr>
      </w:pPr>
      <w:r w:rsidRPr="000C66F8">
        <w:rPr>
          <w:rFonts w:ascii="Times New Roman" w:hAnsi="Times New Roman" w:cs="Times New Roman"/>
          <w:sz w:val="24"/>
          <w:szCs w:val="24"/>
          <w:shd w:val="clear" w:color="auto" w:fill="FEFEFE"/>
          <w:lang w:val="en-US"/>
        </w:rPr>
        <w:t xml:space="preserve">20. всички разходи, които не попадат в обхвата на допустимите дейности по настоящата процедура, вкл. разходи за дейности, които не са описани във Формуляра за </w:t>
      </w:r>
      <w:r w:rsidRPr="000C66F8">
        <w:rPr>
          <w:rFonts w:ascii="Times New Roman" w:hAnsi="Times New Roman" w:cs="Times New Roman"/>
          <w:sz w:val="24"/>
          <w:szCs w:val="24"/>
          <w:shd w:val="clear" w:color="auto" w:fill="FEFEFE"/>
          <w:lang w:val="en-US"/>
        </w:rPr>
        <w:lastRenderedPageBreak/>
        <w:t>кандидатстване или за които от представеното описание не може да се прецени за коя дейност се отнасят и дали тя е допустима;</w:t>
      </w:r>
    </w:p>
    <w:p w14:paraId="395B7394"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shd w:val="clear" w:color="auto" w:fill="FEFEFE"/>
          <w:lang w:val="en-US"/>
        </w:rPr>
      </w:pPr>
      <w:r w:rsidRPr="000C66F8">
        <w:rPr>
          <w:rFonts w:ascii="Times New Roman" w:hAnsi="Times New Roman" w:cs="Times New Roman"/>
          <w:sz w:val="24"/>
          <w:szCs w:val="24"/>
          <w:shd w:val="clear" w:color="auto" w:fill="FEFEFE"/>
          <w:lang w:val="en-US"/>
        </w:rPr>
        <w:t>21. разходи за правни услуги;</w:t>
      </w:r>
    </w:p>
    <w:p w14:paraId="046DB56F" w14:textId="77777777" w:rsidR="000C66F8" w:rsidRPr="000C66F8" w:rsidRDefault="00DA5D3C" w:rsidP="000C66F8">
      <w:pPr>
        <w:pBdr>
          <w:top w:val="single" w:sz="4" w:space="1" w:color="auto"/>
          <w:left w:val="single" w:sz="4" w:space="1" w:color="auto"/>
          <w:bottom w:val="single" w:sz="4" w:space="1" w:color="auto"/>
          <w:right w:val="single" w:sz="4" w:space="1" w:color="auto"/>
        </w:pBdr>
        <w:spacing w:after="0" w:line="240" w:lineRule="auto"/>
        <w:ind w:right="284"/>
        <w:jc w:val="both"/>
        <w:textAlignment w:val="center"/>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47759694" wp14:editId="2C970BF5">
                <wp:extent cx="762000" cy="323850"/>
                <wp:effectExtent l="0" t="0" r="0" b="0"/>
                <wp:docPr id="1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2000" cy="323850"/>
                        </a:xfrm>
                        <a:prstGeom prst="rect">
                          <a:avLst/>
                        </a:prstGeom>
                      </wps:spPr>
                      <wps:txbx>
                        <w:txbxContent>
                          <w:p w14:paraId="3ECEEAA8"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47759694" id="WordArt 8" o:spid="_x0000_s1035" type="#_x0000_t202" style="width:60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" filled="f" stroked="f">
                <o:lock v:ext="edit" shapetype="t"/>
                <v:textbox style="mso-fit-shape-to-text:t">
                  <w:txbxContent>
                    <w:p w14:paraId="3ECEEAA8"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C66F8" w:rsidRPr="000C66F8">
        <w:rPr>
          <w:rFonts w:ascii="Times New Roman" w:hAnsi="Times New Roman" w:cs="Times New Roman"/>
          <w:sz w:val="24"/>
          <w:szCs w:val="24"/>
          <w:shd w:val="clear" w:color="auto" w:fill="FEFEFE"/>
        </w:rPr>
        <w:t>Не е допустимо по линия на ЕФМДР прехвърляне на собствеността върху предприятие.</w:t>
      </w:r>
    </w:p>
    <w:p w14:paraId="7FD60D6E" w14:textId="77777777"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p>
    <w:p w14:paraId="51CE384F"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3" w:name="_Toc490643808"/>
      <w:r w:rsidRPr="00204E76">
        <w:rPr>
          <w:rFonts w:ascii="Times New Roman" w:hAnsi="Times New Roman" w:cs="Times New Roman"/>
          <w:b/>
          <w:bCs/>
          <w:color w:val="5B9BD5"/>
          <w:sz w:val="24"/>
          <w:szCs w:val="24"/>
          <w:lang w:val="x-none" w:eastAsia="x-none"/>
        </w:rPr>
        <w:t>15. Допустими целеви групи (ако е приложимо):</w:t>
      </w:r>
      <w:bookmarkEnd w:id="23"/>
      <w:r w:rsidRPr="00204E76">
        <w:rPr>
          <w:rFonts w:ascii="Times New Roman" w:hAnsi="Times New Roman" w:cs="Times New Roman"/>
          <w:b/>
          <w:bCs/>
          <w:color w:val="5B9BD5"/>
          <w:sz w:val="24"/>
          <w:szCs w:val="24"/>
          <w:lang w:val="x-none" w:eastAsia="x-none"/>
        </w:rPr>
        <w:t xml:space="preserve"> </w:t>
      </w:r>
    </w:p>
    <w:p w14:paraId="6F531892" w14:textId="720B6804" w:rsidR="00204E76" w:rsidRDefault="005F2C9D" w:rsidP="00204E7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Б</w:t>
      </w:r>
      <w:r w:rsidR="009579EB" w:rsidRPr="009579EB">
        <w:rPr>
          <w:rFonts w:ascii="Times New Roman" w:hAnsi="Times New Roman" w:cs="Times New Roman"/>
          <w:sz w:val="24"/>
          <w:szCs w:val="24"/>
        </w:rPr>
        <w:t>езвъзмездната финансова помощ се предоставя на кандидати рибари или собственици на риболовни кораби, извършващи риболовни  дейности  във водите на Черно море</w:t>
      </w:r>
      <w:r w:rsidR="009579EB">
        <w:rPr>
          <w:rFonts w:ascii="Times New Roman" w:hAnsi="Times New Roman" w:cs="Times New Roman"/>
          <w:sz w:val="24"/>
          <w:szCs w:val="24"/>
          <w:lang w:val="en-US"/>
        </w:rPr>
        <w:t>.</w:t>
      </w:r>
    </w:p>
    <w:p w14:paraId="250141B0" w14:textId="77777777" w:rsidR="00204E76" w:rsidRPr="00AE5F22" w:rsidRDefault="00204E76" w:rsidP="00AE5F22">
      <w:pPr>
        <w:keepNext/>
        <w:keepLines/>
        <w:spacing w:before="200" w:after="0"/>
        <w:outlineLvl w:val="1"/>
        <w:rPr>
          <w:rFonts w:ascii="Times New Roman" w:hAnsi="Times New Roman" w:cs="Times New Roman"/>
          <w:b/>
          <w:bCs/>
          <w:color w:val="5B9BD5"/>
          <w:sz w:val="24"/>
          <w:szCs w:val="24"/>
          <w:lang w:val="x-none" w:eastAsia="x-none"/>
        </w:rPr>
      </w:pPr>
      <w:bookmarkStart w:id="24" w:name="_Toc490643809"/>
      <w:r w:rsidRPr="00204E76">
        <w:rPr>
          <w:rFonts w:ascii="Times New Roman" w:hAnsi="Times New Roman" w:cs="Times New Roman"/>
          <w:b/>
          <w:bCs/>
          <w:color w:val="5B9BD5"/>
          <w:sz w:val="24"/>
          <w:szCs w:val="24"/>
          <w:lang w:val="x-none" w:eastAsia="x-none"/>
        </w:rPr>
        <w:t>16. Приложим режим на минимални/държавни помощи (ако е приложимо):</w:t>
      </w:r>
      <w:bookmarkEnd w:id="24"/>
      <w:r w:rsidRPr="00204E76">
        <w:rPr>
          <w:rFonts w:ascii="Times New Roman" w:eastAsia="Times New Roman" w:hAnsi="Times New Roman" w:cs="Times New Roman"/>
          <w:b/>
          <w:bCs/>
          <w:color w:val="FF0000"/>
          <w:sz w:val="24"/>
          <w:szCs w:val="24"/>
        </w:rPr>
        <w:t xml:space="preserve">  </w:t>
      </w:r>
    </w:p>
    <w:p w14:paraId="3C41D654" w14:textId="77777777" w:rsid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lang w:val="en-US"/>
        </w:rPr>
      </w:pPr>
      <w:r w:rsidRPr="00AE5F22">
        <w:rPr>
          <w:rFonts w:ascii="Times New Roman" w:hAnsi="Times New Roman" w:cs="Times New Roman"/>
          <w:b/>
          <w:bCs/>
          <w:sz w:val="24"/>
          <w:szCs w:val="24"/>
        </w:rPr>
        <w:t>Не е приложимо</w:t>
      </w:r>
    </w:p>
    <w:p w14:paraId="44C822BE" w14:textId="77777777"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 xml:space="preserve">Чл.  8, параграф 2 от Регламент (ЕС) № 508/2014 предвижда дерогация от членове 107, 108 и 109 от Договора за функционирането на Европейския съюз </w:t>
      </w:r>
      <w:r w:rsidRPr="00AE5F22">
        <w:rPr>
          <w:rFonts w:ascii="Times New Roman" w:hAnsi="Times New Roman" w:cs="Times New Roman"/>
          <w:sz w:val="24"/>
          <w:szCs w:val="24"/>
          <w:lang w:val="en-US"/>
        </w:rPr>
        <w:t>(</w:t>
      </w:r>
      <w:r w:rsidRPr="00AE5F22">
        <w:rPr>
          <w:rFonts w:ascii="Times New Roman" w:hAnsi="Times New Roman" w:cs="Times New Roman"/>
          <w:sz w:val="24"/>
          <w:szCs w:val="24"/>
        </w:rPr>
        <w:t>ДФЕС</w:t>
      </w:r>
      <w:r w:rsidRPr="00AE5F22">
        <w:rPr>
          <w:rFonts w:ascii="Times New Roman" w:hAnsi="Times New Roman" w:cs="Times New Roman"/>
          <w:sz w:val="24"/>
          <w:szCs w:val="24"/>
          <w:lang w:val="en-US"/>
        </w:rPr>
        <w:t>)</w:t>
      </w:r>
      <w:r w:rsidRPr="00AE5F22">
        <w:rPr>
          <w:rFonts w:ascii="Times New Roman" w:hAnsi="Times New Roman" w:cs="Times New Roman"/>
          <w:sz w:val="24"/>
          <w:szCs w:val="24"/>
        </w:rPr>
        <w:t xml:space="preserve">. Същите не се прилагат към плащания, извършени от държави членки съгласно и в съответствие с Регламента, които попадат в обхвата на чл. 42 ДФЕС. </w:t>
      </w:r>
    </w:p>
    <w:p w14:paraId="4CE99EC7" w14:textId="77777777"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Членове 107, 108 и 109 от ДФЕС се прилагат, когато публичното финансиране надхвърля предвиденото в разпоредбите на Регламент № 508 относно посочените в параграф 2 плащания.</w:t>
      </w:r>
    </w:p>
    <w:p w14:paraId="397D0445" w14:textId="77777777"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По настоящата мярка, съгласно чл. 1</w:t>
      </w:r>
      <w:r w:rsidRPr="00AE5F22">
        <w:rPr>
          <w:rFonts w:ascii="Times New Roman" w:hAnsi="Times New Roman" w:cs="Times New Roman"/>
          <w:sz w:val="24"/>
          <w:szCs w:val="24"/>
          <w:lang w:val="en-US"/>
        </w:rPr>
        <w:t xml:space="preserve">9 </w:t>
      </w:r>
      <w:r w:rsidRPr="00AE5F22">
        <w:rPr>
          <w:rFonts w:ascii="Times New Roman" w:hAnsi="Times New Roman" w:cs="Times New Roman"/>
          <w:sz w:val="24"/>
          <w:szCs w:val="24"/>
        </w:rPr>
        <w:t xml:space="preserve">от Регламент (ЕС) № 1388/2014 от 16 декември 2014 година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 за функционирането на Европейския съюз, помощта за а подобряване на здравословните и безопасни условия на труд, която изпълнява условията по глава I, е съвместима с вътрешния пазар по смисъла на член 107, параграф 3, буква „в“„ от Договора и се освобождава от задължението за уведомяване по член 108, параграф 3 от него, тъй като от една страна помощта изпълнява условията по чл. </w:t>
      </w:r>
      <w:r w:rsidRPr="00AE5F22">
        <w:rPr>
          <w:rFonts w:ascii="Times New Roman" w:hAnsi="Times New Roman" w:cs="Times New Roman"/>
          <w:sz w:val="24"/>
          <w:szCs w:val="24"/>
          <w:lang w:val="en-US"/>
        </w:rPr>
        <w:t>25</w:t>
      </w:r>
      <w:r w:rsidRPr="00AE5F22">
        <w:rPr>
          <w:rFonts w:ascii="Times New Roman" w:hAnsi="Times New Roman" w:cs="Times New Roman"/>
          <w:sz w:val="24"/>
          <w:szCs w:val="24"/>
        </w:rPr>
        <w:t xml:space="preserve">, параграфи 1 и </w:t>
      </w:r>
      <w:proofErr w:type="gramStart"/>
      <w:r w:rsidRPr="00AE5F22">
        <w:rPr>
          <w:rFonts w:ascii="Times New Roman" w:hAnsi="Times New Roman" w:cs="Times New Roman"/>
          <w:sz w:val="24"/>
          <w:szCs w:val="24"/>
        </w:rPr>
        <w:t>2  и</w:t>
      </w:r>
      <w:proofErr w:type="gramEnd"/>
      <w:r w:rsidRPr="00AE5F22">
        <w:rPr>
          <w:rFonts w:ascii="Times New Roman" w:hAnsi="Times New Roman" w:cs="Times New Roman"/>
          <w:sz w:val="24"/>
          <w:szCs w:val="24"/>
        </w:rPr>
        <w:t xml:space="preserve"> член 32 от Регламент (ЕС) № 508/2014 и делегираните актове, приети въз основа на член 32, параграф 4 от посочения регламент, а от друга размерът на помощта не надвишава, в брутен еквивалент на безвъзмездна помощ, максималния интензитет на публичната помощ, определен с член 95 от Регламент (ЕС) № 508/2014 и актовете за изпълнение, приети въз основа на член 95, параграф 5 от посочения регламент.</w:t>
      </w:r>
    </w:p>
    <w:p w14:paraId="0C19ABF4"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5" w:name="_Toc490643810"/>
      <w:r w:rsidRPr="00204E76">
        <w:rPr>
          <w:rFonts w:ascii="Times New Roman" w:hAnsi="Times New Roman" w:cs="Times New Roman"/>
          <w:b/>
          <w:bCs/>
          <w:color w:val="5B9BD5"/>
          <w:sz w:val="24"/>
          <w:szCs w:val="24"/>
          <w:lang w:val="x-none" w:eastAsia="x-none"/>
        </w:rPr>
        <w:t>17. Хоризонтални политики:</w:t>
      </w:r>
      <w:bookmarkEnd w:id="25"/>
    </w:p>
    <w:p w14:paraId="4FE65DCC"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w:t>
      </w:r>
      <w:r w:rsidRPr="00AE5F22">
        <w:rPr>
          <w:rFonts w:ascii="Times New Roman" w:eastAsia="Times New Roman" w:hAnsi="Times New Roman" w:cs="Times New Roman"/>
          <w:color w:val="000000"/>
          <w:sz w:val="24"/>
          <w:szCs w:val="24"/>
        </w:rPr>
        <w:t>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53A930C0"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sidRPr="00AE5F22">
        <w:rPr>
          <w:rFonts w:ascii="Times New Roman" w:eastAsia="Times New Roman" w:hAnsi="Times New Roman" w:cs="Times New Roman"/>
          <w:color w:val="000000"/>
          <w:sz w:val="24"/>
          <w:szCs w:val="24"/>
        </w:rPr>
        <w:lastRenderedPageBreak/>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1CC02732"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sidRPr="00AE5F22">
        <w:rPr>
          <w:rFonts w:ascii="Times New Roman" w:eastAsia="Times New Roman" w:hAnsi="Times New Roman" w:cs="Times New Roman"/>
          <w:color w:val="000000"/>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12AC5CCB" w14:textId="77777777" w:rsidR="00AE5F22"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rPr>
      </w:pPr>
      <w:r w:rsidRPr="00AE5F22">
        <w:rPr>
          <w:rFonts w:ascii="Times New Roman" w:eastAsia="Times New Roman" w:hAnsi="Times New Roman" w:cs="Times New Roman"/>
          <w:color w:val="000000"/>
          <w:sz w:val="24"/>
          <w:szCs w:val="24"/>
        </w:rPr>
        <w:t>В т. 11 от Формуляра за кандидатстване кандидатите следва да представят информация за съответствието на проектното предложение с поне един от посочените принципи.</w:t>
      </w:r>
    </w:p>
    <w:p w14:paraId="797090FD" w14:textId="77777777" w:rsidR="00204E76" w:rsidRPr="00AE5F22" w:rsidRDefault="00AE5F22" w:rsidP="00AE5F2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Times New Roman" w:hAnsi="Times New Roman" w:cs="Times New Roman"/>
          <w:color w:val="000000"/>
          <w:sz w:val="24"/>
          <w:szCs w:val="24"/>
          <w:lang w:val="en-US"/>
        </w:rPr>
      </w:pPr>
      <w:r w:rsidRPr="00AE5F22">
        <w:rPr>
          <w:rFonts w:ascii="Times New Roman" w:eastAsia="Times New Roman" w:hAnsi="Times New Roman" w:cs="Times New Roman"/>
          <w:color w:val="000000"/>
          <w:sz w:val="24"/>
          <w:szCs w:val="24"/>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14:paraId="6E77316B"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6" w:name="_Toc490643811"/>
      <w:r w:rsidRPr="00204E76">
        <w:rPr>
          <w:rFonts w:ascii="Times New Roman" w:hAnsi="Times New Roman" w:cs="Times New Roman"/>
          <w:b/>
          <w:bCs/>
          <w:color w:val="5B9BD5"/>
          <w:sz w:val="24"/>
          <w:szCs w:val="24"/>
          <w:lang w:val="x-none" w:eastAsia="x-none"/>
        </w:rPr>
        <w:t>18. Минимален и максимален срок за изпълнение на проекта (ако е приложимо):</w:t>
      </w:r>
      <w:bookmarkEnd w:id="26"/>
    </w:p>
    <w:p w14:paraId="6DAFCB48"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color w:val="FF0000"/>
          <w:sz w:val="24"/>
          <w:szCs w:val="24"/>
        </w:rPr>
      </w:pPr>
      <w:r w:rsidRPr="00204E76">
        <w:rPr>
          <w:rFonts w:ascii="Times New Roman" w:eastAsia="Times New Roman" w:hAnsi="Times New Roman" w:cs="Times New Roman"/>
          <w:sz w:val="24"/>
          <w:szCs w:val="24"/>
        </w:rPr>
        <w:t>Максималният срок за изпълнение на проект по мярка</w:t>
      </w:r>
      <w:r w:rsidRPr="00204E76">
        <w:rPr>
          <w:rFonts w:ascii="Times New Roman" w:hAnsi="Times New Roman" w:cs="Times New Roman"/>
          <w:sz w:val="24"/>
          <w:szCs w:val="24"/>
        </w:rPr>
        <w:t xml:space="preserve"> </w:t>
      </w:r>
      <w:r w:rsidR="00C66581" w:rsidRPr="00C66581">
        <w:rPr>
          <w:rFonts w:ascii="Times New Roman" w:hAnsi="Times New Roman" w:cs="Times New Roman"/>
          <w:sz w:val="24"/>
          <w:szCs w:val="24"/>
          <w:lang w:val="en-US"/>
        </w:rPr>
        <w:t>МИРГ-ШКБ-1.2.1 „Подобряване на здравето, безопасността и условията на труд на рибарите”</w:t>
      </w:r>
      <w:r w:rsidR="00C66581" w:rsidRPr="00C66581">
        <w:rPr>
          <w:rFonts w:ascii="Times New Roman" w:hAnsi="Times New Roman" w:cs="Times New Roman"/>
          <w:sz w:val="24"/>
          <w:szCs w:val="24"/>
        </w:rPr>
        <w:t xml:space="preserve"> </w:t>
      </w:r>
      <w:r w:rsidRPr="00204E76">
        <w:rPr>
          <w:rFonts w:ascii="Times New Roman" w:eastAsia="Times New Roman" w:hAnsi="Times New Roman" w:cs="Times New Roman"/>
          <w:sz w:val="24"/>
          <w:szCs w:val="24"/>
        </w:rPr>
        <w:t xml:space="preserve">е до </w:t>
      </w:r>
      <w:r w:rsidR="00B456A9">
        <w:rPr>
          <w:rFonts w:ascii="Times New Roman" w:eastAsia="Times New Roman" w:hAnsi="Times New Roman" w:cs="Times New Roman"/>
          <w:sz w:val="24"/>
          <w:szCs w:val="24"/>
        </w:rPr>
        <w:t xml:space="preserve">12 </w:t>
      </w:r>
      <w:r w:rsidRPr="00204E76">
        <w:rPr>
          <w:rFonts w:ascii="Times New Roman" w:eastAsia="Times New Roman" w:hAnsi="Times New Roman" w:cs="Times New Roman"/>
          <w:sz w:val="24"/>
          <w:szCs w:val="24"/>
        </w:rPr>
        <w:t xml:space="preserve"> месеца, считано от датата на подписване на административния договор за предоставяне на безвъзмездна финансова помощ.</w:t>
      </w:r>
    </w:p>
    <w:p w14:paraId="0C167B47"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7" w:name="_Toc490643812"/>
      <w:r w:rsidRPr="00204E76">
        <w:rPr>
          <w:rFonts w:ascii="Times New Roman" w:hAnsi="Times New Roman" w:cs="Times New Roman"/>
          <w:b/>
          <w:bCs/>
          <w:color w:val="5B9BD5"/>
          <w:sz w:val="24"/>
          <w:szCs w:val="24"/>
          <w:lang w:val="x-none" w:eastAsia="x-none"/>
        </w:rPr>
        <w:t>19. Ред за оценяване на концепциите за проектни предложения:</w:t>
      </w:r>
      <w:bookmarkEnd w:id="27"/>
    </w:p>
    <w:p w14:paraId="5583F87B" w14:textId="77777777" w:rsidR="00204E76" w:rsidRPr="00204E76" w:rsidRDefault="00204E76" w:rsidP="005C3C4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204E76">
        <w:rPr>
          <w:rFonts w:ascii="Times New Roman" w:hAnsi="Times New Roman" w:cs="Times New Roman"/>
          <w:sz w:val="24"/>
          <w:szCs w:val="24"/>
        </w:rPr>
        <w:t>Неприложимо</w:t>
      </w:r>
    </w:p>
    <w:p w14:paraId="42E06E89"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28" w:name="_Toc490643813"/>
      <w:r w:rsidRPr="00204E76">
        <w:rPr>
          <w:rFonts w:ascii="Times New Roman" w:hAnsi="Times New Roman" w:cs="Times New Roman"/>
          <w:b/>
          <w:bCs/>
          <w:color w:val="5B9BD5"/>
          <w:sz w:val="24"/>
          <w:szCs w:val="24"/>
          <w:lang w:val="x-none" w:eastAsia="x-none"/>
        </w:rPr>
        <w:t>20. Критерии и методика за оценка на концепциите за проектни предложения:</w:t>
      </w:r>
      <w:bookmarkEnd w:id="28"/>
    </w:p>
    <w:p w14:paraId="36FD4E2B"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color w:val="000000"/>
          <w:sz w:val="24"/>
          <w:szCs w:val="24"/>
        </w:rPr>
      </w:pPr>
      <w:r w:rsidRPr="00204E76">
        <w:rPr>
          <w:rFonts w:ascii="Times New Roman" w:eastAsia="Times New Roman" w:hAnsi="Times New Roman" w:cs="Times New Roman"/>
          <w:color w:val="000000"/>
          <w:sz w:val="24"/>
          <w:szCs w:val="24"/>
        </w:rPr>
        <w:t>Неприложимо</w:t>
      </w:r>
    </w:p>
    <w:p w14:paraId="2EAC9DA4"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color w:val="00B0F0"/>
          <w:sz w:val="24"/>
          <w:szCs w:val="24"/>
        </w:rPr>
      </w:pPr>
      <w:bookmarkStart w:id="29" w:name="_Toc475095666"/>
      <w:r w:rsidRPr="005C3C46">
        <w:rPr>
          <w:rFonts w:ascii="Times New Roman" w:eastAsia="Times New Roman" w:hAnsi="Times New Roman" w:cs="Times New Roman"/>
          <w:b/>
          <w:color w:val="00B0F0"/>
          <w:sz w:val="24"/>
          <w:szCs w:val="24"/>
        </w:rPr>
        <w:t>21. Ред за подбор и оценяване на проектните предложения:</w:t>
      </w:r>
      <w:bookmarkEnd w:id="29"/>
    </w:p>
    <w:p w14:paraId="2F286423"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3B965819"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мярката от СВОМР на МИРГ Шабла-Каварна-Балчик, утвърдени от ръководителя на Управляващия орган на ПМДР 20014 – 2020 г. Методологията и критериите не подлежат на изменение по време на провеждането на подбора.</w:t>
      </w:r>
    </w:p>
    <w:p w14:paraId="11BE989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 </w:t>
      </w:r>
    </w:p>
    <w:p w14:paraId="57EFB237"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2194C30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1.</w:t>
      </w:r>
      <w:r w:rsidRPr="00AE5F22">
        <w:rPr>
          <w:rFonts w:ascii="Times New Roman" w:hAnsi="Times New Roman" w:cs="Times New Roman"/>
          <w:bCs/>
          <w:sz w:val="24"/>
          <w:szCs w:val="24"/>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30A64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2.</w:t>
      </w:r>
      <w:r w:rsidRPr="00AE5F22">
        <w:rPr>
          <w:rFonts w:ascii="Times New Roman" w:hAnsi="Times New Roman" w:cs="Times New Roman"/>
          <w:bCs/>
          <w:sz w:val="24"/>
          <w:szCs w:val="24"/>
        </w:rPr>
        <w:tab/>
        <w:t xml:space="preserve">Група критерии за оценка - Подбор на проектни предложения за съответствие на същите със стратегията на МИРГ. </w:t>
      </w:r>
    </w:p>
    <w:p w14:paraId="6DD58468" w14:textId="5CEA9271" w:rsidR="00686607" w:rsidRPr="00275377" w:rsidRDefault="00AE5F22" w:rsidP="0046292E">
      <w:pPr>
        <w:pBdr>
          <w:top w:val="single" w:sz="4" w:space="1" w:color="auto"/>
          <w:left w:val="single" w:sz="4" w:space="4" w:color="auto"/>
          <w:bottom w:val="single" w:sz="4" w:space="1" w:color="auto"/>
          <w:right w:val="single" w:sz="4" w:space="4" w:color="auto"/>
        </w:pBdr>
        <w:autoSpaceDN w:val="0"/>
        <w:spacing w:after="360" w:line="240" w:lineRule="auto"/>
        <w:jc w:val="both"/>
      </w:pPr>
      <w:r w:rsidRPr="00AE5F22">
        <w:rPr>
          <w:rFonts w:ascii="Times New Roman" w:hAnsi="Times New Roman" w:cs="Times New Roman"/>
          <w:bCs/>
          <w:sz w:val="24"/>
          <w:szCs w:val="24"/>
        </w:rPr>
        <w:t xml:space="preserve">Подборът на проектните предложения се извършва от комисия, назначена със заповед на Председателя на УС на МИРГ. </w:t>
      </w:r>
      <w:r w:rsidR="00686607" w:rsidRPr="00275377">
        <w:rPr>
          <w:rFonts w:ascii="Times New Roman" w:eastAsia="Times New Roman" w:hAnsi="Times New Roman" w:cs="Times New Roman"/>
        </w:rPr>
        <w:t xml:space="preserve"> комисията за подбор на проектни предложения на МИРГ (КППП) не може да участвува лице, коего е конфликт на интереси по смисъла на чл. 61 от Регламент (ЕС, Евратом) № 2018/1046 на Европейския парламент и на Съвета от 18 юли 2018 година.</w:t>
      </w:r>
    </w:p>
    <w:p w14:paraId="20CD6302" w14:textId="71A7128B"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025C17F3" w14:textId="53102948" w:rsid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0C54048A" w14:textId="77777777" w:rsidR="00C56F02" w:rsidRPr="00C56F02" w:rsidRDefault="00C56F02" w:rsidP="00C56F02">
      <w:pPr>
        <w:numPr>
          <w:ilvl w:val="1"/>
          <w:numId w:val="21"/>
        </w:num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C56F02">
        <w:rPr>
          <w:rFonts w:ascii="Times New Roman" w:hAnsi="Times New Roman" w:cs="Times New Roman"/>
          <w:bCs/>
          <w:sz w:val="24"/>
          <w:szCs w:val="24"/>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14:paraId="0E3EE57E" w14:textId="77777777" w:rsidR="00C56F02" w:rsidRPr="00C56F02" w:rsidRDefault="00C56F02" w:rsidP="00C56F0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C56F02">
        <w:rPr>
          <w:rFonts w:ascii="Times New Roman" w:hAnsi="Times New Roman" w:cs="Times New Roman"/>
          <w:bCs/>
          <w:sz w:val="24"/>
          <w:szCs w:val="24"/>
        </w:rPr>
        <w:lastRenderedPageBreak/>
        <w:t>Важно: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220F7F0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Шабла - Каварна - Балчик. Одобреният доклад и приложенията към него се изпращат от МИРГ  до ръководителя на УО на ПМДР за оценка. </w:t>
      </w:r>
    </w:p>
    <w:p w14:paraId="4789CAE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Подборът на проектни предложения, извършван от КППП обхваща две групи критерии за оценка:</w:t>
      </w:r>
    </w:p>
    <w:p w14:paraId="0C3AAF3B"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26128B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246332B2"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14:paraId="0C9C9E1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При липса на изискуемите документи или установени пороци, непълноти, ПП не преминават към следващия етап от оценката.</w:t>
      </w:r>
    </w:p>
    <w:p w14:paraId="6F68F659"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„II. Група критерии за оценка - Подбор на проектни предложения за съответствие на същите със стратегията на МИРГ“.</w:t>
      </w:r>
    </w:p>
    <w:p w14:paraId="28BF9E0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II. Група критерии за оценка - Подбор на проектни предложения за съответствие на същите със стратегията на МИРГ Шабла-Каварна-Балчик.</w:t>
      </w:r>
    </w:p>
    <w:p w14:paraId="5A1F6450"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w:t>
      </w:r>
    </w:p>
    <w:p w14:paraId="01583A1E"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30BA3757"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Проектните предложения, получили минимум 30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процедурата.</w:t>
      </w:r>
    </w:p>
    <w:p w14:paraId="72E9BF0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0C532EC7" w14:textId="3FA960FF"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Шабла-Каварна-Балчик по съответния прием, който включва списъци:</w:t>
      </w:r>
    </w:p>
    <w:p w14:paraId="6E364A7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30 точки за да покрият критерия за съответствие със стратегията на МИРГ); </w:t>
      </w:r>
    </w:p>
    <w:p w14:paraId="33D32C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w:t>
      </w:r>
      <w:r w:rsidRPr="00AE5F22">
        <w:rPr>
          <w:rFonts w:ascii="Times New Roman" w:hAnsi="Times New Roman" w:cs="Times New Roman"/>
          <w:bCs/>
          <w:sz w:val="24"/>
          <w:szCs w:val="24"/>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30 точки за да покрият критерия за съответствие със стратегията на МИРГ);</w:t>
      </w:r>
    </w:p>
    <w:p w14:paraId="476DFE4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ПП, несъответстващи на стратегията на МИРГ;</w:t>
      </w:r>
    </w:p>
    <w:p w14:paraId="61C075EE"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списък с ПП, които са оттеглени по време на подбора, ако е приложимо;  </w:t>
      </w:r>
    </w:p>
    <w:p w14:paraId="2F7915A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ПП, които не са окомплектовани с всички задължително изискуеми документи, съответстващи на изискванията;</w:t>
      </w:r>
    </w:p>
    <w:p w14:paraId="533FD07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на ПП, постъпили по-късно от обявения за прием краен срок в Условия за кандидатстване, ако е приложимо.</w:t>
      </w:r>
    </w:p>
    <w:p w14:paraId="522CBB7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921CA4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405B040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7EB562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а) оценка на административното съответствие и допустимостта;</w:t>
      </w:r>
    </w:p>
    <w:p w14:paraId="0F9FBE7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б) техническа и финансова оценка.</w:t>
      </w:r>
    </w:p>
    <w:p w14:paraId="7E59A108"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А. Оценка на административното съответствие и допустимостта</w:t>
      </w:r>
    </w:p>
    <w:p w14:paraId="4F83A1A6"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14:paraId="07DD2CF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В процеса на оценка на административното съответствие и допустимост на проектните предложения по процедурата, ще бъде проверявано дали:</w:t>
      </w:r>
    </w:p>
    <w:p w14:paraId="4B1269B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проектното предложение се отнася за обявената процедура за подбор на проектни предложения; </w:t>
      </w:r>
    </w:p>
    <w:p w14:paraId="1C6DE8C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3F889BB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6CBCCB8"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0379A2F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E6600"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24C00A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w:t>
      </w:r>
      <w:r w:rsidRPr="00AE5F22">
        <w:rPr>
          <w:rFonts w:ascii="Times New Roman" w:hAnsi="Times New Roman" w:cs="Times New Roman"/>
          <w:bCs/>
          <w:sz w:val="24"/>
          <w:szCs w:val="24"/>
        </w:rPr>
        <w:lastRenderedPageBreak/>
        <w:t>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18C16A1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4F10F93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93641B2" w14:textId="77777777" w:rsidR="00AE5F22" w:rsidRPr="00AE5F22" w:rsidRDefault="00DA5D3C"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Pr>
          <w:rFonts w:ascii="Times New Roman" w:hAnsi="Times New Roman" w:cs="Times New Roman"/>
          <w:bCs/>
          <w:noProof/>
          <w:sz w:val="24"/>
          <w:szCs w:val="24"/>
          <w:lang w:val="en-US"/>
        </w:rPr>
        <mc:AlternateContent>
          <mc:Choice Requires="wps">
            <w:drawing>
              <wp:inline distT="0" distB="0" distL="0" distR="0" wp14:anchorId="310B90F1" wp14:editId="4B737148">
                <wp:extent cx="755650" cy="323850"/>
                <wp:effectExtent l="0" t="0" r="0" b="0"/>
                <wp:docPr id="14"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4773152A"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310B90F1" id="WordArt 9" o:spid="_x0000_s1036"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" filled="f" stroked="f">
                <o:lock v:ext="edit" shapetype="t"/>
                <v:textbox style="mso-fit-shape-to-text:t">
                  <w:txbxContent>
                    <w:p w14:paraId="4773152A"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AE5F22" w:rsidRPr="00AE5F22">
        <w:rPr>
          <w:rFonts w:ascii="Times New Roman" w:hAnsi="Times New Roman" w:cs="Times New Roman"/>
          <w:bCs/>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11832DC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707FABD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Б. Техническа и финансова оценка</w:t>
      </w:r>
    </w:p>
    <w:p w14:paraId="6CEF552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34A3A10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0466336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5FCE114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F792F4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14:paraId="67186F6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F76480A" w14:textId="77777777" w:rsidR="00AE5F22" w:rsidRPr="005C3C46"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14:paraId="67B67302"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5D670996"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sz w:val="24"/>
          <w:szCs w:val="24"/>
        </w:rPr>
      </w:pPr>
      <w:bookmarkStart w:id="30" w:name="_Toc475095669"/>
    </w:p>
    <w:p w14:paraId="54E7B4FB"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color w:val="00B0F0"/>
          <w:sz w:val="24"/>
          <w:szCs w:val="24"/>
        </w:rPr>
      </w:pPr>
      <w:r w:rsidRPr="005C3C46">
        <w:rPr>
          <w:rFonts w:ascii="Times New Roman" w:eastAsia="Times New Roman" w:hAnsi="Times New Roman" w:cs="Times New Roman"/>
          <w:b/>
          <w:color w:val="00B0F0"/>
          <w:sz w:val="24"/>
          <w:szCs w:val="24"/>
        </w:rPr>
        <w:t>22. Критерии и методика за оценка на проектните предложения:</w:t>
      </w:r>
      <w:bookmarkEnd w:id="30"/>
    </w:p>
    <w:p w14:paraId="5816D3D4"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7EC95343" w14:textId="77777777" w:rsidR="005C3C46" w:rsidRPr="005C3C46" w:rsidRDefault="00AE5F22" w:rsidP="005C3C4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AE5F22">
        <w:rPr>
          <w:rFonts w:ascii="Times New Roman" w:eastAsia="Times New Roman" w:hAnsi="Times New Roman" w:cs="Times New Roman"/>
          <w:sz w:val="24"/>
          <w:szCs w:val="24"/>
        </w:rPr>
        <w:t xml:space="preserve">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подбор са изготвени от МИРГ и одобрени от Комитета за наблюдение (КН) на ПМДР. По този начин се гарантира, че УО на ПМДР има ясни насоки, зададени от КН, и извършвания </w:t>
      </w:r>
      <w:r w:rsidRPr="00AE5F22">
        <w:rPr>
          <w:rFonts w:ascii="Times New Roman" w:eastAsia="Times New Roman" w:hAnsi="Times New Roman" w:cs="Times New Roman"/>
          <w:sz w:val="24"/>
          <w:szCs w:val="24"/>
        </w:rPr>
        <w:lastRenderedPageBreak/>
        <w:t>подбор на проектни предложения за финансиране от ЕФМДР е в съответствие с целите на стратегията и програмата.</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3"/>
        <w:gridCol w:w="1651"/>
      </w:tblGrid>
      <w:tr w:rsidR="00C66581" w:rsidRPr="00343085" w14:paraId="348EA50B" w14:textId="77777777" w:rsidTr="00C66581">
        <w:trPr>
          <w:jc w:val="center"/>
        </w:trPr>
        <w:tc>
          <w:tcPr>
            <w:tcW w:w="7923" w:type="dxa"/>
          </w:tcPr>
          <w:p w14:paraId="0C8C3D16" w14:textId="77777777" w:rsidR="00C66581" w:rsidRPr="00343085" w:rsidRDefault="00C66581" w:rsidP="00BC5551">
            <w:pPr>
              <w:spacing w:after="0"/>
              <w:jc w:val="center"/>
              <w:rPr>
                <w:rFonts w:ascii="Times New Roman" w:hAnsi="Times New Roman" w:cs="Times New Roman"/>
                <w:sz w:val="24"/>
                <w:szCs w:val="24"/>
              </w:rPr>
            </w:pPr>
            <w:r w:rsidRPr="00343085">
              <w:rPr>
                <w:rFonts w:ascii="Times New Roman" w:hAnsi="Times New Roman" w:cs="Times New Roman"/>
                <w:b/>
                <w:sz w:val="24"/>
                <w:szCs w:val="24"/>
              </w:rPr>
              <w:t>Критерии за оценка и тяхната тежест</w:t>
            </w:r>
          </w:p>
        </w:tc>
        <w:tc>
          <w:tcPr>
            <w:tcW w:w="1651" w:type="dxa"/>
          </w:tcPr>
          <w:p w14:paraId="7B101F53" w14:textId="77777777" w:rsidR="00C66581" w:rsidRPr="00343085" w:rsidRDefault="00C66581" w:rsidP="00BC5551">
            <w:pPr>
              <w:spacing w:after="0"/>
              <w:jc w:val="center"/>
              <w:rPr>
                <w:rFonts w:ascii="Times New Roman" w:hAnsi="Times New Roman" w:cs="Times New Roman"/>
                <w:sz w:val="24"/>
                <w:szCs w:val="24"/>
              </w:rPr>
            </w:pPr>
            <w:r w:rsidRPr="00343085">
              <w:rPr>
                <w:rFonts w:ascii="Times New Roman" w:hAnsi="Times New Roman" w:cs="Times New Roman"/>
                <w:b/>
                <w:sz w:val="24"/>
                <w:szCs w:val="24"/>
              </w:rPr>
              <w:t>точки</w:t>
            </w:r>
          </w:p>
        </w:tc>
      </w:tr>
      <w:tr w:rsidR="00C66581" w:rsidRPr="00343085" w14:paraId="7B26FDA5" w14:textId="77777777" w:rsidTr="00C66581">
        <w:trPr>
          <w:jc w:val="center"/>
        </w:trPr>
        <w:tc>
          <w:tcPr>
            <w:tcW w:w="7923" w:type="dxa"/>
          </w:tcPr>
          <w:p w14:paraId="5F5E746E" w14:textId="77777777" w:rsidR="00C66581" w:rsidRPr="00343085" w:rsidRDefault="00C66581" w:rsidP="00BC5551">
            <w:pPr>
              <w:spacing w:after="0"/>
              <w:rPr>
                <w:rFonts w:ascii="Times New Roman" w:hAnsi="Times New Roman" w:cs="Times New Roman"/>
                <w:sz w:val="24"/>
                <w:szCs w:val="24"/>
              </w:rPr>
            </w:pPr>
            <w:r w:rsidRPr="00AD7C4A">
              <w:rPr>
                <w:rFonts w:ascii="Times New Roman" w:hAnsi="Times New Roman" w:cs="Times New Roman"/>
                <w:sz w:val="24"/>
                <w:szCs w:val="24"/>
              </w:rPr>
              <w:t xml:space="preserve">Проекта се изпълнява от </w:t>
            </w:r>
            <w:r>
              <w:rPr>
                <w:rFonts w:ascii="Times New Roman" w:hAnsi="Times New Roman" w:cs="Times New Roman"/>
                <w:sz w:val="24"/>
                <w:szCs w:val="24"/>
              </w:rPr>
              <w:t>кандидати, представители</w:t>
            </w:r>
            <w:r w:rsidRPr="00AD7C4A">
              <w:rPr>
                <w:rFonts w:ascii="Times New Roman" w:hAnsi="Times New Roman" w:cs="Times New Roman"/>
                <w:sz w:val="24"/>
                <w:szCs w:val="24"/>
              </w:rPr>
              <w:t xml:space="preserve"> на дребномащаб</w:t>
            </w:r>
            <w:r w:rsidR="00AE5F22">
              <w:rPr>
                <w:rFonts w:ascii="Times New Roman" w:hAnsi="Times New Roman" w:cs="Times New Roman"/>
                <w:sz w:val="24"/>
                <w:szCs w:val="24"/>
              </w:rPr>
              <w:t>ен риболов, плавателен съд до 12</w:t>
            </w:r>
            <w:r w:rsidRPr="00AD7C4A">
              <w:rPr>
                <w:rFonts w:ascii="Times New Roman" w:hAnsi="Times New Roman" w:cs="Times New Roman"/>
                <w:sz w:val="24"/>
                <w:szCs w:val="24"/>
              </w:rPr>
              <w:t xml:space="preserve"> метра</w:t>
            </w:r>
          </w:p>
        </w:tc>
        <w:tc>
          <w:tcPr>
            <w:tcW w:w="1651" w:type="dxa"/>
            <w:vAlign w:val="center"/>
          </w:tcPr>
          <w:p w14:paraId="45A58D35" w14:textId="77777777" w:rsidR="00C66581" w:rsidRPr="00343085" w:rsidRDefault="00C66581" w:rsidP="00BC5551">
            <w:pPr>
              <w:pStyle w:val="NormalWeb"/>
              <w:spacing w:after="0" w:line="276" w:lineRule="auto"/>
              <w:jc w:val="center"/>
            </w:pPr>
            <w:r>
              <w:t>20</w:t>
            </w:r>
          </w:p>
        </w:tc>
      </w:tr>
      <w:tr w:rsidR="00C66581" w:rsidRPr="00343085" w14:paraId="1571E546" w14:textId="77777777" w:rsidTr="00C66581">
        <w:trPr>
          <w:jc w:val="center"/>
        </w:trPr>
        <w:tc>
          <w:tcPr>
            <w:tcW w:w="7923" w:type="dxa"/>
          </w:tcPr>
          <w:p w14:paraId="21DDA984" w14:textId="46F54C55" w:rsidR="00C66581" w:rsidRPr="00C66581" w:rsidRDefault="00C66581" w:rsidP="00BC5551">
            <w:pPr>
              <w:pStyle w:val="NormalWeb"/>
              <w:spacing w:after="0" w:line="276" w:lineRule="auto"/>
              <w:rPr>
                <w:color w:val="000000"/>
                <w:kern w:val="24"/>
              </w:rPr>
            </w:pPr>
            <w:r w:rsidRPr="00C66581">
              <w:rPr>
                <w:color w:val="000000"/>
                <w:kern w:val="24"/>
              </w:rPr>
              <w:t xml:space="preserve">Проектът създава нови </w:t>
            </w:r>
            <w:r w:rsidR="007A19D4">
              <w:rPr>
                <w:color w:val="000000"/>
                <w:kern w:val="24"/>
                <w:lang w:val="bg-BG"/>
              </w:rPr>
              <w:t xml:space="preserve">или запазва </w:t>
            </w:r>
            <w:r w:rsidRPr="00C66581">
              <w:rPr>
                <w:color w:val="000000"/>
                <w:kern w:val="24"/>
              </w:rPr>
              <w:t>работни места:</w:t>
            </w:r>
          </w:p>
          <w:p w14:paraId="4FBCE91F" w14:textId="2FAAACF4" w:rsidR="00C66581" w:rsidRDefault="00C66581" w:rsidP="00C66581">
            <w:pPr>
              <w:pStyle w:val="NormalWeb"/>
              <w:numPr>
                <w:ilvl w:val="0"/>
                <w:numId w:val="20"/>
              </w:numPr>
              <w:spacing w:after="0" w:line="276" w:lineRule="auto"/>
            </w:pPr>
            <w:r w:rsidRPr="00343085">
              <w:t xml:space="preserve">До 2 работни места </w:t>
            </w:r>
            <w:r>
              <w:t>– 10 т.</w:t>
            </w:r>
          </w:p>
          <w:p w14:paraId="1D481EA2" w14:textId="41B9D53F" w:rsidR="00C66581" w:rsidRPr="00FF2EEC" w:rsidRDefault="00C66581" w:rsidP="00A54EF4">
            <w:pPr>
              <w:pStyle w:val="NormalWeb"/>
              <w:numPr>
                <w:ilvl w:val="0"/>
                <w:numId w:val="20"/>
              </w:numPr>
              <w:spacing w:after="0" w:line="276" w:lineRule="auto"/>
            </w:pPr>
            <w:r>
              <w:t>Над 2 работни места – 20 т.</w:t>
            </w:r>
          </w:p>
        </w:tc>
        <w:tc>
          <w:tcPr>
            <w:tcW w:w="1651" w:type="dxa"/>
            <w:vAlign w:val="center"/>
          </w:tcPr>
          <w:p w14:paraId="72CBF48E" w14:textId="77777777" w:rsidR="00C66581" w:rsidRPr="00343085" w:rsidRDefault="00C66581" w:rsidP="00BC5551">
            <w:pPr>
              <w:pStyle w:val="NormalWeb"/>
              <w:spacing w:after="0" w:line="276" w:lineRule="auto"/>
              <w:jc w:val="center"/>
            </w:pPr>
            <w:r>
              <w:t>2</w:t>
            </w:r>
            <w:r w:rsidRPr="00343085">
              <w:t>0</w:t>
            </w:r>
          </w:p>
        </w:tc>
      </w:tr>
      <w:tr w:rsidR="00C66581" w:rsidRPr="00343085" w14:paraId="722B64E7" w14:textId="77777777" w:rsidTr="00C66581">
        <w:trPr>
          <w:jc w:val="center"/>
        </w:trPr>
        <w:tc>
          <w:tcPr>
            <w:tcW w:w="7923" w:type="dxa"/>
          </w:tcPr>
          <w:p w14:paraId="4D75614E" w14:textId="77777777" w:rsidR="00C66581" w:rsidRPr="00293D80" w:rsidRDefault="00C66581" w:rsidP="00BC5551">
            <w:pPr>
              <w:spacing w:after="0"/>
              <w:rPr>
                <w:rFonts w:ascii="Times New Roman" w:hAnsi="Times New Roman" w:cs="Times New Roman"/>
                <w:sz w:val="24"/>
                <w:szCs w:val="24"/>
              </w:rPr>
            </w:pPr>
            <w:r w:rsidRPr="00293D80">
              <w:rPr>
                <w:rFonts w:ascii="Times New Roman" w:hAnsi="Times New Roman" w:cs="Times New Roman"/>
                <w:sz w:val="24"/>
                <w:szCs w:val="24"/>
              </w:rPr>
              <w:t>Проектът предвижда обучение</w:t>
            </w:r>
          </w:p>
        </w:tc>
        <w:tc>
          <w:tcPr>
            <w:tcW w:w="1651" w:type="dxa"/>
          </w:tcPr>
          <w:p w14:paraId="2B22D3FD" w14:textId="77777777" w:rsidR="00C66581" w:rsidRPr="00343085" w:rsidRDefault="00C66581" w:rsidP="00BC5551">
            <w:pPr>
              <w:pStyle w:val="NormalWeb"/>
              <w:spacing w:after="0" w:line="276" w:lineRule="auto"/>
              <w:jc w:val="center"/>
            </w:pPr>
            <w:r>
              <w:t>20</w:t>
            </w:r>
          </w:p>
        </w:tc>
      </w:tr>
      <w:tr w:rsidR="00C66581" w:rsidRPr="00343085" w14:paraId="776BE188" w14:textId="77777777" w:rsidTr="00C66581">
        <w:trPr>
          <w:jc w:val="center"/>
        </w:trPr>
        <w:tc>
          <w:tcPr>
            <w:tcW w:w="7923" w:type="dxa"/>
          </w:tcPr>
          <w:p w14:paraId="05CAE383" w14:textId="77777777" w:rsidR="00C66581" w:rsidRPr="00293D80" w:rsidRDefault="00C66581" w:rsidP="00BC5551">
            <w:pPr>
              <w:spacing w:after="0"/>
              <w:rPr>
                <w:rFonts w:ascii="Times New Roman" w:hAnsi="Times New Roman" w:cs="Times New Roman"/>
                <w:sz w:val="24"/>
                <w:szCs w:val="24"/>
              </w:rPr>
            </w:pPr>
            <w:r w:rsidRPr="00293D80">
              <w:rPr>
                <w:rFonts w:ascii="Times New Roman" w:hAnsi="Times New Roman" w:cs="Times New Roman"/>
                <w:sz w:val="24"/>
                <w:szCs w:val="24"/>
              </w:rPr>
              <w:t>Кандидат по проекта е лице до 40 г. и/или жена</w:t>
            </w:r>
          </w:p>
        </w:tc>
        <w:tc>
          <w:tcPr>
            <w:tcW w:w="1651" w:type="dxa"/>
          </w:tcPr>
          <w:p w14:paraId="5386DA27" w14:textId="77777777" w:rsidR="00C66581" w:rsidRPr="00343085" w:rsidRDefault="00C66581" w:rsidP="00BC5551">
            <w:pPr>
              <w:pStyle w:val="NormalWeb"/>
              <w:spacing w:after="0" w:line="276" w:lineRule="auto"/>
              <w:jc w:val="center"/>
            </w:pPr>
            <w:r>
              <w:t>20</w:t>
            </w:r>
          </w:p>
        </w:tc>
      </w:tr>
      <w:tr w:rsidR="00C66581" w:rsidRPr="00343085" w14:paraId="0E3CC8D3" w14:textId="77777777" w:rsidTr="00C66581">
        <w:trPr>
          <w:jc w:val="center"/>
        </w:trPr>
        <w:tc>
          <w:tcPr>
            <w:tcW w:w="7923" w:type="dxa"/>
          </w:tcPr>
          <w:p w14:paraId="00B816AC" w14:textId="77777777" w:rsidR="00C66581" w:rsidRPr="00293D80" w:rsidRDefault="00C66581" w:rsidP="00BC5551">
            <w:pPr>
              <w:spacing w:after="0"/>
              <w:jc w:val="both"/>
              <w:rPr>
                <w:rFonts w:ascii="Times New Roman" w:hAnsi="Times New Roman" w:cs="Times New Roman"/>
                <w:sz w:val="24"/>
                <w:szCs w:val="24"/>
              </w:rPr>
            </w:pPr>
            <w:r w:rsidRPr="00293D80">
              <w:rPr>
                <w:rFonts w:ascii="Times New Roman" w:hAnsi="Times New Roman" w:cs="Times New Roman"/>
                <w:sz w:val="24"/>
                <w:szCs w:val="24"/>
              </w:rPr>
              <w:t>Проект включва нови методи и подходи за организиране на работния процес, вкл. нови технологии/оборудване и др.</w:t>
            </w:r>
          </w:p>
        </w:tc>
        <w:tc>
          <w:tcPr>
            <w:tcW w:w="1651" w:type="dxa"/>
          </w:tcPr>
          <w:p w14:paraId="314A6621" w14:textId="77777777" w:rsidR="00C66581" w:rsidRPr="00343085" w:rsidRDefault="00C66581" w:rsidP="00BC5551">
            <w:pPr>
              <w:pStyle w:val="NormalWeb"/>
              <w:spacing w:after="0" w:line="276" w:lineRule="auto"/>
              <w:jc w:val="center"/>
            </w:pPr>
            <w:r>
              <w:t>20</w:t>
            </w:r>
          </w:p>
        </w:tc>
      </w:tr>
      <w:tr w:rsidR="00C66581" w:rsidRPr="00343085" w14:paraId="53D47CE4" w14:textId="77777777" w:rsidTr="00C66581">
        <w:trPr>
          <w:jc w:val="center"/>
        </w:trPr>
        <w:tc>
          <w:tcPr>
            <w:tcW w:w="7923" w:type="dxa"/>
          </w:tcPr>
          <w:p w14:paraId="4CF0F48C" w14:textId="77777777" w:rsidR="00C66581" w:rsidRPr="00343085" w:rsidRDefault="00C66581" w:rsidP="00BC5551">
            <w:pPr>
              <w:spacing w:after="0"/>
              <w:jc w:val="right"/>
              <w:rPr>
                <w:rFonts w:ascii="Times New Roman" w:hAnsi="Times New Roman" w:cs="Times New Roman"/>
                <w:i/>
                <w:sz w:val="24"/>
                <w:szCs w:val="24"/>
                <w:lang w:val="ru-RU"/>
              </w:rPr>
            </w:pPr>
            <w:r w:rsidRPr="00343085">
              <w:rPr>
                <w:rFonts w:ascii="Times New Roman" w:hAnsi="Times New Roman" w:cs="Times New Roman"/>
                <w:i/>
                <w:sz w:val="24"/>
                <w:szCs w:val="24"/>
                <w:lang w:val="ru-RU"/>
              </w:rPr>
              <w:t>Общо:</w:t>
            </w:r>
          </w:p>
        </w:tc>
        <w:tc>
          <w:tcPr>
            <w:tcW w:w="1651" w:type="dxa"/>
          </w:tcPr>
          <w:p w14:paraId="52E26F4B" w14:textId="77777777" w:rsidR="00C66581" w:rsidRPr="00343085" w:rsidRDefault="00C66581" w:rsidP="00BC5551">
            <w:pPr>
              <w:spacing w:after="0"/>
              <w:jc w:val="center"/>
              <w:rPr>
                <w:rFonts w:ascii="Times New Roman" w:hAnsi="Times New Roman" w:cs="Times New Roman"/>
                <w:i/>
                <w:sz w:val="24"/>
                <w:szCs w:val="24"/>
                <w:lang w:val="ru-RU"/>
              </w:rPr>
            </w:pPr>
            <w:r w:rsidRPr="00343085">
              <w:rPr>
                <w:rFonts w:ascii="Times New Roman" w:hAnsi="Times New Roman" w:cs="Times New Roman"/>
                <w:i/>
                <w:sz w:val="24"/>
                <w:szCs w:val="24"/>
                <w:lang w:val="ru-RU"/>
              </w:rPr>
              <w:t>100</w:t>
            </w:r>
          </w:p>
        </w:tc>
      </w:tr>
    </w:tbl>
    <w:p w14:paraId="19C81F35" w14:textId="77777777" w:rsidR="004D782F" w:rsidRDefault="000F7C06"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b/>
          <w:sz w:val="24"/>
          <w:szCs w:val="24"/>
          <w:lang w:val="ru-RU"/>
        </w:rPr>
      </w:pPr>
      <w:r w:rsidRPr="000F7C06">
        <w:rPr>
          <w:rFonts w:ascii="Times New Roman" w:hAnsi="Times New Roman" w:cs="Times New Roman"/>
          <w:b/>
          <w:sz w:val="24"/>
          <w:szCs w:val="24"/>
          <w:lang w:val="ru-RU"/>
        </w:rPr>
        <w:t>Проекти, получили по-малко от 30 точки няма да се разглеждат.</w:t>
      </w:r>
    </w:p>
    <w:p w14:paraId="2D61E8B5" w14:textId="77777777" w:rsidR="0022117E" w:rsidRPr="00406221" w:rsidRDefault="0022117E"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sz w:val="24"/>
          <w:szCs w:val="24"/>
        </w:rPr>
      </w:pPr>
      <w:r w:rsidRPr="0022117E">
        <w:rPr>
          <w:rFonts w:ascii="Times New Roman" w:hAnsi="Times New Roman" w:cs="Times New Roman"/>
          <w:sz w:val="24"/>
          <w:szCs w:val="24"/>
          <w:lang w:val="ru-RU"/>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202920ED"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1:“ Проекта се изпълнява от кандидати, представители на дребномащабен риболов, плавателен съд до 10 метра“</w:t>
      </w:r>
    </w:p>
    <w:p w14:paraId="64E0EE46"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ind w:firstLine="720"/>
        <w:jc w:val="both"/>
        <w:rPr>
          <w:rFonts w:ascii="Times New Roman" w:eastAsia="Times New Roman" w:hAnsi="Times New Roman" w:cs="Times New Roman"/>
          <w:sz w:val="24"/>
          <w:szCs w:val="24"/>
        </w:rPr>
      </w:pPr>
      <w:r w:rsidRPr="00406221">
        <w:rPr>
          <w:rFonts w:ascii="Times New Roman" w:eastAsia="Times New Roman" w:hAnsi="Times New Roman" w:cs="Times New Roman"/>
          <w:sz w:val="24"/>
          <w:szCs w:val="24"/>
        </w:rPr>
        <w:t>Критерият се доказва с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Ползвания от кандидата плавателен съд да е с обща дължина до 10 м и да не е съоръжен с влачени риболовни уреди(виж таблица 3 от приложение I към Регламент (ЕО) № 26/2004).</w:t>
      </w:r>
    </w:p>
    <w:p w14:paraId="2421ECE4"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p>
    <w:p w14:paraId="4489AB2A" w14:textId="58FB3A06"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2:“</w:t>
      </w:r>
      <w:r w:rsidRPr="00406221">
        <w:rPr>
          <w:rFonts w:ascii="Times New Roman" w:eastAsia="Times New Roman" w:hAnsi="Times New Roman" w:cs="Times New Roman"/>
          <w:b/>
          <w:color w:val="000000"/>
          <w:kern w:val="24"/>
          <w:sz w:val="24"/>
          <w:szCs w:val="24"/>
          <w:lang w:eastAsia="bg-BG"/>
        </w:rPr>
        <w:t xml:space="preserve"> Проектът създава нови </w:t>
      </w:r>
      <w:r w:rsidR="00902217">
        <w:rPr>
          <w:rFonts w:ascii="Times New Roman" w:eastAsia="Times New Roman" w:hAnsi="Times New Roman" w:cs="Times New Roman"/>
          <w:b/>
          <w:color w:val="000000"/>
          <w:kern w:val="24"/>
          <w:sz w:val="24"/>
          <w:szCs w:val="24"/>
          <w:lang w:eastAsia="bg-BG"/>
        </w:rPr>
        <w:t xml:space="preserve">или запазва </w:t>
      </w:r>
      <w:r w:rsidRPr="00406221">
        <w:rPr>
          <w:rFonts w:ascii="Times New Roman" w:eastAsia="Times New Roman" w:hAnsi="Times New Roman" w:cs="Times New Roman"/>
          <w:b/>
          <w:color w:val="000000"/>
          <w:kern w:val="24"/>
          <w:sz w:val="24"/>
          <w:szCs w:val="24"/>
          <w:lang w:eastAsia="bg-BG"/>
        </w:rPr>
        <w:t>работни места</w:t>
      </w:r>
      <w:r w:rsidRPr="00406221">
        <w:rPr>
          <w:rFonts w:ascii="Times New Roman" w:eastAsia="Times New Roman" w:hAnsi="Times New Roman" w:cs="Times New Roman"/>
          <w:b/>
          <w:sz w:val="24"/>
          <w:szCs w:val="24"/>
        </w:rPr>
        <w:t>“</w:t>
      </w:r>
    </w:p>
    <w:p w14:paraId="707836E8" w14:textId="601C411F" w:rsidR="00406221" w:rsidRPr="00406221" w:rsidRDefault="00406221" w:rsidP="003E36F7">
      <w:pPr>
        <w:numPr>
          <w:ilvl w:val="0"/>
          <w:numId w:val="20"/>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rPr>
          <w:rFonts w:ascii="Times New Roman" w:hAnsi="Times New Roman" w:cs="Times New Roman"/>
          <w:b/>
          <w:sz w:val="24"/>
          <w:szCs w:val="24"/>
          <w:lang w:eastAsia="bg-BG"/>
        </w:rPr>
      </w:pPr>
      <w:r w:rsidRPr="00406221">
        <w:rPr>
          <w:rFonts w:ascii="Times New Roman" w:hAnsi="Times New Roman" w:cs="Times New Roman"/>
          <w:b/>
          <w:sz w:val="24"/>
          <w:szCs w:val="24"/>
          <w:lang w:eastAsia="bg-BG"/>
        </w:rPr>
        <w:t>До 2 работни места – 10 т.</w:t>
      </w:r>
    </w:p>
    <w:p w14:paraId="4EDF5B84" w14:textId="36FB2CA9" w:rsidR="00406221" w:rsidRPr="00406221" w:rsidRDefault="00406221" w:rsidP="003E36F7">
      <w:pPr>
        <w:numPr>
          <w:ilvl w:val="0"/>
          <w:numId w:val="20"/>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rPr>
          <w:rFonts w:ascii="Times New Roman" w:hAnsi="Times New Roman" w:cs="Times New Roman"/>
          <w:sz w:val="24"/>
          <w:szCs w:val="24"/>
          <w:lang w:eastAsia="bg-BG"/>
        </w:rPr>
      </w:pPr>
      <w:r w:rsidRPr="00406221">
        <w:rPr>
          <w:rFonts w:ascii="Times New Roman" w:hAnsi="Times New Roman" w:cs="Times New Roman"/>
          <w:b/>
          <w:sz w:val="24"/>
          <w:szCs w:val="24"/>
          <w:lang w:eastAsia="bg-BG"/>
        </w:rPr>
        <w:t>Над 2 работни места – 20 т.</w:t>
      </w:r>
    </w:p>
    <w:p w14:paraId="69C6ACE5" w14:textId="1DA08D85"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hAnsi="Times New Roman" w:cs="Times New Roman"/>
          <w:sz w:val="24"/>
          <w:szCs w:val="24"/>
        </w:rPr>
        <w:t>Работните места трябва да бъдат създадени</w:t>
      </w:r>
      <w:r w:rsidR="008306B7">
        <w:rPr>
          <w:rFonts w:ascii="Times New Roman" w:hAnsi="Times New Roman" w:cs="Times New Roman"/>
          <w:sz w:val="24"/>
          <w:szCs w:val="24"/>
        </w:rPr>
        <w:t xml:space="preserve"> или запазени</w:t>
      </w:r>
      <w:r w:rsidRPr="00406221">
        <w:rPr>
          <w:rFonts w:ascii="Times New Roman" w:hAnsi="Times New Roman" w:cs="Times New Roman"/>
          <w:sz w:val="24"/>
          <w:szCs w:val="24"/>
        </w:rPr>
        <w:t xml:space="preserve">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05E3B426"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p>
    <w:p w14:paraId="0B82B8F3"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lastRenderedPageBreak/>
        <w:t>Критерий 3:“</w:t>
      </w:r>
      <w:r w:rsidRPr="00406221">
        <w:rPr>
          <w:rFonts w:ascii="Times New Roman" w:hAnsi="Times New Roman" w:cs="Times New Roman"/>
          <w:b/>
          <w:sz w:val="24"/>
          <w:szCs w:val="24"/>
        </w:rPr>
        <w:t xml:space="preserve"> Проектът предвижда обучение</w:t>
      </w:r>
      <w:r w:rsidRPr="00406221">
        <w:rPr>
          <w:rFonts w:ascii="Times New Roman" w:eastAsia="Times New Roman" w:hAnsi="Times New Roman" w:cs="Times New Roman"/>
          <w:b/>
          <w:sz w:val="24"/>
          <w:szCs w:val="24"/>
        </w:rPr>
        <w:t>“</w:t>
      </w:r>
    </w:p>
    <w:p w14:paraId="30FDFD06"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rPr>
      </w:pPr>
      <w:r w:rsidRPr="00406221">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В случай, че бъде обучаван щатен персонал на кандидата, се представя списък с предвидените за обучение лица</w:t>
      </w:r>
      <w:r w:rsidRPr="00406221">
        <w:rPr>
          <w:rFonts w:ascii="Times New Roman" w:hAnsi="Times New Roman" w:cs="Times New Roman"/>
        </w:rPr>
        <w:t xml:space="preserve"> </w:t>
      </w:r>
      <w:r w:rsidRPr="00406221">
        <w:rPr>
          <w:rFonts w:ascii="Times New Roman" w:hAnsi="Times New Roman" w:cs="Times New Roman"/>
          <w:sz w:val="24"/>
          <w:szCs w:val="24"/>
        </w:rPr>
        <w:t>с описани работни позиции и заетост на наетите лица. В случай, че се предвижда обучение на лица, наети по време на изпълнение на проекта се представя индикативен брой на предвидените за обучение от кандидата лица.</w:t>
      </w:r>
    </w:p>
    <w:p w14:paraId="1AE0923E"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eastAsia="Times New Roman" w:hAnsi="Times New Roman" w:cs="Times New Roman"/>
          <w:b/>
          <w:sz w:val="24"/>
          <w:szCs w:val="24"/>
        </w:rPr>
      </w:pPr>
      <w:r w:rsidRPr="00406221">
        <w:rPr>
          <w:rFonts w:ascii="Times New Roman" w:hAnsi="Times New Roman" w:cs="Times New Roman"/>
          <w:sz w:val="24"/>
          <w:szCs w:val="24"/>
        </w:rPr>
        <w:t>Представят се програма за обучение и график с посочено място и време на обучението. Представят се правоспособност или други документи, доказващи компетентност на обучаващия или организацията провеждаща обучението.</w:t>
      </w:r>
    </w:p>
    <w:p w14:paraId="34571DCE"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0D1F340B"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4:“</w:t>
      </w:r>
      <w:r w:rsidRPr="00406221">
        <w:rPr>
          <w:rFonts w:ascii="Times New Roman" w:hAnsi="Times New Roman" w:cs="Times New Roman"/>
          <w:b/>
          <w:sz w:val="24"/>
          <w:szCs w:val="24"/>
        </w:rPr>
        <w:t xml:space="preserve"> Кандидат по проекта е лице до 40 г. и/или жена</w:t>
      </w:r>
      <w:r w:rsidRPr="00406221">
        <w:rPr>
          <w:rFonts w:ascii="Times New Roman" w:eastAsia="Times New Roman" w:hAnsi="Times New Roman" w:cs="Times New Roman"/>
          <w:b/>
          <w:sz w:val="24"/>
          <w:szCs w:val="24"/>
        </w:rPr>
        <w:t>“</w:t>
      </w:r>
    </w:p>
    <w:p w14:paraId="011C331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rPr>
      </w:pPr>
      <w:r w:rsidRPr="00406221">
        <w:rPr>
          <w:rFonts w:ascii="Times New Roman" w:hAnsi="Times New Roman" w:cs="Times New Roman"/>
          <w:sz w:val="24"/>
          <w:szCs w:val="24"/>
        </w:rPr>
        <w:t>Възрастта се доказва:</w:t>
      </w:r>
    </w:p>
    <w:p w14:paraId="31DF8E9B"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I. За физически лица и еднолични търговци с ЕГН.</w:t>
      </w:r>
    </w:p>
    <w:p w14:paraId="686EA713"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II. Когато са юридически лица, отговарят на критерия „са на възраст до 40 години“, когато физически лица до 40 години:</w:t>
      </w:r>
    </w:p>
    <w:p w14:paraId="780C7647"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1. са собственици на дружеството, или</w:t>
      </w:r>
    </w:p>
    <w:p w14:paraId="11227962"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2. притежават повече от половината от дружеството или кооперацията, или</w:t>
      </w:r>
    </w:p>
    <w:p w14:paraId="7297542E"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3. са повече от половината от неограничено отговорните съдружници, или</w:t>
      </w:r>
    </w:p>
    <w:p w14:paraId="32854FA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4. притежават капитала на еднолично търговско дружество.</w:t>
      </w:r>
    </w:p>
    <w:p w14:paraId="3F4DF66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Възрастта се проверява по ЕГН на лицето.</w:t>
      </w:r>
    </w:p>
    <w:p w14:paraId="2CF30931"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Данните за управляващите лица, членовете на управителните органи и гласовете в общото събрание се проверяват служебно в търговския регистър.</w:t>
      </w:r>
    </w:p>
    <w:p w14:paraId="02B457A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Кандидатът представя декларация, в която да се попълни една или повече от горните опции.</w:t>
      </w:r>
    </w:p>
    <w:p w14:paraId="5B9238C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Посочените критерии се проверяват към дататта на откриване на съответната процедура.</w:t>
      </w:r>
    </w:p>
    <w:p w14:paraId="139988E9"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04260FDD"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5:“ Проектът включва нови методи и подходи за организиране на работния процес, вкл. нови технологии/оборудване и др.“</w:t>
      </w:r>
    </w:p>
    <w:p w14:paraId="433B541F"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napToGrid w:val="0"/>
          <w:sz w:val="24"/>
          <w:szCs w:val="24"/>
        </w:rPr>
      </w:pPr>
      <w:r w:rsidRPr="00406221">
        <w:rPr>
          <w:rFonts w:ascii="Times New Roman" w:hAnsi="Times New Roman" w:cs="Times New Roman"/>
          <w:snapToGrid w:val="0"/>
          <w:sz w:val="24"/>
          <w:szCs w:val="24"/>
        </w:rPr>
        <w:t>Критерият се доказва с подробно описание на нововъведението във формуляра за кандидатстване, съпроводено с подкрепящи документи /технологии, сертификати и др./</w:t>
      </w:r>
    </w:p>
    <w:p w14:paraId="5617040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Cs/>
          <w:noProof/>
          <w:sz w:val="24"/>
          <w:szCs w:val="24"/>
        </w:rPr>
      </w:pPr>
      <w:r w:rsidRPr="00406221">
        <w:rPr>
          <w:rFonts w:ascii="Times New Roman" w:hAnsi="Times New Roman" w:cs="Times New Roman"/>
          <w:bCs/>
          <w:noProof/>
          <w:sz w:val="24"/>
          <w:szCs w:val="24"/>
        </w:rPr>
        <w:t>Новите методи и подходи се определят на база териториален обхват на МИРГ. Обследва се, дали нововъведението се прилага на територията към момента на кандидатстване.</w:t>
      </w:r>
    </w:p>
    <w:p w14:paraId="4C014C91"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r w:rsidRPr="00406221">
        <w:rPr>
          <w:rFonts w:ascii="Times New Roman" w:hAnsi="Times New Roman" w:cs="Times New Roman"/>
          <w:sz w:val="24"/>
          <w:szCs w:val="24"/>
        </w:rPr>
        <w:t>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w:t>
      </w:r>
    </w:p>
    <w:p w14:paraId="68E324F9" w14:textId="77777777" w:rsidR="0022117E" w:rsidRDefault="0022117E"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b/>
          <w:sz w:val="24"/>
          <w:szCs w:val="24"/>
          <w:lang w:val="ru-RU"/>
        </w:rPr>
      </w:pPr>
    </w:p>
    <w:p w14:paraId="6D0E5D8A"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val="x-none" w:eastAsia="x-none"/>
        </w:rPr>
      </w:pPr>
      <w:bookmarkStart w:id="31" w:name="_Toc490643818"/>
      <w:r w:rsidRPr="00752858">
        <w:rPr>
          <w:rFonts w:ascii="Times New Roman" w:hAnsi="Times New Roman" w:cs="Times New Roman"/>
          <w:b/>
          <w:bCs/>
          <w:color w:val="5B9BD5"/>
          <w:sz w:val="24"/>
          <w:szCs w:val="24"/>
          <w:lang w:val="x-none" w:eastAsia="x-none"/>
        </w:rPr>
        <w:t>23. Начин на подаване на проектните предложения/концепциите за проектни предложения:</w:t>
      </w:r>
      <w:bookmarkEnd w:id="31"/>
    </w:p>
    <w:p w14:paraId="5B27655A"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sz w:val="24"/>
          <w:szCs w:val="24"/>
        </w:rPr>
      </w:pPr>
      <w:r w:rsidRPr="00752858">
        <w:rPr>
          <w:rFonts w:ascii="Times New Roman" w:hAnsi="Times New Roman"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52858">
        <w:rPr>
          <w:rFonts w:ascii="Times New Roman" w:hAnsi="Times New Roman" w:cs="Times New Roman"/>
          <w:b/>
          <w:bCs/>
          <w:sz w:val="24"/>
          <w:szCs w:val="24"/>
        </w:rPr>
        <w:t xml:space="preserve"> Информационната система за управление и наблюдение на Структурните инструменти на ЕС в България (ИСУН 2020),</w:t>
      </w:r>
      <w:r w:rsidRPr="00752858">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0" w:history="1">
        <w:r w:rsidRPr="00752858">
          <w:rPr>
            <w:rFonts w:ascii="Times New Roman" w:hAnsi="Times New Roman" w:cs="Times New Roman"/>
            <w:color w:val="0563C1"/>
            <w:sz w:val="24"/>
            <w:szCs w:val="24"/>
            <w:u w:val="single"/>
          </w:rPr>
          <w:t>https://eumis2020.government.bg</w:t>
        </w:r>
      </w:hyperlink>
      <w:r w:rsidRPr="00752858">
        <w:rPr>
          <w:rFonts w:ascii="Times New Roman" w:hAnsi="Times New Roman" w:cs="Times New Roman"/>
          <w:sz w:val="24"/>
          <w:szCs w:val="24"/>
        </w:rPr>
        <w:t>.</w:t>
      </w:r>
    </w:p>
    <w:p w14:paraId="11680F08"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 </w:t>
      </w:r>
    </w:p>
    <w:p w14:paraId="60155782"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Проектното предложение по настоящата процедура се изготвя от кандидата съгласно инструкциите на МИРГ</w:t>
      </w:r>
      <w:r w:rsidR="00752858">
        <w:rPr>
          <w:rFonts w:ascii="Times New Roman" w:hAnsi="Times New Roman" w:cs="Times New Roman"/>
          <w:sz w:val="24"/>
          <w:szCs w:val="24"/>
        </w:rPr>
        <w:t xml:space="preserve"> Шабла – Каварна - Балчик</w:t>
      </w:r>
      <w:r w:rsidRPr="00752858">
        <w:rPr>
          <w:rFonts w:ascii="Times New Roman" w:hAnsi="Times New Roman" w:cs="Times New Roman"/>
          <w:sz w:val="24"/>
          <w:szCs w:val="24"/>
        </w:rPr>
        <w:t xml:space="preserve">, дадени в </w:t>
      </w:r>
      <w:r w:rsidRPr="00406221">
        <w:rPr>
          <w:rFonts w:ascii="Times New Roman" w:hAnsi="Times New Roman" w:cs="Times New Roman"/>
          <w:sz w:val="24"/>
          <w:szCs w:val="24"/>
        </w:rPr>
        <w:t>Указанията за електронно кандидатстване (Приложение № 2 от Условията за кандидатстване).</w:t>
      </w:r>
      <w:r w:rsidRPr="00752858">
        <w:rPr>
          <w:rFonts w:ascii="Times New Roman" w:hAnsi="Times New Roman" w:cs="Times New Roman"/>
          <w:sz w:val="24"/>
          <w:szCs w:val="24"/>
        </w:rPr>
        <w:t xml:space="preserve"> </w:t>
      </w:r>
    </w:p>
    <w:p w14:paraId="2DCAF982"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b/>
          <w:bCs/>
          <w:sz w:val="24"/>
          <w:szCs w:val="24"/>
        </w:rPr>
        <w:t>Изискващите се съгласно т. 24 от Условията за кандидатстване придружителни документи</w:t>
      </w:r>
      <w:r w:rsidRPr="00752858">
        <w:rPr>
          <w:rFonts w:ascii="Times New Roman" w:hAnsi="Times New Roman" w:cs="Times New Roman"/>
          <w:sz w:val="24"/>
          <w:szCs w:val="24"/>
        </w:rPr>
        <w:t xml:space="preserve"> към формуляра за кандидатстване също </w:t>
      </w:r>
      <w:r w:rsidRPr="00752858">
        <w:rPr>
          <w:rFonts w:ascii="Times New Roman" w:hAnsi="Times New Roman" w:cs="Times New Roman"/>
          <w:b/>
          <w:bCs/>
          <w:sz w:val="24"/>
          <w:szCs w:val="24"/>
        </w:rPr>
        <w:t>се подават изцяло електронно</w:t>
      </w:r>
      <w:r w:rsidRPr="00752858">
        <w:rPr>
          <w:rFonts w:ascii="Times New Roman" w:hAnsi="Times New Roman" w:cs="Times New Roman"/>
          <w:sz w:val="24"/>
          <w:szCs w:val="24"/>
        </w:rPr>
        <w:t xml:space="preserve">.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5BEB572" w14:textId="68D36983" w:rsidR="000F7C06" w:rsidRPr="00752858" w:rsidRDefault="003E36F7"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1183B530" wp14:editId="04CAA9D0">
                <wp:extent cx="793750" cy="323850"/>
                <wp:effectExtent l="0" t="0" r="0" b="0"/>
                <wp:docPr id="2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3750" cy="323850"/>
                        </a:xfrm>
                        <a:prstGeom prst="rect">
                          <a:avLst/>
                        </a:prstGeom>
                      </wps:spPr>
                      <wps:txbx>
                        <w:txbxContent>
                          <w:p w14:paraId="33694491" w14:textId="77777777" w:rsidR="006A0CC3" w:rsidRDefault="006A0CC3" w:rsidP="003E36F7">
                            <w:pPr>
                              <w:pStyle w:val="NormalWeb"/>
                              <w:spacing w:after="0"/>
                              <w:jc w:val="center"/>
                              <w:rPr>
                                <w:sz w:val="24"/>
                                <w:szCs w:val="24"/>
                              </w:rPr>
                            </w:pPr>
                            <w:r w:rsidRPr="003E36F7">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1183B530" id="WordArt 15" o:spid="_x0000_s1037"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" filled="f" stroked="f">
                <o:lock v:ext="edit" shapetype="t"/>
                <v:textbox style="mso-fit-shape-to-text:t">
                  <w:txbxContent>
                    <w:p w14:paraId="33694491" w14:textId="77777777" w:rsidR="006A0CC3" w:rsidRDefault="006A0CC3" w:rsidP="003E36F7">
                      <w:pPr>
                        <w:pStyle w:val="NormalWeb"/>
                        <w:spacing w:after="0"/>
                        <w:jc w:val="center"/>
                        <w:rPr>
                          <w:sz w:val="24"/>
                          <w:szCs w:val="24"/>
                        </w:rPr>
                      </w:pPr>
                      <w:r w:rsidRPr="003E36F7">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F7C06" w:rsidRPr="00752858">
        <w:rPr>
          <w:rFonts w:ascii="Times New Roman" w:hAnsi="Times New Roman" w:cs="Times New Roman"/>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законният представител на предприятието-кандидат.</w:t>
      </w:r>
    </w:p>
    <w:p w14:paraId="1043AD7C"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F632413"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696B9EF4"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60BDDD5E"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lastRenderedPageBreak/>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E23A1C"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77DC31A4"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МИРГ и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752858">
        <w:rPr>
          <w:rFonts w:ascii="Times New Roman" w:hAnsi="Times New Roman" w:cs="Times New Roman"/>
          <w:b/>
          <w:bCs/>
          <w:sz w:val="24"/>
          <w:szCs w:val="24"/>
        </w:rPr>
        <w:t>са недопустими</w:t>
      </w:r>
      <w:r w:rsidRPr="00752858">
        <w:rPr>
          <w:rFonts w:ascii="Times New Roman" w:hAnsi="Times New Roman" w:cs="Times New Roman"/>
          <w:sz w:val="24"/>
          <w:szCs w:val="24"/>
        </w:rPr>
        <w:t>.</w:t>
      </w:r>
    </w:p>
    <w:p w14:paraId="556948F4" w14:textId="77777777" w:rsidR="000F7C06" w:rsidRPr="000F7C06"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14:paraId="43209387"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bookmarkStart w:id="32" w:name="_Hlk529979845"/>
      <w:r w:rsidRPr="00752858">
        <w:rPr>
          <w:rFonts w:ascii="Times New Roman" w:hAnsi="Times New Roman" w:cs="Times New Roman"/>
          <w:sz w:val="24"/>
          <w:szCs w:val="24"/>
        </w:rPr>
        <w:t>МИРГ</w:t>
      </w:r>
      <w:bookmarkEnd w:id="32"/>
      <w:r w:rsidRPr="00752858">
        <w:rPr>
          <w:rFonts w:ascii="Times New Roman" w:hAnsi="Times New Roman" w:cs="Times New Roman"/>
          <w:sz w:val="24"/>
          <w:szCs w:val="24"/>
        </w:rPr>
        <w:t xml:space="preserve"> и в УО на ПМДР, като това обстоятелство се отбелязва от потребител на ИСУН 2020 от</w:t>
      </w:r>
      <w:r w:rsidRPr="00752858">
        <w:rPr>
          <w:rFonts w:ascii="Times New Roman" w:hAnsi="Times New Roman" w:cs="Times New Roman"/>
        </w:rPr>
        <w:t xml:space="preserve"> </w:t>
      </w:r>
      <w:r w:rsidRPr="00752858">
        <w:rPr>
          <w:rFonts w:ascii="Times New Roman" w:hAnsi="Times New Roman" w:cs="Times New Roman"/>
          <w:sz w:val="24"/>
          <w:szCs w:val="24"/>
        </w:rPr>
        <w:t>МИРГ и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53C8888B"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4F2B28EB"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45CD92D7" w14:textId="77777777" w:rsidR="000F7C06" w:rsidRPr="000F7C06" w:rsidRDefault="000F7C06" w:rsidP="000F7C06">
      <w:pPr>
        <w:spacing w:after="0" w:line="240" w:lineRule="auto"/>
        <w:jc w:val="both"/>
        <w:rPr>
          <w:rFonts w:eastAsia="Times New Roman"/>
          <w:b/>
          <w:bCs/>
          <w:color w:val="FF0000"/>
          <w:sz w:val="10"/>
          <w:szCs w:val="10"/>
        </w:rPr>
      </w:pPr>
      <w:r w:rsidRPr="000F7C06">
        <w:rPr>
          <w:rFonts w:eastAsia="Times New Roman"/>
          <w:b/>
          <w:bCs/>
          <w:color w:val="FF0000"/>
          <w:sz w:val="10"/>
          <w:szCs w:val="10"/>
        </w:rPr>
        <w:t xml:space="preserve">  </w:t>
      </w:r>
    </w:p>
    <w:p w14:paraId="7A872947" w14:textId="77777777" w:rsidR="000F7C06" w:rsidRPr="000F7C06" w:rsidRDefault="000F7C06" w:rsidP="000F7C06">
      <w:pPr>
        <w:keepNext/>
        <w:keepLines/>
        <w:spacing w:before="200" w:after="0"/>
        <w:outlineLvl w:val="1"/>
        <w:rPr>
          <w:rFonts w:ascii="Calibri Light" w:hAnsi="Calibri Light" w:cs="Times New Roman"/>
          <w:b/>
          <w:bCs/>
          <w:color w:val="5B9BD5"/>
          <w:sz w:val="26"/>
          <w:szCs w:val="26"/>
          <w:lang w:val="x-none" w:eastAsia="x-none"/>
        </w:rPr>
      </w:pPr>
      <w:bookmarkStart w:id="33" w:name="_Toc490643819"/>
      <w:r w:rsidRPr="000F7C06">
        <w:rPr>
          <w:rFonts w:ascii="Calibri Light" w:hAnsi="Calibri Light" w:cs="Times New Roman"/>
          <w:b/>
          <w:bCs/>
          <w:color w:val="5B9BD5"/>
          <w:sz w:val="26"/>
          <w:szCs w:val="26"/>
          <w:lang w:val="x-none" w:eastAsia="x-none"/>
        </w:rPr>
        <w:t>24. Списък на документите, които се подават на етап кандидатстване:</w:t>
      </w:r>
      <w:bookmarkEnd w:id="33"/>
    </w:p>
    <w:p w14:paraId="2E478D91" w14:textId="77777777" w:rsidR="000F7C06" w:rsidRPr="000F7C06" w:rsidRDefault="000F7C06" w:rsidP="000F7C06">
      <w:pPr>
        <w:spacing w:after="240"/>
        <w:rPr>
          <w:rFonts w:ascii="Times New Roman" w:hAnsi="Times New Roman" w:cs="Times New Roman"/>
          <w:sz w:val="24"/>
          <w:szCs w:val="24"/>
        </w:rPr>
      </w:pPr>
    </w:p>
    <w:p w14:paraId="7C245807" w14:textId="77777777" w:rsidR="00C1749C" w:rsidRDefault="000F7C06" w:rsidP="00C1749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0A6F2E">
        <w:rPr>
          <w:rFonts w:ascii="Times New Roman" w:hAnsi="Times New Roman" w:cs="Times New Roman"/>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0EC70A67" w14:textId="77777777" w:rsidR="003E36F7" w:rsidRDefault="00CE5D1F" w:rsidP="003E36F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1. </w:t>
      </w:r>
      <w:r w:rsidRPr="00CE5D1F">
        <w:rPr>
          <w:rFonts w:ascii="Times New Roman" w:hAnsi="Times New Roman" w:cs="Times New Roman"/>
          <w:sz w:val="24"/>
          <w:szCs w:val="24"/>
        </w:rPr>
        <w:t>Нотариално заверено п</w:t>
      </w:r>
      <w:r w:rsidRPr="00CE5D1F">
        <w:rPr>
          <w:rFonts w:ascii="Times New Roman" w:hAnsi="Times New Roman" w:cs="Times New Roman"/>
          <w:sz w:val="24"/>
          <w:szCs w:val="24"/>
          <w:lang w:val="en-US"/>
        </w:rPr>
        <w:t>ълномощно за подаване с КЕП на проектното предложение и подписване с КЕП на документите, за които не е изрично отбелязано, че не могат да се подписват от упълномощени лица, тъй като с тях се декларират данни, за които се носи наказателна отговорност.  Пълномощното се подписва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14:paraId="47F63CF3" w14:textId="04A02563" w:rsidR="00CE5D1F" w:rsidRPr="00CE5D1F" w:rsidRDefault="00CE5D1F" w:rsidP="003E36F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E5D1F">
        <w:rPr>
          <w:rFonts w:ascii="Times New Roman" w:hAnsi="Times New Roman" w:cs="Times New Roman"/>
          <w:i/>
          <w:sz w:val="24"/>
          <w:szCs w:val="24"/>
          <w:lang w:val="en-US"/>
        </w:rPr>
        <w:lastRenderedPageBreak/>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r w:rsidRPr="00CE5D1F">
        <w:rPr>
          <w:rFonts w:ascii="Times New Roman" w:hAnsi="Times New Roman" w:cs="Times New Roman"/>
          <w:sz w:val="24"/>
          <w:szCs w:val="24"/>
        </w:rPr>
        <w:t>)</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4C8D1177"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rPr>
        <w:t xml:space="preserve">2. </w:t>
      </w:r>
      <w:r w:rsidRPr="00CE5D1F">
        <w:rPr>
          <w:rFonts w:ascii="Times New Roman" w:hAnsi="Times New Roman" w:cs="Times New Roman"/>
          <w:sz w:val="24"/>
          <w:szCs w:val="24"/>
          <w:lang w:val="en-US"/>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AE3DE3E"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lang w:val="en-US"/>
        </w:rPr>
        <w:t>А/ Официален каталог на производител или оторизиран представител</w:t>
      </w:r>
      <w:r w:rsidRPr="00CE5D1F">
        <w:rPr>
          <w:rFonts w:ascii="Times New Roman" w:hAnsi="Times New Roman" w:cs="Times New Roman"/>
          <w:sz w:val="24"/>
          <w:szCs w:val="24"/>
        </w:rPr>
        <w:t>,</w:t>
      </w:r>
    </w:p>
    <w:p w14:paraId="72D1CC75"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или</w:t>
      </w:r>
    </w:p>
    <w:p w14:paraId="759D9FD5"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Б/ </w:t>
      </w:r>
      <w:r w:rsidRPr="00CE5D1F">
        <w:rPr>
          <w:rFonts w:ascii="Times New Roman" w:hAnsi="Times New Roman" w:cs="Times New Roman"/>
          <w:sz w:val="24"/>
          <w:szCs w:val="24"/>
        </w:rPr>
        <w:t xml:space="preserve">Една </w:t>
      </w:r>
      <w:r w:rsidRPr="00CE5D1F">
        <w:rPr>
          <w:rFonts w:ascii="Times New Roman" w:hAnsi="Times New Roman" w:cs="Times New Roman"/>
          <w:sz w:val="24"/>
          <w:szCs w:val="24"/>
          <w:lang w:val="en-US"/>
        </w:rPr>
        <w:t>оферта</w:t>
      </w:r>
    </w:p>
    <w:p w14:paraId="3B09ADFB"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w:t>
      </w:r>
      <w:r w:rsidRPr="00CE5D1F">
        <w:rPr>
          <w:rFonts w:ascii="Times New Roman" w:hAnsi="Times New Roman" w:cs="Times New Roman"/>
          <w:sz w:val="24"/>
          <w:szCs w:val="24"/>
        </w:rPr>
        <w:t>а</w:t>
      </w:r>
      <w:r w:rsidRPr="00CE5D1F">
        <w:rPr>
          <w:rFonts w:ascii="Times New Roman" w:hAnsi="Times New Roman" w:cs="Times New Roman"/>
          <w:sz w:val="24"/>
          <w:szCs w:val="24"/>
          <w:lang w:val="en-US"/>
        </w:rPr>
        <w:t>, то УО на ПМДР извършва проверка дали са изпълнени едновременно следните две условия:</w:t>
      </w:r>
    </w:p>
    <w:p w14:paraId="7D645CE8"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E4D319C"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 годишния оборот, който се отнася до предмета на поръчката (специфичен оборот) през някоя от </w:t>
      </w:r>
      <w:r w:rsidRPr="00CE5D1F">
        <w:rPr>
          <w:rFonts w:ascii="Times New Roman" w:hAnsi="Times New Roman" w:cs="Times New Roman"/>
          <w:sz w:val="24"/>
          <w:szCs w:val="24"/>
        </w:rPr>
        <w:t xml:space="preserve">или общо от </w:t>
      </w:r>
      <w:r w:rsidRPr="00CE5D1F">
        <w:rPr>
          <w:rFonts w:ascii="Times New Roman" w:hAnsi="Times New Roman" w:cs="Times New Roman"/>
          <w:sz w:val="24"/>
          <w:szCs w:val="24"/>
          <w:lang w:val="en-US"/>
        </w:rPr>
        <w:t>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274F4EE" w14:textId="77777777" w:rsidR="00CE5D1F" w:rsidRPr="00CE5D1F" w:rsidRDefault="00CE5D1F" w:rsidP="000A6F2E">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Оферентите – строители, трябва да бъдат вписани в регистъра на Камарата на строителите или еквивалент. </w:t>
      </w:r>
    </w:p>
    <w:p w14:paraId="69224768" w14:textId="77777777" w:rsidR="003E36F7" w:rsidRDefault="00CE5D1F" w:rsidP="003E36F7">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 Документите следва да са прикачени в ИСУН 2020.</w:t>
      </w:r>
    </w:p>
    <w:p w14:paraId="336006E0" w14:textId="2ACBD7CB" w:rsidR="00CE5D1F" w:rsidRPr="00CE5D1F" w:rsidRDefault="00CE5D1F" w:rsidP="003E36F7">
      <w:pPr>
        <w:pBdr>
          <w:top w:val="single" w:sz="4" w:space="1" w:color="auto"/>
          <w:left w:val="single" w:sz="4" w:space="1" w:color="auto"/>
          <w:bottom w:val="single" w:sz="4" w:space="1" w:color="auto"/>
          <w:right w:val="single" w:sz="4" w:space="20" w:color="auto"/>
        </w:pBdr>
        <w:tabs>
          <w:tab w:val="left" w:pos="-180"/>
        </w:tabs>
        <w:autoSpaceDE w:val="0"/>
        <w:autoSpaceDN w:val="0"/>
        <w:adjustRightInd w:val="0"/>
        <w:spacing w:after="0" w:line="240" w:lineRule="auto"/>
        <w:ind w:right="284"/>
        <w:jc w:val="both"/>
        <w:rPr>
          <w:rFonts w:ascii="Times New Roman" w:hAnsi="Times New Roman" w:cs="Times New Roman"/>
          <w:i/>
          <w:sz w:val="24"/>
          <w:szCs w:val="24"/>
        </w:rPr>
      </w:pPr>
      <w:r w:rsidRPr="00CE5D1F">
        <w:rPr>
          <w:rFonts w:ascii="Times New Roman" w:hAnsi="Times New Roman" w:cs="Times New Roman"/>
          <w:i/>
          <w:sz w:val="24"/>
          <w:szCs w:val="24"/>
          <w:lang w:val="en-US"/>
        </w:rPr>
        <w:t>(документите са задължителни за всеки разход от инвестицията в проектното предложение).</w:t>
      </w:r>
    </w:p>
    <w:p w14:paraId="05F48224"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lang w:val="en-US"/>
        </w:rPr>
      </w:pPr>
      <w:r w:rsidRPr="00CE5D1F">
        <w:rPr>
          <w:rFonts w:ascii="Times New Roman" w:eastAsia="Times New Roman" w:hAnsi="Times New Roman" w:cs="Times New Roman"/>
          <w:sz w:val="24"/>
          <w:szCs w:val="24"/>
        </w:rPr>
        <w:t>3</w:t>
      </w:r>
      <w:r w:rsidRPr="00CE5D1F">
        <w:rPr>
          <w:rFonts w:ascii="Times New Roman" w:eastAsia="Times New Roman" w:hAnsi="Times New Roman" w:cs="Times New Roman"/>
          <w:i/>
          <w:sz w:val="24"/>
          <w:szCs w:val="24"/>
        </w:rPr>
        <w:t xml:space="preserve">. </w:t>
      </w:r>
      <w:r w:rsidRPr="00CE5D1F">
        <w:rPr>
          <w:rFonts w:ascii="Times New Roman" w:eastAsia="Times New Roman" w:hAnsi="Times New Roman" w:cs="Times New Roman"/>
          <w:sz w:val="24"/>
          <w:szCs w:val="24"/>
          <w:lang w:val="en-US"/>
        </w:rPr>
        <w:t>За всички предварителни разходи, кандидатът следва да приложи към Формуляра за кандидатстване най-малко две независими</w:t>
      </w:r>
      <w:r w:rsidRPr="00CE5D1F">
        <w:rPr>
          <w:rFonts w:ascii="Times New Roman" w:eastAsia="Times New Roman" w:hAnsi="Times New Roman" w:cs="Times New Roman"/>
          <w:sz w:val="24"/>
          <w:szCs w:val="24"/>
        </w:rPr>
        <w:t>,</w:t>
      </w:r>
      <w:r w:rsidRPr="00CE5D1F">
        <w:rPr>
          <w:rFonts w:ascii="Times New Roman" w:eastAsia="Times New Roman" w:hAnsi="Times New Roman" w:cs="Times New Roman"/>
          <w:sz w:val="24"/>
          <w:szCs w:val="24"/>
          <w:lang w:val="en-US"/>
        </w:rPr>
        <w:t xml:space="preserve"> съпоставими </w:t>
      </w:r>
      <w:r w:rsidRPr="00CE5D1F">
        <w:rPr>
          <w:rFonts w:ascii="Times New Roman" w:eastAsia="Times New Roman" w:hAnsi="Times New Roman" w:cs="Times New Roman"/>
          <w:sz w:val="24"/>
          <w:szCs w:val="24"/>
        </w:rPr>
        <w:t xml:space="preserve">и конкурентни </w:t>
      </w:r>
      <w:r w:rsidRPr="00CE5D1F">
        <w:rPr>
          <w:rFonts w:ascii="Times New Roman" w:eastAsia="Times New Roman" w:hAnsi="Times New Roman" w:cs="Times New Roman"/>
          <w:sz w:val="24"/>
          <w:szCs w:val="24"/>
          <w:lang w:val="en-US"/>
        </w:rPr>
        <w:t>оферти с цел определяне основателността на предложените разходи - прикачени в ИСУН 2020</w:t>
      </w:r>
    </w:p>
    <w:p w14:paraId="10314C7D"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lang w:val="en-US"/>
        </w:rPr>
        <w:tab/>
        <w:t>(Документът е задължителен за всички проектни предложения, предвиждащи предварителни разходи от настоящите условия)</w:t>
      </w:r>
    </w:p>
    <w:p w14:paraId="4E500DBC"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lang w:val="en-US"/>
        </w:rPr>
      </w:pPr>
      <w:r w:rsidRPr="00CE5D1F">
        <w:rPr>
          <w:rFonts w:ascii="Times New Roman" w:eastAsia="Times New Roman" w:hAnsi="Times New Roman" w:cs="Times New Roman"/>
          <w:sz w:val="24"/>
          <w:szCs w:val="24"/>
        </w:rPr>
        <w:lastRenderedPageBreak/>
        <w:t>4</w:t>
      </w:r>
      <w:r w:rsidRPr="00CE5D1F">
        <w:rPr>
          <w:rFonts w:ascii="Times New Roman" w:eastAsia="Times New Roman" w:hAnsi="Times New Roman" w:cs="Times New Roman"/>
          <w:sz w:val="24"/>
          <w:szCs w:val="24"/>
          <w:lang w:val="en-US"/>
        </w:rPr>
        <w:t>. 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702BB338"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lang w:val="en-US"/>
        </w:rPr>
        <w:tab/>
        <w:t>(Документът е задължителен за всички проектни предложения и е в свободен текст)</w:t>
      </w:r>
    </w:p>
    <w:p w14:paraId="578767F3"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 xml:space="preserve">5.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00ABB1D1" w14:textId="77777777" w:rsidR="00CE5D1F" w:rsidRPr="00CE5D1F" w:rsidRDefault="00CE5D1F" w:rsidP="00CE5D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w:t>
      </w:r>
    </w:p>
    <w:p w14:paraId="55D15EEA" w14:textId="77777777" w:rsidR="00CE5D1F" w:rsidRPr="00CE5D1F" w:rsidRDefault="00CE5D1F" w:rsidP="000A6F2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284"/>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 xml:space="preserve">6. Отчет/справка средно-списъчен състав за заетите лица за последната счетоводна година - прикачен в ИСУН 2020. </w:t>
      </w:r>
    </w:p>
    <w:p w14:paraId="5C33157E"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w:t>
      </w:r>
    </w:p>
    <w:p w14:paraId="2ECC69F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7.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3096DAF"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 в които са предвидени такива разходи)</w:t>
      </w:r>
    </w:p>
    <w:p w14:paraId="4BC1CDAE"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8.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r w:rsidRPr="00CE5D1F">
        <w:rPr>
          <w:rFonts w:ascii="Times New Roman" w:hAnsi="Times New Roman" w:cs="Times New Roman"/>
          <w:sz w:val="24"/>
          <w:szCs w:val="24"/>
        </w:rPr>
        <w:tab/>
      </w:r>
    </w:p>
    <w:p w14:paraId="64FC76D5"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before="100" w:beforeAutospacing="1" w:after="100" w:afterAutospacing="1" w:line="240" w:lineRule="auto"/>
        <w:ind w:right="284"/>
        <w:jc w:val="center"/>
        <w:rPr>
          <w:rFonts w:ascii="Times New Roman" w:eastAsia="Times New Roman" w:hAnsi="Times New Roman" w:cs="Times New Roman"/>
          <w:i/>
          <w:iCs/>
          <w:color w:val="000000"/>
          <w:sz w:val="24"/>
          <w:szCs w:val="24"/>
        </w:rPr>
      </w:pPr>
      <w:r w:rsidRPr="00CE5D1F">
        <w:rPr>
          <w:rFonts w:ascii="Times New Roman" w:eastAsia="Times New Roman" w:hAnsi="Times New Roman" w:cs="Times New Roman"/>
          <w:i/>
          <w:iCs/>
          <w:color w:val="000000"/>
          <w:sz w:val="24"/>
          <w:szCs w:val="24"/>
          <w:lang w:val="en-US"/>
        </w:rPr>
        <w:t>(Документът е задължителен за всички проектни предложения, в които са предвидени такива разходи)</w:t>
      </w:r>
    </w:p>
    <w:p w14:paraId="4467B56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rPr>
        <w:t>9.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59A7ED97"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p>
    <w:p w14:paraId="1A528F47"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lang w:val="en-US"/>
        </w:rPr>
      </w:pPr>
      <w:r w:rsidRPr="00CE5D1F">
        <w:rPr>
          <w:rFonts w:ascii="Times New Roman" w:hAnsi="Times New Roman" w:cs="Times New Roman"/>
          <w:i/>
          <w:sz w:val="24"/>
          <w:szCs w:val="24"/>
          <w:lang w:val="en-US"/>
        </w:rPr>
        <w:t>(Документът е задължителен за всички проектни предложения)</w:t>
      </w:r>
    </w:p>
    <w:p w14:paraId="6C4F4CF7"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lang w:val="en-US"/>
        </w:rPr>
      </w:pPr>
    </w:p>
    <w:p w14:paraId="39488615"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10</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П</w:t>
      </w:r>
      <w:r w:rsidRPr="00CE5D1F">
        <w:rPr>
          <w:rFonts w:ascii="Times New Roman" w:hAnsi="Times New Roman" w:cs="Times New Roman"/>
          <w:sz w:val="24"/>
          <w:szCs w:val="24"/>
          <w:lang w:val="en-US"/>
        </w:rPr>
        <w:t>озволително за плаване и/или Акт за националност за риболовните кораби с тонаж над 40 БТ, изда</w:t>
      </w:r>
      <w:r w:rsidRPr="00CE5D1F">
        <w:rPr>
          <w:rFonts w:ascii="Times New Roman" w:hAnsi="Times New Roman" w:cs="Times New Roman"/>
          <w:sz w:val="24"/>
          <w:szCs w:val="24"/>
        </w:rPr>
        <w:t>дено</w:t>
      </w:r>
      <w:r w:rsidRPr="00CE5D1F">
        <w:rPr>
          <w:rFonts w:ascii="Times New Roman" w:hAnsi="Times New Roman" w:cs="Times New Roman"/>
          <w:sz w:val="24"/>
          <w:szCs w:val="24"/>
          <w:lang w:val="en-US"/>
        </w:rPr>
        <w:t xml:space="preserve"> от ИА ”Морска администрация”, прикачен</w:t>
      </w:r>
      <w:r w:rsidRPr="00CE5D1F">
        <w:rPr>
          <w:rFonts w:ascii="Times New Roman" w:hAnsi="Times New Roman" w:cs="Times New Roman"/>
          <w:sz w:val="24"/>
          <w:szCs w:val="24"/>
        </w:rPr>
        <w:t>о</w:t>
      </w:r>
      <w:r w:rsidRPr="00CE5D1F">
        <w:rPr>
          <w:rFonts w:ascii="Times New Roman" w:hAnsi="Times New Roman" w:cs="Times New Roman"/>
          <w:sz w:val="24"/>
          <w:szCs w:val="24"/>
          <w:lang w:val="en-US"/>
        </w:rPr>
        <w:t xml:space="preserve"> в ИСУН 2020.</w:t>
      </w:r>
    </w:p>
    <w:p w14:paraId="2E4CB244"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lang w:val="en-US"/>
        </w:rPr>
        <w:t xml:space="preserve"> </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4F5F9DF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sz w:val="24"/>
          <w:szCs w:val="24"/>
        </w:rPr>
      </w:pPr>
      <w:r w:rsidRPr="00CE5D1F">
        <w:rPr>
          <w:rFonts w:ascii="Times New Roman" w:hAnsi="Times New Roman" w:cs="Times New Roman"/>
          <w:i/>
          <w:sz w:val="24"/>
          <w:szCs w:val="24"/>
          <w:lang w:val="en-US"/>
        </w:rPr>
        <w:lastRenderedPageBreak/>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sz w:val="24"/>
          <w:szCs w:val="24"/>
          <w:lang w:val="en-US"/>
        </w:rPr>
        <w:t>)</w:t>
      </w:r>
    </w:p>
    <w:p w14:paraId="223CD119"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sz w:val="24"/>
          <w:szCs w:val="24"/>
        </w:rPr>
      </w:pPr>
    </w:p>
    <w:p w14:paraId="122E6BE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rPr>
          <w:rFonts w:ascii="Times New Roman" w:hAnsi="Times New Roman" w:cs="Times New Roman"/>
          <w:sz w:val="24"/>
          <w:szCs w:val="24"/>
        </w:rPr>
      </w:pPr>
      <w:r w:rsidRPr="00CE5D1F">
        <w:rPr>
          <w:rFonts w:ascii="Times New Roman" w:hAnsi="Times New Roman" w:cs="Times New Roman"/>
          <w:sz w:val="24"/>
          <w:szCs w:val="24"/>
        </w:rPr>
        <w:t>11</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Д</w:t>
      </w:r>
      <w:r w:rsidRPr="00CE5D1F">
        <w:rPr>
          <w:rFonts w:ascii="Times New Roman" w:hAnsi="Times New Roman" w:cs="Times New Roman"/>
          <w:sz w:val="24"/>
          <w:szCs w:val="24"/>
          <w:lang w:val="en-US"/>
        </w:rPr>
        <w:t>окумент за последния годишен технически преглед на кораба, извършван от ИА ”Морска администрация”</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прикачен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19EF0D49"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sz w:val="24"/>
          <w:szCs w:val="24"/>
        </w:rPr>
      </w:pPr>
    </w:p>
    <w:p w14:paraId="02DD671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 w:val="left" w:pos="1080"/>
        </w:tabs>
        <w:autoSpaceDE w:val="0"/>
        <w:autoSpaceDN w:val="0"/>
        <w:adjustRightInd w:val="0"/>
        <w:spacing w:after="0" w:line="240" w:lineRule="auto"/>
        <w:ind w:right="284"/>
        <w:rPr>
          <w:rFonts w:ascii="Times New Roman" w:hAnsi="Times New Roman" w:cs="Times New Roman"/>
          <w:i/>
          <w:sz w:val="24"/>
          <w:szCs w:val="24"/>
        </w:rPr>
      </w:pPr>
      <w:r w:rsidRPr="00CE5D1F">
        <w:rPr>
          <w:rFonts w:ascii="Times New Roman" w:hAnsi="Times New Roman" w:cs="Times New Roman"/>
          <w:sz w:val="24"/>
          <w:szCs w:val="24"/>
        </w:rPr>
        <w:t>12</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Д</w:t>
      </w:r>
      <w:r w:rsidRPr="00CE5D1F">
        <w:rPr>
          <w:rFonts w:ascii="Times New Roman" w:hAnsi="Times New Roman" w:cs="Times New Roman"/>
          <w:sz w:val="24"/>
          <w:szCs w:val="24"/>
          <w:lang w:val="en-US"/>
        </w:rPr>
        <w:t>окумент за собственост на риболовния кораб</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 xml:space="preserve">прикачен в ИСУН 2020. </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02C982DB"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 w:val="left" w:pos="1080"/>
        </w:tabs>
        <w:autoSpaceDE w:val="0"/>
        <w:autoSpaceDN w:val="0"/>
        <w:adjustRightInd w:val="0"/>
        <w:spacing w:after="0" w:line="240" w:lineRule="auto"/>
        <w:ind w:right="284"/>
        <w:jc w:val="center"/>
        <w:rPr>
          <w:rFonts w:ascii="Times New Roman" w:hAnsi="Times New Roman" w:cs="Times New Roman"/>
          <w:sz w:val="24"/>
          <w:szCs w:val="24"/>
        </w:rPr>
      </w:pPr>
    </w:p>
    <w:p w14:paraId="07ADAB56"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13</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Р</w:t>
      </w:r>
      <w:r w:rsidRPr="00CE5D1F">
        <w:rPr>
          <w:rFonts w:ascii="Times New Roman" w:hAnsi="Times New Roman" w:cs="Times New Roman"/>
          <w:sz w:val="24"/>
          <w:szCs w:val="24"/>
          <w:lang w:val="en-US"/>
        </w:rPr>
        <w:t>азрешително за стопански риболов</w:t>
      </w:r>
      <w:r w:rsidRPr="00CE5D1F">
        <w:rPr>
          <w:rFonts w:ascii="Times New Roman" w:hAnsi="Times New Roman" w:cs="Times New Roman"/>
          <w:sz w:val="24"/>
          <w:szCs w:val="24"/>
        </w:rPr>
        <w:t>, прикачено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2C92A6F4"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111BB102"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p>
    <w:p w14:paraId="6E625D3C"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sz w:val="24"/>
          <w:szCs w:val="24"/>
        </w:rPr>
        <w:t>14. У</w:t>
      </w:r>
      <w:r w:rsidRPr="00CE5D1F">
        <w:rPr>
          <w:rFonts w:ascii="Times New Roman" w:hAnsi="Times New Roman" w:cs="Times New Roman"/>
          <w:sz w:val="24"/>
          <w:szCs w:val="24"/>
          <w:lang w:val="en-US"/>
        </w:rPr>
        <w:t>достоверение за придобито право за усвояване на ресурс от риба и други водни организми</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прикачен</w:t>
      </w:r>
      <w:r w:rsidRPr="00CE5D1F">
        <w:rPr>
          <w:rFonts w:ascii="Times New Roman" w:hAnsi="Times New Roman" w:cs="Times New Roman"/>
          <w:sz w:val="24"/>
          <w:szCs w:val="24"/>
        </w:rPr>
        <w:t>о</w:t>
      </w:r>
      <w:r w:rsidRPr="00CE5D1F">
        <w:rPr>
          <w:rFonts w:ascii="Times New Roman" w:hAnsi="Times New Roman" w:cs="Times New Roman"/>
          <w:sz w:val="24"/>
          <w:szCs w:val="24"/>
          <w:lang w:val="en-US"/>
        </w:rPr>
        <w:t xml:space="preserve"> в ИСУН 2020.</w:t>
      </w:r>
    </w:p>
    <w:p w14:paraId="4E9FB9E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p>
    <w:p w14:paraId="60AB134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rPr>
      </w:pPr>
      <w:r w:rsidRPr="00CE5D1F">
        <w:rPr>
          <w:rFonts w:ascii="Times New Roman" w:hAnsi="Times New Roman" w:cs="Times New Roman"/>
          <w:i/>
          <w:sz w:val="24"/>
          <w:szCs w:val="24"/>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rPr>
        <w:t>)</w:t>
      </w:r>
    </w:p>
    <w:p w14:paraId="1E10690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p>
    <w:p w14:paraId="76994B1D"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lang w:val="en-US"/>
        </w:rPr>
      </w:pPr>
      <w:r w:rsidRPr="00CE5D1F">
        <w:rPr>
          <w:rFonts w:ascii="Times New Roman" w:hAnsi="Times New Roman" w:cs="Times New Roman"/>
          <w:bCs/>
          <w:sz w:val="24"/>
          <w:szCs w:val="24"/>
        </w:rPr>
        <w:t xml:space="preserve">15. Документ, издаден от компетентната администрация </w:t>
      </w:r>
      <w:r w:rsidRPr="00CE5D1F">
        <w:rPr>
          <w:rFonts w:ascii="Times New Roman" w:hAnsi="Times New Roman" w:cs="Times New Roman"/>
          <w:bCs/>
          <w:sz w:val="24"/>
          <w:szCs w:val="24"/>
          <w:lang w:val="en-US"/>
        </w:rPr>
        <w:t>(</w:t>
      </w:r>
      <w:r w:rsidRPr="00CE5D1F">
        <w:rPr>
          <w:rFonts w:ascii="Times New Roman" w:hAnsi="Times New Roman" w:cs="Times New Roman"/>
          <w:bCs/>
          <w:sz w:val="24"/>
          <w:szCs w:val="24"/>
        </w:rPr>
        <w:t>ИАРА</w:t>
      </w:r>
      <w:r w:rsidRPr="00CE5D1F">
        <w:rPr>
          <w:rFonts w:ascii="Times New Roman" w:hAnsi="Times New Roman" w:cs="Times New Roman"/>
          <w:bCs/>
          <w:sz w:val="24"/>
          <w:szCs w:val="24"/>
          <w:lang w:val="en-US"/>
        </w:rPr>
        <w:t>)</w:t>
      </w:r>
      <w:r w:rsidRPr="00CE5D1F">
        <w:rPr>
          <w:rFonts w:ascii="Times New Roman" w:hAnsi="Times New Roman" w:cs="Times New Roman"/>
          <w:bCs/>
          <w:sz w:val="24"/>
          <w:szCs w:val="24"/>
        </w:rPr>
        <w:t>, удостоверяващ активността на риболовния кораб – брой риболовни дни за последната календарна година, предхождаща годината на подаване на формуляра за кандидатстване.</w:t>
      </w:r>
      <w:r w:rsidRPr="00CE5D1F">
        <w:rPr>
          <w:rFonts w:ascii="Times New Roman" w:hAnsi="Times New Roman" w:cs="Times New Roman"/>
          <w:sz w:val="24"/>
          <w:szCs w:val="24"/>
          <w:lang w:val="en-US"/>
        </w:rPr>
        <w:tab/>
      </w:r>
    </w:p>
    <w:p w14:paraId="71E38C1F"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p>
    <w:p w14:paraId="41837361"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rFonts w:ascii="Times New Roman" w:hAnsi="Times New Roman" w:cs="Times New Roman"/>
          <w:i/>
          <w:sz w:val="24"/>
          <w:szCs w:val="24"/>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6AEE1C4A" w14:textId="77777777" w:rsidR="004A7746" w:rsidRPr="00D63D35" w:rsidRDefault="004A7746" w:rsidP="004A7746">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center"/>
        <w:rPr>
          <w:b/>
          <w:sz w:val="24"/>
          <w:szCs w:val="24"/>
        </w:rPr>
      </w:pPr>
      <w:r w:rsidRPr="00D63D35">
        <w:rPr>
          <w:b/>
          <w:sz w:val="24"/>
          <w:szCs w:val="24"/>
        </w:rPr>
        <w:t>Документите от т. 16 до т. 26 са задължителни за всички кандидати</w:t>
      </w:r>
    </w:p>
    <w:p w14:paraId="4BC02ABC" w14:textId="77777777" w:rsidR="004A7746" w:rsidRPr="00D63D35" w:rsidRDefault="004A7746" w:rsidP="004A7746">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sz w:val="24"/>
          <w:szCs w:val="24"/>
        </w:rPr>
      </w:pPr>
    </w:p>
    <w:p w14:paraId="26343ED9" w14:textId="77777777" w:rsidR="00CE5D1F" w:rsidRPr="00CE5D1F" w:rsidRDefault="00CE5D1F" w:rsidP="000A6F2E">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rPr>
          <w:rFonts w:ascii="Times New Roman" w:hAnsi="Times New Roman" w:cs="Times New Roman"/>
          <w:b/>
          <w:sz w:val="24"/>
          <w:szCs w:val="24"/>
        </w:rPr>
      </w:pPr>
    </w:p>
    <w:p w14:paraId="3D5BC86C" w14:textId="77777777" w:rsidR="00CE5D1F" w:rsidRPr="00CE5D1F" w:rsidRDefault="0069040E"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16. Декларация №1 - МСП</w:t>
      </w:r>
    </w:p>
    <w:p w14:paraId="0524BCEA"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autoSpaceDE w:val="0"/>
        <w:autoSpaceDN w:val="0"/>
        <w:adjustRightInd w:val="0"/>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 xml:space="preserve">16. </w:t>
      </w:r>
      <w:r w:rsidRPr="00CE5D1F">
        <w:rPr>
          <w:rFonts w:ascii="Times New Roman" w:hAnsi="Times New Roman" w:cs="Times New Roman"/>
          <w:sz w:val="24"/>
          <w:szCs w:val="24"/>
          <w:lang w:val="en-US"/>
        </w:rPr>
        <w:t xml:space="preserve">Декларация № </w:t>
      </w:r>
      <w:r w:rsidR="0069040E">
        <w:rPr>
          <w:rFonts w:ascii="Times New Roman" w:hAnsi="Times New Roman" w:cs="Times New Roman"/>
          <w:sz w:val="24"/>
          <w:szCs w:val="24"/>
        </w:rPr>
        <w:t>2</w:t>
      </w:r>
      <w:r w:rsidRPr="00CE5D1F">
        <w:rPr>
          <w:rFonts w:ascii="Times New Roman" w:hAnsi="Times New Roman" w:cs="Times New Roman"/>
          <w:sz w:val="24"/>
          <w:szCs w:val="24"/>
          <w:lang w:val="en-US"/>
        </w:rPr>
        <w:t xml:space="preserve">, че кандидатът е запознат с условията за кандидатстване – попълнена по образец, подписана с </w:t>
      </w:r>
      <w:proofErr w:type="gramStart"/>
      <w:r w:rsidRPr="00CE5D1F">
        <w:rPr>
          <w:rFonts w:ascii="Times New Roman" w:hAnsi="Times New Roman" w:cs="Times New Roman"/>
          <w:sz w:val="24"/>
          <w:szCs w:val="24"/>
          <w:lang w:val="en-US"/>
        </w:rPr>
        <w:t>КЕП  и</w:t>
      </w:r>
      <w:proofErr w:type="gramEnd"/>
      <w:r w:rsidRPr="00CE5D1F">
        <w:rPr>
          <w:rFonts w:ascii="Times New Roman" w:hAnsi="Times New Roman" w:cs="Times New Roman"/>
          <w:sz w:val="24"/>
          <w:szCs w:val="24"/>
          <w:lang w:val="en-US"/>
        </w:rPr>
        <w:t xml:space="preserve">  прикачена в ИСУН 2020.</w:t>
      </w:r>
    </w:p>
    <w:p w14:paraId="6D702323"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p>
    <w:p w14:paraId="0200F685" w14:textId="77777777" w:rsidR="00CE5D1F" w:rsidRPr="00CE5D1F" w:rsidRDefault="00CE5D1F" w:rsidP="00CE5D1F">
      <w:pPr>
        <w:pBdr>
          <w:top w:val="single" w:sz="4" w:space="1" w:color="auto"/>
          <w:left w:val="single" w:sz="4" w:space="1" w:color="auto"/>
          <w:bottom w:val="single" w:sz="4" w:space="1" w:color="auto"/>
          <w:right w:val="single" w:sz="4" w:space="0"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17</w:t>
      </w:r>
      <w:r w:rsidRPr="00CE5D1F">
        <w:rPr>
          <w:rFonts w:ascii="Times New Roman" w:hAnsi="Times New Roman" w:cs="Times New Roman"/>
          <w:sz w:val="24"/>
          <w:szCs w:val="24"/>
          <w:lang w:val="en-US"/>
        </w:rPr>
        <w:t xml:space="preserve">. Декларация № </w:t>
      </w:r>
      <w:r w:rsidR="0069040E">
        <w:rPr>
          <w:rFonts w:ascii="Times New Roman" w:hAnsi="Times New Roman" w:cs="Times New Roman"/>
          <w:sz w:val="24"/>
          <w:szCs w:val="24"/>
        </w:rPr>
        <w:t>3</w:t>
      </w:r>
      <w:r w:rsidRPr="00CE5D1F">
        <w:rPr>
          <w:rFonts w:ascii="Times New Roman" w:hAnsi="Times New Roman" w:cs="Times New Roman"/>
          <w:sz w:val="24"/>
          <w:szCs w:val="24"/>
          <w:lang w:val="en-US"/>
        </w:rPr>
        <w:t xml:space="preserve"> по чл. 25, ал. 2 от Закона за управление на средствата от европейските структурни и инвестиционни фондове – попълнена по образец, подписана с </w:t>
      </w:r>
      <w:proofErr w:type="gramStart"/>
      <w:r w:rsidRPr="00CE5D1F">
        <w:rPr>
          <w:rFonts w:ascii="Times New Roman" w:hAnsi="Times New Roman" w:cs="Times New Roman"/>
          <w:sz w:val="24"/>
          <w:szCs w:val="24"/>
          <w:lang w:val="en-US"/>
        </w:rPr>
        <w:t>КЕП  и</w:t>
      </w:r>
      <w:proofErr w:type="gramEnd"/>
      <w:r w:rsidRPr="00CE5D1F">
        <w:rPr>
          <w:rFonts w:ascii="Times New Roman" w:hAnsi="Times New Roman" w:cs="Times New Roman"/>
          <w:sz w:val="24"/>
          <w:szCs w:val="24"/>
          <w:lang w:val="en-US"/>
        </w:rPr>
        <w:t xml:space="preserve">  прикачена в ИСУН 2020.</w:t>
      </w:r>
    </w:p>
    <w:p w14:paraId="79FE0914"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18</w:t>
      </w:r>
      <w:r w:rsidRPr="00CE5D1F">
        <w:rPr>
          <w:rFonts w:ascii="Times New Roman" w:hAnsi="Times New Roman" w:cs="Times New Roman"/>
          <w:sz w:val="24"/>
          <w:szCs w:val="24"/>
          <w:lang w:val="en-US"/>
        </w:rPr>
        <w:t xml:space="preserve">. Декларация № </w:t>
      </w:r>
      <w:r w:rsidRPr="00CE5D1F">
        <w:rPr>
          <w:rFonts w:ascii="Times New Roman" w:hAnsi="Times New Roman" w:cs="Times New Roman"/>
          <w:sz w:val="24"/>
          <w:szCs w:val="24"/>
        </w:rPr>
        <w:t>4</w:t>
      </w:r>
      <w:r w:rsidRPr="00CE5D1F">
        <w:rPr>
          <w:rFonts w:ascii="Times New Roman" w:hAnsi="Times New Roman" w:cs="Times New Roman"/>
          <w:sz w:val="24"/>
          <w:szCs w:val="24"/>
          <w:lang w:val="en-US"/>
        </w:rPr>
        <w:t xml:space="preserve"> за съгласие данните на кандидата да бъдат предоставени на НСИ по служебен път – попълнена по образец, подписана с </w:t>
      </w:r>
      <w:proofErr w:type="gramStart"/>
      <w:r w:rsidRPr="00CE5D1F">
        <w:rPr>
          <w:rFonts w:ascii="Times New Roman" w:hAnsi="Times New Roman" w:cs="Times New Roman"/>
          <w:sz w:val="24"/>
          <w:szCs w:val="24"/>
          <w:lang w:val="en-US"/>
        </w:rPr>
        <w:t>КЕП  и</w:t>
      </w:r>
      <w:proofErr w:type="gramEnd"/>
      <w:r w:rsidRPr="00CE5D1F">
        <w:rPr>
          <w:rFonts w:ascii="Times New Roman" w:hAnsi="Times New Roman" w:cs="Times New Roman"/>
          <w:sz w:val="24"/>
          <w:szCs w:val="24"/>
          <w:lang w:val="en-US"/>
        </w:rPr>
        <w:t xml:space="preserve">  прикачена в ИСУН 2020.</w:t>
      </w:r>
      <w:r w:rsidRPr="00CE5D1F">
        <w:rPr>
          <w:rFonts w:ascii="Times New Roman" w:hAnsi="Times New Roman" w:cs="Times New Roman"/>
          <w:sz w:val="24"/>
          <w:szCs w:val="24"/>
        </w:rPr>
        <w:t xml:space="preserve">19. </w:t>
      </w:r>
      <w:r w:rsidRPr="00CE5D1F">
        <w:rPr>
          <w:rFonts w:ascii="Times New Roman" w:hAnsi="Times New Roman" w:cs="Times New Roman"/>
          <w:sz w:val="24"/>
          <w:szCs w:val="24"/>
        </w:rPr>
        <w:lastRenderedPageBreak/>
        <w:t>Декларация № 5 и Декларация № 5-1 за държавни помощи - попълнена по образец, подписана с КЕП и прикачена в ИСУН 2020.</w:t>
      </w:r>
    </w:p>
    <w:p w14:paraId="21AF5063"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hAnsi="Times New Roman" w:cs="Times New Roman"/>
          <w:sz w:val="24"/>
          <w:szCs w:val="24"/>
        </w:rPr>
      </w:pPr>
    </w:p>
    <w:p w14:paraId="5DABA3C7"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20. Декларация № 6 за наличие на административен и оперативен капацитет – попълнена по образец, подписана с КЕП  и  прикачена в ИСУН 2020.</w:t>
      </w:r>
    </w:p>
    <w:p w14:paraId="1CB703E1"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21. Декларация № 7 за липса на промяна на обстоятелствата, декларирани при подаване на формуляр за кандидатстване - попълнена по образец, подписана с КЕП и прикачена в ИСУН 2020.</w:t>
      </w:r>
    </w:p>
    <w:p w14:paraId="341C8882"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i/>
          <w:sz w:val="24"/>
          <w:szCs w:val="24"/>
        </w:rPr>
      </w:pPr>
      <w:r w:rsidRPr="00CE5D1F">
        <w:rPr>
          <w:rFonts w:ascii="Times New Roman" w:eastAsia="Times New Roman" w:hAnsi="Times New Roman" w:cs="Times New Roman"/>
          <w:sz w:val="24"/>
          <w:szCs w:val="24"/>
        </w:rPr>
        <w:t>22. Декларация № 8 за нередност - попълнена по образец, подписана с КЕП и прикачена в ИСУН 2020</w:t>
      </w:r>
      <w:r w:rsidRPr="00CE5D1F">
        <w:rPr>
          <w:rFonts w:ascii="Times New Roman" w:eastAsia="Times New Roman" w:hAnsi="Times New Roman" w:cs="Times New Roman"/>
          <w:i/>
          <w:sz w:val="24"/>
          <w:szCs w:val="24"/>
        </w:rPr>
        <w:t xml:space="preserve">. </w:t>
      </w:r>
    </w:p>
    <w:p w14:paraId="45ADBECA" w14:textId="77777777" w:rsidR="00CE5D1F" w:rsidRPr="00CE5D1F" w:rsidRDefault="0069040E" w:rsidP="00CE5D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00" w:beforeAutospacing="1" w:after="100" w:afterAutospacing="1"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 Декларация № 10</w:t>
      </w:r>
      <w:r w:rsidR="00CE5D1F" w:rsidRPr="00CE5D1F">
        <w:rPr>
          <w:rFonts w:ascii="Times New Roman" w:eastAsia="Times New Roman" w:hAnsi="Times New Roman" w:cs="Times New Roman"/>
          <w:sz w:val="24"/>
          <w:szCs w:val="24"/>
        </w:rPr>
        <w:t xml:space="preserve"> за свързаност - попълнена по образец, подписана с КЕП и прикачена в ИСУН 2020. </w:t>
      </w:r>
    </w:p>
    <w:p w14:paraId="357D23E0" w14:textId="77777777" w:rsidR="00CE5D1F" w:rsidRPr="00CE5D1F" w:rsidRDefault="0069040E"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Декларация № 9</w:t>
      </w:r>
      <w:r w:rsidR="00CE5D1F" w:rsidRPr="00CE5D1F">
        <w:rPr>
          <w:rFonts w:ascii="Times New Roman" w:eastAsia="Times New Roman" w:hAnsi="Times New Roman" w:cs="Times New Roman"/>
          <w:sz w:val="24"/>
          <w:szCs w:val="24"/>
        </w:rPr>
        <w:t xml:space="preserve"> за липса на конфликт на интереси - попълнена по образец, подписана с КЕП и прикачена в ИСУН 2020</w:t>
      </w:r>
      <w:r w:rsidR="00CE5D1F" w:rsidRPr="00CE5D1F">
        <w:rPr>
          <w:rFonts w:ascii="Times New Roman" w:eastAsia="Times New Roman" w:hAnsi="Times New Roman" w:cs="Times New Roman"/>
          <w:sz w:val="24"/>
          <w:szCs w:val="24"/>
          <w:lang w:val="en-US"/>
        </w:rPr>
        <w:t>.</w:t>
      </w:r>
    </w:p>
    <w:p w14:paraId="1CD60FB6"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p>
    <w:p w14:paraId="5B256998" w14:textId="77777777" w:rsid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25.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4550DA10" w14:textId="77777777" w:rsidR="0069040E" w:rsidRDefault="0069040E"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p>
    <w:p w14:paraId="49CA7C97" w14:textId="77777777" w:rsidR="0069040E" w:rsidRPr="00CE5D1F" w:rsidRDefault="0069040E"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sidRPr="00275377">
        <w:rPr>
          <w:rFonts w:ascii="Times New Roman" w:eastAsia="Times New Roman" w:hAnsi="Times New Roman" w:cs="Times New Roman"/>
          <w:sz w:val="24"/>
          <w:szCs w:val="24"/>
        </w:rPr>
        <w:t xml:space="preserve">26. </w:t>
      </w:r>
      <w:r>
        <w:rPr>
          <w:rFonts w:ascii="Times New Roman" w:eastAsia="Times New Roman" w:hAnsi="Times New Roman" w:cs="Times New Roman"/>
          <w:sz w:val="24"/>
          <w:szCs w:val="24"/>
        </w:rPr>
        <w:t>Декларация №</w:t>
      </w:r>
      <w:r w:rsidRPr="0069040E">
        <w:rPr>
          <w:rFonts w:ascii="Times New Roman" w:eastAsia="Times New Roman" w:hAnsi="Times New Roman" w:cs="Times New Roman"/>
          <w:sz w:val="24"/>
          <w:szCs w:val="24"/>
        </w:rPr>
        <w:t>12 по чл. 137  от Регламент (ЕС, Евратом) 2018/1046 на Европейския парламент</w:t>
      </w:r>
    </w:p>
    <w:p w14:paraId="781A9275"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lang w:val="en-US"/>
        </w:rPr>
      </w:pPr>
    </w:p>
    <w:p w14:paraId="2E717808"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lang w:val="en-US"/>
        </w:rPr>
        <w:t>2</w:t>
      </w:r>
      <w:r w:rsidRPr="00CE5D1F">
        <w:rPr>
          <w:rFonts w:ascii="Times New Roman" w:eastAsia="Times New Roman" w:hAnsi="Times New Roman" w:cs="Times New Roman"/>
          <w:sz w:val="24"/>
          <w:szCs w:val="24"/>
        </w:rPr>
        <w:t>6</w:t>
      </w:r>
      <w:r w:rsidRPr="00CE5D1F">
        <w:rPr>
          <w:rFonts w:ascii="Times New Roman" w:eastAsia="Times New Roman" w:hAnsi="Times New Roman" w:cs="Times New Roman"/>
          <w:sz w:val="24"/>
          <w:szCs w:val="24"/>
          <w:lang w:val="en-US"/>
        </w:rPr>
        <w:t xml:space="preserve">. Декларация, подписана от счетоводителя и лицето, представляващо по закон оферента във връзка с изискване за доказване </w:t>
      </w:r>
      <w:proofErr w:type="gramStart"/>
      <w:r w:rsidRPr="00CE5D1F">
        <w:rPr>
          <w:rFonts w:ascii="Times New Roman" w:eastAsia="Times New Roman" w:hAnsi="Times New Roman" w:cs="Times New Roman"/>
          <w:sz w:val="24"/>
          <w:szCs w:val="24"/>
          <w:lang w:val="en-US"/>
        </w:rPr>
        <w:t>на  специфичен</w:t>
      </w:r>
      <w:proofErr w:type="gramEnd"/>
      <w:r w:rsidRPr="00CE5D1F">
        <w:rPr>
          <w:rFonts w:ascii="Times New Roman" w:eastAsia="Times New Roman" w:hAnsi="Times New Roman" w:cs="Times New Roman"/>
          <w:sz w:val="24"/>
          <w:szCs w:val="24"/>
          <w:lang w:val="en-US"/>
        </w:rPr>
        <w:t xml:space="preserve"> оборот от оферента.</w:t>
      </w:r>
    </w:p>
    <w:p w14:paraId="5216A98A" w14:textId="77777777" w:rsidR="00CE5D1F" w:rsidRPr="00CE5D1F" w:rsidRDefault="00CE5D1F" w:rsidP="00CE5D1F">
      <w:pPr>
        <w:pBdr>
          <w:top w:val="single" w:sz="4" w:space="1" w:color="auto"/>
          <w:left w:val="single" w:sz="4" w:space="4" w:color="auto"/>
          <w:bottom w:val="single" w:sz="4" w:space="1" w:color="auto"/>
          <w:right w:val="single" w:sz="4" w:space="4" w:color="auto"/>
        </w:pBdr>
        <w:tabs>
          <w:tab w:val="left" w:pos="-180"/>
        </w:tabs>
        <w:spacing w:after="0" w:line="240" w:lineRule="auto"/>
        <w:ind w:right="284"/>
        <w:jc w:val="both"/>
        <w:rPr>
          <w:rFonts w:ascii="Times New Roman" w:eastAsia="Times New Roman" w:hAnsi="Times New Roman" w:cs="Times New Roman"/>
          <w:sz w:val="24"/>
          <w:szCs w:val="24"/>
        </w:rPr>
      </w:pPr>
    </w:p>
    <w:p w14:paraId="209EC449"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eastAsia="Times New Roman" w:hAnsi="Times New Roman" w:cs="Times New Roman"/>
          <w:color w:val="FF0000"/>
          <w:sz w:val="24"/>
          <w:szCs w:val="24"/>
          <w:lang w:val="en-US"/>
        </w:rPr>
      </w:pPr>
    </w:p>
    <w:p w14:paraId="05DCE530" w14:textId="77777777" w:rsidR="00CE5D1F" w:rsidRPr="00CE5D1F" w:rsidRDefault="00DA5D3C" w:rsidP="00615805">
      <w:pPr>
        <w:pBdr>
          <w:top w:val="single" w:sz="4" w:space="1" w:color="auto"/>
          <w:left w:val="single" w:sz="4" w:space="4" w:color="auto"/>
          <w:bottom w:val="single" w:sz="4" w:space="1" w:color="auto"/>
          <w:right w:val="single" w:sz="4" w:space="18" w:color="auto"/>
        </w:pBdr>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375BEDE5" wp14:editId="25453DB0">
                <wp:extent cx="749300" cy="323850"/>
                <wp:effectExtent l="0" t="0" r="0" b="0"/>
                <wp:docPr id="13"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49300" cy="323850"/>
                        </a:xfrm>
                        <a:prstGeom prst="rect">
                          <a:avLst/>
                        </a:prstGeom>
                      </wps:spPr>
                      <wps:txbx>
                        <w:txbxContent>
                          <w:p w14:paraId="03EF384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375BEDE5" id="WordArt 10" o:spid="_x0000_s1038"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" filled="f" stroked="f">
                <o:lock v:ext="edit" shapetype="t"/>
                <v:textbox style="mso-fit-shape-to-text:t">
                  <w:txbxContent>
                    <w:p w14:paraId="03EF384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Всички документи трябва да са издадени на името на кандидата.</w:t>
      </w:r>
    </w:p>
    <w:p w14:paraId="06510C8D" w14:textId="77777777" w:rsidR="00CE5D1F" w:rsidRPr="00CE5D1F" w:rsidRDefault="00CE5D1F" w:rsidP="00615805">
      <w:pPr>
        <w:pBdr>
          <w:top w:val="single" w:sz="4" w:space="1" w:color="auto"/>
          <w:left w:val="single" w:sz="4" w:space="4" w:color="auto"/>
          <w:bottom w:val="single" w:sz="4" w:space="1" w:color="auto"/>
          <w:right w:val="single" w:sz="4" w:space="18" w:color="auto"/>
        </w:pBdr>
        <w:spacing w:after="0" w:line="240" w:lineRule="auto"/>
        <w:ind w:right="284"/>
        <w:jc w:val="both"/>
        <w:rPr>
          <w:rFonts w:ascii="Times New Roman" w:hAnsi="Times New Roman" w:cs="Times New Roman"/>
          <w:sz w:val="24"/>
          <w:szCs w:val="24"/>
        </w:rPr>
      </w:pPr>
    </w:p>
    <w:p w14:paraId="6E5B33D8" w14:textId="77777777" w:rsidR="00CE5D1F" w:rsidRPr="00CE5D1F" w:rsidRDefault="00DA5D3C" w:rsidP="00615805">
      <w:pPr>
        <w:pBdr>
          <w:top w:val="single" w:sz="4" w:space="1" w:color="auto"/>
          <w:left w:val="single" w:sz="4" w:space="4" w:color="auto"/>
          <w:bottom w:val="single" w:sz="4" w:space="1" w:color="auto"/>
          <w:right w:val="single" w:sz="4" w:space="18" w:color="auto"/>
        </w:pBdr>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23489DA0" wp14:editId="093AD7D5">
                <wp:extent cx="819150" cy="323850"/>
                <wp:effectExtent l="0" t="0" r="0" b="0"/>
                <wp:docPr id="12"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19150" cy="323850"/>
                        </a:xfrm>
                        <a:prstGeom prst="rect">
                          <a:avLst/>
                        </a:prstGeom>
                      </wps:spPr>
                      <wps:txbx>
                        <w:txbxContent>
                          <w:p w14:paraId="79724C39"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23489DA0" id="WordArt 11" o:spid="_x0000_s1039" type="#_x0000_t202" style="width:64.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" filled="f" stroked="f">
                <o:lock v:ext="edit" shapetype="t"/>
                <v:textbox style="mso-fit-shape-to-text:t">
                  <w:txbxContent>
                    <w:p w14:paraId="79724C39"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3BE0CF45"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b/>
          <w:sz w:val="24"/>
          <w:szCs w:val="24"/>
          <w:lang w:val="en-US"/>
        </w:rPr>
      </w:pPr>
      <w:r>
        <w:rPr>
          <w:rFonts w:ascii="Times New Roman" w:hAnsi="Times New Roman" w:cs="Times New Roman"/>
          <w:b/>
          <w:noProof/>
          <w:sz w:val="24"/>
          <w:szCs w:val="24"/>
          <w:lang w:val="en-US"/>
        </w:rPr>
        <mc:AlternateContent>
          <mc:Choice Requires="wps">
            <w:drawing>
              <wp:inline distT="0" distB="0" distL="0" distR="0" wp14:anchorId="5D1697D9" wp14:editId="5D69D3FC">
                <wp:extent cx="774700" cy="323850"/>
                <wp:effectExtent l="0" t="0" r="0" b="0"/>
                <wp:docPr id="10"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4700" cy="323850"/>
                        </a:xfrm>
                        <a:prstGeom prst="rect">
                          <a:avLst/>
                        </a:prstGeom>
                      </wps:spPr>
                      <wps:txbx>
                        <w:txbxContent>
                          <w:p w14:paraId="1597C78D"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5D1697D9" id="WordArt 12" o:spid="_x0000_s1040"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" filled="f" stroked="f">
                <o:lock v:ext="edit" shapetype="t"/>
                <v:textbox style="mso-fit-shape-to-text:t">
                  <w:txbxContent>
                    <w:p w14:paraId="1597C78D"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w:t>
      </w:r>
      <w:r w:rsidR="00CE5D1F" w:rsidRPr="00CE5D1F">
        <w:rPr>
          <w:rFonts w:ascii="Times New Roman" w:hAnsi="Times New Roman" w:cs="Times New Roman"/>
          <w:sz w:val="24"/>
          <w:szCs w:val="24"/>
        </w:rPr>
        <w:lastRenderedPageBreak/>
        <w:t>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00CE5D1F" w:rsidRPr="00CE5D1F">
        <w:rPr>
          <w:rFonts w:ascii="Times New Roman" w:hAnsi="Times New Roman" w:cs="Times New Roman"/>
          <w:sz w:val="24"/>
          <w:szCs w:val="24"/>
          <w:lang w:val="en-US"/>
        </w:rPr>
        <w:t xml:space="preserve"> </w:t>
      </w:r>
    </w:p>
    <w:p w14:paraId="3A7C4FD3"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4E0F2F9D"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37A26B55"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 xml:space="preserve">Квалифицираният електронен подпис, с който се подписват документите по т. </w:t>
      </w:r>
      <w:r w:rsidRPr="00CE5D1F">
        <w:rPr>
          <w:rFonts w:ascii="Times New Roman" w:hAnsi="Times New Roman" w:cs="Times New Roman"/>
          <w:sz w:val="24"/>
          <w:szCs w:val="24"/>
          <w:lang w:val="en-US"/>
        </w:rPr>
        <w:t xml:space="preserve">1 </w:t>
      </w:r>
      <w:r w:rsidRPr="00CE5D1F">
        <w:rPr>
          <w:rFonts w:ascii="Times New Roman" w:hAnsi="Times New Roman" w:cs="Times New Roman"/>
          <w:sz w:val="24"/>
          <w:szCs w:val="24"/>
        </w:rPr>
        <w:t xml:space="preserve">и от т. </w:t>
      </w:r>
      <w:r w:rsidRPr="00CE5D1F">
        <w:rPr>
          <w:rFonts w:ascii="Times New Roman" w:hAnsi="Times New Roman" w:cs="Times New Roman"/>
          <w:sz w:val="24"/>
          <w:szCs w:val="24"/>
          <w:lang w:val="en-US"/>
        </w:rPr>
        <w:t>1</w:t>
      </w:r>
      <w:r w:rsidRPr="00CE5D1F">
        <w:rPr>
          <w:rFonts w:ascii="Times New Roman" w:hAnsi="Times New Roman" w:cs="Times New Roman"/>
          <w:sz w:val="24"/>
          <w:szCs w:val="24"/>
        </w:rPr>
        <w:t xml:space="preserve">6 до т. </w:t>
      </w:r>
      <w:r w:rsidRPr="00CE5D1F">
        <w:rPr>
          <w:rFonts w:ascii="Times New Roman" w:hAnsi="Times New Roman" w:cs="Times New Roman"/>
          <w:sz w:val="24"/>
          <w:szCs w:val="24"/>
          <w:lang w:val="en-US"/>
        </w:rPr>
        <w:t>2</w:t>
      </w:r>
      <w:r w:rsidRPr="00CE5D1F">
        <w:rPr>
          <w:rFonts w:ascii="Times New Roman" w:hAnsi="Times New Roman" w:cs="Times New Roman"/>
          <w:sz w:val="24"/>
          <w:szCs w:val="24"/>
        </w:rPr>
        <w:t>6,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6CFC78CA"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25069F10" wp14:editId="4475F736">
                <wp:extent cx="812800" cy="323850"/>
                <wp:effectExtent l="0" t="0" r="0" b="0"/>
                <wp:docPr id="9"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12800" cy="323850"/>
                        </a:xfrm>
                        <a:prstGeom prst="rect">
                          <a:avLst/>
                        </a:prstGeom>
                      </wps:spPr>
                      <wps:txbx>
                        <w:txbxContent>
                          <w:p w14:paraId="75E35480"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25069F10" id="WordArt 13" o:spid="_x0000_s1041" type="#_x0000_t202" style="width:64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" filled="f" stroked="f">
                <o:lock v:ext="edit" shapetype="t"/>
                <v:textbox style="mso-fit-shape-to-text:t">
                  <w:txbxContent>
                    <w:p w14:paraId="75E35480"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 xml:space="preserve">Законният/те представител/и на кандидата няма/т право да упълномощава/т други лица да подписват декларациите по т. </w:t>
      </w:r>
      <w:r w:rsidR="00CE5D1F" w:rsidRPr="00CE5D1F">
        <w:rPr>
          <w:rFonts w:ascii="Times New Roman" w:hAnsi="Times New Roman" w:cs="Times New Roman"/>
          <w:sz w:val="24"/>
          <w:szCs w:val="24"/>
          <w:lang w:val="en-US"/>
        </w:rPr>
        <w:t>1</w:t>
      </w:r>
      <w:r w:rsidR="00CE5D1F" w:rsidRPr="00CE5D1F">
        <w:rPr>
          <w:rFonts w:ascii="Times New Roman" w:hAnsi="Times New Roman" w:cs="Times New Roman"/>
          <w:sz w:val="24"/>
          <w:szCs w:val="24"/>
        </w:rPr>
        <w:t xml:space="preserve"> и от т. </w:t>
      </w:r>
      <w:r w:rsidR="00CE5D1F" w:rsidRPr="00CE5D1F">
        <w:rPr>
          <w:rFonts w:ascii="Times New Roman" w:hAnsi="Times New Roman" w:cs="Times New Roman"/>
          <w:sz w:val="24"/>
          <w:szCs w:val="24"/>
          <w:lang w:val="en-US"/>
        </w:rPr>
        <w:t>1</w:t>
      </w:r>
      <w:r w:rsidR="00CE5D1F" w:rsidRPr="00CE5D1F">
        <w:rPr>
          <w:rFonts w:ascii="Times New Roman" w:hAnsi="Times New Roman" w:cs="Times New Roman"/>
          <w:sz w:val="24"/>
          <w:szCs w:val="24"/>
        </w:rPr>
        <w:t>6-</w:t>
      </w:r>
      <w:r w:rsidR="00CE5D1F" w:rsidRPr="00CE5D1F">
        <w:rPr>
          <w:rFonts w:ascii="Times New Roman" w:hAnsi="Times New Roman" w:cs="Times New Roman"/>
          <w:sz w:val="24"/>
          <w:szCs w:val="24"/>
          <w:lang w:val="en-US"/>
        </w:rPr>
        <w:t>2</w:t>
      </w:r>
      <w:r w:rsidR="00CE5D1F" w:rsidRPr="00CE5D1F">
        <w:rPr>
          <w:rFonts w:ascii="Times New Roman" w:hAnsi="Times New Roman" w:cs="Times New Roman"/>
          <w:sz w:val="24"/>
          <w:szCs w:val="24"/>
        </w:rPr>
        <w:t>6,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2CB2C037"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6084C7EF"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Кандидатите трябва да се уверят, че всички документи са представени в изискуемата форма.</w:t>
      </w:r>
    </w:p>
    <w:p w14:paraId="60F70060"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 xml:space="preserve">  </w:t>
      </w:r>
      <w:r w:rsidR="00DA5D3C">
        <w:rPr>
          <w:rFonts w:ascii="Times New Roman" w:hAnsi="Times New Roman" w:cs="Times New Roman"/>
          <w:b/>
          <w:noProof/>
          <w:sz w:val="24"/>
          <w:szCs w:val="24"/>
          <w:lang w:val="en-US"/>
        </w:rPr>
        <mc:AlternateContent>
          <mc:Choice Requires="wps">
            <w:drawing>
              <wp:inline distT="0" distB="0" distL="0" distR="0" wp14:anchorId="457AE210" wp14:editId="68919413">
                <wp:extent cx="825500" cy="323850"/>
                <wp:effectExtent l="0" t="0" r="0" b="0"/>
                <wp:docPr id="8"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25500" cy="323850"/>
                        </a:xfrm>
                        <a:prstGeom prst="rect">
                          <a:avLst/>
                        </a:prstGeom>
                      </wps:spPr>
                      <wps:txbx>
                        <w:txbxContent>
                          <w:p w14:paraId="4B058DF8"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457AE210" id="WordArt 14" o:spid="_x0000_s1042" type="#_x0000_t202" style="width:6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" filled="f" stroked="f">
                <o:lock v:ext="edit" shapetype="t"/>
                <v:textbox style="mso-fit-shape-to-text:t">
                  <w:txbxContent>
                    <w:p w14:paraId="4B058DF8"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CE5D1F">
        <w:rPr>
          <w:rFonts w:ascii="Times New Roman" w:hAnsi="Times New Roman" w:cs="Times New Roman"/>
          <w:sz w:val="24"/>
          <w:szCs w:val="24"/>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7ED659EF"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004517B8"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153A260B" wp14:editId="2DBACCE6">
                <wp:extent cx="793750" cy="323850"/>
                <wp:effectExtent l="0" t="0" r="0" b="0"/>
                <wp:docPr id="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3750" cy="323850"/>
                        </a:xfrm>
                        <a:prstGeom prst="rect">
                          <a:avLst/>
                        </a:prstGeom>
                      </wps:spPr>
                      <wps:txbx>
                        <w:txbxContent>
                          <w:p w14:paraId="1B149C14"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153A260B" id="_x0000_s1043"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" filled="f" stroked="f">
                <o:lock v:ext="edit" shapetype="t"/>
                <v:textbox style="mso-fit-shape-to-text:t">
                  <w:txbxContent>
                    <w:p w14:paraId="1B149C14"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75ABA4EA"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54E29241" w14:textId="77777777" w:rsidR="00CE5D1F" w:rsidRPr="00CE5D1F" w:rsidRDefault="00DA5D3C" w:rsidP="00615805">
      <w:pPr>
        <w:pBdr>
          <w:top w:val="single" w:sz="4" w:space="1" w:color="auto"/>
          <w:left w:val="single" w:sz="4" w:space="4" w:color="auto"/>
          <w:bottom w:val="single" w:sz="4" w:space="1" w:color="auto"/>
          <w:right w:val="single" w:sz="4" w:space="18" w:color="auto"/>
        </w:pBdr>
        <w:ind w:right="284"/>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06299D23" wp14:editId="13D54DA0">
                <wp:extent cx="768350" cy="323850"/>
                <wp:effectExtent l="0" t="0" r="0" b="0"/>
                <wp:docPr id="6"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8350" cy="323850"/>
                        </a:xfrm>
                        <a:prstGeom prst="rect">
                          <a:avLst/>
                        </a:prstGeom>
                      </wps:spPr>
                      <wps:txbx>
                        <w:txbxContent>
                          <w:p w14:paraId="242D3EF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06299D23" id="WordArt 16" o:spid="_x0000_s104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" filled="f" stroked="f">
                <o:lock v:ext="edit" shapetype="t"/>
                <v:textbox style="mso-fit-shape-to-text:t">
                  <w:txbxContent>
                    <w:p w14:paraId="242D3EF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sz w:val="24"/>
          <w:szCs w:val="24"/>
        </w:rPr>
        <w:t xml:space="preserve"> </w:t>
      </w:r>
      <w:r w:rsidR="00CE5D1F" w:rsidRPr="00CE5D1F">
        <w:rPr>
          <w:rFonts w:ascii="Times New Roman" w:hAnsi="Times New Roman" w:cs="Times New Roman"/>
          <w:sz w:val="24"/>
          <w:szCs w:val="24"/>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14:paraId="1311A966" w14:textId="77777777" w:rsidR="00CE5D1F" w:rsidRPr="00CE5D1F" w:rsidRDefault="00CE5D1F" w:rsidP="00615805">
      <w:pPr>
        <w:pBdr>
          <w:top w:val="single" w:sz="4" w:space="1" w:color="auto"/>
          <w:left w:val="single" w:sz="4" w:space="4" w:color="auto"/>
          <w:bottom w:val="single" w:sz="4" w:space="1" w:color="auto"/>
          <w:right w:val="single" w:sz="4" w:space="18" w:color="auto"/>
        </w:pBdr>
        <w:ind w:right="284"/>
        <w:jc w:val="both"/>
        <w:rPr>
          <w:rFonts w:ascii="Times New Roman" w:hAnsi="Times New Roman" w:cs="Times New Roman"/>
          <w:sz w:val="24"/>
          <w:szCs w:val="24"/>
        </w:rPr>
      </w:pPr>
      <w:r w:rsidRPr="00CE5D1F">
        <w:rPr>
          <w:rFonts w:ascii="Times New Roman" w:hAnsi="Times New Roman" w:cs="Times New Roman"/>
          <w:sz w:val="24"/>
          <w:szCs w:val="24"/>
        </w:rPr>
        <w:lastRenderedPageBreak/>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14:paraId="279C631B"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592CD5D"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b/>
          <w:sz w:val="24"/>
          <w:szCs w:val="24"/>
        </w:rPr>
      </w:pPr>
    </w:p>
    <w:p w14:paraId="5BDD385C"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b/>
          <w:sz w:val="24"/>
          <w:szCs w:val="24"/>
        </w:rPr>
      </w:pPr>
    </w:p>
    <w:p w14:paraId="50C7F784"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napToGrid w:val="0"/>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CE5D1F">
        <w:rPr>
          <w:rFonts w:ascii="Times New Roman" w:hAnsi="Times New Roman" w:cs="Times New Roman"/>
          <w:sz w:val="24"/>
          <w:szCs w:val="24"/>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14:paraId="226F517B"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23959CF3"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p>
    <w:p w14:paraId="3DB2D1C5"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02654F3"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s>
        <w:spacing w:after="0" w:line="240" w:lineRule="auto"/>
        <w:ind w:right="284"/>
        <w:jc w:val="both"/>
        <w:rPr>
          <w:rFonts w:ascii="Times New Roman" w:hAnsi="Times New Roman" w:cs="Times New Roman"/>
          <w:sz w:val="24"/>
          <w:szCs w:val="24"/>
        </w:rPr>
      </w:pPr>
      <w:r w:rsidRPr="00CE5D1F">
        <w:rPr>
          <w:rFonts w:ascii="Times New Roman" w:hAnsi="Times New Roman" w:cs="Times New Roman"/>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2995B4B6"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snapToGrid w:val="0"/>
          <w:sz w:val="24"/>
          <w:szCs w:val="24"/>
        </w:rPr>
      </w:pPr>
      <w:r w:rsidRPr="00CE5D1F">
        <w:rPr>
          <w:rFonts w:ascii="Times New Roman" w:hAnsi="Times New Roman" w:cs="Times New Roman"/>
          <w:snapToGrid w:val="0"/>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6F427A10" w14:textId="77777777" w:rsidR="00CE5D1F" w:rsidRPr="00CE5D1F" w:rsidRDefault="00DA5D3C"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b/>
          <w:bCs/>
          <w:snapToGrid w:val="0"/>
          <w:sz w:val="24"/>
          <w:szCs w:val="24"/>
        </w:rPr>
      </w:pPr>
      <w:r>
        <w:rPr>
          <w:rFonts w:ascii="Times New Roman" w:hAnsi="Times New Roman" w:cs="Times New Roman"/>
          <w:b/>
          <w:noProof/>
          <w:sz w:val="24"/>
          <w:szCs w:val="24"/>
          <w:lang w:val="en-US"/>
        </w:rPr>
        <w:lastRenderedPageBreak/>
        <mc:AlternateContent>
          <mc:Choice Requires="wps">
            <w:drawing>
              <wp:inline distT="0" distB="0" distL="0" distR="0" wp14:anchorId="4E118D5A" wp14:editId="73D8FB0E">
                <wp:extent cx="777875" cy="323850"/>
                <wp:effectExtent l="0" t="0" r="0" b="0"/>
                <wp:docPr id="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7875" cy="323850"/>
                        </a:xfrm>
                        <a:prstGeom prst="rect">
                          <a:avLst/>
                        </a:prstGeom>
                      </wps:spPr>
                      <wps:txbx>
                        <w:txbxContent>
                          <w:p w14:paraId="06287C98"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4E118D5A" id="WordArt 17" o:spid="_x0000_s1045" type="#_x0000_t202" style="width:61.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" filled="f" stroked="f">
                <o:lock v:ext="edit" shapetype="t"/>
                <v:textbox style="mso-fit-shape-to-text:t">
                  <w:txbxContent>
                    <w:p w14:paraId="06287C98"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bCs/>
          <w:snapToGrid w:val="0"/>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451B0BF"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snapToGrid w:val="0"/>
          <w:sz w:val="24"/>
          <w:szCs w:val="24"/>
        </w:rPr>
      </w:pPr>
      <w:r w:rsidRPr="00CE5D1F">
        <w:rPr>
          <w:rFonts w:ascii="Times New Roman" w:hAnsi="Times New Roman" w:cs="Times New Roman"/>
          <w:snapToGrid w:val="0"/>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2CF66FD2" w14:textId="77777777" w:rsidR="00CE5D1F" w:rsidRPr="00CE5D1F" w:rsidRDefault="00CE5D1F" w:rsidP="00615805">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snapToGrid w:val="0"/>
          <w:sz w:val="24"/>
          <w:szCs w:val="24"/>
        </w:rPr>
      </w:pPr>
      <w:r w:rsidRPr="00CE5D1F">
        <w:rPr>
          <w:rFonts w:ascii="Times New Roman" w:hAnsi="Times New Roman" w:cs="Times New Roman"/>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6D808DED" w14:textId="77777777" w:rsidR="00C56F02" w:rsidRDefault="00DA5D3C" w:rsidP="00C56F02">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b/>
          <w:bCs/>
          <w:snapToGrid w:val="0"/>
          <w:sz w:val="24"/>
          <w:szCs w:val="24"/>
        </w:rPr>
      </w:pPr>
      <w:r>
        <w:rPr>
          <w:rFonts w:ascii="Times New Roman" w:hAnsi="Times New Roman" w:cs="Times New Roman"/>
          <w:b/>
          <w:noProof/>
          <w:sz w:val="24"/>
          <w:szCs w:val="24"/>
          <w:lang w:val="en-US"/>
        </w:rPr>
        <mc:AlternateContent>
          <mc:Choice Requires="wps">
            <w:drawing>
              <wp:inline distT="0" distB="0" distL="0" distR="0" wp14:anchorId="4EE75CFF" wp14:editId="1CE77270">
                <wp:extent cx="778213" cy="323850"/>
                <wp:effectExtent l="0" t="0" r="0" b="0"/>
                <wp:docPr id="4"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8213" cy="323850"/>
                        </a:xfrm>
                        <a:prstGeom prst="rect">
                          <a:avLst/>
                        </a:prstGeom>
                      </wps:spPr>
                      <wps:txbx>
                        <w:txbxContent>
                          <w:p w14:paraId="7B05CF1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4EE75CFF" id="WordArt 18" o:spid="_x0000_s1046" type="#_x0000_t202" style="width:61.3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" filled="f" stroked="f">
                <o:lock v:ext="edit" shapetype="t"/>
                <v:textbox style="mso-fit-shape-to-text:t">
                  <w:txbxContent>
                    <w:p w14:paraId="7B05CF1B"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bCs/>
          <w:snapToGrid w:val="0"/>
          <w:sz w:val="24"/>
          <w:szCs w:val="24"/>
        </w:rPr>
        <w:t xml:space="preserve"> При деклариране на неверни данни от страна на кандидатите, ще бъдат уведомявани органите на прокуратурата.</w:t>
      </w:r>
    </w:p>
    <w:p w14:paraId="1B7763CB" w14:textId="3B0943F3" w:rsidR="000F7C06" w:rsidRPr="000A6F2E" w:rsidRDefault="00DA5D3C" w:rsidP="00C56F02">
      <w:pPr>
        <w:pBdr>
          <w:top w:val="single" w:sz="4" w:space="1" w:color="auto"/>
          <w:left w:val="single" w:sz="4" w:space="4" w:color="auto"/>
          <w:bottom w:val="single" w:sz="4" w:space="1" w:color="auto"/>
          <w:right w:val="single" w:sz="4" w:space="18" w:color="auto"/>
        </w:pBdr>
        <w:tabs>
          <w:tab w:val="left" w:pos="-180"/>
          <w:tab w:val="right" w:pos="9720"/>
        </w:tabs>
        <w:spacing w:after="0" w:line="240" w:lineRule="auto"/>
        <w:ind w:right="284"/>
        <w:jc w:val="both"/>
        <w:rPr>
          <w:rFonts w:ascii="Times New Roman" w:hAnsi="Times New Roman" w:cs="Times New Roman"/>
          <w:b/>
          <w:bCs/>
          <w:snapToGrid w:val="0"/>
          <w:sz w:val="24"/>
          <w:szCs w:val="24"/>
        </w:rPr>
      </w:pPr>
      <w:r>
        <w:rPr>
          <w:rFonts w:ascii="Times New Roman" w:hAnsi="Times New Roman" w:cs="Times New Roman"/>
          <w:b/>
          <w:noProof/>
          <w:sz w:val="24"/>
          <w:szCs w:val="24"/>
          <w:lang w:val="en-US"/>
        </w:rPr>
        <mc:AlternateContent>
          <mc:Choice Requires="wps">
            <w:drawing>
              <wp:inline distT="0" distB="0" distL="0" distR="0" wp14:anchorId="761DF752" wp14:editId="40C1FDDF">
                <wp:extent cx="787400" cy="323850"/>
                <wp:effectExtent l="0" t="0" r="0" b="0"/>
                <wp:docPr id="3"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87400" cy="323850"/>
                        </a:xfrm>
                        <a:prstGeom prst="rect">
                          <a:avLst/>
                        </a:prstGeom>
                      </wps:spPr>
                      <wps:txbx>
                        <w:txbxContent>
                          <w:p w14:paraId="48BFBAFA"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761DF752" id="WordArt 19" o:spid="_x0000_s1047" type="#_x0000_t202" style="width:62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" filled="f" stroked="f">
                <o:lock v:ext="edit" shapetype="t"/>
                <v:textbox style="mso-fit-shape-to-text:t">
                  <w:txbxContent>
                    <w:p w14:paraId="48BFBAFA"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E5D1F" w:rsidRPr="00CE5D1F">
        <w:rPr>
          <w:rFonts w:ascii="Times New Roman" w:hAnsi="Times New Roman" w:cs="Times New Roman"/>
          <w:b/>
          <w:bCs/>
          <w:snapToGrid w:val="0"/>
          <w:sz w:val="24"/>
          <w:szCs w:val="24"/>
        </w:rPr>
        <w:t xml:space="preserve"> </w:t>
      </w:r>
      <w:r w:rsidR="00CE5D1F" w:rsidRPr="00CE5D1F">
        <w:rPr>
          <w:rFonts w:ascii="Times New Roman" w:hAnsi="Times New Roman" w:cs="Times New Roman"/>
          <w:b/>
          <w:sz w:val="24"/>
          <w:szCs w:val="24"/>
        </w:rPr>
        <w:t>Кандидатът следва да проверява регулярно профила си в ИСУН 2020.</w:t>
      </w:r>
    </w:p>
    <w:p w14:paraId="4E3C2B93" w14:textId="77777777" w:rsidR="000F7C06" w:rsidRPr="000F7C06" w:rsidRDefault="000F7C06" w:rsidP="000F7C06">
      <w:pPr>
        <w:keepNext/>
        <w:keepLines/>
        <w:spacing w:before="120" w:after="120"/>
        <w:outlineLvl w:val="1"/>
        <w:rPr>
          <w:rFonts w:ascii="Calibri Light" w:hAnsi="Calibri Light" w:cs="Times New Roman"/>
          <w:b/>
          <w:bCs/>
          <w:color w:val="5B9BD5"/>
          <w:sz w:val="26"/>
          <w:szCs w:val="26"/>
          <w:lang w:val="x-none" w:eastAsia="x-none"/>
        </w:rPr>
      </w:pPr>
    </w:p>
    <w:p w14:paraId="75609585" w14:textId="77777777" w:rsidR="000F7C06" w:rsidRPr="00752858" w:rsidRDefault="000F7C06" w:rsidP="000F7C06">
      <w:pPr>
        <w:keepNext/>
        <w:keepLines/>
        <w:spacing w:before="120" w:after="120"/>
        <w:outlineLvl w:val="1"/>
        <w:rPr>
          <w:rFonts w:ascii="Times New Roman" w:hAnsi="Times New Roman" w:cs="Times New Roman"/>
          <w:b/>
          <w:bCs/>
          <w:color w:val="00CCFF"/>
          <w:sz w:val="24"/>
          <w:szCs w:val="24"/>
          <w:lang w:val="x-none" w:eastAsia="x-none"/>
        </w:rPr>
      </w:pPr>
      <w:bookmarkStart w:id="34" w:name="_Toc490643820"/>
      <w:r w:rsidRPr="00752858">
        <w:rPr>
          <w:rFonts w:ascii="Times New Roman" w:hAnsi="Times New Roman" w:cs="Times New Roman"/>
          <w:b/>
          <w:bCs/>
          <w:color w:val="5B9BD5"/>
          <w:sz w:val="24"/>
          <w:szCs w:val="24"/>
          <w:lang w:val="x-none" w:eastAsia="x-none"/>
        </w:rPr>
        <w:t>25. Краен срок за подаване на проектните предложения:</w:t>
      </w:r>
      <w:bookmarkEnd w:id="34"/>
      <w:r w:rsidRPr="00752858">
        <w:rPr>
          <w:rFonts w:ascii="Times New Roman" w:hAnsi="Times New Roman" w:cs="Times New Roman"/>
          <w:b/>
          <w:bCs/>
          <w:color w:val="5B9BD5"/>
          <w:sz w:val="24"/>
          <w:szCs w:val="24"/>
          <w:lang w:val="x-none" w:eastAsia="x-none"/>
        </w:rPr>
        <w:t xml:space="preserve"> </w:t>
      </w:r>
    </w:p>
    <w:p w14:paraId="1554F778" w14:textId="77777777"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752858">
        <w:rPr>
          <w:rFonts w:ascii="Times New Roman" w:hAnsi="Times New Roman" w:cs="Times New Roman"/>
          <w:b/>
          <w:bCs/>
          <w:sz w:val="24"/>
          <w:szCs w:val="24"/>
        </w:rPr>
        <w:t>Крайният срок за подаване на проектни предложения е:</w:t>
      </w:r>
    </w:p>
    <w:p w14:paraId="77A67CA6" w14:textId="448D5F11" w:rsidR="000F7C06" w:rsidRPr="00752858" w:rsidRDefault="00157764"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Pr>
          <w:rFonts w:ascii="Times New Roman" w:hAnsi="Times New Roman" w:cs="Times New Roman"/>
          <w:b/>
          <w:bCs/>
          <w:sz w:val="24"/>
          <w:szCs w:val="24"/>
          <w:highlight w:val="yellow"/>
        </w:rPr>
        <w:t xml:space="preserve">17.00 часа на </w:t>
      </w:r>
      <w:r w:rsidR="00A24B11">
        <w:rPr>
          <w:rFonts w:ascii="Times New Roman" w:hAnsi="Times New Roman" w:cs="Times New Roman"/>
          <w:b/>
          <w:bCs/>
          <w:sz w:val="24"/>
          <w:szCs w:val="24"/>
          <w:highlight w:val="yellow"/>
        </w:rPr>
        <w:t>………….</w:t>
      </w:r>
      <w:r w:rsidR="004D40F3" w:rsidRPr="00157764">
        <w:rPr>
          <w:rFonts w:ascii="Times New Roman" w:hAnsi="Times New Roman" w:cs="Times New Roman"/>
          <w:b/>
          <w:bCs/>
          <w:sz w:val="24"/>
          <w:szCs w:val="24"/>
          <w:highlight w:val="yellow"/>
        </w:rPr>
        <w:t>.2020г.</w:t>
      </w:r>
      <w:r w:rsidR="004D40F3">
        <w:rPr>
          <w:rFonts w:ascii="Times New Roman" w:hAnsi="Times New Roman" w:cs="Times New Roman"/>
          <w:b/>
          <w:bCs/>
          <w:sz w:val="24"/>
          <w:szCs w:val="24"/>
        </w:rPr>
        <w:t xml:space="preserve"> (60</w:t>
      </w:r>
      <w:r w:rsidR="000F7C06" w:rsidRPr="00752858">
        <w:rPr>
          <w:rFonts w:ascii="Times New Roman" w:hAnsi="Times New Roman" w:cs="Times New Roman"/>
          <w:b/>
          <w:bCs/>
          <w:sz w:val="24"/>
          <w:szCs w:val="24"/>
        </w:rPr>
        <w:t xml:space="preserve"> дни от датата на обявяване на процедурата);</w:t>
      </w:r>
    </w:p>
    <w:p w14:paraId="4908E623" w14:textId="6D597EA9" w:rsidR="000F7C06" w:rsidRPr="00752858" w:rsidRDefault="00E042D5" w:rsidP="000F7C06">
      <w:pPr>
        <w:pBdr>
          <w:top w:val="single" w:sz="4" w:space="1" w:color="auto"/>
          <w:left w:val="single" w:sz="4" w:space="4" w:color="auto"/>
          <w:bottom w:val="single" w:sz="4" w:space="1" w:color="auto"/>
          <w:right w:val="single" w:sz="4" w:space="4" w:color="auto"/>
        </w:pBdr>
        <w:spacing w:after="120"/>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1D5CFC61" wp14:editId="134AC6C5">
                <wp:extent cx="778213" cy="323850"/>
                <wp:effectExtent l="0" t="0" r="0" b="0"/>
                <wp:docPr id="25"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78213" cy="323850"/>
                        </a:xfrm>
                        <a:prstGeom prst="rect">
                          <a:avLst/>
                        </a:prstGeom>
                      </wps:spPr>
                      <wps:txbx>
                        <w:txbxContent>
                          <w:p w14:paraId="77E37DAE" w14:textId="77777777" w:rsidR="006A0CC3" w:rsidRDefault="006A0CC3" w:rsidP="00E042D5">
                            <w:pPr>
                              <w:pStyle w:val="NormalWeb"/>
                              <w:spacing w:after="0"/>
                              <w:jc w:val="center"/>
                              <w:rPr>
                                <w:sz w:val="24"/>
                                <w:szCs w:val="24"/>
                              </w:rPr>
                            </w:pPr>
                            <w:r w:rsidRPr="00E042D5">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1D5CFC61" id="_x0000_s1048" type="#_x0000_t202" style="width:61.3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" filled="f" stroked="f">
                <o:lock v:ext="edit" shapetype="t"/>
                <v:textbox style="mso-fit-shape-to-text:t">
                  <w:txbxContent>
                    <w:p w14:paraId="77E37DAE" w14:textId="77777777" w:rsidR="006A0CC3" w:rsidRDefault="006A0CC3" w:rsidP="00E042D5">
                      <w:pPr>
                        <w:pStyle w:val="NormalWeb"/>
                        <w:spacing w:after="0"/>
                        <w:jc w:val="center"/>
                        <w:rPr>
                          <w:sz w:val="24"/>
                          <w:szCs w:val="24"/>
                        </w:rPr>
                      </w:pPr>
                      <w:r w:rsidRPr="00E042D5">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F7C06" w:rsidRPr="00752858">
        <w:rPr>
          <w:rFonts w:ascii="Times New Roman" w:hAnsi="Times New Roman" w:cs="Times New Roman"/>
          <w:b/>
          <w:bCs/>
          <w:sz w:val="24"/>
          <w:szCs w:val="24"/>
        </w:rPr>
        <w:t xml:space="preserve">ВАЖНО: </w:t>
      </w:r>
      <w:r w:rsidR="000F7C06" w:rsidRPr="0075285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p>
    <w:p w14:paraId="7571B40A"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2614CFFB"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Адрес на електронна поща: pmdr@mzh.government.bg</w:t>
      </w:r>
    </w:p>
    <w:p w14:paraId="077B9CD7"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1" w:history="1">
        <w:r w:rsidRPr="00615805">
          <w:rPr>
            <w:rStyle w:val="Hyperlink"/>
            <w:rFonts w:ascii="Times New Roman" w:hAnsi="Times New Roman" w:cs="Times New Roman"/>
            <w:bCs/>
            <w:sz w:val="24"/>
            <w:szCs w:val="24"/>
            <w:u w:val="none"/>
          </w:rPr>
          <w:t>www.eufunds.bg</w:t>
        </w:r>
      </w:hyperlink>
      <w:r w:rsidRPr="00615805">
        <w:rPr>
          <w:rFonts w:ascii="Times New Roman" w:hAnsi="Times New Roman" w:cs="Times New Roman"/>
          <w:bCs/>
          <w:sz w:val="24"/>
          <w:szCs w:val="24"/>
        </w:rPr>
        <w:t xml:space="preserve">, </w:t>
      </w:r>
      <w:r w:rsidRPr="00615805">
        <w:rPr>
          <w:rFonts w:ascii="Times New Roman" w:hAnsi="Times New Roman" w:cs="Times New Roman"/>
          <w:bCs/>
          <w:sz w:val="24"/>
          <w:szCs w:val="24"/>
        </w:rPr>
        <w:lastRenderedPageBreak/>
        <w:t xml:space="preserve">както и в ИСУН 2020 не по-късно от 2 седмици преди определения краен срок за подаване на проектни предложения по процедурата.  </w:t>
      </w:r>
    </w:p>
    <w:p w14:paraId="2C3C909D"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процедурата. </w:t>
      </w:r>
    </w:p>
    <w:p w14:paraId="2A84ACD4"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3EE71A08" w14:textId="77777777"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bCs/>
          <w:sz w:val="24"/>
          <w:szCs w:val="24"/>
          <w:u w:val="single"/>
        </w:rPr>
      </w:pPr>
    </w:p>
    <w:p w14:paraId="42DE76A7" w14:textId="77777777" w:rsidR="000F7C06" w:rsidRPr="00752858" w:rsidRDefault="000F7C06" w:rsidP="000F7C06">
      <w:pPr>
        <w:keepNext/>
        <w:keepLines/>
        <w:spacing w:before="120" w:after="120"/>
        <w:outlineLvl w:val="1"/>
        <w:rPr>
          <w:rFonts w:ascii="Times New Roman" w:hAnsi="Times New Roman" w:cs="Times New Roman"/>
          <w:b/>
          <w:bCs/>
          <w:color w:val="5B9BD5"/>
          <w:sz w:val="24"/>
          <w:szCs w:val="24"/>
          <w:lang w:val="x-none" w:eastAsia="x-none"/>
        </w:rPr>
      </w:pPr>
      <w:bookmarkStart w:id="35" w:name="_Toc490643821"/>
      <w:r w:rsidRPr="00752858">
        <w:rPr>
          <w:rFonts w:ascii="Times New Roman" w:hAnsi="Times New Roman" w:cs="Times New Roman"/>
          <w:b/>
          <w:bCs/>
          <w:color w:val="5B9BD5"/>
          <w:sz w:val="24"/>
          <w:szCs w:val="24"/>
          <w:lang w:val="x-none" w:eastAsia="x-none"/>
        </w:rPr>
        <w:t>26. Адрес за подаване на проектните предложения/концепциите за проектни предложения:</w:t>
      </w:r>
      <w:bookmarkEnd w:id="35"/>
    </w:p>
    <w:p w14:paraId="6B7AC506" w14:textId="77777777" w:rsidR="000F7C06" w:rsidRPr="00752858" w:rsidRDefault="000F7C06" w:rsidP="000F7C06">
      <w:pPr>
        <w:pBdr>
          <w:top w:val="single" w:sz="4" w:space="1" w:color="auto"/>
          <w:left w:val="single" w:sz="4" w:space="4" w:color="auto"/>
          <w:bottom w:val="single" w:sz="4" w:space="0" w:color="auto"/>
          <w:right w:val="single" w:sz="4" w:space="4" w:color="auto"/>
        </w:pBdr>
        <w:spacing w:after="360" w:line="240" w:lineRule="auto"/>
        <w:jc w:val="both"/>
        <w:rPr>
          <w:rFonts w:ascii="Times New Roman" w:hAnsi="Times New Roman" w:cs="Times New Roman"/>
          <w:sz w:val="24"/>
          <w:szCs w:val="24"/>
        </w:rPr>
      </w:pPr>
      <w:r w:rsidRPr="00752858">
        <w:rPr>
          <w:rFonts w:ascii="Times New Roman" w:eastAsia="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p w14:paraId="5FE567A5"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val="x-none" w:eastAsia="x-none"/>
        </w:rPr>
      </w:pPr>
      <w:bookmarkStart w:id="36" w:name="_Toc490643822"/>
      <w:bookmarkStart w:id="37" w:name="_Toc442351592"/>
      <w:r w:rsidRPr="00752858">
        <w:rPr>
          <w:rFonts w:ascii="Times New Roman" w:hAnsi="Times New Roman" w:cs="Times New Roman"/>
          <w:b/>
          <w:bCs/>
          <w:color w:val="5B9BD5"/>
          <w:sz w:val="24"/>
          <w:szCs w:val="24"/>
          <w:lang w:val="x-none" w:eastAsia="x-none"/>
        </w:rPr>
        <w:t>27. Допълнителна информация:</w:t>
      </w:r>
      <w:bookmarkEnd w:id="36"/>
      <w:bookmarkEnd w:id="37"/>
    </w:p>
    <w:p w14:paraId="7EC61781" w14:textId="77777777" w:rsidR="000F7C06" w:rsidRPr="00752858" w:rsidRDefault="000F7C06" w:rsidP="000F7C06">
      <w:pPr>
        <w:keepNext/>
        <w:keepLines/>
        <w:spacing w:before="200" w:after="0"/>
        <w:outlineLvl w:val="2"/>
        <w:rPr>
          <w:rFonts w:ascii="Times New Roman" w:hAnsi="Times New Roman" w:cs="Times New Roman"/>
          <w:b/>
          <w:bCs/>
          <w:color w:val="5B9BD5"/>
          <w:sz w:val="24"/>
          <w:szCs w:val="24"/>
          <w:lang w:val="x-none" w:eastAsia="x-none"/>
        </w:rPr>
      </w:pPr>
      <w:bookmarkStart w:id="38" w:name="_Toc490643823"/>
      <w:bookmarkStart w:id="39" w:name="_Toc442351593"/>
      <w:r w:rsidRPr="00752858">
        <w:rPr>
          <w:rFonts w:ascii="Times New Roman" w:hAnsi="Times New Roman" w:cs="Times New Roman"/>
          <w:b/>
          <w:bCs/>
          <w:color w:val="5B9BD5"/>
          <w:sz w:val="24"/>
          <w:szCs w:val="24"/>
          <w:lang w:val="x-none" w:eastAsia="x-none"/>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8"/>
      <w:bookmarkEnd w:id="39"/>
    </w:p>
    <w:p w14:paraId="1080A5A7" w14:textId="77777777" w:rsidR="00615805" w:rsidRPr="00615805" w:rsidRDefault="000F7C06"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b/>
          <w:bCs/>
          <w:sz w:val="24"/>
          <w:szCs w:val="24"/>
          <w:lang w:val="en-US"/>
        </w:rPr>
      </w:pPr>
      <w:r w:rsidRPr="00752858">
        <w:rPr>
          <w:rFonts w:ascii="Times New Roman" w:hAnsi="Times New Roman" w:cs="Times New Roman"/>
          <w:sz w:val="24"/>
          <w:szCs w:val="24"/>
        </w:rPr>
        <w:t xml:space="preserve"> </w:t>
      </w:r>
      <w:r w:rsidR="00615805" w:rsidRPr="00615805">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w:t>
      </w:r>
      <w:r w:rsidR="00615805" w:rsidRPr="00615805">
        <w:rPr>
          <w:rFonts w:ascii="Times New Roman" w:hAnsi="Times New Roman" w:cs="Times New Roman"/>
          <w:sz w:val="24"/>
          <w:szCs w:val="24"/>
          <w:lang w:val="en-US"/>
        </w:rPr>
        <w:t xml:space="preserve">по реда на чл. 61 от Административнопроцесуален кодекс /АПК/. </w:t>
      </w:r>
    </w:p>
    <w:p w14:paraId="325FBFD3"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4ED86C"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С поканата ще бъдат изискани следните документи:</w:t>
      </w:r>
    </w:p>
    <w:p w14:paraId="51D167BF"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6985F34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б/ Заявление за профил за достъп на ръководител на бенефициен</w:t>
      </w:r>
      <w:r w:rsidR="00AA241B">
        <w:rPr>
          <w:rFonts w:ascii="Times New Roman" w:hAnsi="Times New Roman" w:cs="Times New Roman"/>
          <w:sz w:val="24"/>
          <w:szCs w:val="24"/>
        </w:rPr>
        <w:t>та до ИСУН 2020 (Приложение № 10</w:t>
      </w:r>
      <w:r w:rsidRPr="0061580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w:t>
      </w:r>
      <w:r w:rsidR="00AA241B">
        <w:rPr>
          <w:rFonts w:ascii="Times New Roman" w:hAnsi="Times New Roman" w:cs="Times New Roman"/>
          <w:sz w:val="24"/>
          <w:szCs w:val="24"/>
        </w:rPr>
        <w:t>ца до ИСУН 2020 (Приложение № 11</w:t>
      </w:r>
      <w:r w:rsidRPr="00615805">
        <w:rPr>
          <w:rFonts w:ascii="Times New Roman" w:hAnsi="Times New Roman" w:cs="Times New Roman"/>
          <w:sz w:val="24"/>
          <w:szCs w:val="24"/>
        </w:rPr>
        <w:t xml:space="preserve"> към Условията за </w:t>
      </w:r>
      <w:r w:rsidRPr="00615805">
        <w:rPr>
          <w:rFonts w:ascii="Times New Roman" w:hAnsi="Times New Roman" w:cs="Times New Roman"/>
          <w:sz w:val="24"/>
          <w:szCs w:val="24"/>
        </w:rPr>
        <w:lastRenderedPageBreak/>
        <w:t>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2D31CBF"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615805">
        <w:rPr>
          <w:rFonts w:ascii="Times New Roman" w:hAnsi="Times New Roman" w:cs="Times New Roman"/>
          <w:sz w:val="24"/>
          <w:szCs w:val="24"/>
        </w:rPr>
        <w:t>в/ Официален документ, удостоверяващ актуална банкова сметка на името на кандидата.</w:t>
      </w:r>
    </w:p>
    <w:p w14:paraId="0802B471"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615805">
        <w:rPr>
          <w:rFonts w:ascii="Times New Roman" w:hAnsi="Times New Roman" w:cs="Times New Roman"/>
          <w:sz w:val="24"/>
          <w:szCs w:val="24"/>
          <w:lang w:val="en-US"/>
        </w:rPr>
        <w:t>г/ Декларация № 3 по чл. 25, ал. 2 от Закона за управление на средствата от Европейските структурни и инвестиционни фондове и чл. 7 от ПМС № 162/2016 г.</w:t>
      </w:r>
      <w:proofErr w:type="gramStart"/>
      <w:r w:rsidRPr="00615805">
        <w:rPr>
          <w:rFonts w:ascii="Times New Roman" w:hAnsi="Times New Roman" w:cs="Times New Roman"/>
          <w:sz w:val="24"/>
          <w:szCs w:val="24"/>
          <w:lang w:val="en-US"/>
        </w:rPr>
        <w:t>,  подписана</w:t>
      </w:r>
      <w:proofErr w:type="gramEnd"/>
      <w:r w:rsidRPr="00615805">
        <w:rPr>
          <w:rFonts w:ascii="Times New Roman" w:hAnsi="Times New Roman" w:cs="Times New Roman"/>
          <w:sz w:val="24"/>
          <w:szCs w:val="24"/>
          <w:lang w:val="en-US"/>
        </w:rPr>
        <w:t xml:space="preserve"> от кандидата към датата на сключване на договора;</w:t>
      </w:r>
    </w:p>
    <w:p w14:paraId="6AD0F97D"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lang w:val="en-US"/>
        </w:rPr>
        <w:t>д/ Декларация № 7 за липса на промяна в обстоятелствата, декларирани при подаване на формуляр за кандидатстване;</w:t>
      </w:r>
    </w:p>
    <w:p w14:paraId="6E001137"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е/ Декларация № 8 за нередност,</w:t>
      </w:r>
      <w:r w:rsidRPr="00615805">
        <w:rPr>
          <w:rFonts w:ascii="Times New Roman" w:hAnsi="Times New Roman" w:cs="Times New Roman"/>
          <w:sz w:val="24"/>
          <w:szCs w:val="24"/>
          <w:lang w:val="en-US"/>
        </w:rPr>
        <w:t xml:space="preserve"> подписана от кандитата към датата на сключване на договора;</w:t>
      </w:r>
    </w:p>
    <w:p w14:paraId="13A15EE6"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615805">
        <w:rPr>
          <w:rFonts w:ascii="Times New Roman" w:hAnsi="Times New Roman" w:cs="Times New Roman"/>
          <w:sz w:val="24"/>
          <w:szCs w:val="24"/>
          <w:lang w:val="en-US"/>
        </w:rPr>
        <w:t>ж/ Декларация № 9 за свързаност по смисъла на § 1, т. 13 и т. 14 от допълнителните разпоредби на ЗППЦК, подписана от кандитата към датата на сключване на договора.</w:t>
      </w:r>
    </w:p>
    <w:p w14:paraId="30C2510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з/ Декларация № 10 за липса на конфликт на интереси по смисъла на чл. 61, параграф 3 от Регламент (ЕС, Евратом) 2018/1046;</w:t>
      </w:r>
    </w:p>
    <w:p w14:paraId="29AB7194"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Посочените документи от буква „а“ до „з“ се представят в оригинал. </w:t>
      </w:r>
    </w:p>
    <w:p w14:paraId="3131142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42DF10C2"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или </w:t>
      </w:r>
    </w:p>
    <w:p w14:paraId="0292AE3C"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032D96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или </w:t>
      </w:r>
    </w:p>
    <w:p w14:paraId="49CB7207"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CE26211" w14:textId="77777777" w:rsidR="00615805" w:rsidRPr="00615805" w:rsidRDefault="00DA5D3C"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568DFEE3" wp14:editId="0E38A221">
                <wp:extent cx="755650" cy="323850"/>
                <wp:effectExtent l="0" t="0" r="0" b="0"/>
                <wp:docPr id="2"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658CDA8A"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568DFEE3" id="WordArt 20" o:spid="_x0000_s1049"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" filled="f" stroked="f">
                <o:lock v:ext="edit" shapetype="t"/>
                <v:textbox style="mso-fit-shape-to-text:t">
                  <w:txbxContent>
                    <w:p w14:paraId="658CDA8A"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615805" w:rsidRPr="00615805">
        <w:rPr>
          <w:rFonts w:ascii="Times New Roman" w:hAnsi="Times New Roman" w:cs="Times New Roman"/>
          <w:b/>
          <w:sz w:val="24"/>
          <w:szCs w:val="24"/>
        </w:rPr>
        <w:t xml:space="preserve"> </w:t>
      </w:r>
      <w:r w:rsidR="00615805" w:rsidRPr="00615805">
        <w:rPr>
          <w:rFonts w:ascii="Times New Roman" w:hAnsi="Times New Roman" w:cs="Times New Roman"/>
          <w:sz w:val="24"/>
          <w:szCs w:val="24"/>
        </w:rPr>
        <w:t xml:space="preserve">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w:t>
      </w:r>
      <w:r w:rsidR="00615805" w:rsidRPr="00615805">
        <w:rPr>
          <w:rFonts w:ascii="Times New Roman" w:hAnsi="Times New Roman" w:cs="Times New Roman"/>
          <w:sz w:val="24"/>
          <w:szCs w:val="24"/>
        </w:rPr>
        <w:lastRenderedPageBreak/>
        <w:t xml:space="preserve">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33D8F2C1"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4E5A205" w14:textId="77777777" w:rsidR="00615805" w:rsidRPr="00615805" w:rsidRDefault="00DA5D3C"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b/>
          <w:noProof/>
          <w:sz w:val="24"/>
          <w:szCs w:val="24"/>
          <w:lang w:val="en-US"/>
        </w:rPr>
        <mc:AlternateContent>
          <mc:Choice Requires="wps">
            <w:drawing>
              <wp:inline distT="0" distB="0" distL="0" distR="0" wp14:anchorId="3CC20E40" wp14:editId="3F8A97C2">
                <wp:extent cx="755650" cy="323850"/>
                <wp:effectExtent l="0" t="0" r="0" b="0"/>
                <wp:docPr id="1"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5650" cy="323850"/>
                        </a:xfrm>
                        <a:prstGeom prst="rect">
                          <a:avLst/>
                        </a:prstGeom>
                      </wps:spPr>
                      <wps:txbx>
                        <w:txbxContent>
                          <w:p w14:paraId="504687DE"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3CC20E40" id="WordArt 21" o:spid="_x0000_s1050"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" filled="f" stroked="f">
                <o:lock v:ext="edit" shapetype="t"/>
                <v:textbox style="mso-fit-shape-to-text:t">
                  <w:txbxContent>
                    <w:p w14:paraId="504687DE" w14:textId="77777777" w:rsidR="006A0CC3" w:rsidRDefault="006A0CC3" w:rsidP="00DA5D3C">
                      <w:pPr>
                        <w:pStyle w:val="NormalWeb"/>
                        <w:spacing w:after="0"/>
                        <w:jc w:val="center"/>
                        <w:rPr>
                          <w:sz w:val="24"/>
                          <w:szCs w:val="24"/>
                        </w:rPr>
                      </w:pPr>
                      <w:r w:rsidRPr="00907412">
                        <w:rPr>
                          <w:rFonts w:ascii="Impact" w:hAnsi="Impact"/>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615805" w:rsidRPr="00615805">
        <w:rPr>
          <w:rFonts w:ascii="Times New Roman" w:hAnsi="Times New Roman" w:cs="Times New Roman"/>
          <w:b/>
          <w:sz w:val="24"/>
          <w:szCs w:val="24"/>
        </w:rPr>
        <w:t xml:space="preserve"> </w:t>
      </w:r>
      <w:r w:rsidR="00615805" w:rsidRPr="00615805">
        <w:rPr>
          <w:rFonts w:ascii="Times New Roman" w:hAnsi="Times New Roman" w:cs="Times New Roman"/>
          <w:sz w:val="24"/>
          <w:szCs w:val="24"/>
        </w:rPr>
        <w:t xml:space="preserve">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18854D5F"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4CF5E7CA"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Кандидат, който видно от Удостоверенията по букви з/ и и/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10CA05A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3147A645"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4C26D4D"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w:t>
      </w:r>
      <w:r w:rsidRPr="00615805">
        <w:rPr>
          <w:rFonts w:ascii="Times New Roman" w:hAnsi="Times New Roman" w:cs="Times New Roman"/>
          <w:sz w:val="24"/>
          <w:szCs w:val="24"/>
        </w:rPr>
        <w:lastRenderedPageBreak/>
        <w:t>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51E7DA58"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м/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46B044B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p>
    <w:p w14:paraId="7349567A"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F878E63"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14:paraId="6E6E66C5"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w:t>
      </w:r>
      <w:r>
        <w:rPr>
          <w:rFonts w:ascii="Times New Roman" w:hAnsi="Times New Roman" w:cs="Times New Roman"/>
          <w:sz w:val="24"/>
          <w:szCs w:val="24"/>
        </w:rPr>
        <w:t xml:space="preserve"> такъв е съставен) по поредностт</w:t>
      </w:r>
      <w:r w:rsidRPr="00615805">
        <w:rPr>
          <w:rFonts w:ascii="Times New Roman" w:hAnsi="Times New Roman" w:cs="Times New Roman"/>
          <w:sz w:val="24"/>
          <w:szCs w:val="24"/>
        </w:rPr>
        <w:t>а на класирането им в съответната категория предприятие, до изчерпване на наличния бюджет по процедурата.</w:t>
      </w:r>
    </w:p>
    <w:p w14:paraId="1C69889B"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17AA71A9"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0D72196"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58302C04"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за проектни предложения, при които се предвижда финансиране в нарушение на чл. 4, ал. 4 на ЗУСЕСИФ;</w:t>
      </w:r>
    </w:p>
    <w:p w14:paraId="4B157BF5" w14:textId="77777777" w:rsidR="00615805" w:rsidRPr="00615805"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lastRenderedPageBreak/>
        <w:t>- на кандидат, който не отговаря на изискванията за бенефициент или не е представил в срок доказателства за това;</w:t>
      </w:r>
    </w:p>
    <w:p w14:paraId="12413787" w14:textId="77777777" w:rsidR="000F7C06" w:rsidRPr="00752858" w:rsidRDefault="00615805" w:rsidP="00615805">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15805">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AFC017E" w14:textId="77777777"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b/>
          <w:bCs/>
          <w:sz w:val="24"/>
          <w:szCs w:val="24"/>
        </w:rPr>
        <w:t>Допълнителна информация:</w:t>
      </w:r>
      <w:r w:rsidRPr="00752858">
        <w:rPr>
          <w:rFonts w:ascii="Times New Roman" w:hAnsi="Times New Roman" w:cs="Times New Roman"/>
          <w:sz w:val="24"/>
          <w:szCs w:val="24"/>
        </w:rPr>
        <w:t xml:space="preserve"> </w:t>
      </w:r>
    </w:p>
    <w:p w14:paraId="60D23B9A" w14:textId="77777777"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МИРГ и Управляващият орган запазва правото си в случай на необходимост да изисква от кандидата допълнителна информация/документи.</w:t>
      </w:r>
    </w:p>
    <w:p w14:paraId="7C457475" w14:textId="77777777" w:rsidR="000F7C06" w:rsidRPr="00752858" w:rsidRDefault="00752858"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МИРГ </w:t>
      </w:r>
      <w:r w:rsidR="000F7C06" w:rsidRPr="00752858">
        <w:rPr>
          <w:rFonts w:ascii="Times New Roman" w:hAnsi="Times New Roman" w:cs="Times New Roman"/>
          <w:sz w:val="24"/>
          <w:szCs w:val="24"/>
        </w:rPr>
        <w:t>и Управляващият орган не носи отговорност ако поради грешни и/или непълни данни за кореспонденция, предоставени от самите кандидати, не получават кореспонденцията си с Управляващия орган.</w:t>
      </w:r>
    </w:p>
    <w:p w14:paraId="0F91B3D4" w14:textId="77777777" w:rsidR="000F7C06" w:rsidRPr="00D1641C" w:rsidRDefault="000F7C06" w:rsidP="00D1641C">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D1641C">
        <w:rPr>
          <w:rFonts w:ascii="Times New Roman" w:hAnsi="Times New Roman" w:cs="Times New Roman"/>
          <w:sz w:val="24"/>
          <w:szCs w:val="24"/>
        </w:rPr>
        <w:t>Всеки кандидат може да подаде до Председателя на УС на МИРГ и до Ръководителя на Управляващия орган с</w:t>
      </w:r>
      <w:r w:rsidRPr="00752858">
        <w:rPr>
          <w:rFonts w:ascii="Times New Roman" w:hAnsi="Times New Roman" w:cs="Times New Roman"/>
          <w:sz w:val="24"/>
          <w:szCs w:val="24"/>
        </w:rPr>
        <w:t>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r w:rsidR="00D1641C">
        <w:rPr>
          <w:sz w:val="24"/>
          <w:szCs w:val="24"/>
        </w:rPr>
        <w:t>.</w:t>
      </w:r>
    </w:p>
    <w:p w14:paraId="63AC814A"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eastAsia="x-none"/>
        </w:rPr>
      </w:pPr>
      <w:bookmarkStart w:id="40" w:name="_Toc490643824"/>
      <w:r w:rsidRPr="00752858">
        <w:rPr>
          <w:rFonts w:ascii="Times New Roman" w:hAnsi="Times New Roman" w:cs="Times New Roman"/>
          <w:b/>
          <w:bCs/>
          <w:color w:val="5B9BD5"/>
          <w:sz w:val="24"/>
          <w:szCs w:val="24"/>
          <w:lang w:val="x-none" w:eastAsia="x-none"/>
        </w:rPr>
        <w:t>28. Приложения към Условията за кандидатстване:</w:t>
      </w:r>
      <w:bookmarkEnd w:id="40"/>
    </w:p>
    <w:p w14:paraId="6BE8D357" w14:textId="77777777" w:rsidR="00AA241B"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№1 – Минимални осигурителни прагове</w:t>
      </w:r>
    </w:p>
    <w:p w14:paraId="5E009A2E" w14:textId="77777777" w:rsidR="000F7C06" w:rsidRPr="00752858"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Приложение № 2</w:t>
      </w:r>
      <w:r w:rsidR="000F7C06" w:rsidRPr="00752858">
        <w:rPr>
          <w:rFonts w:ascii="Times New Roman" w:eastAsia="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5827AE00" w14:textId="77777777" w:rsidR="000F7C06" w:rsidRPr="00752858"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Приложение № 3</w:t>
      </w:r>
      <w:r w:rsidR="000F7C06" w:rsidRPr="00752858">
        <w:rPr>
          <w:rFonts w:ascii="Times New Roman" w:eastAsia="Times New Roman" w:hAnsi="Times New Roman" w:cs="Times New Roman"/>
          <w:sz w:val="24"/>
          <w:szCs w:val="24"/>
        </w:rPr>
        <w:t xml:space="preserve"> - Указания за попълване на електронен Формуляр за кандидатстване;</w:t>
      </w:r>
    </w:p>
    <w:p w14:paraId="054B274C" w14:textId="77777777" w:rsidR="000F7C06" w:rsidRPr="00752858"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 4</w:t>
      </w:r>
      <w:r w:rsidR="000F7C06" w:rsidRPr="00752858">
        <w:rPr>
          <w:rFonts w:ascii="Times New Roman" w:eastAsia="Times New Roman" w:hAnsi="Times New Roman" w:cs="Times New Roman"/>
          <w:sz w:val="24"/>
          <w:szCs w:val="24"/>
        </w:rPr>
        <w:t xml:space="preserve"> - Критерии  и методология  за оценка на проектните предложения;</w:t>
      </w:r>
    </w:p>
    <w:p w14:paraId="2F2F344D" w14:textId="77777777" w:rsidR="000F7C06" w:rsidRPr="00AA241B" w:rsidRDefault="00AA241B"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sidRPr="00AA241B">
        <w:rPr>
          <w:rFonts w:ascii="Times New Roman" w:eastAsia="Times New Roman" w:hAnsi="Times New Roman" w:cs="Times New Roman"/>
          <w:sz w:val="24"/>
          <w:szCs w:val="24"/>
        </w:rPr>
        <w:t>- Приложение № 5</w:t>
      </w:r>
      <w:r w:rsidR="000F7C06" w:rsidRPr="00AA241B">
        <w:rPr>
          <w:rFonts w:ascii="Times New Roman" w:eastAsia="Times New Roman" w:hAnsi="Times New Roman" w:cs="Times New Roman"/>
          <w:sz w:val="24"/>
          <w:szCs w:val="24"/>
        </w:rPr>
        <w:t xml:space="preserve"> - Използвани съкращения и основни дефиниции;</w:t>
      </w:r>
      <w:r w:rsidR="000F7C06" w:rsidRPr="00AA241B">
        <w:rPr>
          <w:rFonts w:ascii="Times New Roman" w:eastAsia="Times New Roman" w:hAnsi="Times New Roman" w:cs="Times New Roman"/>
          <w:color w:val="FF0000"/>
          <w:sz w:val="24"/>
          <w:szCs w:val="24"/>
        </w:rPr>
        <w:t xml:space="preserve"> </w:t>
      </w:r>
    </w:p>
    <w:p w14:paraId="40F62F76" w14:textId="77777777" w:rsidR="000F7C06" w:rsidRPr="0050537C" w:rsidRDefault="000F7C06"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en-US"/>
        </w:rPr>
      </w:pPr>
    </w:p>
    <w:p w14:paraId="3F879244" w14:textId="77777777" w:rsidR="00AA4798" w:rsidRPr="005C3C46" w:rsidRDefault="00AA4798" w:rsidP="00ED03C7">
      <w:pPr>
        <w:rPr>
          <w:rFonts w:ascii="Times New Roman" w:hAnsi="Times New Roman" w:cs="Times New Roman"/>
          <w:sz w:val="24"/>
          <w:szCs w:val="24"/>
        </w:rPr>
      </w:pPr>
    </w:p>
    <w:sectPr w:rsidR="00AA4798" w:rsidRPr="005C3C46" w:rsidSect="002751D4">
      <w:headerReference w:type="default" r:id="rId12"/>
      <w:footerReference w:type="default" r:id="rId13"/>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675B2" w14:textId="77777777" w:rsidR="001975FF" w:rsidRDefault="001975FF" w:rsidP="002F2B5E">
      <w:r>
        <w:separator/>
      </w:r>
    </w:p>
  </w:endnote>
  <w:endnote w:type="continuationSeparator" w:id="0">
    <w:p w14:paraId="5F5948ED" w14:textId="77777777" w:rsidR="001975FF" w:rsidRDefault="001975FF"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9D128" w14:textId="77777777" w:rsidR="006A0CC3" w:rsidRDefault="006A0CC3"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Pr="004710B1">
      <w:rPr>
        <w:rFonts w:ascii="Times New Roman" w:hAnsi="Times New Roman"/>
        <w:i/>
        <w:color w:val="404040"/>
        <w:sz w:val="16"/>
        <w:szCs w:val="16"/>
      </w:rPr>
      <w:t xml:space="preserve"> г</w:t>
    </w:r>
    <w:r>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14:paraId="2C99AAB3" w14:textId="77777777" w:rsidR="006A0CC3" w:rsidRDefault="006A0CC3"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Pr="004710B1">
      <w:rPr>
        <w:rFonts w:ascii="Times New Roman" w:hAnsi="Times New Roman"/>
        <w:i/>
        <w:color w:val="404040"/>
        <w:sz w:val="16"/>
        <w:szCs w:val="16"/>
      </w:rPr>
      <w:t>”</w:t>
    </w:r>
  </w:p>
  <w:p w14:paraId="1E364D3A" w14:textId="77777777" w:rsidR="006A0CC3" w:rsidRPr="00303D1D" w:rsidRDefault="006A0CC3" w:rsidP="00306BB2">
    <w:pPr>
      <w:pStyle w:val="Footer"/>
      <w:contextualSpacing/>
      <w:jc w:val="center"/>
      <w:rPr>
        <w:rStyle w:val="filled-value2"/>
        <w:rFonts w:ascii="Times New Roman" w:hAnsi="Times New Roman"/>
        <w:color w:val="333333"/>
        <w:sz w:val="24"/>
        <w:specVanish w:val="0"/>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Pr>
        <w:b/>
        <w:i/>
        <w:sz w:val="16"/>
        <w:szCs w:val="16"/>
      </w:rPr>
      <w:t xml:space="preserve"> чрез  Програма за морско дело и рибарство 2014 – 2020 година</w:t>
    </w:r>
  </w:p>
  <w:p w14:paraId="243D6664" w14:textId="77777777" w:rsidR="006A0CC3" w:rsidRDefault="006A0C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2C684" w14:textId="77777777" w:rsidR="001975FF" w:rsidRDefault="001975FF" w:rsidP="002F2B5E">
      <w:r>
        <w:separator/>
      </w:r>
    </w:p>
  </w:footnote>
  <w:footnote w:type="continuationSeparator" w:id="0">
    <w:p w14:paraId="26EECCDF" w14:textId="77777777" w:rsidR="001975FF" w:rsidRDefault="001975FF" w:rsidP="002F2B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F7D1" w14:textId="77777777" w:rsidR="006A0CC3" w:rsidRPr="00E36095" w:rsidRDefault="006A0CC3" w:rsidP="00E36095">
    <w:pPr>
      <w:pStyle w:val="Header"/>
      <w:spacing w:after="30"/>
      <w:ind w:left="-851"/>
      <w:suppressOverlap/>
      <w:jc w:val="center"/>
      <w:rPr>
        <w:rFonts w:ascii="Arial" w:hAnsi="Arial" w:cs="Arial"/>
        <w:color w:val="808080"/>
        <w:lang w:val="en-US"/>
      </w:rPr>
    </w:pPr>
    <w:r>
      <w:rPr>
        <w:rFonts w:ascii="Times New Roman CYR" w:hAnsi="Times New Roman CYR" w:cs="Times New Roman"/>
        <w:noProof/>
        <w:lang w:val="en-US" w:eastAsia="en-US"/>
      </w:rPr>
      <w:drawing>
        <wp:anchor distT="0" distB="0" distL="114300" distR="114300" simplePos="0" relativeHeight="251657216" behindDoc="0" locked="0" layoutInCell="1" allowOverlap="1" wp14:anchorId="14A9634D" wp14:editId="41533439">
          <wp:simplePos x="0" y="0"/>
          <wp:positionH relativeFrom="column">
            <wp:posOffset>4695825</wp:posOffset>
          </wp:positionH>
          <wp:positionV relativeFrom="paragraph">
            <wp:posOffset>-116205</wp:posOffset>
          </wp:positionV>
          <wp:extent cx="1583690" cy="1384935"/>
          <wp:effectExtent l="0" t="0" r="0" b="0"/>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CYR" w:hAnsi="Times New Roman CYR" w:cs="Times New Roman"/>
        <w:noProof/>
        <w:lang w:val="en-US" w:eastAsia="en-US"/>
      </w:rPr>
      <w:drawing>
        <wp:anchor distT="0" distB="0" distL="114300" distR="114300" simplePos="0" relativeHeight="251658240" behindDoc="0" locked="0" layoutInCell="1" allowOverlap="1" wp14:anchorId="300751D7" wp14:editId="23DB647F">
          <wp:simplePos x="0" y="0"/>
          <wp:positionH relativeFrom="column">
            <wp:posOffset>28575</wp:posOffset>
          </wp:positionH>
          <wp:positionV relativeFrom="paragraph">
            <wp:posOffset>152400</wp:posOffset>
          </wp:positionV>
          <wp:extent cx="935990" cy="640080"/>
          <wp:effectExtent l="0" t="0" r="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val="en-US" w:eastAsia="en-US"/>
      </w:rPr>
      <w:drawing>
        <wp:inline distT="0" distB="0" distL="0" distR="0" wp14:anchorId="32AB293D" wp14:editId="6B59DF7A">
          <wp:extent cx="1022350" cy="876300"/>
          <wp:effectExtent l="0" t="0" r="0" b="0"/>
          <wp:docPr id="22" name="Picture 22"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2350" cy="876300"/>
                  </a:xfrm>
                  <a:prstGeom prst="rect">
                    <a:avLst/>
                  </a:prstGeom>
                  <a:noFill/>
                  <a:ln>
                    <a:noFill/>
                  </a:ln>
                </pic:spPr>
              </pic:pic>
            </a:graphicData>
          </a:graphic>
        </wp:inline>
      </w:drawing>
    </w:r>
  </w:p>
  <w:p w14:paraId="7C03D574" w14:textId="77777777" w:rsidR="006A0CC3" w:rsidRPr="00735C3D" w:rsidRDefault="006A0CC3" w:rsidP="00F7637C">
    <w:pPr>
      <w:pStyle w:val="NormalWeb"/>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14:paraId="3A20BCC0" w14:textId="77777777" w:rsidR="006A0CC3" w:rsidRPr="00735C3D" w:rsidRDefault="006A0CC3"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14:paraId="14F5E419" w14:textId="77777777" w:rsidR="006A0CC3" w:rsidRPr="00735C3D" w:rsidRDefault="006A0CC3"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14:paraId="383C5E76" w14:textId="77777777" w:rsidR="006A0CC3" w:rsidRPr="00733AE1" w:rsidRDefault="006A0CC3" w:rsidP="00F7637C">
    <w:pPr>
      <w:pStyle w:val="Header"/>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05C75D0C"/>
    <w:multiLevelType w:val="hybridMultilevel"/>
    <w:tmpl w:val="9D3221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1C5FC6"/>
    <w:multiLevelType w:val="multilevel"/>
    <w:tmpl w:val="CDB8B97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B164305"/>
    <w:multiLevelType w:val="hybridMultilevel"/>
    <w:tmpl w:val="D55CE6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0A97B19"/>
    <w:multiLevelType w:val="multilevel"/>
    <w:tmpl w:val="670A456E"/>
    <w:lvl w:ilvl="0">
      <w:start w:val="1"/>
      <w:numFmt w:val="decimal"/>
      <w:lvlText w:val="%1."/>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414201E"/>
    <w:multiLevelType w:val="hybridMultilevel"/>
    <w:tmpl w:val="89E0BE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0"/>
  </w:num>
  <w:num w:numId="4">
    <w:abstractNumId w:val="5"/>
  </w:num>
  <w:num w:numId="5">
    <w:abstractNumId w:val="20"/>
  </w:num>
  <w:num w:numId="6">
    <w:abstractNumId w:val="7"/>
  </w:num>
  <w:num w:numId="7">
    <w:abstractNumId w:val="6"/>
  </w:num>
  <w:num w:numId="8">
    <w:abstractNumId w:val="14"/>
  </w:num>
  <w:num w:numId="9">
    <w:abstractNumId w:val="18"/>
  </w:num>
  <w:num w:numId="10">
    <w:abstractNumId w:val="19"/>
  </w:num>
  <w:num w:numId="11">
    <w:abstractNumId w:val="4"/>
  </w:num>
  <w:num w:numId="12">
    <w:abstractNumId w:val="9"/>
  </w:num>
  <w:num w:numId="13">
    <w:abstractNumId w:val="10"/>
  </w:num>
  <w:num w:numId="14">
    <w:abstractNumId w:val="15"/>
  </w:num>
  <w:num w:numId="15">
    <w:abstractNumId w:val="17"/>
  </w:num>
  <w:num w:numId="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8"/>
  </w:num>
  <w:num w:numId="19">
    <w:abstractNumId w:val="13"/>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5E"/>
    <w:rsid w:val="000153B2"/>
    <w:rsid w:val="00022795"/>
    <w:rsid w:val="00037A99"/>
    <w:rsid w:val="00042750"/>
    <w:rsid w:val="00043C98"/>
    <w:rsid w:val="000459F1"/>
    <w:rsid w:val="00056A45"/>
    <w:rsid w:val="00072195"/>
    <w:rsid w:val="000753BC"/>
    <w:rsid w:val="00082E7B"/>
    <w:rsid w:val="000A6F2E"/>
    <w:rsid w:val="000A7C7C"/>
    <w:rsid w:val="000B2EEB"/>
    <w:rsid w:val="000C66F8"/>
    <w:rsid w:val="000D5C0E"/>
    <w:rsid w:val="000E69C9"/>
    <w:rsid w:val="000F3BD4"/>
    <w:rsid w:val="000F7C06"/>
    <w:rsid w:val="00130741"/>
    <w:rsid w:val="001349A8"/>
    <w:rsid w:val="00157764"/>
    <w:rsid w:val="00166266"/>
    <w:rsid w:val="0016702F"/>
    <w:rsid w:val="001916C1"/>
    <w:rsid w:val="001935B1"/>
    <w:rsid w:val="0019440C"/>
    <w:rsid w:val="001975FF"/>
    <w:rsid w:val="001A7953"/>
    <w:rsid w:val="001B1C6C"/>
    <w:rsid w:val="001C36F2"/>
    <w:rsid w:val="001F3C40"/>
    <w:rsid w:val="0020019F"/>
    <w:rsid w:val="00204E76"/>
    <w:rsid w:val="00206BE3"/>
    <w:rsid w:val="0022117E"/>
    <w:rsid w:val="0022627D"/>
    <w:rsid w:val="00226E54"/>
    <w:rsid w:val="00232764"/>
    <w:rsid w:val="002355FB"/>
    <w:rsid w:val="00252D80"/>
    <w:rsid w:val="00252F4A"/>
    <w:rsid w:val="00256143"/>
    <w:rsid w:val="0026102D"/>
    <w:rsid w:val="00263985"/>
    <w:rsid w:val="002751D4"/>
    <w:rsid w:val="00275377"/>
    <w:rsid w:val="002912C9"/>
    <w:rsid w:val="002A2DFF"/>
    <w:rsid w:val="002A68B5"/>
    <w:rsid w:val="002B7C7B"/>
    <w:rsid w:val="002C1B82"/>
    <w:rsid w:val="002C21F5"/>
    <w:rsid w:val="002E49B3"/>
    <w:rsid w:val="002F2B5E"/>
    <w:rsid w:val="00301656"/>
    <w:rsid w:val="00303AF8"/>
    <w:rsid w:val="00303D1D"/>
    <w:rsid w:val="00306BB2"/>
    <w:rsid w:val="00332594"/>
    <w:rsid w:val="003416C1"/>
    <w:rsid w:val="003423E5"/>
    <w:rsid w:val="003543AC"/>
    <w:rsid w:val="00360392"/>
    <w:rsid w:val="00364653"/>
    <w:rsid w:val="00364FE7"/>
    <w:rsid w:val="00371699"/>
    <w:rsid w:val="003737A3"/>
    <w:rsid w:val="00384CCD"/>
    <w:rsid w:val="003C4060"/>
    <w:rsid w:val="003E36F7"/>
    <w:rsid w:val="00406221"/>
    <w:rsid w:val="00426D93"/>
    <w:rsid w:val="004421CB"/>
    <w:rsid w:val="0044624A"/>
    <w:rsid w:val="00457271"/>
    <w:rsid w:val="00457B69"/>
    <w:rsid w:val="004614C3"/>
    <w:rsid w:val="0046292E"/>
    <w:rsid w:val="004710B1"/>
    <w:rsid w:val="00473F6C"/>
    <w:rsid w:val="00480FE1"/>
    <w:rsid w:val="00480FFA"/>
    <w:rsid w:val="004A6B4D"/>
    <w:rsid w:val="004A7746"/>
    <w:rsid w:val="004B0233"/>
    <w:rsid w:val="004B56F1"/>
    <w:rsid w:val="004C121B"/>
    <w:rsid w:val="004C51A1"/>
    <w:rsid w:val="004D40F3"/>
    <w:rsid w:val="004D782F"/>
    <w:rsid w:val="004E032F"/>
    <w:rsid w:val="004E0D4F"/>
    <w:rsid w:val="004E346D"/>
    <w:rsid w:val="005026A4"/>
    <w:rsid w:val="00502F35"/>
    <w:rsid w:val="0050537C"/>
    <w:rsid w:val="005179FC"/>
    <w:rsid w:val="0052742B"/>
    <w:rsid w:val="00536FDF"/>
    <w:rsid w:val="00544AE6"/>
    <w:rsid w:val="00547BC3"/>
    <w:rsid w:val="00561EE9"/>
    <w:rsid w:val="00577B2A"/>
    <w:rsid w:val="00586E28"/>
    <w:rsid w:val="0058793A"/>
    <w:rsid w:val="005B4F58"/>
    <w:rsid w:val="005C3C46"/>
    <w:rsid w:val="005D0885"/>
    <w:rsid w:val="005D2C8C"/>
    <w:rsid w:val="005F2C9D"/>
    <w:rsid w:val="00615805"/>
    <w:rsid w:val="00617489"/>
    <w:rsid w:val="006349CA"/>
    <w:rsid w:val="00647A6C"/>
    <w:rsid w:val="006524DE"/>
    <w:rsid w:val="0065257F"/>
    <w:rsid w:val="00655DB2"/>
    <w:rsid w:val="00656174"/>
    <w:rsid w:val="0066107A"/>
    <w:rsid w:val="00674C04"/>
    <w:rsid w:val="0067684C"/>
    <w:rsid w:val="006843FB"/>
    <w:rsid w:val="00686607"/>
    <w:rsid w:val="0069040E"/>
    <w:rsid w:val="006A0CC3"/>
    <w:rsid w:val="006D180B"/>
    <w:rsid w:val="006D22AE"/>
    <w:rsid w:val="006D72E6"/>
    <w:rsid w:val="006F2A6A"/>
    <w:rsid w:val="00705191"/>
    <w:rsid w:val="00713440"/>
    <w:rsid w:val="00725756"/>
    <w:rsid w:val="00735C3D"/>
    <w:rsid w:val="00751F31"/>
    <w:rsid w:val="00752858"/>
    <w:rsid w:val="00754F47"/>
    <w:rsid w:val="00760768"/>
    <w:rsid w:val="00767F1D"/>
    <w:rsid w:val="00771CAA"/>
    <w:rsid w:val="007774FC"/>
    <w:rsid w:val="00787030"/>
    <w:rsid w:val="007A19D4"/>
    <w:rsid w:val="007A1C13"/>
    <w:rsid w:val="007C0902"/>
    <w:rsid w:val="007C27F3"/>
    <w:rsid w:val="007C365B"/>
    <w:rsid w:val="007D3D31"/>
    <w:rsid w:val="0081563E"/>
    <w:rsid w:val="00826EE6"/>
    <w:rsid w:val="00827C6C"/>
    <w:rsid w:val="008306B7"/>
    <w:rsid w:val="00831375"/>
    <w:rsid w:val="00835E53"/>
    <w:rsid w:val="0085606B"/>
    <w:rsid w:val="0086552C"/>
    <w:rsid w:val="0087505D"/>
    <w:rsid w:val="008878A0"/>
    <w:rsid w:val="008A57F3"/>
    <w:rsid w:val="008A6776"/>
    <w:rsid w:val="008B17CC"/>
    <w:rsid w:val="008B2BBE"/>
    <w:rsid w:val="008B4480"/>
    <w:rsid w:val="008D1A79"/>
    <w:rsid w:val="008F79B5"/>
    <w:rsid w:val="00902217"/>
    <w:rsid w:val="00905AD2"/>
    <w:rsid w:val="00905E9D"/>
    <w:rsid w:val="00907412"/>
    <w:rsid w:val="00910456"/>
    <w:rsid w:val="009265F2"/>
    <w:rsid w:val="009270EB"/>
    <w:rsid w:val="00940BC5"/>
    <w:rsid w:val="009579EB"/>
    <w:rsid w:val="00967C70"/>
    <w:rsid w:val="009752A9"/>
    <w:rsid w:val="009752D2"/>
    <w:rsid w:val="009B376A"/>
    <w:rsid w:val="009B4984"/>
    <w:rsid w:val="009B4B9F"/>
    <w:rsid w:val="009D1F81"/>
    <w:rsid w:val="009D273D"/>
    <w:rsid w:val="00A24B11"/>
    <w:rsid w:val="00A35D37"/>
    <w:rsid w:val="00A4209E"/>
    <w:rsid w:val="00A53DCC"/>
    <w:rsid w:val="00A54EF4"/>
    <w:rsid w:val="00A64619"/>
    <w:rsid w:val="00A8478E"/>
    <w:rsid w:val="00A86493"/>
    <w:rsid w:val="00AA241B"/>
    <w:rsid w:val="00AA4159"/>
    <w:rsid w:val="00AA4798"/>
    <w:rsid w:val="00AB03A3"/>
    <w:rsid w:val="00AB1C2E"/>
    <w:rsid w:val="00AC6595"/>
    <w:rsid w:val="00AC6F93"/>
    <w:rsid w:val="00AC7034"/>
    <w:rsid w:val="00AD0FD8"/>
    <w:rsid w:val="00AE288E"/>
    <w:rsid w:val="00AE5F22"/>
    <w:rsid w:val="00B344A4"/>
    <w:rsid w:val="00B456A9"/>
    <w:rsid w:val="00B45A25"/>
    <w:rsid w:val="00B6648F"/>
    <w:rsid w:val="00BA14BE"/>
    <w:rsid w:val="00BA2FAC"/>
    <w:rsid w:val="00BB1A4B"/>
    <w:rsid w:val="00BC5551"/>
    <w:rsid w:val="00BE466C"/>
    <w:rsid w:val="00C13E05"/>
    <w:rsid w:val="00C1749C"/>
    <w:rsid w:val="00C22087"/>
    <w:rsid w:val="00C247B8"/>
    <w:rsid w:val="00C46785"/>
    <w:rsid w:val="00C56F02"/>
    <w:rsid w:val="00C63D5F"/>
    <w:rsid w:val="00C65E95"/>
    <w:rsid w:val="00C66581"/>
    <w:rsid w:val="00C7698E"/>
    <w:rsid w:val="00C85236"/>
    <w:rsid w:val="00C909F6"/>
    <w:rsid w:val="00CA7A6B"/>
    <w:rsid w:val="00CB6AA1"/>
    <w:rsid w:val="00CD0E78"/>
    <w:rsid w:val="00CD6D08"/>
    <w:rsid w:val="00CE5D1F"/>
    <w:rsid w:val="00CF2135"/>
    <w:rsid w:val="00D1641C"/>
    <w:rsid w:val="00D20BA2"/>
    <w:rsid w:val="00D30EC6"/>
    <w:rsid w:val="00D42D32"/>
    <w:rsid w:val="00D44280"/>
    <w:rsid w:val="00D47ABA"/>
    <w:rsid w:val="00D63248"/>
    <w:rsid w:val="00D745D4"/>
    <w:rsid w:val="00D771B4"/>
    <w:rsid w:val="00D77DF4"/>
    <w:rsid w:val="00D825B6"/>
    <w:rsid w:val="00D9633C"/>
    <w:rsid w:val="00D9702D"/>
    <w:rsid w:val="00DA5D3C"/>
    <w:rsid w:val="00DC4AA8"/>
    <w:rsid w:val="00DC59F5"/>
    <w:rsid w:val="00DD2C89"/>
    <w:rsid w:val="00DE1AC5"/>
    <w:rsid w:val="00DE20F7"/>
    <w:rsid w:val="00DF075F"/>
    <w:rsid w:val="00DF6525"/>
    <w:rsid w:val="00E00767"/>
    <w:rsid w:val="00E03110"/>
    <w:rsid w:val="00E042D5"/>
    <w:rsid w:val="00E22D00"/>
    <w:rsid w:val="00E32D02"/>
    <w:rsid w:val="00E36095"/>
    <w:rsid w:val="00E535FE"/>
    <w:rsid w:val="00E62D97"/>
    <w:rsid w:val="00E652E0"/>
    <w:rsid w:val="00E82C95"/>
    <w:rsid w:val="00E82F9C"/>
    <w:rsid w:val="00E83B89"/>
    <w:rsid w:val="00EA1DD9"/>
    <w:rsid w:val="00EA32F9"/>
    <w:rsid w:val="00EA4DB0"/>
    <w:rsid w:val="00ED03C7"/>
    <w:rsid w:val="00EE3323"/>
    <w:rsid w:val="00EE49AC"/>
    <w:rsid w:val="00EE570A"/>
    <w:rsid w:val="00F5041F"/>
    <w:rsid w:val="00F63C03"/>
    <w:rsid w:val="00F734F7"/>
    <w:rsid w:val="00F7637C"/>
    <w:rsid w:val="00F87593"/>
    <w:rsid w:val="00F97382"/>
    <w:rsid w:val="00FA213D"/>
    <w:rsid w:val="00FA3ACC"/>
    <w:rsid w:val="00FB10D5"/>
    <w:rsid w:val="00FB13A1"/>
    <w:rsid w:val="00FD1448"/>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2EEDC"/>
  <w15:docId w15:val="{31F43759-A1C6-44D8-BFDF-031D49CD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798"/>
    <w:pPr>
      <w:spacing w:after="160" w:line="256" w:lineRule="auto"/>
    </w:pPr>
    <w:rPr>
      <w:rFonts w:ascii="Calibri" w:eastAsia="Calibri" w:hAnsi="Calibri" w:cs="Calibri"/>
      <w:sz w:val="22"/>
      <w:szCs w:val="22"/>
      <w:lang w:eastAsia="en-US"/>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aliases w:val="List1,List Paragraph11,List Paragraph111,Colorful List - Accent 11,List Paragraph1111,List Paragraph1"/>
    <w:basedOn w:val="Normal"/>
    <w:link w:val="ListParagraphChar"/>
    <w:uiPriority w:val="34"/>
    <w:qFormat/>
    <w:rsid w:val="00AB03A3"/>
    <w:pPr>
      <w:spacing w:after="200" w:line="276" w:lineRule="auto"/>
      <w:ind w:left="720"/>
      <w:contextualSpacing/>
    </w:pPr>
    <w:rPr>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1 Char,List Paragraph11 Char,List Paragraph111 Char,Colorful List - Accent 11 Char,List Paragraph1111 Char,List Paragraph1 Char"/>
    <w:link w:val="ListParagraph"/>
    <w:uiPriority w:val="34"/>
    <w:locked/>
    <w:rsid w:val="000F7C06"/>
    <w:rPr>
      <w:rFonts w:ascii="Calibri" w:eastAsia="Calibri" w:hAnsi="Calibri" w:cs="Calibri"/>
      <w:sz w:val="22"/>
      <w:szCs w:val="22"/>
      <w:lang w:val="en-US" w:eastAsia="en-US"/>
    </w:rPr>
  </w:style>
  <w:style w:type="character" w:styleId="Hyperlink">
    <w:name w:val="Hyperlink"/>
    <w:uiPriority w:val="99"/>
    <w:unhideWhenUsed/>
    <w:rsid w:val="00615805"/>
    <w:rPr>
      <w:color w:val="0000FF"/>
      <w:u w:val="single"/>
    </w:rPr>
  </w:style>
  <w:style w:type="paragraph" w:customStyle="1" w:styleId="Default">
    <w:name w:val="Default"/>
    <w:rsid w:val="00E82C95"/>
    <w:pPr>
      <w:autoSpaceDE w:val="0"/>
      <w:autoSpaceDN w:val="0"/>
      <w:adjustRightInd w:val="0"/>
    </w:pPr>
    <w:rPr>
      <w:rFonts w:ascii="Calibri" w:eastAsia="Calibri" w:hAnsi="Calibri" w:cs="Calibri"/>
      <w:color w:val="000000"/>
      <w:sz w:val="24"/>
      <w:szCs w:val="24"/>
      <w:lang w:val="en-US" w:eastAsia="en-US"/>
    </w:rPr>
  </w:style>
  <w:style w:type="paragraph" w:styleId="Revision">
    <w:name w:val="Revision"/>
    <w:hidden/>
    <w:uiPriority w:val="99"/>
    <w:semiHidden/>
    <w:rsid w:val="00E82C95"/>
    <w:rPr>
      <w:rFonts w:ascii="Calibri" w:eastAsia="Calibri" w:hAnsi="Calibri" w:cs="Calibri"/>
      <w:sz w:val="22"/>
      <w:szCs w:val="22"/>
      <w:lang w:eastAsia="en-US"/>
    </w:rPr>
  </w:style>
  <w:style w:type="character" w:styleId="CommentReference">
    <w:name w:val="annotation reference"/>
    <w:basedOn w:val="DefaultParagraphFont"/>
    <w:uiPriority w:val="99"/>
    <w:semiHidden/>
    <w:unhideWhenUsed/>
    <w:rsid w:val="006349CA"/>
    <w:rPr>
      <w:sz w:val="16"/>
      <w:szCs w:val="16"/>
    </w:rPr>
  </w:style>
  <w:style w:type="paragraph" w:styleId="CommentText">
    <w:name w:val="annotation text"/>
    <w:basedOn w:val="Normal"/>
    <w:link w:val="CommentTextChar"/>
    <w:uiPriority w:val="99"/>
    <w:semiHidden/>
    <w:unhideWhenUsed/>
    <w:rsid w:val="006349CA"/>
    <w:pPr>
      <w:spacing w:line="240" w:lineRule="auto"/>
    </w:pPr>
    <w:rPr>
      <w:sz w:val="20"/>
      <w:szCs w:val="20"/>
    </w:rPr>
  </w:style>
  <w:style w:type="character" w:customStyle="1" w:styleId="CommentTextChar">
    <w:name w:val="Comment Text Char"/>
    <w:basedOn w:val="DefaultParagraphFont"/>
    <w:link w:val="CommentText"/>
    <w:uiPriority w:val="99"/>
    <w:semiHidden/>
    <w:rsid w:val="006349CA"/>
    <w:rPr>
      <w:rFonts w:ascii="Calibri" w:eastAsia="Calibri" w:hAnsi="Calibri" w:cs="Calibri"/>
      <w:lang w:eastAsia="en-US"/>
    </w:rPr>
  </w:style>
  <w:style w:type="paragraph" w:styleId="CommentSubject">
    <w:name w:val="annotation subject"/>
    <w:basedOn w:val="CommentText"/>
    <w:next w:val="CommentText"/>
    <w:link w:val="CommentSubjectChar"/>
    <w:uiPriority w:val="99"/>
    <w:semiHidden/>
    <w:unhideWhenUsed/>
    <w:rsid w:val="006349CA"/>
    <w:rPr>
      <w:b/>
      <w:bCs/>
    </w:rPr>
  </w:style>
  <w:style w:type="character" w:customStyle="1" w:styleId="CommentSubjectChar">
    <w:name w:val="Comment Subject Char"/>
    <w:basedOn w:val="CommentTextChar"/>
    <w:link w:val="CommentSubject"/>
    <w:uiPriority w:val="99"/>
    <w:semiHidden/>
    <w:rsid w:val="006349CA"/>
    <w:rPr>
      <w:rFonts w:ascii="Calibri" w:eastAsia="Calibri" w:hAnsi="Calibri"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0065">
      <w:bodyDiv w:val="1"/>
      <w:marLeft w:val="0"/>
      <w:marRight w:val="0"/>
      <w:marTop w:val="0"/>
      <w:marBottom w:val="0"/>
      <w:divBdr>
        <w:top w:val="none" w:sz="0" w:space="0" w:color="auto"/>
        <w:left w:val="none" w:sz="0" w:space="0" w:color="auto"/>
        <w:bottom w:val="none" w:sz="0" w:space="0" w:color="auto"/>
        <w:right w:val="none" w:sz="0" w:space="0" w:color="auto"/>
      </w:divBdr>
    </w:div>
    <w:div w:id="22293735">
      <w:bodyDiv w:val="1"/>
      <w:marLeft w:val="0"/>
      <w:marRight w:val="0"/>
      <w:marTop w:val="0"/>
      <w:marBottom w:val="0"/>
      <w:divBdr>
        <w:top w:val="none" w:sz="0" w:space="0" w:color="auto"/>
        <w:left w:val="none" w:sz="0" w:space="0" w:color="auto"/>
        <w:bottom w:val="none" w:sz="0" w:space="0" w:color="auto"/>
        <w:right w:val="none" w:sz="0" w:space="0" w:color="auto"/>
      </w:divBdr>
    </w:div>
    <w:div w:id="209343862">
      <w:bodyDiv w:val="1"/>
      <w:marLeft w:val="0"/>
      <w:marRight w:val="0"/>
      <w:marTop w:val="0"/>
      <w:marBottom w:val="0"/>
      <w:divBdr>
        <w:top w:val="none" w:sz="0" w:space="0" w:color="auto"/>
        <w:left w:val="none" w:sz="0" w:space="0" w:color="auto"/>
        <w:bottom w:val="none" w:sz="0" w:space="0" w:color="auto"/>
        <w:right w:val="none" w:sz="0" w:space="0" w:color="auto"/>
      </w:divBdr>
    </w:div>
    <w:div w:id="363018498">
      <w:bodyDiv w:val="1"/>
      <w:marLeft w:val="0"/>
      <w:marRight w:val="0"/>
      <w:marTop w:val="0"/>
      <w:marBottom w:val="0"/>
      <w:divBdr>
        <w:top w:val="none" w:sz="0" w:space="0" w:color="auto"/>
        <w:left w:val="none" w:sz="0" w:space="0" w:color="auto"/>
        <w:bottom w:val="none" w:sz="0" w:space="0" w:color="auto"/>
        <w:right w:val="none" w:sz="0" w:space="0" w:color="auto"/>
      </w:divBdr>
    </w:div>
    <w:div w:id="390736109">
      <w:bodyDiv w:val="1"/>
      <w:marLeft w:val="0"/>
      <w:marRight w:val="0"/>
      <w:marTop w:val="0"/>
      <w:marBottom w:val="0"/>
      <w:divBdr>
        <w:top w:val="none" w:sz="0" w:space="0" w:color="auto"/>
        <w:left w:val="none" w:sz="0" w:space="0" w:color="auto"/>
        <w:bottom w:val="none" w:sz="0" w:space="0" w:color="auto"/>
        <w:right w:val="none" w:sz="0" w:space="0" w:color="auto"/>
      </w:divBdr>
    </w:div>
    <w:div w:id="394864097">
      <w:bodyDiv w:val="1"/>
      <w:marLeft w:val="0"/>
      <w:marRight w:val="0"/>
      <w:marTop w:val="0"/>
      <w:marBottom w:val="0"/>
      <w:divBdr>
        <w:top w:val="none" w:sz="0" w:space="0" w:color="auto"/>
        <w:left w:val="none" w:sz="0" w:space="0" w:color="auto"/>
        <w:bottom w:val="none" w:sz="0" w:space="0" w:color="auto"/>
        <w:right w:val="none" w:sz="0" w:space="0" w:color="auto"/>
      </w:divBdr>
    </w:div>
    <w:div w:id="408118075">
      <w:bodyDiv w:val="1"/>
      <w:marLeft w:val="0"/>
      <w:marRight w:val="0"/>
      <w:marTop w:val="0"/>
      <w:marBottom w:val="0"/>
      <w:divBdr>
        <w:top w:val="none" w:sz="0" w:space="0" w:color="auto"/>
        <w:left w:val="none" w:sz="0" w:space="0" w:color="auto"/>
        <w:bottom w:val="none" w:sz="0" w:space="0" w:color="auto"/>
        <w:right w:val="none" w:sz="0" w:space="0" w:color="auto"/>
      </w:divBdr>
    </w:div>
    <w:div w:id="466898976">
      <w:bodyDiv w:val="1"/>
      <w:marLeft w:val="0"/>
      <w:marRight w:val="0"/>
      <w:marTop w:val="0"/>
      <w:marBottom w:val="0"/>
      <w:divBdr>
        <w:top w:val="none" w:sz="0" w:space="0" w:color="auto"/>
        <w:left w:val="none" w:sz="0" w:space="0" w:color="auto"/>
        <w:bottom w:val="none" w:sz="0" w:space="0" w:color="auto"/>
        <w:right w:val="none" w:sz="0" w:space="0" w:color="auto"/>
      </w:divBdr>
    </w:div>
    <w:div w:id="507329826">
      <w:bodyDiv w:val="1"/>
      <w:marLeft w:val="0"/>
      <w:marRight w:val="0"/>
      <w:marTop w:val="0"/>
      <w:marBottom w:val="0"/>
      <w:divBdr>
        <w:top w:val="none" w:sz="0" w:space="0" w:color="auto"/>
        <w:left w:val="none" w:sz="0" w:space="0" w:color="auto"/>
        <w:bottom w:val="none" w:sz="0" w:space="0" w:color="auto"/>
        <w:right w:val="none" w:sz="0" w:space="0" w:color="auto"/>
      </w:divBdr>
    </w:div>
    <w:div w:id="600987767">
      <w:bodyDiv w:val="1"/>
      <w:marLeft w:val="0"/>
      <w:marRight w:val="0"/>
      <w:marTop w:val="0"/>
      <w:marBottom w:val="0"/>
      <w:divBdr>
        <w:top w:val="none" w:sz="0" w:space="0" w:color="auto"/>
        <w:left w:val="none" w:sz="0" w:space="0" w:color="auto"/>
        <w:bottom w:val="none" w:sz="0" w:space="0" w:color="auto"/>
        <w:right w:val="none" w:sz="0" w:space="0" w:color="auto"/>
      </w:divBdr>
    </w:div>
    <w:div w:id="612176500">
      <w:bodyDiv w:val="1"/>
      <w:marLeft w:val="0"/>
      <w:marRight w:val="0"/>
      <w:marTop w:val="0"/>
      <w:marBottom w:val="0"/>
      <w:divBdr>
        <w:top w:val="none" w:sz="0" w:space="0" w:color="auto"/>
        <w:left w:val="none" w:sz="0" w:space="0" w:color="auto"/>
        <w:bottom w:val="none" w:sz="0" w:space="0" w:color="auto"/>
        <w:right w:val="none" w:sz="0" w:space="0" w:color="auto"/>
      </w:divBdr>
    </w:div>
    <w:div w:id="753672685">
      <w:bodyDiv w:val="1"/>
      <w:marLeft w:val="0"/>
      <w:marRight w:val="0"/>
      <w:marTop w:val="0"/>
      <w:marBottom w:val="0"/>
      <w:divBdr>
        <w:top w:val="none" w:sz="0" w:space="0" w:color="auto"/>
        <w:left w:val="none" w:sz="0" w:space="0" w:color="auto"/>
        <w:bottom w:val="none" w:sz="0" w:space="0" w:color="auto"/>
        <w:right w:val="none" w:sz="0" w:space="0" w:color="auto"/>
      </w:divBdr>
    </w:div>
    <w:div w:id="817499605">
      <w:bodyDiv w:val="1"/>
      <w:marLeft w:val="0"/>
      <w:marRight w:val="0"/>
      <w:marTop w:val="0"/>
      <w:marBottom w:val="0"/>
      <w:divBdr>
        <w:top w:val="none" w:sz="0" w:space="0" w:color="auto"/>
        <w:left w:val="none" w:sz="0" w:space="0" w:color="auto"/>
        <w:bottom w:val="none" w:sz="0" w:space="0" w:color="auto"/>
        <w:right w:val="none" w:sz="0" w:space="0" w:color="auto"/>
      </w:divBdr>
    </w:div>
    <w:div w:id="913471024">
      <w:bodyDiv w:val="1"/>
      <w:marLeft w:val="0"/>
      <w:marRight w:val="0"/>
      <w:marTop w:val="0"/>
      <w:marBottom w:val="0"/>
      <w:divBdr>
        <w:top w:val="none" w:sz="0" w:space="0" w:color="auto"/>
        <w:left w:val="none" w:sz="0" w:space="0" w:color="auto"/>
        <w:bottom w:val="none" w:sz="0" w:space="0" w:color="auto"/>
        <w:right w:val="none" w:sz="0" w:space="0" w:color="auto"/>
      </w:divBdr>
    </w:div>
    <w:div w:id="942999668">
      <w:bodyDiv w:val="1"/>
      <w:marLeft w:val="0"/>
      <w:marRight w:val="0"/>
      <w:marTop w:val="0"/>
      <w:marBottom w:val="0"/>
      <w:divBdr>
        <w:top w:val="none" w:sz="0" w:space="0" w:color="auto"/>
        <w:left w:val="none" w:sz="0" w:space="0" w:color="auto"/>
        <w:bottom w:val="none" w:sz="0" w:space="0" w:color="auto"/>
        <w:right w:val="none" w:sz="0" w:space="0" w:color="auto"/>
      </w:divBdr>
    </w:div>
    <w:div w:id="1068966145">
      <w:bodyDiv w:val="1"/>
      <w:marLeft w:val="0"/>
      <w:marRight w:val="0"/>
      <w:marTop w:val="0"/>
      <w:marBottom w:val="0"/>
      <w:divBdr>
        <w:top w:val="none" w:sz="0" w:space="0" w:color="auto"/>
        <w:left w:val="none" w:sz="0" w:space="0" w:color="auto"/>
        <w:bottom w:val="none" w:sz="0" w:space="0" w:color="auto"/>
        <w:right w:val="none" w:sz="0" w:space="0" w:color="auto"/>
      </w:divBdr>
    </w:div>
    <w:div w:id="1072892981">
      <w:bodyDiv w:val="1"/>
      <w:marLeft w:val="0"/>
      <w:marRight w:val="0"/>
      <w:marTop w:val="0"/>
      <w:marBottom w:val="0"/>
      <w:divBdr>
        <w:top w:val="none" w:sz="0" w:space="0" w:color="auto"/>
        <w:left w:val="none" w:sz="0" w:space="0" w:color="auto"/>
        <w:bottom w:val="none" w:sz="0" w:space="0" w:color="auto"/>
        <w:right w:val="none" w:sz="0" w:space="0" w:color="auto"/>
      </w:divBdr>
    </w:div>
    <w:div w:id="1245457680">
      <w:bodyDiv w:val="1"/>
      <w:marLeft w:val="0"/>
      <w:marRight w:val="0"/>
      <w:marTop w:val="0"/>
      <w:marBottom w:val="0"/>
      <w:divBdr>
        <w:top w:val="none" w:sz="0" w:space="0" w:color="auto"/>
        <w:left w:val="none" w:sz="0" w:space="0" w:color="auto"/>
        <w:bottom w:val="none" w:sz="0" w:space="0" w:color="auto"/>
        <w:right w:val="none" w:sz="0" w:space="0" w:color="auto"/>
      </w:divBdr>
    </w:div>
    <w:div w:id="1451390360">
      <w:bodyDiv w:val="1"/>
      <w:marLeft w:val="0"/>
      <w:marRight w:val="0"/>
      <w:marTop w:val="0"/>
      <w:marBottom w:val="0"/>
      <w:divBdr>
        <w:top w:val="none" w:sz="0" w:space="0" w:color="auto"/>
        <w:left w:val="none" w:sz="0" w:space="0" w:color="auto"/>
        <w:bottom w:val="none" w:sz="0" w:space="0" w:color="auto"/>
        <w:right w:val="none" w:sz="0" w:space="0" w:color="auto"/>
      </w:divBdr>
    </w:div>
    <w:div w:id="1670669908">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702583822">
      <w:bodyDiv w:val="1"/>
      <w:marLeft w:val="0"/>
      <w:marRight w:val="0"/>
      <w:marTop w:val="0"/>
      <w:marBottom w:val="0"/>
      <w:divBdr>
        <w:top w:val="none" w:sz="0" w:space="0" w:color="auto"/>
        <w:left w:val="none" w:sz="0" w:space="0" w:color="auto"/>
        <w:bottom w:val="none" w:sz="0" w:space="0" w:color="auto"/>
        <w:right w:val="none" w:sz="0" w:space="0" w:color="auto"/>
      </w:divBdr>
    </w:div>
    <w:div w:id="1764836865">
      <w:bodyDiv w:val="1"/>
      <w:marLeft w:val="0"/>
      <w:marRight w:val="0"/>
      <w:marTop w:val="0"/>
      <w:marBottom w:val="0"/>
      <w:divBdr>
        <w:top w:val="none" w:sz="0" w:space="0" w:color="auto"/>
        <w:left w:val="none" w:sz="0" w:space="0" w:color="auto"/>
        <w:bottom w:val="none" w:sz="0" w:space="0" w:color="auto"/>
        <w:right w:val="none" w:sz="0" w:space="0" w:color="auto"/>
      </w:divBdr>
    </w:div>
    <w:div w:id="1827236346">
      <w:bodyDiv w:val="1"/>
      <w:marLeft w:val="0"/>
      <w:marRight w:val="0"/>
      <w:marTop w:val="0"/>
      <w:marBottom w:val="0"/>
      <w:divBdr>
        <w:top w:val="none" w:sz="0" w:space="0" w:color="auto"/>
        <w:left w:val="none" w:sz="0" w:space="0" w:color="auto"/>
        <w:bottom w:val="none" w:sz="0" w:space="0" w:color="auto"/>
        <w:right w:val="none" w:sz="0" w:space="0" w:color="auto"/>
      </w:divBdr>
    </w:div>
    <w:div w:id="1948079511">
      <w:bodyDiv w:val="1"/>
      <w:marLeft w:val="0"/>
      <w:marRight w:val="0"/>
      <w:marTop w:val="0"/>
      <w:marBottom w:val="0"/>
      <w:divBdr>
        <w:top w:val="none" w:sz="0" w:space="0" w:color="auto"/>
        <w:left w:val="none" w:sz="0" w:space="0" w:color="auto"/>
        <w:bottom w:val="none" w:sz="0" w:space="0" w:color="auto"/>
        <w:right w:val="none" w:sz="0" w:space="0" w:color="auto"/>
      </w:divBdr>
    </w:div>
    <w:div w:id="1989282595">
      <w:bodyDiv w:val="1"/>
      <w:marLeft w:val="0"/>
      <w:marRight w:val="0"/>
      <w:marTop w:val="0"/>
      <w:marBottom w:val="0"/>
      <w:divBdr>
        <w:top w:val="none" w:sz="0" w:space="0" w:color="auto"/>
        <w:left w:val="none" w:sz="0" w:space="0" w:color="auto"/>
        <w:bottom w:val="none" w:sz="0" w:space="0" w:color="auto"/>
        <w:right w:val="none" w:sz="0" w:space="0" w:color="auto"/>
      </w:divBdr>
    </w:div>
    <w:div w:id="2007785774">
      <w:bodyDiv w:val="1"/>
      <w:marLeft w:val="0"/>
      <w:marRight w:val="0"/>
      <w:marTop w:val="0"/>
      <w:marBottom w:val="0"/>
      <w:divBdr>
        <w:top w:val="none" w:sz="0" w:space="0" w:color="auto"/>
        <w:left w:val="none" w:sz="0" w:space="0" w:color="auto"/>
        <w:bottom w:val="none" w:sz="0" w:space="0" w:color="auto"/>
        <w:right w:val="none" w:sz="0" w:space="0" w:color="auto"/>
      </w:divBdr>
    </w:div>
    <w:div w:id="2063090904">
      <w:bodyDiv w:val="1"/>
      <w:marLeft w:val="0"/>
      <w:marRight w:val="0"/>
      <w:marTop w:val="0"/>
      <w:marBottom w:val="0"/>
      <w:divBdr>
        <w:top w:val="none" w:sz="0" w:space="0" w:color="auto"/>
        <w:left w:val="none" w:sz="0" w:space="0" w:color="auto"/>
        <w:bottom w:val="none" w:sz="0" w:space="0" w:color="auto"/>
        <w:right w:val="none" w:sz="0" w:space="0" w:color="auto"/>
      </w:divBdr>
    </w:div>
    <w:div w:id="2120295238">
      <w:bodyDiv w:val="1"/>
      <w:marLeft w:val="0"/>
      <w:marRight w:val="0"/>
      <w:marTop w:val="0"/>
      <w:marBottom w:val="0"/>
      <w:divBdr>
        <w:top w:val="none" w:sz="0" w:space="0" w:color="auto"/>
        <w:left w:val="none" w:sz="0" w:space="0" w:color="auto"/>
        <w:bottom w:val="none" w:sz="0" w:space="0" w:color="auto"/>
        <w:right w:val="none" w:sz="0" w:space="0" w:color="auto"/>
      </w:divBdr>
    </w:div>
    <w:div w:id="212966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3D935-C2F5-490F-8260-028E4AA7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45</Pages>
  <Words>13864</Words>
  <Characters>79030</Characters>
  <Application>Microsoft Office Word</Application>
  <DocSecurity>0</DocSecurity>
  <Lines>658</Lines>
  <Paragraphs>185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ELENA</cp:lastModifiedBy>
  <cp:revision>16</cp:revision>
  <cp:lastPrinted>2020-01-02T13:18:00Z</cp:lastPrinted>
  <dcterms:created xsi:type="dcterms:W3CDTF">2020-03-31T08:05:00Z</dcterms:created>
  <dcterms:modified xsi:type="dcterms:W3CDTF">2020-03-31T08:22:00Z</dcterms:modified>
</cp:coreProperties>
</file>