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60" w:type="dxa"/>
        <w:tblInd w:w="-106" w:type="dxa"/>
        <w:tblLook w:val="00A0" w:firstRow="1" w:lastRow="0" w:firstColumn="1" w:lastColumn="0" w:noHBand="0" w:noVBand="0"/>
      </w:tblPr>
      <w:tblGrid>
        <w:gridCol w:w="976"/>
        <w:gridCol w:w="200"/>
        <w:gridCol w:w="976"/>
        <w:gridCol w:w="976"/>
        <w:gridCol w:w="976"/>
        <w:gridCol w:w="976"/>
        <w:gridCol w:w="976"/>
        <w:gridCol w:w="976"/>
        <w:gridCol w:w="1556"/>
        <w:gridCol w:w="1596"/>
        <w:gridCol w:w="976"/>
      </w:tblGrid>
      <w:tr w:rsidR="00BA0A8F" w:rsidRPr="007253B6" w:rsidTr="00D112B3">
        <w:trPr>
          <w:trHeight w:val="1920"/>
        </w:trPr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6B2905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7728" behindDoc="0" locked="0" layoutInCell="1" allowOverlap="1" wp14:anchorId="1540FD73" wp14:editId="7947E8CF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47625</wp:posOffset>
                  </wp:positionV>
                  <wp:extent cx="6210300" cy="108585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300" cy="1085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960"/>
            </w:tblGrid>
            <w:tr w:rsidR="00BA0A8F" w:rsidRPr="007253B6">
              <w:trPr>
                <w:trHeight w:val="192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A0A8F" w:rsidRPr="007253B6" w:rsidRDefault="00BA0A8F" w:rsidP="00D22AD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0A8F" w:rsidRPr="007253B6" w:rsidTr="00D112B3">
        <w:trPr>
          <w:trHeight w:val="615"/>
        </w:trPr>
        <w:tc>
          <w:tcPr>
            <w:tcW w:w="10184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A0A8F" w:rsidRPr="007253B6" w:rsidRDefault="00BA0A8F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="008062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bookmarkStart w:id="0" w:name="_GoBack"/>
            <w:bookmarkEnd w:id="0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290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BA0A8F" w:rsidRPr="008C6C8B" w:rsidRDefault="00BA0A8F" w:rsidP="006D1A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Критерии и методология за оценка на проектните предложения по </w:t>
            </w:r>
            <w:r w:rsidR="0053544C" w:rsidRPr="00495B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</w:t>
            </w:r>
            <w:r w:rsidRPr="00495B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роцедура </w:t>
            </w:r>
            <w:r w:rsidR="006E2D0B" w:rsidRPr="00495B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чрез</w:t>
            </w:r>
            <w:r w:rsidRPr="00495B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подбор на проекти </w:t>
            </w:r>
            <w:r w:rsidR="0053544C" w:rsidRPr="00495B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="000368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BG14MFOP001-5.012</w:t>
            </w:r>
            <w:r w:rsidR="00054B32" w:rsidRPr="00495B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„</w:t>
            </w:r>
            <w:r w:rsidR="00495B69" w:rsidRPr="00495B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Планове за производство и предлагане на пазара”</w:t>
            </w:r>
            <w:r w:rsidR="00495B69" w:rsidRPr="00A46C1A">
              <w:rPr>
                <w:sz w:val="24"/>
                <w:szCs w:val="24"/>
              </w:rPr>
              <w:t xml:space="preserve"> </w:t>
            </w:r>
            <w:r w:rsidRPr="00495B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br/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315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8C6C8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I. Методология за оценка на проектни предложения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6240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8C6C8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Оценяват се само проектните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УО на ПМДР. Методологията и критериите не подлежат на изменение по време на провеждането на оценката.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Оценката на проектните предложения се извършва от комисия, назначена със заповед на Ръководителя на УО на ПМДР, в двуседмичен срок от крайния срок за подаването им.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Оценката включва: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Административно </w:t>
            </w:r>
            <w:r w:rsidR="0053544C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съответствие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допустимост;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Техническа и финансова оценка.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Проверява се дали проектното предложение отговаря на всички критерии, като за всеки критерий се поставя оценка "Да", "Не" или "Неприложимо". 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В случай на установени в процеса на оценка нередовности, непълноти и/или несъответствия на проектното предложение, УО на ПМДР уведомява бенефициента за тях, като определя срок за отстраняването им, който не може да бъде по-кратък от 10 дни. 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По време на оценката на проектното предложение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 проект. 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BA0A8F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Въз основа на резултатите от оценката, комисията изготвя оценителен доклад съгласно чл. 35 от ЗУСЕСИФ.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795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8C6C8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lastRenderedPageBreak/>
              <w:t>I. Критерии за оценка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690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8C6C8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1. Административно съответствие и допустимост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495"/>
        </w:trPr>
        <w:tc>
          <w:tcPr>
            <w:tcW w:w="703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BA0A8F" w:rsidRPr="008C6C8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ДА/НЕ/НЕПР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52384" w:rsidRPr="007253B6" w:rsidTr="00D112B3">
        <w:trPr>
          <w:trHeight w:val="1147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2384" w:rsidRPr="008C6C8B" w:rsidRDefault="00452384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52384" w:rsidRPr="008C6C8B" w:rsidRDefault="00452384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подадено по реда, определен от УО в т. 23 от Условия за кандида</w:t>
            </w:r>
            <w:r w:rsidR="0071514C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тстване по настоящата процедура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452384" w:rsidRPr="00116291" w:rsidRDefault="00452384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2384" w:rsidRPr="007253B6" w:rsidRDefault="00452384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D112B3">
        <w:trPr>
          <w:trHeight w:val="124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7B20EF" w:rsidRDefault="00653F1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  <w:r w:rsidRPr="00B27A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  <w:r w:rsidR="00836EDB" w:rsidRPr="00B27A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36EDB" w:rsidRPr="007B20EF" w:rsidRDefault="00E6287D" w:rsidP="00F023B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  <w:r w:rsidRPr="00296EE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Кандидатите по настоящата процедура </w:t>
            </w:r>
            <w:r w:rsidR="003E758A" w:rsidRPr="00296EE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Pr="00296EE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мат одобрен със заповед на министъра на земеделието, храните и горите план за прои</w:t>
            </w:r>
            <w:r w:rsidR="008F09E2" w:rsidRPr="00296EE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зводство и предлагане на пазара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6EDB" w:rsidRPr="007B20EF" w:rsidRDefault="00836EDB" w:rsidP="00653F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96E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D112B3">
        <w:trPr>
          <w:trHeight w:val="124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653F1B" w:rsidP="00A40F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836EDB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D112B3">
        <w:trPr>
          <w:trHeight w:val="136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653F1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836EDB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DC7894">
        <w:trPr>
          <w:trHeight w:val="115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653F1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836EDB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Включените в проекта дейности са допустими за финансиране съгласно изискванията </w:t>
            </w:r>
            <w:r w:rsidRPr="008C6C8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т. 13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 Условия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DC7894">
        <w:trPr>
          <w:trHeight w:val="147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653F1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836EDB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Разходите за финансиране са допустими съгласно изискванията в т. 14 от Условия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1005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653F1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836EDB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452384" w:rsidRDefault="00836EDB" w:rsidP="0045238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1005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653F1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836EDB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допринася за постигане на  специфичните цели по приоритета на Съюза, предвидени в член 6, параграф 5 на Регламент 508/2014.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452384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120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653F1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9</w:t>
            </w:r>
            <w:r w:rsidR="00836EDB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120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36EDB" w:rsidRPr="008C6C8B" w:rsidRDefault="00836EDB" w:rsidP="00653F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653F1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0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D112B3">
        <w:trPr>
          <w:trHeight w:val="120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36EDB" w:rsidRPr="008C6C8B" w:rsidRDefault="00836EDB" w:rsidP="00653F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653F1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6EDB" w:rsidRPr="005118C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013167">
        <w:trPr>
          <w:trHeight w:val="70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5118C1" w:rsidRDefault="00836EDB" w:rsidP="00653F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653F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36EDB" w:rsidRPr="00E91F3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5118C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013167">
        <w:trPr>
          <w:trHeight w:val="79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116291" w:rsidRDefault="00836EDB" w:rsidP="00653F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653F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36EDB" w:rsidRPr="00E91F3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Операциите не са били физически завършени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696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116291" w:rsidRDefault="00653F1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14</w:t>
            </w:r>
            <w:r w:rsidR="00836EDB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36EDB" w:rsidRPr="00E91F31" w:rsidRDefault="009B7C14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Предвидените </w:t>
            </w:r>
            <w:r w:rsidR="00836EDB" w:rsidRPr="00E91F3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разходи, същите са  установени и редуцирани.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8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116291" w:rsidRDefault="00653F1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  <w:r w:rsidR="00836EDB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EDB" w:rsidRPr="00E91F3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Безвъзмездната финансова помощ на проектното предложение съответства на т. 9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6EDB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8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021CAE" w:rsidRDefault="00653F1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16</w:t>
            </w:r>
            <w:r w:rsidR="00836EDB"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EDB" w:rsidRPr="00E91F3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EDB" w:rsidRPr="00021CAE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6EDB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8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021CAE" w:rsidRDefault="00653F1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17</w:t>
            </w:r>
            <w:r w:rsidR="00836EDB"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EDB" w:rsidRPr="00E91F3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Проектното предложение е в съответствие с политиката на ЕС за устойчиво развитие, и опазване на околната среда. 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EDB" w:rsidRPr="00021CAE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6EDB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32DF6" w:rsidRPr="007253B6" w:rsidTr="00A76512">
        <w:trPr>
          <w:trHeight w:val="8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2DF6" w:rsidRPr="00432DF6" w:rsidRDefault="00432DF6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2DF6" w:rsidRPr="00E91F31" w:rsidRDefault="00432DF6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Кандидатът е признат за организация на производители/асоциация на ОП със заповед на министъра на земеделието, храните и горите.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2DF6" w:rsidRPr="00021CAE" w:rsidRDefault="00432DF6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432DF6" w:rsidRDefault="00432DF6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F44213" w:rsidTr="00D112B3">
        <w:trPr>
          <w:trHeight w:val="930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36EDB" w:rsidRPr="00E91F31" w:rsidRDefault="00836EDB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2. Техническа и финансова оценка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F44213" w:rsidRDefault="00836EDB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F44213" w:rsidTr="004E4E7C">
        <w:trPr>
          <w:trHeight w:val="885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1F6FA5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1F6F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71E6B" w:rsidRPr="00E91F31" w:rsidRDefault="00571E6B" w:rsidP="00571E6B">
            <w:pPr>
              <w:spacing w:after="160" w:line="259" w:lineRule="auto"/>
              <w:rPr>
                <w:rFonts w:ascii="Times New Roman" w:hAnsi="Times New Roman" w:cs="Times New Roman"/>
                <w:lang w:val="bg-BG"/>
              </w:rPr>
            </w:pPr>
          </w:p>
          <w:p w:rsidR="008F09E2" w:rsidRPr="004141F9" w:rsidRDefault="008F09E2" w:rsidP="008F09E2">
            <w:pPr>
              <w:tabs>
                <w:tab w:val="left" w:pos="-180"/>
              </w:tabs>
              <w:spacing w:after="0" w:line="240" w:lineRule="auto"/>
              <w:ind w:right="143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141F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Продължителност на плана за производство и предлагане на пазара</w:t>
            </w:r>
          </w:p>
          <w:p w:rsidR="00836EDB" w:rsidRPr="00E91F31" w:rsidRDefault="00836EDB" w:rsidP="00571E6B">
            <w:pPr>
              <w:spacing w:after="0" w:line="240" w:lineRule="auto"/>
              <w:ind w:left="720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F09E2" w:rsidRPr="004141F9" w:rsidRDefault="009B7C14" w:rsidP="004141F9">
            <w:pPr>
              <w:tabs>
                <w:tab w:val="left" w:pos="-180"/>
              </w:tabs>
              <w:spacing w:after="0" w:line="240" w:lineRule="auto"/>
              <w:ind w:right="143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едногодишен план – 2 </w:t>
            </w:r>
            <w:r w:rsidR="008F09E2" w:rsidRPr="004141F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точки</w:t>
            </w:r>
          </w:p>
          <w:p w:rsidR="00C66301" w:rsidRPr="004141F9" w:rsidRDefault="00C66301" w:rsidP="004141F9">
            <w:pPr>
              <w:tabs>
                <w:tab w:val="left" w:pos="-180"/>
              </w:tabs>
              <w:spacing w:after="0" w:line="240" w:lineRule="auto"/>
              <w:ind w:right="143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8F09E2" w:rsidRPr="004141F9" w:rsidRDefault="00BA6679" w:rsidP="004141F9">
            <w:pPr>
              <w:tabs>
                <w:tab w:val="left" w:pos="-180"/>
              </w:tabs>
              <w:spacing w:after="0" w:line="240" w:lineRule="auto"/>
              <w:ind w:right="143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многогодишен план – </w:t>
            </w:r>
            <w:r w:rsidR="009B7C1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8F09E2" w:rsidRPr="004141F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точки</w:t>
            </w:r>
          </w:p>
          <w:p w:rsidR="00836EDB" w:rsidRPr="00E52287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36EDB" w:rsidRPr="00E52287" w:rsidRDefault="00836EDB" w:rsidP="0057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F44213" w:rsidRDefault="00836EDB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F44213" w:rsidTr="004E4E7C">
        <w:trPr>
          <w:trHeight w:val="556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1F6FA5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</w:t>
            </w:r>
            <w:r w:rsidRPr="001F6F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C66301" w:rsidRPr="004141F9" w:rsidRDefault="00C66301" w:rsidP="00C66301">
            <w:pPr>
              <w:tabs>
                <w:tab w:val="left" w:pos="-180"/>
              </w:tabs>
              <w:spacing w:after="0" w:line="240" w:lineRule="auto"/>
              <w:ind w:right="143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141F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Брой включени в плана за производство и предлагане на пазара мерки за постигане на целите, определени в чл. 7 от Регламент (ЕС) № 1379/2013</w:t>
            </w:r>
          </w:p>
          <w:p w:rsidR="00836EDB" w:rsidRPr="004141F9" w:rsidRDefault="00836EDB" w:rsidP="00571E6B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C66301" w:rsidRPr="004141F9" w:rsidRDefault="00C66301" w:rsidP="00C66301">
            <w:pPr>
              <w:spacing w:after="0" w:line="240" w:lineRule="auto"/>
              <w:ind w:right="143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141F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от 2 до 5 мерки – </w:t>
            </w:r>
            <w:r w:rsidR="009B7C1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Pr="004141F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точки, </w:t>
            </w:r>
          </w:p>
          <w:p w:rsidR="00C66301" w:rsidRPr="004141F9" w:rsidRDefault="00C66301" w:rsidP="00C66301">
            <w:pPr>
              <w:spacing w:after="0" w:line="240" w:lineRule="auto"/>
              <w:ind w:right="143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C66301" w:rsidRPr="004141F9" w:rsidRDefault="00C66301" w:rsidP="00C66301">
            <w:pPr>
              <w:spacing w:after="0" w:line="240" w:lineRule="auto"/>
              <w:ind w:right="143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141F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от 6 до 10 мерки – </w:t>
            </w:r>
            <w:r w:rsidR="009B7C1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5 </w:t>
            </w:r>
            <w:r w:rsidRPr="004141F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точки, </w:t>
            </w:r>
          </w:p>
          <w:p w:rsidR="00C66301" w:rsidRPr="004141F9" w:rsidRDefault="00C66301" w:rsidP="00C66301">
            <w:pPr>
              <w:spacing w:after="0" w:line="240" w:lineRule="auto"/>
              <w:ind w:right="143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836EDB" w:rsidRPr="004141F9" w:rsidRDefault="009B7C14" w:rsidP="00C66301">
            <w:pPr>
              <w:spacing w:after="0" w:line="240" w:lineRule="auto"/>
              <w:ind w:right="143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повече от 10 мерки – 10</w:t>
            </w:r>
            <w:r w:rsidR="00CC2DB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C66301" w:rsidRPr="004141F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точки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Default="00836EDB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EDB" w:rsidRPr="007068E3" w:rsidRDefault="00836EDB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6EDB" w:rsidRPr="00F44213" w:rsidTr="004E4E7C">
        <w:trPr>
          <w:trHeight w:val="557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1F6FA5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1F6F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EDB" w:rsidRPr="00E91F31" w:rsidRDefault="004141F9" w:rsidP="004141F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bg-BG"/>
              </w:rPr>
            </w:pPr>
            <w:r w:rsidRPr="004141F9">
              <w:rPr>
                <w:rFonts w:ascii="Times New Roman" w:hAnsi="Times New Roman" w:cs="Times New Roman"/>
                <w:lang w:val="bg-BG"/>
              </w:rPr>
              <w:t>Включване в плана за производство и предлагане на пазара на специални мерки за регулиране на доставките на видове, за които има затруднения при предлагането на пазара през годината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E52287" w:rsidRDefault="00836EDB" w:rsidP="00E31A8D">
            <w:pPr>
              <w:tabs>
                <w:tab w:val="left" w:pos="-1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52287">
              <w:rPr>
                <w:rFonts w:ascii="Times New Roman" w:hAnsi="Times New Roman" w:cs="Times New Roman"/>
                <w:lang w:val="bg-BG"/>
              </w:rPr>
              <w:t>5 точки</w:t>
            </w:r>
            <w:r w:rsidRPr="00E5228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</w:t>
            </w:r>
          </w:p>
          <w:p w:rsidR="00836EDB" w:rsidRPr="00E52287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F44213" w:rsidRDefault="00836EDB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0167A" w:rsidRPr="00F44213" w:rsidTr="004E4E7C">
        <w:trPr>
          <w:trHeight w:val="557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167A" w:rsidRDefault="00B0167A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167A" w:rsidRPr="004141F9" w:rsidRDefault="009235C1" w:rsidP="004141F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bg-BG"/>
              </w:rPr>
            </w:pPr>
            <w:r w:rsidRPr="009235C1">
              <w:rPr>
                <w:rFonts w:ascii="Times New Roman" w:hAnsi="Times New Roman" w:cs="Times New Roman"/>
                <w:lang w:val="bg-BG"/>
              </w:rPr>
              <w:t>Включване в плана за производство и предлагане на пазара на мерки, свързани с  намаляване на екологичното въздействие на риболова, включително чрез мерки за подобряване на селективността на риболовните уреди.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9235C1" w:rsidRPr="00E52287" w:rsidRDefault="009235C1" w:rsidP="009235C1">
            <w:pPr>
              <w:tabs>
                <w:tab w:val="left" w:pos="-1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52287">
              <w:rPr>
                <w:rFonts w:ascii="Times New Roman" w:hAnsi="Times New Roman" w:cs="Times New Roman"/>
                <w:lang w:val="bg-BG"/>
              </w:rPr>
              <w:t>5 точки</w:t>
            </w:r>
            <w:r w:rsidRPr="00E5228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</w:t>
            </w:r>
          </w:p>
          <w:p w:rsidR="00B0167A" w:rsidRPr="00E52287" w:rsidRDefault="00B0167A" w:rsidP="00E31A8D">
            <w:pPr>
              <w:tabs>
                <w:tab w:val="left" w:pos="-180"/>
              </w:tabs>
              <w:spacing w:after="160" w:line="259" w:lineRule="auto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167A" w:rsidRPr="00F44213" w:rsidRDefault="00B0167A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0167A" w:rsidRPr="00F44213" w:rsidTr="004E4E7C">
        <w:trPr>
          <w:trHeight w:val="557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167A" w:rsidRDefault="00B0167A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167A" w:rsidRPr="004141F9" w:rsidRDefault="009235C1" w:rsidP="004141F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bg-BG"/>
              </w:rPr>
            </w:pPr>
            <w:r w:rsidRPr="009235C1">
              <w:rPr>
                <w:rFonts w:ascii="Times New Roman" w:hAnsi="Times New Roman" w:cs="Times New Roman"/>
                <w:lang w:val="bg-BG"/>
              </w:rPr>
              <w:t>Включване в плана за производство и предлагане на пазара на мерки, гарантиращи, че дейностите на техните членове съответстват на националните стратегически планове.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9235C1" w:rsidRPr="00E52287" w:rsidRDefault="009235C1" w:rsidP="009235C1">
            <w:pPr>
              <w:tabs>
                <w:tab w:val="left" w:pos="-1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52287">
              <w:rPr>
                <w:rFonts w:ascii="Times New Roman" w:hAnsi="Times New Roman" w:cs="Times New Roman"/>
                <w:lang w:val="bg-BG"/>
              </w:rPr>
              <w:t>5 точки</w:t>
            </w:r>
            <w:r w:rsidRPr="00E5228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</w:t>
            </w:r>
          </w:p>
          <w:p w:rsidR="00B0167A" w:rsidRPr="00E52287" w:rsidRDefault="00B0167A" w:rsidP="00E31A8D">
            <w:pPr>
              <w:tabs>
                <w:tab w:val="left" w:pos="-180"/>
              </w:tabs>
              <w:spacing w:after="160" w:line="259" w:lineRule="auto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167A" w:rsidRPr="00F44213" w:rsidRDefault="00B0167A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141F9" w:rsidRPr="00F44213" w:rsidTr="004E4E7C">
        <w:trPr>
          <w:gridAfter w:val="10"/>
          <w:wAfter w:w="10184" w:type="dxa"/>
          <w:trHeight w:val="737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141F9" w:rsidRPr="00F44213" w:rsidRDefault="004141F9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E3D72" w:rsidRDefault="003E3D72" w:rsidP="00914039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14039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 w:rsidR="00296EEF">
        <w:rPr>
          <w:rFonts w:ascii="Times New Roman" w:hAnsi="Times New Roman" w:cs="Times New Roman"/>
          <w:b/>
          <w:sz w:val="24"/>
          <w:szCs w:val="24"/>
          <w:lang w:val="bg-BG"/>
        </w:rPr>
        <w:t>5</w:t>
      </w:r>
      <w:r w:rsidR="00EA05F5" w:rsidRPr="00A13ED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Pr="00A13EDB">
        <w:rPr>
          <w:rFonts w:ascii="Times New Roman" w:hAnsi="Times New Roman" w:cs="Times New Roman"/>
          <w:b/>
          <w:sz w:val="24"/>
          <w:szCs w:val="24"/>
          <w:lang w:val="bg-BG"/>
        </w:rPr>
        <w:t>т</w:t>
      </w:r>
      <w:r w:rsidRPr="00914039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очки на етап „Техническа и финансова оценка”, </w:t>
      </w:r>
      <w:r w:rsidRPr="00914039"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7B20EF" w:rsidRPr="00914039" w:rsidRDefault="007B20EF" w:rsidP="00914039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3E3D72" w:rsidRDefault="003E3D72" w:rsidP="00914039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14039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 w:rsidRPr="0091403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по-малко </w:t>
      </w:r>
      <w:r w:rsidRPr="00A13ED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от </w:t>
      </w:r>
      <w:r w:rsidR="00296EEF">
        <w:rPr>
          <w:rFonts w:ascii="Times New Roman" w:hAnsi="Times New Roman" w:cs="Times New Roman"/>
          <w:bCs/>
          <w:sz w:val="24"/>
          <w:szCs w:val="24"/>
          <w:lang w:val="bg-BG"/>
        </w:rPr>
        <w:t>5</w:t>
      </w:r>
      <w:r w:rsidR="00EA05F5" w:rsidRPr="00A13ED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013167" w:rsidRPr="00A13EDB">
        <w:rPr>
          <w:rFonts w:ascii="Times New Roman" w:hAnsi="Times New Roman" w:cs="Times New Roman"/>
          <w:bCs/>
          <w:sz w:val="24"/>
          <w:szCs w:val="24"/>
          <w:lang w:val="bg-BG"/>
        </w:rPr>
        <w:t>точки</w:t>
      </w:r>
      <w:r w:rsidRPr="00914039">
        <w:rPr>
          <w:rFonts w:ascii="Times New Roman" w:hAnsi="Times New Roman" w:cs="Times New Roman"/>
          <w:sz w:val="24"/>
          <w:szCs w:val="24"/>
          <w:lang w:val="bg-BG"/>
        </w:rPr>
        <w:t>, проектното предложение се отхвърля.</w:t>
      </w:r>
    </w:p>
    <w:p w:rsidR="007B20EF" w:rsidRPr="00914039" w:rsidRDefault="007B20EF" w:rsidP="00914039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3E3D72" w:rsidRPr="00914039" w:rsidRDefault="003E3D72" w:rsidP="0091403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14039">
        <w:rPr>
          <w:rFonts w:ascii="Times New Roman" w:hAnsi="Times New Roman" w:cs="Times New Roman"/>
          <w:sz w:val="24"/>
          <w:szCs w:val="24"/>
        </w:rPr>
        <w:t xml:space="preserve">За проектни предложения, които са получили еднакъв брой точки на етап „Техническа и финансова оценка“, класирането ще се извърши по </w:t>
      </w:r>
      <w:r w:rsidRPr="00914039">
        <w:rPr>
          <w:rFonts w:ascii="Times New Roman" w:hAnsi="Times New Roman" w:cs="Times New Roman"/>
          <w:sz w:val="24"/>
          <w:szCs w:val="24"/>
          <w:lang w:val="bg-BG"/>
        </w:rPr>
        <w:t>реда на подаване на проектните предложения в ИСУН</w:t>
      </w:r>
      <w:r w:rsidR="00B1295F">
        <w:rPr>
          <w:rFonts w:ascii="Times New Roman" w:hAnsi="Times New Roman" w:cs="Times New Roman"/>
          <w:sz w:val="24"/>
          <w:szCs w:val="24"/>
          <w:lang w:val="bg-BG"/>
        </w:rPr>
        <w:t xml:space="preserve"> 2020</w:t>
      </w:r>
      <w:r w:rsidRPr="0091403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BA0A8F" w:rsidRPr="007253B6" w:rsidRDefault="00BA0A8F" w:rsidP="00DA3E7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sectPr w:rsidR="00BA0A8F" w:rsidRPr="007253B6" w:rsidSect="00D22ADD">
      <w:pgSz w:w="12240" w:h="15840"/>
      <w:pgMar w:top="1417" w:right="141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9709E"/>
    <w:multiLevelType w:val="hybridMultilevel"/>
    <w:tmpl w:val="502C0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E554F6"/>
    <w:multiLevelType w:val="hybridMultilevel"/>
    <w:tmpl w:val="7778D8B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05D58"/>
    <w:multiLevelType w:val="hybridMultilevel"/>
    <w:tmpl w:val="A088E8B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07"/>
    <w:rsid w:val="00013167"/>
    <w:rsid w:val="00033A56"/>
    <w:rsid w:val="000368ED"/>
    <w:rsid w:val="00054B32"/>
    <w:rsid w:val="0007237B"/>
    <w:rsid w:val="001468C1"/>
    <w:rsid w:val="00154380"/>
    <w:rsid w:val="001A5D41"/>
    <w:rsid w:val="001B6BCC"/>
    <w:rsid w:val="00201190"/>
    <w:rsid w:val="00220FB3"/>
    <w:rsid w:val="00242EBC"/>
    <w:rsid w:val="00253B0A"/>
    <w:rsid w:val="0028175E"/>
    <w:rsid w:val="00296EEF"/>
    <w:rsid w:val="002979E2"/>
    <w:rsid w:val="002B47FC"/>
    <w:rsid w:val="002D6ECA"/>
    <w:rsid w:val="002E66EE"/>
    <w:rsid w:val="00305FED"/>
    <w:rsid w:val="00386AE3"/>
    <w:rsid w:val="003A6ECB"/>
    <w:rsid w:val="003D4881"/>
    <w:rsid w:val="003E3D72"/>
    <w:rsid w:val="003E758A"/>
    <w:rsid w:val="004141F9"/>
    <w:rsid w:val="00432DF6"/>
    <w:rsid w:val="00452384"/>
    <w:rsid w:val="00495B69"/>
    <w:rsid w:val="004E58EF"/>
    <w:rsid w:val="004E7B75"/>
    <w:rsid w:val="0051144F"/>
    <w:rsid w:val="0053544C"/>
    <w:rsid w:val="00536309"/>
    <w:rsid w:val="00550C93"/>
    <w:rsid w:val="00571E6B"/>
    <w:rsid w:val="005F2907"/>
    <w:rsid w:val="005F4840"/>
    <w:rsid w:val="00601211"/>
    <w:rsid w:val="00601FAC"/>
    <w:rsid w:val="00653471"/>
    <w:rsid w:val="00653F1B"/>
    <w:rsid w:val="00696837"/>
    <w:rsid w:val="006B2905"/>
    <w:rsid w:val="006B47AE"/>
    <w:rsid w:val="006D1AB8"/>
    <w:rsid w:val="006E2D0B"/>
    <w:rsid w:val="006F7ED2"/>
    <w:rsid w:val="007068E3"/>
    <w:rsid w:val="0071514C"/>
    <w:rsid w:val="007253B6"/>
    <w:rsid w:val="0073245E"/>
    <w:rsid w:val="00733B24"/>
    <w:rsid w:val="007545B6"/>
    <w:rsid w:val="007B20EF"/>
    <w:rsid w:val="007B6362"/>
    <w:rsid w:val="007D6B19"/>
    <w:rsid w:val="007D760F"/>
    <w:rsid w:val="007F60F3"/>
    <w:rsid w:val="00800394"/>
    <w:rsid w:val="00801B74"/>
    <w:rsid w:val="008062EC"/>
    <w:rsid w:val="008063A9"/>
    <w:rsid w:val="00806B9D"/>
    <w:rsid w:val="00836EDB"/>
    <w:rsid w:val="00837EBB"/>
    <w:rsid w:val="00854794"/>
    <w:rsid w:val="00870006"/>
    <w:rsid w:val="008713C6"/>
    <w:rsid w:val="00880F60"/>
    <w:rsid w:val="008A2596"/>
    <w:rsid w:val="008C6C8B"/>
    <w:rsid w:val="008D342A"/>
    <w:rsid w:val="008D5802"/>
    <w:rsid w:val="008E29B0"/>
    <w:rsid w:val="008F09E2"/>
    <w:rsid w:val="008F2A77"/>
    <w:rsid w:val="00910DC8"/>
    <w:rsid w:val="00914039"/>
    <w:rsid w:val="00914598"/>
    <w:rsid w:val="009235C1"/>
    <w:rsid w:val="00924306"/>
    <w:rsid w:val="00943555"/>
    <w:rsid w:val="009A73D9"/>
    <w:rsid w:val="009B7C14"/>
    <w:rsid w:val="009D4EBD"/>
    <w:rsid w:val="009D650F"/>
    <w:rsid w:val="009E038A"/>
    <w:rsid w:val="00A13EDB"/>
    <w:rsid w:val="00A40F74"/>
    <w:rsid w:val="00A541A7"/>
    <w:rsid w:val="00A76512"/>
    <w:rsid w:val="00AA5B1E"/>
    <w:rsid w:val="00AC57B3"/>
    <w:rsid w:val="00AD4457"/>
    <w:rsid w:val="00AE1AA0"/>
    <w:rsid w:val="00AE3EF1"/>
    <w:rsid w:val="00B0167A"/>
    <w:rsid w:val="00B1295F"/>
    <w:rsid w:val="00B250DB"/>
    <w:rsid w:val="00B27AF6"/>
    <w:rsid w:val="00B4442F"/>
    <w:rsid w:val="00B83851"/>
    <w:rsid w:val="00BA0A8F"/>
    <w:rsid w:val="00BA6679"/>
    <w:rsid w:val="00BB2852"/>
    <w:rsid w:val="00BE2723"/>
    <w:rsid w:val="00BE736E"/>
    <w:rsid w:val="00C66301"/>
    <w:rsid w:val="00C87EB4"/>
    <w:rsid w:val="00CC2DB4"/>
    <w:rsid w:val="00CC6FD9"/>
    <w:rsid w:val="00D03D2B"/>
    <w:rsid w:val="00D112B3"/>
    <w:rsid w:val="00D22ADD"/>
    <w:rsid w:val="00D571D5"/>
    <w:rsid w:val="00DA3E79"/>
    <w:rsid w:val="00DC7894"/>
    <w:rsid w:val="00DD758C"/>
    <w:rsid w:val="00DE5BE8"/>
    <w:rsid w:val="00E03B00"/>
    <w:rsid w:val="00E1691E"/>
    <w:rsid w:val="00E16A45"/>
    <w:rsid w:val="00E17D83"/>
    <w:rsid w:val="00E43096"/>
    <w:rsid w:val="00E6247F"/>
    <w:rsid w:val="00E6287D"/>
    <w:rsid w:val="00E91F31"/>
    <w:rsid w:val="00EA05F5"/>
    <w:rsid w:val="00EF77F8"/>
    <w:rsid w:val="00F023BA"/>
    <w:rsid w:val="00F3605F"/>
    <w:rsid w:val="00F44FD3"/>
    <w:rsid w:val="00F9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52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23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2384"/>
    <w:rPr>
      <w:rFonts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2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2384"/>
    <w:rPr>
      <w:rFonts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52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23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2384"/>
    <w:rPr>
      <w:rFonts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2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2384"/>
    <w:rPr>
      <w:rFonts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974</Words>
  <Characters>5557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6518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Stoimen Yochev</cp:lastModifiedBy>
  <cp:revision>104</cp:revision>
  <cp:lastPrinted>2017-01-12T09:43:00Z</cp:lastPrinted>
  <dcterms:created xsi:type="dcterms:W3CDTF">2017-01-16T12:19:00Z</dcterms:created>
  <dcterms:modified xsi:type="dcterms:W3CDTF">2020-03-09T16:33:00Z</dcterms:modified>
</cp:coreProperties>
</file>