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2F880" w14:textId="77777777" w:rsidR="00C604DE" w:rsidRPr="002B2A1C" w:rsidRDefault="00C604DE" w:rsidP="00C604DE">
      <w:pPr>
        <w:keepNext/>
        <w:keepLines/>
        <w:jc w:val="center"/>
        <w:rPr>
          <w:rFonts w:eastAsia="Calibri"/>
          <w:b/>
          <w:bCs/>
          <w:color w:val="2E74B5"/>
        </w:rPr>
      </w:pPr>
      <w:r w:rsidRPr="002B2A1C">
        <w:rPr>
          <w:rFonts w:eastAsia="Calibri"/>
          <w:b/>
          <w:bCs/>
          <w:color w:val="2E74B5"/>
        </w:rPr>
        <w:t>МЕСТНА ИНИЦИАТИВНА РИБАРСКА ГРУПА БУРГАС-КАМЕНО</w:t>
      </w:r>
    </w:p>
    <w:p w14:paraId="3C84425B" w14:textId="77777777" w:rsidR="00C604DE" w:rsidRPr="002B2A1C" w:rsidRDefault="00C604DE" w:rsidP="00C604DE">
      <w:pPr>
        <w:keepNext/>
        <w:keepLines/>
        <w:jc w:val="center"/>
        <w:rPr>
          <w:rFonts w:eastAsia="Calibri"/>
          <w:b/>
          <w:bCs/>
          <w:color w:val="2E74B5"/>
        </w:rPr>
      </w:pPr>
    </w:p>
    <w:p w14:paraId="38F280A4" w14:textId="77777777" w:rsidR="00C604DE" w:rsidRPr="002B2A1C" w:rsidRDefault="00C604DE" w:rsidP="00C604DE">
      <w:pPr>
        <w:keepNext/>
        <w:keepLines/>
        <w:jc w:val="center"/>
        <w:rPr>
          <w:rFonts w:eastAsia="Calibri"/>
          <w:b/>
          <w:bCs/>
          <w:color w:val="2E74B5"/>
        </w:rPr>
      </w:pPr>
      <w:r w:rsidRPr="002B2A1C">
        <w:rPr>
          <w:rFonts w:eastAsia="Calibri"/>
          <w:b/>
          <w:bCs/>
          <w:color w:val="2E74B5"/>
        </w:rPr>
        <w:t>УСЛОВИЯ ЗА ИЗПЪЛНЕНИЕ</w:t>
      </w:r>
    </w:p>
    <w:p w14:paraId="4A3DD66A" w14:textId="77777777" w:rsidR="00C604DE" w:rsidRPr="002B2A1C" w:rsidRDefault="00C604DE" w:rsidP="00C604DE">
      <w:pPr>
        <w:keepNext/>
        <w:keepLines/>
        <w:jc w:val="center"/>
        <w:rPr>
          <w:rFonts w:eastAsia="Calibri"/>
          <w:b/>
          <w:bCs/>
          <w:color w:val="2E74B5"/>
        </w:rPr>
      </w:pPr>
      <w:r w:rsidRPr="002B2A1C">
        <w:rPr>
          <w:rFonts w:eastAsia="Calibri"/>
          <w:b/>
          <w:bCs/>
          <w:color w:val="2E74B5"/>
        </w:rPr>
        <w:t xml:space="preserve">на проекти по </w:t>
      </w:r>
    </w:p>
    <w:p w14:paraId="41577B3F" w14:textId="77777777" w:rsidR="00C604DE" w:rsidRPr="002B2A1C" w:rsidRDefault="00C604DE" w:rsidP="00C604DE">
      <w:pPr>
        <w:keepNext/>
        <w:keepLines/>
        <w:jc w:val="center"/>
        <w:rPr>
          <w:rFonts w:eastAsia="Calibri"/>
          <w:b/>
          <w:bCs/>
          <w:color w:val="2E74B5"/>
        </w:rPr>
      </w:pPr>
      <w:r w:rsidRPr="002B2A1C">
        <w:rPr>
          <w:rFonts w:eastAsia="Calibri"/>
          <w:b/>
          <w:bCs/>
          <w:color w:val="2E74B5"/>
        </w:rPr>
        <w:t>СВОМР НА МИРГ БУРГАС-КАМЕНО</w:t>
      </w:r>
    </w:p>
    <w:p w14:paraId="541FF873" w14:textId="6BD67CC4" w:rsidR="00C604DE" w:rsidRPr="002B2A1C" w:rsidRDefault="00C604DE" w:rsidP="00C604DE">
      <w:pPr>
        <w:keepNext/>
        <w:keepLines/>
        <w:jc w:val="center"/>
        <w:rPr>
          <w:rFonts w:eastAsia="Calibri"/>
          <w:b/>
          <w:bCs/>
          <w:color w:val="2E74B5"/>
        </w:rPr>
      </w:pPr>
      <w:r w:rsidRPr="002B2A1C">
        <w:rPr>
          <w:rFonts w:eastAsia="Calibri"/>
          <w:b/>
          <w:bCs/>
          <w:color w:val="2E74B5"/>
        </w:rPr>
        <w:t xml:space="preserve">мярка </w:t>
      </w:r>
      <w:r>
        <w:rPr>
          <w:rFonts w:eastAsia="Calibri"/>
          <w:b/>
          <w:bCs/>
          <w:color w:val="2E74B5"/>
        </w:rPr>
        <w:t>2</w:t>
      </w:r>
      <w:r w:rsidRPr="002B2A1C">
        <w:rPr>
          <w:rFonts w:eastAsia="Calibri"/>
          <w:b/>
          <w:bCs/>
          <w:color w:val="2E74B5"/>
        </w:rPr>
        <w:t>.</w:t>
      </w:r>
      <w:r>
        <w:rPr>
          <w:rFonts w:eastAsia="Calibri"/>
          <w:b/>
          <w:bCs/>
          <w:color w:val="2E74B5"/>
        </w:rPr>
        <w:t>3</w:t>
      </w:r>
      <w:r w:rsidRPr="002B2A1C">
        <w:rPr>
          <w:rFonts w:eastAsia="Calibri"/>
          <w:b/>
          <w:bCs/>
          <w:color w:val="2E74B5"/>
        </w:rPr>
        <w:t xml:space="preserve"> „</w:t>
      </w:r>
      <w:r w:rsidRPr="00C604DE">
        <w:rPr>
          <w:rFonts w:eastAsia="Calibri"/>
          <w:b/>
          <w:bCs/>
          <w:color w:val="2E74B5"/>
        </w:rPr>
        <w:t>Насърчаване на нови производители на аквакултури, развиващи устойчиви аквакултури на територията на МИРГ Бургас - Камено</w:t>
      </w:r>
      <w:r w:rsidRPr="002B2A1C">
        <w:rPr>
          <w:rFonts w:eastAsia="Calibri"/>
          <w:b/>
          <w:bCs/>
          <w:color w:val="2E74B5"/>
        </w:rPr>
        <w:t>“</w:t>
      </w:r>
    </w:p>
    <w:p w14:paraId="698B4870" w14:textId="77777777" w:rsidR="00C604DE" w:rsidRPr="002B2A1C" w:rsidRDefault="00C604DE" w:rsidP="00C604DE">
      <w:pPr>
        <w:keepNext/>
        <w:keepLines/>
        <w:jc w:val="center"/>
        <w:rPr>
          <w:rFonts w:eastAsia="Calibri"/>
          <w:b/>
          <w:bCs/>
          <w:color w:val="2E74B5"/>
        </w:rPr>
      </w:pPr>
    </w:p>
    <w:p w14:paraId="1F66E9C6" w14:textId="77777777" w:rsidR="00C604DE" w:rsidRPr="002B2A1C" w:rsidRDefault="00C604DE" w:rsidP="00C604DE">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4A2318C9" w14:textId="26F3096E" w:rsidR="00C604DE" w:rsidRPr="002B2A1C" w:rsidRDefault="00C604DE" w:rsidP="00C604DE">
      <w:pPr>
        <w:keepNext/>
        <w:keepLines/>
        <w:jc w:val="center"/>
        <w:rPr>
          <w:rFonts w:eastAsia="Calibri"/>
          <w:b/>
          <w:bCs/>
          <w:color w:val="2E74B5"/>
          <w:lang w:val="en-US"/>
        </w:rPr>
      </w:pPr>
      <w:r w:rsidRPr="002B2A1C">
        <w:rPr>
          <w:rFonts w:eastAsia="Calibri"/>
          <w:b/>
          <w:bCs/>
          <w:color w:val="2E74B5"/>
        </w:rPr>
        <w:t>BG14MFOP001-4.04</w:t>
      </w:r>
      <w:r>
        <w:rPr>
          <w:rFonts w:eastAsia="Calibri"/>
          <w:b/>
          <w:bCs/>
          <w:color w:val="2E74B5"/>
        </w:rPr>
        <w:t>4</w:t>
      </w:r>
    </w:p>
    <w:p w14:paraId="7C7E18BE" w14:textId="77777777" w:rsidR="00733228" w:rsidRPr="00733228" w:rsidRDefault="00733228" w:rsidP="00733228">
      <w:pPr>
        <w:keepNext/>
        <w:keepLines/>
        <w:spacing w:line="360" w:lineRule="auto"/>
        <w:rPr>
          <w:rFonts w:eastAsia="Calibri"/>
          <w:b/>
          <w:bCs/>
          <w:color w:val="2E74B5"/>
        </w:rPr>
      </w:pPr>
    </w:p>
    <w:p w14:paraId="7BD789AB" w14:textId="54BD8838" w:rsidR="005E2335" w:rsidRDefault="005E2335" w:rsidP="00733228">
      <w:pPr>
        <w:spacing w:after="160" w:line="259" w:lineRule="auto"/>
        <w:rPr>
          <w:rFonts w:ascii="Calibri" w:eastAsia="Calibri" w:hAnsi="Calibri" w:cs="Calibri"/>
          <w:sz w:val="22"/>
          <w:szCs w:val="22"/>
        </w:rPr>
      </w:pPr>
    </w:p>
    <w:p w14:paraId="061F9C39" w14:textId="77777777" w:rsidR="00C604DE" w:rsidRDefault="00C604DE" w:rsidP="00733228">
      <w:pPr>
        <w:spacing w:after="160" w:line="259" w:lineRule="auto"/>
        <w:rPr>
          <w:rFonts w:ascii="Calibri" w:eastAsia="Calibri" w:hAnsi="Calibri" w:cs="Calibri"/>
          <w:sz w:val="22"/>
          <w:szCs w:val="22"/>
        </w:rPr>
      </w:pPr>
    </w:p>
    <w:p w14:paraId="4671FC36" w14:textId="1DE579CA" w:rsidR="005E2335" w:rsidRDefault="005E2335" w:rsidP="00733228">
      <w:pPr>
        <w:spacing w:after="160" w:line="259" w:lineRule="auto"/>
        <w:rPr>
          <w:rFonts w:ascii="Calibri" w:eastAsia="Calibri" w:hAnsi="Calibri" w:cs="Calibri"/>
          <w:sz w:val="22"/>
          <w:szCs w:val="22"/>
        </w:rPr>
      </w:pPr>
    </w:p>
    <w:p w14:paraId="077DE984" w14:textId="04742A19" w:rsidR="005E2335" w:rsidRDefault="005E2335" w:rsidP="00733228">
      <w:pPr>
        <w:spacing w:after="160" w:line="259" w:lineRule="auto"/>
        <w:rPr>
          <w:rFonts w:ascii="Calibri" w:eastAsia="Calibri" w:hAnsi="Calibri" w:cs="Calibri"/>
          <w:sz w:val="22"/>
          <w:szCs w:val="22"/>
        </w:rPr>
      </w:pPr>
    </w:p>
    <w:p w14:paraId="777FBCF2" w14:textId="7A809522" w:rsidR="005E2335" w:rsidRDefault="005E2335" w:rsidP="00733228">
      <w:pPr>
        <w:spacing w:after="160" w:line="259" w:lineRule="auto"/>
        <w:rPr>
          <w:rFonts w:ascii="Calibri" w:eastAsia="Calibri" w:hAnsi="Calibri" w:cs="Calibri"/>
          <w:sz w:val="22"/>
          <w:szCs w:val="22"/>
        </w:rPr>
      </w:pPr>
    </w:p>
    <w:p w14:paraId="31E6380E" w14:textId="680150EB" w:rsidR="005E2335" w:rsidRDefault="005E2335" w:rsidP="00733228">
      <w:pPr>
        <w:spacing w:after="160" w:line="259" w:lineRule="auto"/>
        <w:rPr>
          <w:rFonts w:ascii="Calibri" w:eastAsia="Calibri" w:hAnsi="Calibri" w:cs="Calibri"/>
          <w:sz w:val="22"/>
          <w:szCs w:val="22"/>
        </w:rPr>
      </w:pPr>
    </w:p>
    <w:p w14:paraId="158A2D6D" w14:textId="77777777" w:rsidR="005E2335" w:rsidRPr="00733228" w:rsidRDefault="005E2335" w:rsidP="00733228">
      <w:pPr>
        <w:spacing w:after="160" w:line="259" w:lineRule="auto"/>
        <w:rPr>
          <w:rFonts w:ascii="Calibri" w:eastAsia="Calibri" w:hAnsi="Calibri" w:cs="Calibri"/>
          <w:sz w:val="22"/>
          <w:szCs w:val="22"/>
        </w:rPr>
      </w:pPr>
    </w:p>
    <w:p w14:paraId="52AA8AA3" w14:textId="0CCA21DD" w:rsidR="00733228" w:rsidRDefault="00733228" w:rsidP="00733228">
      <w:pPr>
        <w:keepNext/>
        <w:keepLines/>
        <w:spacing w:line="360" w:lineRule="auto"/>
        <w:rPr>
          <w:rFonts w:eastAsia="Calibri"/>
          <w:b/>
          <w:bCs/>
          <w:color w:val="2E74B5"/>
        </w:rPr>
      </w:pPr>
    </w:p>
    <w:p w14:paraId="4181C997" w14:textId="2B1F8970" w:rsidR="00752B44" w:rsidRDefault="00752B44" w:rsidP="00733228">
      <w:pPr>
        <w:keepNext/>
        <w:keepLines/>
        <w:spacing w:line="360" w:lineRule="auto"/>
        <w:rPr>
          <w:rFonts w:eastAsia="Calibri"/>
          <w:b/>
          <w:bCs/>
          <w:color w:val="2E74B5"/>
        </w:rPr>
      </w:pPr>
    </w:p>
    <w:p w14:paraId="73E85085" w14:textId="3265FF6B" w:rsidR="00752B44" w:rsidRDefault="00752B44" w:rsidP="00733228">
      <w:pPr>
        <w:keepNext/>
        <w:keepLines/>
        <w:spacing w:line="360" w:lineRule="auto"/>
        <w:rPr>
          <w:rFonts w:eastAsia="Calibri"/>
          <w:b/>
          <w:bCs/>
          <w:color w:val="2E74B5"/>
        </w:rPr>
      </w:pPr>
    </w:p>
    <w:p w14:paraId="0E048484" w14:textId="5E5C6ADB" w:rsidR="00752B44" w:rsidRDefault="00752B44" w:rsidP="00733228">
      <w:pPr>
        <w:keepNext/>
        <w:keepLines/>
        <w:spacing w:line="360" w:lineRule="auto"/>
        <w:rPr>
          <w:rFonts w:eastAsia="Calibri"/>
          <w:b/>
          <w:bCs/>
          <w:color w:val="2E74B5"/>
        </w:rPr>
      </w:pPr>
    </w:p>
    <w:p w14:paraId="1A7C4886" w14:textId="2CF704E9" w:rsidR="00752B44" w:rsidRDefault="00752B44" w:rsidP="00733228">
      <w:pPr>
        <w:keepNext/>
        <w:keepLines/>
        <w:spacing w:line="360" w:lineRule="auto"/>
        <w:rPr>
          <w:rFonts w:eastAsia="Calibri"/>
          <w:b/>
          <w:bCs/>
          <w:color w:val="2E74B5"/>
        </w:rPr>
      </w:pPr>
    </w:p>
    <w:p w14:paraId="6ED00BF3" w14:textId="0EB662BD" w:rsidR="00752B44" w:rsidRDefault="00752B44" w:rsidP="00733228">
      <w:pPr>
        <w:keepNext/>
        <w:keepLines/>
        <w:spacing w:line="360" w:lineRule="auto"/>
        <w:rPr>
          <w:rFonts w:eastAsia="Calibri"/>
          <w:b/>
          <w:bCs/>
          <w:color w:val="2E74B5"/>
        </w:rPr>
      </w:pPr>
    </w:p>
    <w:p w14:paraId="05F698CC" w14:textId="60507D0F" w:rsidR="00752B44" w:rsidRDefault="00752B44" w:rsidP="00733228">
      <w:pPr>
        <w:keepNext/>
        <w:keepLines/>
        <w:spacing w:line="360" w:lineRule="auto"/>
        <w:rPr>
          <w:rFonts w:eastAsia="Calibri"/>
          <w:b/>
          <w:bCs/>
          <w:color w:val="2E74B5"/>
        </w:rPr>
      </w:pPr>
    </w:p>
    <w:p w14:paraId="0ADA9613" w14:textId="7EBC0069" w:rsidR="00752B44" w:rsidRDefault="00752B44" w:rsidP="00733228">
      <w:pPr>
        <w:keepNext/>
        <w:keepLines/>
        <w:spacing w:line="360" w:lineRule="auto"/>
        <w:rPr>
          <w:rFonts w:eastAsia="Calibri"/>
          <w:b/>
          <w:bCs/>
          <w:color w:val="2E74B5"/>
        </w:rPr>
      </w:pPr>
    </w:p>
    <w:p w14:paraId="0D68AE1D" w14:textId="03EC4CA8" w:rsidR="00752B44" w:rsidRDefault="00752B44" w:rsidP="00733228">
      <w:pPr>
        <w:keepNext/>
        <w:keepLines/>
        <w:spacing w:line="360" w:lineRule="auto"/>
        <w:rPr>
          <w:rFonts w:eastAsia="Calibri"/>
          <w:b/>
          <w:bCs/>
          <w:color w:val="2E74B5"/>
        </w:rPr>
      </w:pPr>
    </w:p>
    <w:p w14:paraId="1B456C66" w14:textId="515C54B4" w:rsidR="00752B44" w:rsidRDefault="00752B44" w:rsidP="00733228">
      <w:pPr>
        <w:keepNext/>
        <w:keepLines/>
        <w:spacing w:line="360" w:lineRule="auto"/>
        <w:rPr>
          <w:rFonts w:eastAsia="Calibri"/>
          <w:b/>
          <w:bCs/>
          <w:color w:val="2E74B5"/>
        </w:rPr>
      </w:pPr>
    </w:p>
    <w:p w14:paraId="5E2A5A73" w14:textId="19DCDE8C" w:rsidR="00752B44" w:rsidRDefault="00752B44" w:rsidP="00733228">
      <w:pPr>
        <w:keepNext/>
        <w:keepLines/>
        <w:spacing w:line="360" w:lineRule="auto"/>
        <w:rPr>
          <w:rFonts w:eastAsia="Calibri"/>
          <w:b/>
          <w:bCs/>
          <w:color w:val="2E74B5"/>
        </w:rPr>
      </w:pPr>
    </w:p>
    <w:p w14:paraId="4952627F" w14:textId="77777777" w:rsidR="00752B44" w:rsidRDefault="00752B44" w:rsidP="00733228">
      <w:pPr>
        <w:keepNext/>
        <w:keepLines/>
        <w:spacing w:line="360" w:lineRule="auto"/>
        <w:rPr>
          <w:rFonts w:eastAsia="Calibri"/>
          <w:b/>
          <w:bCs/>
          <w:color w:val="2E74B5"/>
        </w:rPr>
      </w:pPr>
    </w:p>
    <w:p w14:paraId="1F800E6E" w14:textId="77777777" w:rsidR="00752B44" w:rsidRDefault="00752B44" w:rsidP="00733228">
      <w:pPr>
        <w:keepNext/>
        <w:keepLines/>
        <w:spacing w:line="360" w:lineRule="auto"/>
        <w:rPr>
          <w:rFonts w:eastAsia="Calibri"/>
          <w:b/>
          <w:bCs/>
          <w:color w:val="2E74B5"/>
        </w:rPr>
      </w:pPr>
    </w:p>
    <w:p w14:paraId="4D7F062C" w14:textId="77777777" w:rsidR="00752B44" w:rsidRPr="00733228" w:rsidRDefault="00752B44" w:rsidP="00733228">
      <w:pPr>
        <w:keepNext/>
        <w:keepLines/>
        <w:spacing w:line="360" w:lineRule="auto"/>
        <w:rPr>
          <w:rFonts w:eastAsia="Calibri"/>
          <w:b/>
          <w:bCs/>
          <w:color w:val="2E74B5"/>
        </w:rPr>
      </w:pPr>
    </w:p>
    <w:p w14:paraId="73956322" w14:textId="77777777" w:rsidR="00733228" w:rsidRPr="00733228" w:rsidRDefault="00733228" w:rsidP="00733228">
      <w:pPr>
        <w:keepNext/>
        <w:keepLines/>
        <w:spacing w:line="360" w:lineRule="auto"/>
        <w:rPr>
          <w:rFonts w:eastAsia="Calibri"/>
          <w:b/>
          <w:bCs/>
          <w:color w:val="2E74B5"/>
          <w:lang w:val="en-US"/>
        </w:rPr>
      </w:pPr>
      <w:r w:rsidRPr="00733228">
        <w:rPr>
          <w:rFonts w:eastAsia="Calibri"/>
          <w:b/>
          <w:bCs/>
          <w:color w:val="2E74B5"/>
          <w:lang w:val="x-none"/>
        </w:rPr>
        <w:t>Съдържание</w:t>
      </w:r>
    </w:p>
    <w:p w14:paraId="450910FA" w14:textId="77777777" w:rsidR="00733228" w:rsidRPr="00733228" w:rsidRDefault="00733228" w:rsidP="00733228">
      <w:pPr>
        <w:spacing w:line="360" w:lineRule="auto"/>
        <w:rPr>
          <w:rFonts w:eastAsia="Calibri"/>
          <w:lang w:val="en-US"/>
        </w:rPr>
      </w:pPr>
    </w:p>
    <w:p w14:paraId="07DD29F4" w14:textId="77777777" w:rsidR="00733228" w:rsidRPr="00733228" w:rsidRDefault="00733228" w:rsidP="00733228">
      <w:pPr>
        <w:tabs>
          <w:tab w:val="right" w:leader="dot" w:pos="9346"/>
        </w:tabs>
        <w:spacing w:line="360" w:lineRule="auto"/>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r w:rsidRPr="00733228">
          <w:rPr>
            <w:rFonts w:ascii="Calibri" w:eastAsia="Calibri" w:hAnsi="Calibri" w:cs="Calibri"/>
            <w:noProof/>
            <w:webHidden/>
            <w:sz w:val="22"/>
            <w:szCs w:val="22"/>
            <w:lang w:eastAsia="en-US"/>
          </w:rPr>
          <w:fldChar w:fldCharType="begin"/>
        </w:r>
        <w:r w:rsidRPr="00733228">
          <w:rPr>
            <w:rFonts w:ascii="Calibri" w:eastAsia="Calibri" w:hAnsi="Calibri" w:cs="Calibri"/>
            <w:noProof/>
            <w:webHidden/>
            <w:sz w:val="22"/>
            <w:szCs w:val="22"/>
            <w:lang w:eastAsia="en-US"/>
          </w:rPr>
          <w:instrText xml:space="preserve"> PAGEREF _Toc442348057 \h </w:instrText>
        </w:r>
        <w:r w:rsidRPr="00733228">
          <w:rPr>
            <w:rFonts w:ascii="Calibri" w:eastAsia="Calibri" w:hAnsi="Calibri" w:cs="Calibri"/>
            <w:noProof/>
            <w:webHidden/>
            <w:sz w:val="22"/>
            <w:szCs w:val="22"/>
            <w:lang w:eastAsia="en-US"/>
          </w:rPr>
        </w:r>
        <w:r w:rsidRPr="00733228">
          <w:rPr>
            <w:rFonts w:ascii="Calibri" w:eastAsia="Calibri" w:hAnsi="Calibri" w:cs="Calibri"/>
            <w:noProof/>
            <w:webHidden/>
            <w:sz w:val="22"/>
            <w:szCs w:val="22"/>
            <w:lang w:eastAsia="en-US"/>
          </w:rPr>
          <w:fldChar w:fldCharType="separate"/>
        </w:r>
        <w:r w:rsidRPr="00733228">
          <w:rPr>
            <w:rFonts w:ascii="Calibri" w:eastAsia="Calibri" w:hAnsi="Calibri" w:cs="Calibri"/>
            <w:bCs/>
            <w:noProof/>
            <w:webHidden/>
            <w:sz w:val="22"/>
            <w:szCs w:val="22"/>
            <w:lang w:eastAsia="en-US"/>
          </w:rPr>
          <w:t>3</w:t>
        </w:r>
        <w:r w:rsidRPr="00733228">
          <w:rPr>
            <w:rFonts w:ascii="Calibri" w:eastAsia="Calibri" w:hAnsi="Calibri" w:cs="Calibri"/>
            <w:noProof/>
            <w:webHidden/>
            <w:sz w:val="22"/>
            <w:szCs w:val="22"/>
            <w:lang w:eastAsia="en-US"/>
          </w:rPr>
          <w:fldChar w:fldCharType="end"/>
        </w:r>
      </w:hyperlink>
    </w:p>
    <w:p w14:paraId="4A9F3508" w14:textId="76FBA23D" w:rsidR="00733228" w:rsidRPr="00733228" w:rsidRDefault="00095617" w:rsidP="00733228">
      <w:pPr>
        <w:tabs>
          <w:tab w:val="right" w:leader="dot" w:pos="9346"/>
        </w:tabs>
        <w:spacing w:line="360" w:lineRule="auto"/>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752B44">
        <w:rPr>
          <w:rFonts w:eastAsia="Calibri"/>
          <w:noProof/>
          <w:lang w:eastAsia="en-US"/>
        </w:rPr>
        <w:t>9</w:t>
      </w:r>
    </w:p>
    <w:p w14:paraId="58C24102" w14:textId="4B428C30" w:rsidR="00733228" w:rsidRPr="00733228" w:rsidRDefault="00095617" w:rsidP="00733228">
      <w:pPr>
        <w:tabs>
          <w:tab w:val="right" w:leader="dot" w:pos="9346"/>
        </w:tabs>
        <w:spacing w:line="360" w:lineRule="auto"/>
        <w:rPr>
          <w:rFonts w:eastAsia="Calibri"/>
          <w:noProof/>
        </w:rPr>
      </w:pPr>
      <w:hyperlink w:anchor="_Toc442348059" w:history="1">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733228" w:rsidRPr="00733228">
          <w:rPr>
            <w:rFonts w:eastAsia="Calibri"/>
            <w:noProof/>
            <w:webHidden/>
            <w:lang w:eastAsia="en-US"/>
          </w:rPr>
          <w:fldChar w:fldCharType="begin"/>
        </w:r>
        <w:r w:rsidR="00733228" w:rsidRPr="00733228">
          <w:rPr>
            <w:rFonts w:eastAsia="Calibri"/>
            <w:noProof/>
            <w:webHidden/>
            <w:lang w:eastAsia="en-US"/>
          </w:rPr>
          <w:instrText xml:space="preserve"> PAGEREF _Toc442348059 \h </w:instrText>
        </w:r>
        <w:r w:rsidR="00733228" w:rsidRPr="00733228">
          <w:rPr>
            <w:rFonts w:eastAsia="Calibri"/>
            <w:noProof/>
            <w:webHidden/>
            <w:lang w:eastAsia="en-US"/>
          </w:rPr>
        </w:r>
        <w:r w:rsidR="00733228" w:rsidRPr="00733228">
          <w:rPr>
            <w:rFonts w:eastAsia="Calibri"/>
            <w:noProof/>
            <w:webHidden/>
            <w:lang w:eastAsia="en-US"/>
          </w:rPr>
          <w:fldChar w:fldCharType="separate"/>
        </w:r>
        <w:r w:rsidR="00733228" w:rsidRPr="00733228">
          <w:rPr>
            <w:rFonts w:eastAsia="Calibri"/>
            <w:bCs/>
            <w:noProof/>
            <w:webHidden/>
            <w:lang w:eastAsia="en-US"/>
          </w:rPr>
          <w:t>1</w:t>
        </w:r>
        <w:r w:rsidR="00752B44">
          <w:rPr>
            <w:rFonts w:eastAsia="Calibri"/>
            <w:bCs/>
            <w:noProof/>
            <w:webHidden/>
            <w:lang w:eastAsia="en-US"/>
          </w:rPr>
          <w:t>0</w:t>
        </w:r>
        <w:r w:rsidR="00733228" w:rsidRPr="00733228">
          <w:rPr>
            <w:rFonts w:eastAsia="Calibri"/>
            <w:noProof/>
            <w:webHidden/>
            <w:lang w:eastAsia="en-US"/>
          </w:rPr>
          <w:fldChar w:fldCharType="end"/>
        </w:r>
      </w:hyperlink>
    </w:p>
    <w:p w14:paraId="2F44C00C" w14:textId="77777777" w:rsidR="00733228" w:rsidRPr="00733228" w:rsidRDefault="00095617" w:rsidP="00733228">
      <w:pPr>
        <w:tabs>
          <w:tab w:val="right" w:leader="dot" w:pos="9346"/>
        </w:tabs>
        <w:spacing w:line="360" w:lineRule="auto"/>
        <w:jc w:val="both"/>
        <w:rPr>
          <w:rFonts w:ascii="Calibri" w:eastAsia="Calibri" w:hAnsi="Calibri" w:cs="Calibri"/>
          <w:noProof/>
          <w:sz w:val="22"/>
          <w:szCs w:val="22"/>
        </w:rPr>
      </w:pPr>
      <w:hyperlink w:anchor="_Toc442348060" w:history="1">
        <w:r w:rsidR="00733228" w:rsidRPr="00733228">
          <w:rPr>
            <w:rFonts w:eastAsia="Calibri"/>
            <w:noProof/>
            <w:color w:val="0563C1"/>
            <w:u w:val="single"/>
            <w:lang w:eastAsia="en-US"/>
          </w:rPr>
          <w:t>4. Приложения към Условията за изпълнение</w:t>
        </w:r>
        <w:r w:rsidR="00733228" w:rsidRPr="00733228">
          <w:rPr>
            <w:rFonts w:ascii="Calibri" w:eastAsia="Calibri" w:hAnsi="Calibri" w:cs="Calibri"/>
            <w:noProof/>
            <w:webHidden/>
            <w:sz w:val="22"/>
            <w:szCs w:val="22"/>
            <w:lang w:eastAsia="en-US"/>
          </w:rPr>
          <w:tab/>
        </w:r>
        <w:r w:rsidR="00733228" w:rsidRPr="00733228">
          <w:rPr>
            <w:rFonts w:ascii="Calibri" w:eastAsia="Calibri" w:hAnsi="Calibri" w:cs="Calibri"/>
            <w:noProof/>
            <w:webHidden/>
            <w:sz w:val="22"/>
            <w:szCs w:val="22"/>
            <w:lang w:eastAsia="en-US"/>
          </w:rPr>
          <w:fldChar w:fldCharType="begin"/>
        </w:r>
        <w:r w:rsidR="00733228" w:rsidRPr="00733228">
          <w:rPr>
            <w:rFonts w:ascii="Calibri" w:eastAsia="Calibri" w:hAnsi="Calibri" w:cs="Calibri"/>
            <w:noProof/>
            <w:webHidden/>
            <w:sz w:val="22"/>
            <w:szCs w:val="22"/>
            <w:lang w:eastAsia="en-US"/>
          </w:rPr>
          <w:instrText xml:space="preserve"> PAGEREF _Toc442348060 \h </w:instrText>
        </w:r>
        <w:r w:rsidR="00733228" w:rsidRPr="00733228">
          <w:rPr>
            <w:rFonts w:ascii="Calibri" w:eastAsia="Calibri" w:hAnsi="Calibri" w:cs="Calibri"/>
            <w:noProof/>
            <w:webHidden/>
            <w:sz w:val="22"/>
            <w:szCs w:val="22"/>
            <w:lang w:eastAsia="en-US"/>
          </w:rPr>
        </w:r>
        <w:r w:rsidR="00733228" w:rsidRPr="00733228">
          <w:rPr>
            <w:rFonts w:ascii="Calibri" w:eastAsia="Calibri" w:hAnsi="Calibri" w:cs="Calibri"/>
            <w:noProof/>
            <w:webHidden/>
            <w:sz w:val="22"/>
            <w:szCs w:val="22"/>
            <w:lang w:eastAsia="en-US"/>
          </w:rPr>
          <w:fldChar w:fldCharType="separate"/>
        </w:r>
        <w:r w:rsidR="00733228" w:rsidRPr="00733228">
          <w:rPr>
            <w:rFonts w:ascii="Calibri" w:eastAsia="Calibri" w:hAnsi="Calibri" w:cs="Calibri"/>
            <w:noProof/>
            <w:webHidden/>
            <w:sz w:val="22"/>
            <w:szCs w:val="22"/>
            <w:lang w:eastAsia="en-US"/>
          </w:rPr>
          <w:t>12</w:t>
        </w:r>
        <w:r w:rsidR="00733228" w:rsidRPr="00733228">
          <w:rPr>
            <w:rFonts w:ascii="Calibri" w:eastAsia="Calibri" w:hAnsi="Calibri" w:cs="Calibri"/>
            <w:noProof/>
            <w:webHidden/>
            <w:sz w:val="22"/>
            <w:szCs w:val="22"/>
            <w:lang w:eastAsia="en-US"/>
          </w:rPr>
          <w:fldChar w:fldCharType="end"/>
        </w:r>
      </w:hyperlink>
    </w:p>
    <w:p w14:paraId="7B88496C" w14:textId="77777777" w:rsidR="00733228" w:rsidRPr="00733228" w:rsidRDefault="00733228" w:rsidP="00733228">
      <w:pPr>
        <w:spacing w:line="360" w:lineRule="auto"/>
        <w:rPr>
          <w:rFonts w:eastAsia="Calibri"/>
          <w:lang w:eastAsia="en-US"/>
        </w:rPr>
      </w:pPr>
      <w:r w:rsidRPr="00733228">
        <w:rPr>
          <w:rFonts w:eastAsia="Calibri"/>
          <w:lang w:eastAsia="en-US"/>
        </w:rPr>
        <w:fldChar w:fldCharType="end"/>
      </w:r>
    </w:p>
    <w:p w14:paraId="3675B5DC" w14:textId="77777777" w:rsidR="00733228" w:rsidRPr="00733228" w:rsidRDefault="00733228" w:rsidP="00733228">
      <w:pPr>
        <w:spacing w:line="360" w:lineRule="auto"/>
        <w:rPr>
          <w:rFonts w:eastAsia="Calibri"/>
          <w:lang w:val="en-US" w:eastAsia="en-US"/>
        </w:rPr>
      </w:pPr>
    </w:p>
    <w:p w14:paraId="5CCE9C0D" w14:textId="77777777" w:rsidR="00733228" w:rsidRPr="00733228" w:rsidRDefault="00733228" w:rsidP="00733228">
      <w:pPr>
        <w:spacing w:line="360" w:lineRule="auto"/>
        <w:rPr>
          <w:rFonts w:eastAsia="Calibri"/>
          <w:lang w:val="en-US" w:eastAsia="en-US"/>
        </w:rPr>
      </w:pPr>
    </w:p>
    <w:p w14:paraId="7D458479" w14:textId="46CD6EF9" w:rsidR="00733228" w:rsidRDefault="00733228" w:rsidP="00733228">
      <w:pPr>
        <w:spacing w:line="360" w:lineRule="auto"/>
        <w:rPr>
          <w:rFonts w:eastAsia="Calibri"/>
          <w:lang w:val="en-US" w:eastAsia="en-US"/>
        </w:rPr>
      </w:pPr>
    </w:p>
    <w:p w14:paraId="522714AE" w14:textId="40514954" w:rsidR="00733228" w:rsidRDefault="00733228" w:rsidP="00733228">
      <w:pPr>
        <w:spacing w:line="360" w:lineRule="auto"/>
        <w:rPr>
          <w:rFonts w:eastAsia="Calibri"/>
          <w:lang w:val="en-US" w:eastAsia="en-US"/>
        </w:rPr>
      </w:pPr>
    </w:p>
    <w:p w14:paraId="0976E77F" w14:textId="319BADA8" w:rsidR="00733228" w:rsidRDefault="00733228" w:rsidP="00733228">
      <w:pPr>
        <w:spacing w:line="360" w:lineRule="auto"/>
        <w:rPr>
          <w:rFonts w:eastAsia="Calibri"/>
          <w:lang w:val="en-US" w:eastAsia="en-US"/>
        </w:rPr>
      </w:pPr>
    </w:p>
    <w:p w14:paraId="3C61DA8D" w14:textId="05B8DBF3" w:rsidR="00733228" w:rsidRDefault="00733228" w:rsidP="00733228">
      <w:pPr>
        <w:spacing w:line="360" w:lineRule="auto"/>
        <w:rPr>
          <w:rFonts w:eastAsia="Calibri"/>
          <w:lang w:val="en-US" w:eastAsia="en-US"/>
        </w:rPr>
      </w:pPr>
    </w:p>
    <w:p w14:paraId="1FDAB752" w14:textId="78998078" w:rsidR="00C604DE" w:rsidRDefault="00C604DE" w:rsidP="00733228">
      <w:pPr>
        <w:spacing w:line="360" w:lineRule="auto"/>
        <w:rPr>
          <w:rFonts w:eastAsia="Calibri"/>
          <w:lang w:val="en-US" w:eastAsia="en-US"/>
        </w:rPr>
      </w:pPr>
    </w:p>
    <w:p w14:paraId="33E26FBC" w14:textId="10E547C1" w:rsidR="00752B44" w:rsidRDefault="00752B44" w:rsidP="00733228">
      <w:pPr>
        <w:spacing w:line="360" w:lineRule="auto"/>
        <w:rPr>
          <w:rFonts w:eastAsia="Calibri"/>
          <w:lang w:val="en-US" w:eastAsia="en-US"/>
        </w:rPr>
      </w:pPr>
    </w:p>
    <w:p w14:paraId="46FE8364" w14:textId="77777777" w:rsidR="00752B44" w:rsidRDefault="00752B44" w:rsidP="00733228">
      <w:pPr>
        <w:spacing w:line="360" w:lineRule="auto"/>
        <w:rPr>
          <w:rFonts w:eastAsia="Calibri"/>
          <w:lang w:val="en-US" w:eastAsia="en-US"/>
        </w:rPr>
      </w:pPr>
    </w:p>
    <w:p w14:paraId="22ECCE83" w14:textId="77777777" w:rsidR="00733228" w:rsidRPr="00733228" w:rsidRDefault="00733228" w:rsidP="00733228">
      <w:pPr>
        <w:spacing w:line="360" w:lineRule="auto"/>
        <w:rPr>
          <w:rFonts w:eastAsia="Calibri"/>
          <w:lang w:val="en-US" w:eastAsia="en-US"/>
        </w:rPr>
      </w:pPr>
      <w:r w:rsidRPr="00733228">
        <w:rPr>
          <w:rFonts w:eastAsia="Calibri"/>
          <w:b/>
          <w:bCs/>
          <w:lang w:val="en-US" w:eastAsia="en-US"/>
        </w:rPr>
        <w:lastRenderedPageBreak/>
        <w:t xml:space="preserve">1. Техническо изпълнение на проектите </w:t>
      </w:r>
    </w:p>
    <w:p w14:paraId="2FD7FFFE" w14:textId="77777777" w:rsidR="00C604DE" w:rsidRDefault="00733228" w:rsidP="005E2335">
      <w:pPr>
        <w:spacing w:after="120"/>
        <w:jc w:val="both"/>
        <w:rPr>
          <w:rFonts w:eastAsia="Calibri"/>
          <w:lang w:val="en-US" w:eastAsia="en-US"/>
        </w:rPr>
      </w:pPr>
      <w:r w:rsidRPr="00733228">
        <w:rPr>
          <w:rFonts w:eastAsia="Calibri"/>
          <w:lang w:val="en-US"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5197D34C" w14:textId="79150677" w:rsidR="00C604DE" w:rsidRDefault="00C604DE" w:rsidP="005E2335">
      <w:pPr>
        <w:spacing w:after="120"/>
        <w:jc w:val="both"/>
        <w:rPr>
          <w:rFonts w:eastAsia="Calibri"/>
          <w:lang w:val="en-US" w:eastAsia="en-US"/>
        </w:rPr>
      </w:pPr>
      <w:r w:rsidRPr="00C604DE">
        <w:rPr>
          <w:rFonts w:eastAsia="Calibri"/>
          <w:lang w:val="en-US"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13522666"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Изборът на изпълнител се извършва след сключване на административния договор за предоставяне на безвъзмездна финансова помощ. </w:t>
      </w:r>
    </w:p>
    <w:p w14:paraId="3667063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 </w:t>
      </w:r>
    </w:p>
    <w:p w14:paraId="45ECEA73" w14:textId="77777777" w:rsidR="005E2335" w:rsidRDefault="005E2335" w:rsidP="005E2335">
      <w:pPr>
        <w:jc w:val="both"/>
        <w:rPr>
          <w:rFonts w:eastAsia="Calibri"/>
          <w:b/>
          <w:bCs/>
          <w:lang w:val="en-US" w:eastAsia="en-US"/>
        </w:rPr>
      </w:pPr>
    </w:p>
    <w:p w14:paraId="33055C93" w14:textId="70FD7135" w:rsidR="00733228" w:rsidRPr="00733228" w:rsidRDefault="00733228" w:rsidP="005E2335">
      <w:pPr>
        <w:jc w:val="both"/>
        <w:rPr>
          <w:rFonts w:eastAsia="Calibri"/>
          <w:lang w:val="en-US" w:eastAsia="en-US"/>
        </w:rPr>
      </w:pPr>
      <w:r w:rsidRPr="00733228">
        <w:rPr>
          <w:rFonts w:eastAsia="Calibri"/>
          <w:b/>
          <w:bCs/>
          <w:lang w:val="en-US" w:eastAsia="en-US"/>
        </w:rPr>
        <w:t xml:space="preserve">1.1. Процедури за избор на изпълнител </w:t>
      </w:r>
    </w:p>
    <w:p w14:paraId="6FBD3F4D"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Бенефициентите могат да извършат процедури за избор на изпълнител по следния ред: </w:t>
      </w:r>
    </w:p>
    <w:p w14:paraId="4A326D40" w14:textId="77777777" w:rsidR="00733228" w:rsidRPr="00733228" w:rsidRDefault="00733228" w:rsidP="005E2335">
      <w:pPr>
        <w:spacing w:after="120"/>
        <w:jc w:val="both"/>
        <w:rPr>
          <w:rFonts w:eastAsia="Calibri"/>
          <w:lang w:val="en-US" w:eastAsia="en-US"/>
        </w:rPr>
      </w:pPr>
      <w:r w:rsidRPr="00733228">
        <w:rPr>
          <w:rFonts w:eastAsia="Calibri"/>
          <w:b/>
          <w:bCs/>
          <w:lang w:val="en-US" w:eastAsia="en-US"/>
        </w:rPr>
        <w:t xml:space="preserve">А. „Процедура за избор с публична покана“ пo реда на Постановление </w:t>
      </w:r>
      <w:r w:rsidRPr="00733228">
        <w:rPr>
          <w:rFonts w:eastAsia="Calibri"/>
          <w:lang w:val="en-US"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4 </w:t>
      </w:r>
    </w:p>
    <w:p w14:paraId="15DFE819" w14:textId="3F4F6706" w:rsidR="00733228" w:rsidRPr="00733228" w:rsidRDefault="00733228" w:rsidP="005E2335">
      <w:pPr>
        <w:spacing w:after="120"/>
        <w:jc w:val="both"/>
        <w:rPr>
          <w:rFonts w:eastAsia="Calibri"/>
          <w:lang w:val="en-US" w:eastAsia="en-US"/>
        </w:rPr>
      </w:pPr>
      <w:r w:rsidRPr="00733228">
        <w:rPr>
          <w:rFonts w:eastAsia="Calibri"/>
          <w:lang w:val="en-US" w:eastAsia="en-US"/>
        </w:rPr>
        <w:t>Съгласно чл. 50 ал. 2 и 3 от ЗУСЕСИФ</w:t>
      </w:r>
      <w:r w:rsidR="005E2335">
        <w:rPr>
          <w:rFonts w:eastAsia="Calibri"/>
          <w:lang w:eastAsia="en-US"/>
        </w:rPr>
        <w:t>,</w:t>
      </w:r>
      <w:r w:rsidRPr="00733228">
        <w:rPr>
          <w:rFonts w:eastAsia="Calibri"/>
          <w:lang w:val="en-US" w:eastAsia="en-US"/>
        </w:rPr>
        <w:t xml:space="preserve">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w:t>
      </w:r>
    </w:p>
    <w:p w14:paraId="49D7D5AE"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782D62CD" w14:textId="77777777" w:rsidR="00733228" w:rsidRPr="00733228" w:rsidRDefault="00733228" w:rsidP="005E2335">
      <w:pPr>
        <w:spacing w:after="120"/>
        <w:jc w:val="both"/>
        <w:rPr>
          <w:rFonts w:eastAsia="Calibri"/>
          <w:lang w:val="en-US" w:eastAsia="en-US"/>
        </w:rPr>
      </w:pPr>
      <w:r w:rsidRPr="00733228">
        <w:rPr>
          <w:rFonts w:eastAsia="Calibri"/>
          <w:lang w:val="en-US" w:eastAsia="en-US"/>
        </w:rPr>
        <w:lastRenderedPageBreak/>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7EE404ED" w14:textId="77777777" w:rsidR="00733228" w:rsidRDefault="00733228" w:rsidP="005E2335">
      <w:pPr>
        <w:spacing w:after="120"/>
        <w:jc w:val="both"/>
        <w:rPr>
          <w:rFonts w:eastAsia="Calibri"/>
          <w:lang w:val="en-US" w:eastAsia="en-US"/>
        </w:rPr>
      </w:pPr>
      <w:r w:rsidRPr="00733228">
        <w:rPr>
          <w:rFonts w:eastAsia="Calibri"/>
          <w:lang w:val="en-US"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2. годишния оборот, който се отнася до предмета на поръчката (специфичен оборот) през някоя от 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Default="00733228" w:rsidP="005E2335">
      <w:pPr>
        <w:spacing w:after="120"/>
        <w:jc w:val="both"/>
        <w:rPr>
          <w:rFonts w:eastAsia="Calibri"/>
          <w:lang w:val="en-US" w:eastAsia="en-US"/>
        </w:rPr>
      </w:pPr>
      <w:r w:rsidRPr="00733228">
        <w:rPr>
          <w:rFonts w:eastAsia="Calibri"/>
          <w:lang w:val="en-US"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733228" w:rsidRDefault="00733228" w:rsidP="005E2335">
      <w:pPr>
        <w:spacing w:after="120"/>
        <w:jc w:val="both"/>
        <w:rPr>
          <w:rFonts w:eastAsia="Calibri"/>
          <w:lang w:val="en-US" w:eastAsia="en-US"/>
        </w:rPr>
      </w:pPr>
      <w:r>
        <w:rPr>
          <w:rFonts w:eastAsia="Calibri"/>
          <w:lang w:eastAsia="en-US"/>
        </w:rPr>
        <w:t>3.</w:t>
      </w:r>
      <w:r w:rsidRPr="00733228">
        <w:rPr>
          <w:rFonts w:eastAsia="Calibri"/>
          <w:lang w:val="en-US" w:eastAsia="en-US"/>
        </w:rPr>
        <w:t xml:space="preserve">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w:t>
      </w:r>
      <w:r w:rsidRPr="00733228">
        <w:rPr>
          <w:rFonts w:eastAsia="Calibri"/>
          <w:lang w:val="en-US" w:eastAsia="en-US"/>
        </w:rPr>
        <w:lastRenderedPageBreak/>
        <w:t>последващ контрол на проведена процедура „Избор с публична покана“</w:t>
      </w:r>
      <w:r>
        <w:rPr>
          <w:rFonts w:eastAsia="Calibri"/>
          <w:lang w:eastAsia="en-US"/>
        </w:rPr>
        <w:t xml:space="preserve"> </w:t>
      </w:r>
      <w:r w:rsidRPr="00733228">
        <w:rPr>
          <w:rFonts w:eastAsia="Calibri"/>
          <w:lang w:val="en-US" w:eastAsia="en-US"/>
        </w:rPr>
        <w:t xml:space="preserve"> по чл. 50, ал. 1 от ЗУСЕСИФ и ПМС № 160 от 2016 г.“. </w:t>
      </w:r>
    </w:p>
    <w:p w14:paraId="4223BF9A" w14:textId="77777777" w:rsidR="00733228" w:rsidRPr="00733228" w:rsidRDefault="00733228" w:rsidP="005E2335">
      <w:pPr>
        <w:spacing w:after="120"/>
        <w:jc w:val="both"/>
        <w:rPr>
          <w:rFonts w:eastAsia="Calibri"/>
          <w:lang w:val="en-US" w:eastAsia="en-US"/>
        </w:rPr>
      </w:pPr>
      <w:r w:rsidRPr="00733228">
        <w:rPr>
          <w:rFonts w:eastAsia="Calibri"/>
          <w:b/>
          <w:bCs/>
          <w:lang w:val="en-US" w:eastAsia="en-US"/>
        </w:rPr>
        <w:t xml:space="preserve">Б. Избор на изпълнител “Чрез представяне на поне две съпоставими независими оферти“: </w:t>
      </w:r>
    </w:p>
    <w:p w14:paraId="707A43A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1572AC61"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този случай, Бенефициентите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 </w:t>
      </w:r>
    </w:p>
    <w:p w14:paraId="66A4521C" w14:textId="6B4BB3D7" w:rsidR="00733228" w:rsidRPr="00733228" w:rsidRDefault="00733228" w:rsidP="005E2335">
      <w:pPr>
        <w:spacing w:after="120"/>
        <w:jc w:val="both"/>
        <w:rPr>
          <w:rFonts w:eastAsia="Calibri"/>
          <w:lang w:val="en-US" w:eastAsia="en-US"/>
        </w:rPr>
      </w:pPr>
      <w:r w:rsidRPr="00733228">
        <w:rPr>
          <w:rFonts w:eastAsia="Calibri"/>
          <w:b/>
          <w:bCs/>
          <w:i/>
          <w:iCs/>
          <w:lang w:val="en-US" w:eastAsia="en-US"/>
        </w:rPr>
        <w:t xml:space="preserve">„Независими оферти“ </w:t>
      </w:r>
      <w:r w:rsidRPr="00733228">
        <w:rPr>
          <w:rFonts w:eastAsia="Calibri"/>
          <w:lang w:val="en-US" w:eastAsia="en-US"/>
        </w:rPr>
        <w:t xml:space="preserve">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1146B837" w14:textId="77777777" w:rsidR="00733228" w:rsidRPr="00733228" w:rsidRDefault="00733228" w:rsidP="005E2335">
      <w:pPr>
        <w:spacing w:after="120"/>
        <w:jc w:val="both"/>
        <w:rPr>
          <w:rFonts w:eastAsia="Calibri"/>
          <w:lang w:val="en-US" w:eastAsia="en-US"/>
        </w:rPr>
      </w:pPr>
      <w:r w:rsidRPr="00733228">
        <w:rPr>
          <w:rFonts w:eastAsia="Calibri"/>
          <w:b/>
          <w:bCs/>
          <w:i/>
          <w:iCs/>
          <w:lang w:val="en-US" w:eastAsia="en-US"/>
        </w:rPr>
        <w:t xml:space="preserve">„Официален каталог“ </w:t>
      </w:r>
      <w:r w:rsidRPr="00733228">
        <w:rPr>
          <w:rFonts w:eastAsia="Calibri"/>
          <w:lang w:val="en-US" w:eastAsia="en-US"/>
        </w:rPr>
        <w:t xml:space="preserve">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Оферентите следва да отговарят на следните две кумулативни условия: </w:t>
      </w:r>
    </w:p>
    <w:p w14:paraId="5201048C"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w:t>
      </w:r>
      <w:r w:rsidRPr="00733228">
        <w:rPr>
          <w:rFonts w:eastAsia="Calibri"/>
          <w:lang w:val="en-US" w:eastAsia="en-US"/>
        </w:rPr>
        <w:lastRenderedPageBreak/>
        <w:t xml:space="preserve">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1A42515C" w14:textId="5F4FCCBD"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7D37E459" w14:textId="77777777" w:rsidR="00733228" w:rsidRPr="00733228" w:rsidRDefault="00733228" w:rsidP="005E2335">
      <w:pPr>
        <w:spacing w:after="120"/>
        <w:jc w:val="both"/>
        <w:rPr>
          <w:rFonts w:eastAsia="Calibri"/>
          <w:lang w:val="en-US" w:eastAsia="en-US"/>
        </w:rPr>
      </w:pPr>
    </w:p>
    <w:p w14:paraId="644037C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733228">
        <w:rPr>
          <w:rFonts w:eastAsia="Calibri"/>
          <w:b/>
          <w:bCs/>
          <w:lang w:val="en-US"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В този случай </w:t>
      </w:r>
      <w:r w:rsidRPr="00733228">
        <w:rPr>
          <w:rFonts w:eastAsia="Calibri"/>
          <w:lang w:val="en-US" w:eastAsia="en-US"/>
        </w:rPr>
        <w:t xml:space="preserve">бенефициентът представя на УО на ПМДР, чрез ИСУН 2020, минимум следните документи: </w:t>
      </w:r>
    </w:p>
    <w:p w14:paraId="13834E1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събраните поне 2 оферти; </w:t>
      </w:r>
    </w:p>
    <w:p w14:paraId="2F578C2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обосновка в свободен текст за направения избор на база на събраните оферти; </w:t>
      </w:r>
    </w:p>
    <w:p w14:paraId="4CA90FD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документите доказващи, че оферентът отговаря на кумулативните изисквания, посочени по-горе; </w:t>
      </w:r>
    </w:p>
    <w:p w14:paraId="0CD23448"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w:t>
      </w:r>
      <w:r w:rsidRPr="00733228">
        <w:rPr>
          <w:rFonts w:eastAsia="Calibri"/>
          <w:lang w:val="en-US" w:eastAsia="en-US"/>
        </w:rPr>
        <w:lastRenderedPageBreak/>
        <w:t xml:space="preserve">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5724FEE0" w14:textId="77777777" w:rsidR="00733228" w:rsidRPr="00733228" w:rsidRDefault="00733228" w:rsidP="005E2335">
      <w:pPr>
        <w:jc w:val="both"/>
        <w:rPr>
          <w:rFonts w:eastAsia="Calibri"/>
          <w:lang w:val="en-US" w:eastAsia="en-US"/>
        </w:rPr>
      </w:pPr>
    </w:p>
    <w:p w14:paraId="4152B1AA"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патент за изобретение, </w:t>
      </w:r>
    </w:p>
    <w:p w14:paraId="04F5676B"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или </w:t>
      </w:r>
    </w:p>
    <w:p w14:paraId="558D2759" w14:textId="3DBBCF72" w:rsidR="00733228" w:rsidRPr="00733228" w:rsidRDefault="00733228" w:rsidP="005E2335">
      <w:pPr>
        <w:spacing w:after="120"/>
        <w:jc w:val="both"/>
        <w:rPr>
          <w:rFonts w:eastAsia="Calibri"/>
          <w:lang w:val="en-US" w:eastAsia="en-US"/>
        </w:rPr>
      </w:pPr>
      <w:r w:rsidRPr="00733228">
        <w:rPr>
          <w:rFonts w:eastAsia="Calibri"/>
          <w:lang w:val="en-US" w:eastAsia="en-US"/>
        </w:rPr>
        <w:t xml:space="preserve">- свидетелство за регистрация на полезен модел за иновацията, внедрявана по проекта. </w:t>
      </w:r>
    </w:p>
    <w:p w14:paraId="232B5302" w14:textId="77777777" w:rsidR="00733228" w:rsidRPr="00733228" w:rsidRDefault="00733228" w:rsidP="005E2335">
      <w:pPr>
        <w:spacing w:after="120"/>
        <w:jc w:val="both"/>
        <w:rPr>
          <w:rFonts w:eastAsia="Calibri"/>
          <w:lang w:val="en-US" w:eastAsia="en-US"/>
        </w:rPr>
      </w:pPr>
    </w:p>
    <w:p w14:paraId="501C26C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 </w:t>
      </w:r>
    </w:p>
    <w:p w14:paraId="63078856"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77777777" w:rsidR="00733228" w:rsidRPr="00733228" w:rsidRDefault="00733228" w:rsidP="005E2335">
      <w:pPr>
        <w:spacing w:after="120"/>
        <w:jc w:val="both"/>
        <w:rPr>
          <w:rFonts w:eastAsia="Calibri"/>
          <w:lang w:val="en-US" w:eastAsia="en-US"/>
        </w:rPr>
      </w:pPr>
      <w:r w:rsidRPr="00733228">
        <w:rPr>
          <w:rFonts w:eastAsia="Calibri"/>
          <w:b/>
          <w:bCs/>
          <w:lang w:val="en-US" w:eastAsia="en-US"/>
        </w:rPr>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733228" w:rsidRDefault="00733228" w:rsidP="005E2335">
      <w:pPr>
        <w:spacing w:after="120"/>
        <w:jc w:val="both"/>
        <w:rPr>
          <w:rFonts w:eastAsia="Calibri"/>
          <w:lang w:val="en-US" w:eastAsia="en-US"/>
        </w:rPr>
      </w:pPr>
    </w:p>
    <w:p w14:paraId="6BB9E957" w14:textId="77777777" w:rsidR="00733228" w:rsidRPr="00733228" w:rsidRDefault="00733228" w:rsidP="005E2335">
      <w:pPr>
        <w:spacing w:after="120"/>
        <w:jc w:val="both"/>
        <w:rPr>
          <w:rFonts w:eastAsia="Calibri"/>
          <w:lang w:val="en-US" w:eastAsia="en-US"/>
        </w:rPr>
      </w:pPr>
      <w:r w:rsidRPr="00733228">
        <w:rPr>
          <w:rFonts w:eastAsia="Calibri"/>
          <w:b/>
          <w:bCs/>
          <w:lang w:val="en-US"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w:t>
      </w:r>
      <w:r w:rsidRPr="00733228">
        <w:rPr>
          <w:rFonts w:eastAsia="Calibri"/>
          <w:lang w:val="en-US" w:eastAsia="en-US"/>
        </w:rPr>
        <w:lastRenderedPageBreak/>
        <w:t xml:space="preserve">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7911A520"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34F8B1F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733228" w:rsidRDefault="00733228" w:rsidP="005E2335">
      <w:pPr>
        <w:jc w:val="both"/>
        <w:rPr>
          <w:rFonts w:eastAsia="Calibri"/>
          <w:lang w:val="en-US" w:eastAsia="en-US"/>
        </w:rPr>
      </w:pPr>
    </w:p>
    <w:p w14:paraId="1D5E67AE" w14:textId="77777777" w:rsidR="00733228" w:rsidRPr="00733228" w:rsidRDefault="00733228" w:rsidP="005E2335">
      <w:pPr>
        <w:jc w:val="both"/>
        <w:rPr>
          <w:rFonts w:eastAsia="Calibri"/>
          <w:lang w:val="en-US" w:eastAsia="en-US"/>
        </w:rPr>
      </w:pPr>
      <w:r w:rsidRPr="00733228">
        <w:rPr>
          <w:rFonts w:eastAsia="Calibri"/>
          <w:b/>
          <w:bCs/>
          <w:lang w:val="en-US" w:eastAsia="en-US"/>
        </w:rPr>
        <w:t xml:space="preserve">2. Финансово изпълнение на проектите и плащане. </w:t>
      </w:r>
    </w:p>
    <w:p w14:paraId="49BC3E93" w14:textId="36A60981" w:rsidR="00733228" w:rsidRDefault="00733228" w:rsidP="005E2335">
      <w:pPr>
        <w:spacing w:after="120"/>
        <w:jc w:val="both"/>
        <w:rPr>
          <w:rFonts w:eastAsia="Calibri"/>
          <w:lang w:val="en-US" w:eastAsia="en-US"/>
        </w:rPr>
      </w:pPr>
      <w:r w:rsidRPr="00733228">
        <w:rPr>
          <w:rFonts w:eastAsia="Calibri"/>
          <w:lang w:val="en-US"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03CDF742" w14:textId="77777777" w:rsidR="00C604DE" w:rsidRPr="00C604DE" w:rsidRDefault="00C604DE" w:rsidP="00C604DE">
      <w:pPr>
        <w:spacing w:after="120"/>
        <w:jc w:val="both"/>
        <w:rPr>
          <w:rFonts w:eastAsia="Calibri"/>
          <w:lang w:val="en-US" w:eastAsia="en-US"/>
        </w:rPr>
      </w:pPr>
      <w:r w:rsidRPr="00C604DE">
        <w:rPr>
          <w:rFonts w:eastAsia="Calibri"/>
          <w:lang w:val="en-US"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1AC76086" w14:textId="0F93408C" w:rsidR="00C604DE" w:rsidRPr="00733228" w:rsidRDefault="00C604DE" w:rsidP="00C604DE">
      <w:pPr>
        <w:spacing w:after="120"/>
        <w:jc w:val="both"/>
        <w:rPr>
          <w:rFonts w:eastAsia="Calibri"/>
          <w:lang w:val="en-US" w:eastAsia="en-US"/>
        </w:rPr>
      </w:pPr>
      <w:r w:rsidRPr="00C604DE">
        <w:rPr>
          <w:rFonts w:eastAsia="Calibri"/>
          <w:lang w:val="en-US" w:eastAsia="en-US"/>
        </w:rPr>
        <w:t xml:space="preserve">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w:t>
      </w:r>
      <w:r w:rsidRPr="00C604DE">
        <w:rPr>
          <w:rFonts w:eastAsia="Calibri"/>
          <w:lang w:val="en-US" w:eastAsia="en-US"/>
        </w:rPr>
        <w:lastRenderedPageBreak/>
        <w:t>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733228" w:rsidRDefault="00733228" w:rsidP="005E2335">
      <w:pPr>
        <w:spacing w:after="120"/>
        <w:jc w:val="both"/>
        <w:rPr>
          <w:rFonts w:eastAsia="Calibri"/>
          <w:lang w:val="en-US" w:eastAsia="en-US"/>
        </w:rPr>
      </w:pPr>
      <w:r w:rsidRPr="00733228">
        <w:rPr>
          <w:rFonts w:eastAsia="Calibri"/>
          <w:lang w:val="en-US"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60AC03C1" w:rsidR="00733228" w:rsidRDefault="00733228" w:rsidP="005E2335">
      <w:pPr>
        <w:spacing w:after="120"/>
        <w:jc w:val="both"/>
        <w:rPr>
          <w:rFonts w:eastAsia="Calibri"/>
          <w:lang w:val="en-US" w:eastAsia="en-US"/>
        </w:rPr>
      </w:pPr>
      <w:r w:rsidRPr="005E2335">
        <w:rPr>
          <w:rFonts w:eastAsia="Calibri"/>
          <w:lang w:val="en-US"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4218F0A9" w14:textId="684CD65A" w:rsidR="00C604DE" w:rsidRPr="005E2335" w:rsidRDefault="00C604DE" w:rsidP="005E2335">
      <w:pPr>
        <w:spacing w:after="120"/>
        <w:jc w:val="both"/>
        <w:rPr>
          <w:rFonts w:eastAsia="Calibri"/>
          <w:lang w:val="en-US" w:eastAsia="en-US"/>
        </w:rPr>
      </w:pPr>
      <w:r w:rsidRPr="00C604DE">
        <w:rPr>
          <w:rFonts w:eastAsia="Calibri"/>
          <w:lang w:val="en-US"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p>
    <w:p w14:paraId="0D0762DB" w14:textId="77777777" w:rsidR="00733228" w:rsidRPr="005E2335" w:rsidRDefault="00733228" w:rsidP="005E2335">
      <w:pPr>
        <w:spacing w:after="120"/>
        <w:jc w:val="both"/>
        <w:rPr>
          <w:rFonts w:eastAsia="Calibri"/>
          <w:lang w:val="en-US" w:eastAsia="en-US"/>
        </w:rPr>
      </w:pPr>
      <w:r w:rsidRPr="005E2335">
        <w:rPr>
          <w:rFonts w:eastAsia="Calibri"/>
          <w:b/>
          <w:bCs/>
          <w:lang w:val="en-US" w:eastAsia="en-US"/>
        </w:rPr>
        <w:t xml:space="preserve">3. Мерки за информиране и публичност </w:t>
      </w:r>
    </w:p>
    <w:p w14:paraId="6F6828D9"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0BEFC936"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5E2335" w:rsidRDefault="00733228" w:rsidP="005E2335">
      <w:pPr>
        <w:spacing w:after="120"/>
        <w:jc w:val="both"/>
        <w:rPr>
          <w:rFonts w:eastAsia="Calibri"/>
          <w:lang w:val="en-US" w:eastAsia="en-US"/>
        </w:rPr>
      </w:pPr>
      <w:r w:rsidRPr="005E2335">
        <w:rPr>
          <w:rFonts w:eastAsia="Calibri"/>
          <w:lang w:val="en-US" w:eastAsia="en-US"/>
        </w:rPr>
        <w:lastRenderedPageBreak/>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Плакатът следва да съдържа следната текстова и визуална информация: </w:t>
      </w:r>
    </w:p>
    <w:p w14:paraId="45FA3FFA"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емблемата на ЕС и упоменаването „Европейски съюз“; </w:t>
      </w:r>
    </w:p>
    <w:p w14:paraId="2C7538C2"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наименованието на съфинансиращия фонд - Европейски фонд за морско дело и рибарство; </w:t>
      </w:r>
    </w:p>
    <w:p w14:paraId="280F2346"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общото лого за програмен период 2014-2020 г.; </w:t>
      </w:r>
    </w:p>
    <w:p w14:paraId="67C90221"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наименованието на „Програма за морско дело и рибарство” 2014-2020; </w:t>
      </w:r>
    </w:p>
    <w:p w14:paraId="256393B1"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наименованието на проекта; </w:t>
      </w:r>
    </w:p>
    <w:p w14:paraId="7825AFC2"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 начална и крайна дата на изпълнение на проекта. </w:t>
      </w:r>
    </w:p>
    <w:p w14:paraId="718E6E66"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46E204C8"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7" w:history="1">
        <w:r w:rsidR="00C604DE" w:rsidRPr="00C604DE">
          <w:rPr>
            <w:rStyle w:val="af1"/>
            <w:rFonts w:eastAsia="Calibri"/>
            <w:bCs/>
            <w:lang w:eastAsia="en-US"/>
          </w:rPr>
          <w:t>https://www.eufunds.bg/bg/taxonomy/term/609</w:t>
        </w:r>
      </w:hyperlink>
      <w:r w:rsidRPr="005E2335">
        <w:rPr>
          <w:rFonts w:eastAsia="Calibri"/>
          <w:lang w:val="en-US" w:eastAsia="en-US"/>
        </w:rPr>
        <w:t xml:space="preserve"> </w:t>
      </w:r>
    </w:p>
    <w:p w14:paraId="1F0896AD" w14:textId="77777777" w:rsidR="00733228" w:rsidRPr="005E2335" w:rsidRDefault="00733228" w:rsidP="005E2335">
      <w:pPr>
        <w:spacing w:after="120"/>
        <w:jc w:val="both"/>
        <w:rPr>
          <w:rFonts w:eastAsia="Calibri"/>
          <w:lang w:val="en-US" w:eastAsia="en-US"/>
        </w:rPr>
      </w:pPr>
    </w:p>
    <w:p w14:paraId="27891B78" w14:textId="77777777" w:rsidR="00733228" w:rsidRPr="005E2335" w:rsidRDefault="00733228" w:rsidP="005E2335">
      <w:pPr>
        <w:spacing w:after="120"/>
        <w:jc w:val="both"/>
        <w:rPr>
          <w:rFonts w:eastAsia="Calibri"/>
          <w:lang w:val="en-US" w:eastAsia="en-US"/>
        </w:rPr>
      </w:pPr>
      <w:r w:rsidRPr="005E2335">
        <w:rPr>
          <w:rFonts w:eastAsia="Calibri"/>
          <w:lang w:val="en-US" w:eastAsia="en-US"/>
        </w:rPr>
        <w:t xml:space="preserve">На същата страница могат да бъдат намерени и векторните варианти на логото на ПМДР. </w:t>
      </w:r>
    </w:p>
    <w:p w14:paraId="51EF90C3" w14:textId="77777777" w:rsidR="00733228" w:rsidRPr="005E2335" w:rsidRDefault="00733228" w:rsidP="005E2335">
      <w:pPr>
        <w:spacing w:after="120"/>
        <w:jc w:val="both"/>
        <w:rPr>
          <w:rFonts w:eastAsia="Calibri"/>
          <w:lang w:val="en-US" w:eastAsia="en-US"/>
        </w:rPr>
      </w:pPr>
      <w:r w:rsidRPr="005E2335">
        <w:rPr>
          <w:rFonts w:eastAsia="Calibri"/>
          <w:b/>
          <w:bCs/>
          <w:lang w:val="en-US"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77777777" w:rsidR="001A35F3" w:rsidRPr="005E2335" w:rsidRDefault="001A35F3" w:rsidP="005E2335">
      <w:pPr>
        <w:spacing w:after="120"/>
        <w:jc w:val="both"/>
        <w:rPr>
          <w:rFonts w:eastAsia="Calibri"/>
          <w:b/>
          <w:bCs/>
          <w:lang w:val="en-US" w:eastAsia="en-US"/>
        </w:rPr>
      </w:pPr>
    </w:p>
    <w:p w14:paraId="6E9179F1" w14:textId="6824523C" w:rsidR="00733228" w:rsidRPr="005E2335" w:rsidRDefault="00733228" w:rsidP="005E2335">
      <w:pPr>
        <w:spacing w:after="120"/>
        <w:jc w:val="both"/>
        <w:rPr>
          <w:rFonts w:eastAsia="Calibri"/>
          <w:lang w:val="en-US" w:eastAsia="en-US"/>
        </w:rPr>
      </w:pPr>
      <w:r w:rsidRPr="005E2335">
        <w:rPr>
          <w:rFonts w:eastAsia="Calibri"/>
          <w:b/>
          <w:bCs/>
          <w:lang w:val="en-US" w:eastAsia="en-US"/>
        </w:rPr>
        <w:lastRenderedPageBreak/>
        <w:t xml:space="preserve">4. Приложения към Условията за изпълнение: </w:t>
      </w:r>
    </w:p>
    <w:p w14:paraId="7579A92F" w14:textId="3E8795D3" w:rsidR="003F2125" w:rsidRPr="003F2125" w:rsidRDefault="00733228" w:rsidP="00C604DE">
      <w:pPr>
        <w:spacing w:after="120"/>
        <w:jc w:val="both"/>
        <w:rPr>
          <w:rFonts w:eastAsia="Calibri"/>
          <w:bCs/>
          <w:lang w:eastAsia="en-US"/>
        </w:rPr>
      </w:pPr>
      <w:r w:rsidRPr="005E2335">
        <w:rPr>
          <w:rFonts w:eastAsia="Calibri"/>
          <w:lang w:val="en-US" w:eastAsia="en-US"/>
        </w:rPr>
        <w:t xml:space="preserve">1. </w:t>
      </w:r>
      <w:r w:rsidR="00C604DE" w:rsidRPr="00C604DE">
        <w:rPr>
          <w:rFonts w:eastAsia="Calibri"/>
          <w:bCs/>
          <w:lang w:eastAsia="en-US"/>
        </w:rPr>
        <w:t>Приложение № 6 - Декларация за втора употреба;</w:t>
      </w:r>
    </w:p>
    <w:p w14:paraId="5E0006B0" w14:textId="3DB0236A" w:rsidR="00733228" w:rsidRPr="005E2335" w:rsidRDefault="00C604DE" w:rsidP="005E2335">
      <w:pPr>
        <w:spacing w:after="120"/>
        <w:jc w:val="both"/>
        <w:rPr>
          <w:rFonts w:eastAsia="Calibri"/>
          <w:lang w:val="en-US" w:eastAsia="en-US"/>
        </w:rPr>
      </w:pPr>
      <w:r>
        <w:rPr>
          <w:rFonts w:eastAsia="Calibri"/>
          <w:lang w:eastAsia="en-US"/>
        </w:rPr>
        <w:t xml:space="preserve">2. </w:t>
      </w:r>
      <w:r w:rsidR="00733228" w:rsidRPr="005E2335">
        <w:rPr>
          <w:rFonts w:eastAsia="Calibri"/>
          <w:lang w:val="en-US" w:eastAsia="en-US"/>
        </w:rPr>
        <w:t xml:space="preserve">Приложение № 7 – Декларация за упражняване правото на данъчен кредит; </w:t>
      </w:r>
    </w:p>
    <w:p w14:paraId="420D7CC2" w14:textId="5024887E" w:rsidR="00733228" w:rsidRPr="005E2335" w:rsidRDefault="00C604DE" w:rsidP="005E2335">
      <w:pPr>
        <w:spacing w:after="120"/>
        <w:jc w:val="both"/>
        <w:rPr>
          <w:rFonts w:eastAsia="Calibri"/>
          <w:lang w:val="en-US" w:eastAsia="en-US"/>
        </w:rPr>
      </w:pPr>
      <w:r>
        <w:rPr>
          <w:rFonts w:eastAsia="Calibri"/>
          <w:lang w:eastAsia="en-US"/>
        </w:rPr>
        <w:t>3</w:t>
      </w:r>
      <w:r w:rsidR="00733228" w:rsidRPr="005E2335">
        <w:rPr>
          <w:rFonts w:eastAsia="Calibri"/>
          <w:lang w:val="en-US" w:eastAsia="en-US"/>
        </w:rPr>
        <w:t xml:space="preserve">. Приложение № 8 – Aдминистративен договор за предоставяне на безвъзмездна финансова помощ по Програмата за морско дело и рибарство 2014-2020 г.; </w:t>
      </w:r>
    </w:p>
    <w:p w14:paraId="1A77EAC2" w14:textId="07A3D9CC" w:rsidR="00733228" w:rsidRPr="005E2335" w:rsidRDefault="00C604DE" w:rsidP="005E2335">
      <w:pPr>
        <w:spacing w:after="120"/>
        <w:jc w:val="both"/>
        <w:rPr>
          <w:rFonts w:eastAsia="Calibri"/>
          <w:lang w:val="en-US" w:eastAsia="en-US"/>
        </w:rPr>
      </w:pPr>
      <w:r>
        <w:rPr>
          <w:rFonts w:eastAsia="Calibri"/>
          <w:lang w:eastAsia="en-US"/>
        </w:rPr>
        <w:t>4</w:t>
      </w:r>
      <w:r w:rsidR="00733228" w:rsidRPr="005E2335">
        <w:rPr>
          <w:rFonts w:eastAsia="Calibri"/>
          <w:lang w:val="en-US" w:eastAsia="en-US"/>
        </w:rPr>
        <w:t xml:space="preserve">. 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 </w:t>
      </w:r>
    </w:p>
    <w:p w14:paraId="0575C482" w14:textId="47BD64DB" w:rsidR="00733228" w:rsidRPr="005E2335" w:rsidRDefault="004C0D7B" w:rsidP="005E2335">
      <w:pPr>
        <w:spacing w:after="120"/>
        <w:jc w:val="both"/>
        <w:rPr>
          <w:rFonts w:eastAsia="Calibri"/>
          <w:lang w:val="en-US" w:eastAsia="en-US"/>
        </w:rPr>
      </w:pPr>
      <w:r>
        <w:rPr>
          <w:rFonts w:eastAsia="Calibri"/>
          <w:lang w:eastAsia="en-US"/>
        </w:rPr>
        <w:t>5</w:t>
      </w:r>
      <w:r w:rsidR="00733228" w:rsidRPr="005E2335">
        <w:rPr>
          <w:rFonts w:eastAsia="Calibri"/>
          <w:lang w:val="en-US" w:eastAsia="en-US"/>
        </w:rPr>
        <w:t xml:space="preserve">. Приложение № 10 – Образец на банкова гаранция; </w:t>
      </w:r>
    </w:p>
    <w:p w14:paraId="12007344" w14:textId="06E1639B" w:rsidR="00733228" w:rsidRPr="005E2335" w:rsidRDefault="004C0D7B" w:rsidP="005E2335">
      <w:pPr>
        <w:spacing w:after="120"/>
        <w:jc w:val="both"/>
        <w:rPr>
          <w:rFonts w:eastAsia="Calibri"/>
          <w:lang w:val="en-US" w:eastAsia="en-US"/>
        </w:rPr>
      </w:pPr>
      <w:r>
        <w:rPr>
          <w:rFonts w:eastAsia="Calibri"/>
          <w:lang w:eastAsia="en-US"/>
        </w:rPr>
        <w:t>6</w:t>
      </w:r>
      <w:r w:rsidR="00733228" w:rsidRPr="005E2335">
        <w:rPr>
          <w:rFonts w:eastAsia="Calibri"/>
          <w:lang w:val="en-US" w:eastAsia="en-US"/>
        </w:rPr>
        <w:t xml:space="preserve">. Приложение № 11 – Заявление за профил за достъп на ръководител на бенефициента до ИСУН 2020; </w:t>
      </w:r>
    </w:p>
    <w:p w14:paraId="3652A87B" w14:textId="781D318C" w:rsidR="00733228" w:rsidRPr="005E2335" w:rsidRDefault="004C0D7B" w:rsidP="005E2335">
      <w:pPr>
        <w:spacing w:after="120"/>
        <w:jc w:val="both"/>
        <w:rPr>
          <w:rFonts w:eastAsia="Calibri"/>
          <w:lang w:val="en-US" w:eastAsia="en-US"/>
        </w:rPr>
      </w:pPr>
      <w:r>
        <w:rPr>
          <w:rFonts w:eastAsia="Calibri"/>
          <w:lang w:eastAsia="en-US"/>
        </w:rPr>
        <w:t>7</w:t>
      </w:r>
      <w:r w:rsidR="00733228" w:rsidRPr="005E2335">
        <w:rPr>
          <w:rFonts w:eastAsia="Calibri"/>
          <w:lang w:val="en-US" w:eastAsia="en-US"/>
        </w:rPr>
        <w:t xml:space="preserve">. Приложение № 12 – Заявление за профил за достъп на упълномощени от бенефициента лица до ИСУН 2020; </w:t>
      </w:r>
    </w:p>
    <w:p w14:paraId="1C165A0B" w14:textId="6D46199C" w:rsidR="00733228" w:rsidRPr="005E2335" w:rsidRDefault="004C0D7B" w:rsidP="005E2335">
      <w:pPr>
        <w:spacing w:after="120"/>
        <w:jc w:val="both"/>
        <w:rPr>
          <w:rFonts w:eastAsia="Calibri"/>
          <w:lang w:val="en-US" w:eastAsia="en-US"/>
        </w:rPr>
      </w:pPr>
      <w:r>
        <w:rPr>
          <w:rFonts w:eastAsia="Calibri"/>
          <w:lang w:eastAsia="en-US"/>
        </w:rPr>
        <w:t>8</w:t>
      </w:r>
      <w:r w:rsidR="00733228" w:rsidRPr="005E2335">
        <w:rPr>
          <w:rFonts w:eastAsia="Calibri"/>
          <w:lang w:val="en-US" w:eastAsia="en-US"/>
        </w:rPr>
        <w:t xml:space="preserve">. Приложение № 13 – Списък с изискуеми документи към Искане за авансово плащане; </w:t>
      </w:r>
    </w:p>
    <w:p w14:paraId="1C088A62" w14:textId="77777777" w:rsidR="00415E81" w:rsidRDefault="004C0D7B" w:rsidP="005E2335">
      <w:pPr>
        <w:spacing w:after="120"/>
        <w:jc w:val="both"/>
        <w:rPr>
          <w:rFonts w:eastAsia="Calibri"/>
          <w:lang w:val="en-US" w:eastAsia="en-US"/>
        </w:rPr>
      </w:pPr>
      <w:r>
        <w:rPr>
          <w:rFonts w:eastAsia="Calibri"/>
          <w:lang w:eastAsia="en-US"/>
        </w:rPr>
        <w:t>9</w:t>
      </w:r>
      <w:r w:rsidR="00733228" w:rsidRPr="005E2335">
        <w:rPr>
          <w:rFonts w:eastAsia="Calibri"/>
          <w:lang w:val="en-US" w:eastAsia="en-US"/>
        </w:rPr>
        <w:t xml:space="preserve">. Приложение № 14 – Списък с изискуеми документи към Искане за междинно/окончателно плащане; </w:t>
      </w:r>
    </w:p>
    <w:p w14:paraId="1AD347F9" w14:textId="2A1FA751" w:rsidR="00733228"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0</w:t>
      </w:r>
      <w:r w:rsidRPr="005E2335">
        <w:rPr>
          <w:rFonts w:eastAsia="Calibri"/>
          <w:lang w:val="en-US" w:eastAsia="en-US"/>
        </w:rPr>
        <w:t>. Приложение № 1</w:t>
      </w:r>
      <w:r w:rsidR="004C0D7B">
        <w:rPr>
          <w:rFonts w:eastAsia="Calibri"/>
          <w:lang w:val="en-US" w:eastAsia="en-US"/>
        </w:rPr>
        <w:t>8</w:t>
      </w:r>
      <w:r w:rsidRPr="005E2335">
        <w:rPr>
          <w:rFonts w:eastAsia="Calibri"/>
          <w:lang w:val="en-US" w:eastAsia="en-US"/>
        </w:rPr>
        <w:t xml:space="preserve"> – Документи за осъществяване на последващ контрол на проведена процедура „Избор с публична покана“ по чл.50, ал.1 от ЗУСЕСИФ и ПМС № 160/01.07.2016; </w:t>
      </w:r>
    </w:p>
    <w:p w14:paraId="367CCDF6" w14:textId="2F35022C" w:rsidR="00733228"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1</w:t>
      </w:r>
      <w:r w:rsidRPr="005E2335">
        <w:rPr>
          <w:rFonts w:eastAsia="Calibri"/>
          <w:lang w:val="en-US" w:eastAsia="en-US"/>
        </w:rPr>
        <w:t>. Приложение № 1</w:t>
      </w:r>
      <w:r w:rsidR="00BC34FB" w:rsidRPr="005E2335">
        <w:rPr>
          <w:rFonts w:eastAsia="Calibri"/>
          <w:lang w:val="en-US" w:eastAsia="en-US"/>
        </w:rPr>
        <w:t>7</w:t>
      </w:r>
      <w:r w:rsidRPr="005E2335">
        <w:rPr>
          <w:rFonts w:eastAsia="Calibri"/>
          <w:lang w:val="en-US" w:eastAsia="en-US"/>
        </w:rPr>
        <w:t xml:space="preserve"> Методика за определяне размера на финансовите корекции по проекти, финансирани от ПМДР; </w:t>
      </w:r>
    </w:p>
    <w:p w14:paraId="21B43018" w14:textId="18A5BC0C" w:rsidR="00A91F76"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2</w:t>
      </w:r>
      <w:r w:rsidRPr="005E2335">
        <w:rPr>
          <w:rFonts w:eastAsia="Calibri"/>
          <w:lang w:val="en-US" w:eastAsia="en-US"/>
        </w:rPr>
        <w:t xml:space="preserve">. Декларация № 2 по чл. 25, ал. 2 от Закона за управление на средствата от европейските структурни и инвестиционни фондове и чл. 7 от ПМС № 162/2016 г.; </w:t>
      </w:r>
    </w:p>
    <w:p w14:paraId="0064EBA3" w14:textId="519B959D" w:rsidR="00733228"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3</w:t>
      </w:r>
      <w:r w:rsidRPr="005E2335">
        <w:rPr>
          <w:rFonts w:eastAsia="Calibri"/>
          <w:lang w:val="en-US" w:eastAsia="en-US"/>
        </w:rPr>
        <w:t xml:space="preserve">. Декларация № 8 за нередности; </w:t>
      </w:r>
    </w:p>
    <w:p w14:paraId="3AB07906" w14:textId="7BBF5E29" w:rsidR="00733228"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4</w:t>
      </w:r>
      <w:r w:rsidRPr="005E2335">
        <w:rPr>
          <w:rFonts w:eastAsia="Calibri"/>
          <w:lang w:val="en-US" w:eastAsia="en-US"/>
        </w:rPr>
        <w:t xml:space="preserve">. Декларация № 9 </w:t>
      </w:r>
      <w:r w:rsidR="004C0D7B" w:rsidRPr="004C0D7B">
        <w:rPr>
          <w:rFonts w:eastAsia="Calibri"/>
          <w:lang w:val="en-US" w:eastAsia="en-US"/>
        </w:rPr>
        <w:t>за липса на конфликт на интереси</w:t>
      </w:r>
      <w:r w:rsidRPr="005E2335">
        <w:rPr>
          <w:rFonts w:eastAsia="Calibri"/>
          <w:lang w:val="en-US" w:eastAsia="en-US"/>
        </w:rPr>
        <w:t xml:space="preserve">; </w:t>
      </w:r>
    </w:p>
    <w:p w14:paraId="0DBFA2D3" w14:textId="5B43DA2C" w:rsidR="003F2125" w:rsidRPr="005E2335"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5</w:t>
      </w:r>
      <w:r w:rsidRPr="005E2335">
        <w:rPr>
          <w:rFonts w:eastAsia="Calibri"/>
          <w:lang w:val="en-US" w:eastAsia="en-US"/>
        </w:rPr>
        <w:t>. Декларация № 10</w:t>
      </w:r>
      <w:r w:rsidR="004C0D7B" w:rsidRPr="004C0D7B">
        <w:rPr>
          <w:rFonts w:eastAsia="Calibri"/>
          <w:lang w:val="en-US" w:eastAsia="en-US"/>
        </w:rPr>
        <w:t xml:space="preserve"> за свързаност</w:t>
      </w:r>
      <w:r w:rsidRPr="005E2335">
        <w:rPr>
          <w:rFonts w:eastAsia="Calibri"/>
          <w:lang w:val="en-US" w:eastAsia="en-US"/>
        </w:rPr>
        <w:t xml:space="preserve">; </w:t>
      </w:r>
    </w:p>
    <w:p w14:paraId="6EF8096B" w14:textId="3EA174A1" w:rsidR="00733228" w:rsidRDefault="00733228" w:rsidP="005E2335">
      <w:pPr>
        <w:spacing w:after="120"/>
        <w:jc w:val="both"/>
        <w:rPr>
          <w:rFonts w:eastAsia="Calibri"/>
          <w:lang w:val="en-US" w:eastAsia="en-US"/>
        </w:rPr>
      </w:pPr>
      <w:r w:rsidRPr="005E2335">
        <w:rPr>
          <w:rFonts w:eastAsia="Calibri"/>
          <w:lang w:val="en-US" w:eastAsia="en-US"/>
        </w:rPr>
        <w:t>1</w:t>
      </w:r>
      <w:r w:rsidR="00415E81">
        <w:rPr>
          <w:rFonts w:eastAsia="Calibri"/>
          <w:lang w:eastAsia="en-US"/>
        </w:rPr>
        <w:t>6</w:t>
      </w:r>
      <w:r w:rsidRPr="005E2335">
        <w:rPr>
          <w:rFonts w:eastAsia="Calibri"/>
          <w:lang w:val="en-US" w:eastAsia="en-US"/>
        </w:rPr>
        <w:t>.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17B990E7" w14:textId="292BDC19" w:rsidR="003F2125" w:rsidRDefault="003F2125" w:rsidP="005E2335">
      <w:pPr>
        <w:spacing w:after="120"/>
        <w:jc w:val="both"/>
        <w:rPr>
          <w:rFonts w:eastAsia="Calibri"/>
          <w:lang w:eastAsia="en-US"/>
        </w:rPr>
      </w:pPr>
      <w:r>
        <w:rPr>
          <w:rFonts w:eastAsia="Calibri"/>
          <w:lang w:eastAsia="en-US"/>
        </w:rPr>
        <w:t>1</w:t>
      </w:r>
      <w:r w:rsidR="00415E81">
        <w:rPr>
          <w:rFonts w:eastAsia="Calibri"/>
          <w:lang w:eastAsia="en-US"/>
        </w:rPr>
        <w:t>7</w:t>
      </w:r>
      <w:r>
        <w:rPr>
          <w:rFonts w:eastAsia="Calibri"/>
          <w:lang w:eastAsia="en-US"/>
        </w:rPr>
        <w:t>. Декларация Приложение №5 – липса на промяна</w:t>
      </w:r>
    </w:p>
    <w:p w14:paraId="12A7665A" w14:textId="5121857D" w:rsidR="00A91F76" w:rsidRPr="003F2125" w:rsidRDefault="00A91F76" w:rsidP="005E2335">
      <w:pPr>
        <w:spacing w:after="120"/>
        <w:jc w:val="both"/>
        <w:rPr>
          <w:rFonts w:eastAsia="Calibri"/>
          <w:lang w:eastAsia="en-US"/>
        </w:rPr>
      </w:pPr>
      <w:r>
        <w:rPr>
          <w:rFonts w:eastAsia="Calibri"/>
          <w:lang w:eastAsia="en-US"/>
        </w:rPr>
        <w:t>18. Декларация Приложение №3 - ЗУСЕСИФ</w:t>
      </w:r>
      <w:bookmarkStart w:id="0" w:name="_GoBack"/>
      <w:bookmarkEnd w:id="0"/>
    </w:p>
    <w:sectPr w:rsidR="00A91F76" w:rsidRPr="003F2125" w:rsidSect="0051161D">
      <w:headerReference w:type="default" r:id="rId8"/>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E9658" w14:textId="77777777" w:rsidR="00095617" w:rsidRDefault="00095617" w:rsidP="00682431">
      <w:r>
        <w:separator/>
      </w:r>
    </w:p>
  </w:endnote>
  <w:endnote w:type="continuationSeparator" w:id="0">
    <w:p w14:paraId="102AAE08" w14:textId="77777777" w:rsidR="00095617" w:rsidRDefault="00095617"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C750C" w14:textId="77777777" w:rsidR="00095617" w:rsidRDefault="00095617" w:rsidP="00682431">
      <w:r>
        <w:separator/>
      </w:r>
    </w:p>
  </w:footnote>
  <w:footnote w:type="continuationSeparator" w:id="0">
    <w:p w14:paraId="3D21CEE4" w14:textId="77777777" w:rsidR="00095617" w:rsidRDefault="00095617"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DB1" w14:textId="77777777" w:rsidR="00DD44D3" w:rsidRDefault="00DD44D3" w:rsidP="00C87E54">
    <w:pPr>
      <w:pStyle w:val="ac"/>
      <w:rPr>
        <w:noProof/>
      </w:rPr>
    </w:pPr>
    <w:bookmarkStart w:id="1" w:name="_Hlk534880055"/>
  </w:p>
  <w:p w14:paraId="668D32CC" w14:textId="0FBF0001" w:rsidR="00DD44D3" w:rsidRDefault="008866F3" w:rsidP="00C87E54">
    <w:pPr>
      <w:pStyle w:val="ac"/>
      <w:rPr>
        <w:noProof/>
      </w:rPr>
    </w:pPr>
    <w:r w:rsidRPr="008866F3">
      <w:rPr>
        <w:noProof/>
      </w:rPr>
      <w:drawing>
        <wp:inline distT="0" distB="0" distL="0" distR="0" wp14:anchorId="02B5742B" wp14:editId="3CC66315">
          <wp:extent cx="5615940"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1409700"/>
                  </a:xfrm>
                  <a:prstGeom prst="rect">
                    <a:avLst/>
                  </a:prstGeom>
                  <a:noFill/>
                  <a:ln>
                    <a:noFill/>
                  </a:ln>
                </pic:spPr>
              </pic:pic>
            </a:graphicData>
          </a:graphic>
        </wp:inline>
      </w:drawing>
    </w:r>
  </w:p>
  <w:bookmarkEnd w:id="1"/>
  <w:p w14:paraId="51E2B3EB" w14:textId="77777777" w:rsidR="00C87E54" w:rsidRDefault="00C87E5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21"/>
    <w:rsid w:val="00024442"/>
    <w:rsid w:val="0002480A"/>
    <w:rsid w:val="000274E1"/>
    <w:rsid w:val="00034A03"/>
    <w:rsid w:val="00035210"/>
    <w:rsid w:val="00052547"/>
    <w:rsid w:val="00054DA5"/>
    <w:rsid w:val="00062813"/>
    <w:rsid w:val="00066686"/>
    <w:rsid w:val="000803D9"/>
    <w:rsid w:val="00095617"/>
    <w:rsid w:val="000A165B"/>
    <w:rsid w:val="000A4835"/>
    <w:rsid w:val="000C038B"/>
    <w:rsid w:val="000D3C6D"/>
    <w:rsid w:val="000D63A5"/>
    <w:rsid w:val="000E44AE"/>
    <w:rsid w:val="000F44D4"/>
    <w:rsid w:val="001332BD"/>
    <w:rsid w:val="0013667B"/>
    <w:rsid w:val="00147812"/>
    <w:rsid w:val="00161725"/>
    <w:rsid w:val="0016630D"/>
    <w:rsid w:val="00182C17"/>
    <w:rsid w:val="00185F7C"/>
    <w:rsid w:val="00195DA6"/>
    <w:rsid w:val="001A14C7"/>
    <w:rsid w:val="001A35F3"/>
    <w:rsid w:val="001A615A"/>
    <w:rsid w:val="001B3CEE"/>
    <w:rsid w:val="001C05DE"/>
    <w:rsid w:val="001C0BB9"/>
    <w:rsid w:val="001D394F"/>
    <w:rsid w:val="001E0DF2"/>
    <w:rsid w:val="001E4A9B"/>
    <w:rsid w:val="001E6E76"/>
    <w:rsid w:val="001F5C29"/>
    <w:rsid w:val="0020395B"/>
    <w:rsid w:val="00235124"/>
    <w:rsid w:val="0027327C"/>
    <w:rsid w:val="00277805"/>
    <w:rsid w:val="002B2D9C"/>
    <w:rsid w:val="002D668A"/>
    <w:rsid w:val="00314A11"/>
    <w:rsid w:val="00360378"/>
    <w:rsid w:val="00363A4B"/>
    <w:rsid w:val="00366A21"/>
    <w:rsid w:val="00366A74"/>
    <w:rsid w:val="00367B49"/>
    <w:rsid w:val="00384E66"/>
    <w:rsid w:val="00394B07"/>
    <w:rsid w:val="003A3CBE"/>
    <w:rsid w:val="003B05F1"/>
    <w:rsid w:val="003E30FA"/>
    <w:rsid w:val="003F2125"/>
    <w:rsid w:val="00411032"/>
    <w:rsid w:val="004111B1"/>
    <w:rsid w:val="0041251F"/>
    <w:rsid w:val="00415E81"/>
    <w:rsid w:val="00426AC7"/>
    <w:rsid w:val="00431C4F"/>
    <w:rsid w:val="00474D60"/>
    <w:rsid w:val="00485143"/>
    <w:rsid w:val="00485C94"/>
    <w:rsid w:val="00487ABC"/>
    <w:rsid w:val="00495197"/>
    <w:rsid w:val="004B6583"/>
    <w:rsid w:val="004C0D7B"/>
    <w:rsid w:val="004C1152"/>
    <w:rsid w:val="004D7698"/>
    <w:rsid w:val="0051161D"/>
    <w:rsid w:val="00516926"/>
    <w:rsid w:val="00520283"/>
    <w:rsid w:val="00531149"/>
    <w:rsid w:val="00542B4E"/>
    <w:rsid w:val="00545234"/>
    <w:rsid w:val="00554D39"/>
    <w:rsid w:val="00594F20"/>
    <w:rsid w:val="005B52D0"/>
    <w:rsid w:val="005C0DA7"/>
    <w:rsid w:val="005C3963"/>
    <w:rsid w:val="005E2335"/>
    <w:rsid w:val="006054CA"/>
    <w:rsid w:val="006155B3"/>
    <w:rsid w:val="00617E7E"/>
    <w:rsid w:val="00634DF3"/>
    <w:rsid w:val="00661487"/>
    <w:rsid w:val="00662299"/>
    <w:rsid w:val="00671FB4"/>
    <w:rsid w:val="0068159B"/>
    <w:rsid w:val="00682431"/>
    <w:rsid w:val="006D1527"/>
    <w:rsid w:val="006D1DAC"/>
    <w:rsid w:val="006E2796"/>
    <w:rsid w:val="00733228"/>
    <w:rsid w:val="00752B44"/>
    <w:rsid w:val="00756D99"/>
    <w:rsid w:val="007618EB"/>
    <w:rsid w:val="007633E6"/>
    <w:rsid w:val="0078077F"/>
    <w:rsid w:val="00782CFA"/>
    <w:rsid w:val="0079500B"/>
    <w:rsid w:val="00795430"/>
    <w:rsid w:val="007B5ED5"/>
    <w:rsid w:val="007C5F34"/>
    <w:rsid w:val="007C74ED"/>
    <w:rsid w:val="007C7DB7"/>
    <w:rsid w:val="007D16F3"/>
    <w:rsid w:val="007D4BE5"/>
    <w:rsid w:val="0080076D"/>
    <w:rsid w:val="00813E47"/>
    <w:rsid w:val="00815021"/>
    <w:rsid w:val="00823113"/>
    <w:rsid w:val="008273AF"/>
    <w:rsid w:val="00833AAF"/>
    <w:rsid w:val="00834E87"/>
    <w:rsid w:val="00843DC1"/>
    <w:rsid w:val="008565B5"/>
    <w:rsid w:val="008820E2"/>
    <w:rsid w:val="008866F3"/>
    <w:rsid w:val="008A0948"/>
    <w:rsid w:val="008A5AA8"/>
    <w:rsid w:val="008C01E2"/>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10A1"/>
    <w:rsid w:val="009B2875"/>
    <w:rsid w:val="009C0F95"/>
    <w:rsid w:val="009E72D7"/>
    <w:rsid w:val="00A22274"/>
    <w:rsid w:val="00A23D7C"/>
    <w:rsid w:val="00A24021"/>
    <w:rsid w:val="00A337E5"/>
    <w:rsid w:val="00A34F24"/>
    <w:rsid w:val="00A375D0"/>
    <w:rsid w:val="00A57430"/>
    <w:rsid w:val="00A66669"/>
    <w:rsid w:val="00A8104E"/>
    <w:rsid w:val="00A91F76"/>
    <w:rsid w:val="00AA4D0F"/>
    <w:rsid w:val="00AB5C63"/>
    <w:rsid w:val="00AC29EB"/>
    <w:rsid w:val="00AD421C"/>
    <w:rsid w:val="00AE0D90"/>
    <w:rsid w:val="00AE21F7"/>
    <w:rsid w:val="00AE23A6"/>
    <w:rsid w:val="00AF380B"/>
    <w:rsid w:val="00B254D3"/>
    <w:rsid w:val="00B313D5"/>
    <w:rsid w:val="00B37C4E"/>
    <w:rsid w:val="00B67D61"/>
    <w:rsid w:val="00B86659"/>
    <w:rsid w:val="00B97A9D"/>
    <w:rsid w:val="00BA632D"/>
    <w:rsid w:val="00BB7FD0"/>
    <w:rsid w:val="00BC34FB"/>
    <w:rsid w:val="00BE0458"/>
    <w:rsid w:val="00BE5F7A"/>
    <w:rsid w:val="00C127BF"/>
    <w:rsid w:val="00C20F81"/>
    <w:rsid w:val="00C3090F"/>
    <w:rsid w:val="00C473FA"/>
    <w:rsid w:val="00C604DE"/>
    <w:rsid w:val="00C74548"/>
    <w:rsid w:val="00C87E54"/>
    <w:rsid w:val="00C906A6"/>
    <w:rsid w:val="00C95FAD"/>
    <w:rsid w:val="00CA49FC"/>
    <w:rsid w:val="00CB4FC0"/>
    <w:rsid w:val="00CD1245"/>
    <w:rsid w:val="00CE2C8C"/>
    <w:rsid w:val="00CE424F"/>
    <w:rsid w:val="00CE5D9E"/>
    <w:rsid w:val="00CE71BA"/>
    <w:rsid w:val="00CF75B4"/>
    <w:rsid w:val="00D03042"/>
    <w:rsid w:val="00D36F26"/>
    <w:rsid w:val="00D609DC"/>
    <w:rsid w:val="00D63EFE"/>
    <w:rsid w:val="00D67339"/>
    <w:rsid w:val="00D8148D"/>
    <w:rsid w:val="00D8672F"/>
    <w:rsid w:val="00D90FA2"/>
    <w:rsid w:val="00D96110"/>
    <w:rsid w:val="00DA1DC7"/>
    <w:rsid w:val="00DA52B8"/>
    <w:rsid w:val="00DB55CE"/>
    <w:rsid w:val="00DD0B93"/>
    <w:rsid w:val="00DD44D3"/>
    <w:rsid w:val="00DE720C"/>
    <w:rsid w:val="00E055F4"/>
    <w:rsid w:val="00E423BD"/>
    <w:rsid w:val="00E52056"/>
    <w:rsid w:val="00E56D93"/>
    <w:rsid w:val="00E87B60"/>
    <w:rsid w:val="00EA4F99"/>
    <w:rsid w:val="00EB0BDE"/>
    <w:rsid w:val="00EC7099"/>
    <w:rsid w:val="00EF1C87"/>
    <w:rsid w:val="00F03BEA"/>
    <w:rsid w:val="00F0640D"/>
    <w:rsid w:val="00F275A1"/>
    <w:rsid w:val="00F52597"/>
    <w:rsid w:val="00F60F37"/>
    <w:rsid w:val="00F60F95"/>
    <w:rsid w:val="00F65F4A"/>
    <w:rsid w:val="00F74AC2"/>
    <w:rsid w:val="00F77C3A"/>
    <w:rsid w:val="00FA1D64"/>
    <w:rsid w:val="00FB25BA"/>
    <w:rsid w:val="00FB3A7C"/>
    <w:rsid w:val="00FB5C63"/>
    <w:rsid w:val="00FB699E"/>
    <w:rsid w:val="00FE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5E766"/>
  <w15:chartTrackingRefBased/>
  <w15:docId w15:val="{215E5F90-F80E-4E88-BE25-751063B14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090F"/>
    <w:rPr>
      <w:rFonts w:ascii="Tahoma" w:hAnsi="Tahoma" w:cs="Tahoma"/>
      <w:sz w:val="16"/>
      <w:szCs w:val="16"/>
    </w:rPr>
  </w:style>
  <w:style w:type="paragraph" w:styleId="a4">
    <w:name w:val="footnote text"/>
    <w:basedOn w:val="a"/>
    <w:link w:val="a5"/>
    <w:rsid w:val="00682431"/>
    <w:rPr>
      <w:sz w:val="20"/>
      <w:szCs w:val="20"/>
    </w:rPr>
  </w:style>
  <w:style w:type="character" w:customStyle="1" w:styleId="a5">
    <w:name w:val="Текст под линия Знак"/>
    <w:link w:val="a4"/>
    <w:rsid w:val="00682431"/>
    <w:rPr>
      <w:lang w:val="bg-BG" w:eastAsia="bg-BG"/>
    </w:rPr>
  </w:style>
  <w:style w:type="character" w:styleId="a6">
    <w:name w:val="footnote reference"/>
    <w:rsid w:val="00682431"/>
    <w:rPr>
      <w:vertAlign w:val="superscript"/>
    </w:rPr>
  </w:style>
  <w:style w:type="character" w:styleId="a7">
    <w:name w:val="annotation reference"/>
    <w:rsid w:val="00682431"/>
    <w:rPr>
      <w:sz w:val="16"/>
      <w:szCs w:val="16"/>
    </w:rPr>
  </w:style>
  <w:style w:type="paragraph" w:styleId="a8">
    <w:name w:val="annotation text"/>
    <w:basedOn w:val="a"/>
    <w:link w:val="a9"/>
    <w:rsid w:val="00682431"/>
    <w:rPr>
      <w:sz w:val="20"/>
      <w:szCs w:val="20"/>
    </w:rPr>
  </w:style>
  <w:style w:type="character" w:customStyle="1" w:styleId="a9">
    <w:name w:val="Текст на коментар Знак"/>
    <w:link w:val="a8"/>
    <w:rsid w:val="00682431"/>
    <w:rPr>
      <w:lang w:val="bg-BG" w:eastAsia="bg-BG"/>
    </w:rPr>
  </w:style>
  <w:style w:type="paragraph" w:styleId="aa">
    <w:name w:val="annotation subject"/>
    <w:basedOn w:val="a8"/>
    <w:next w:val="a8"/>
    <w:link w:val="ab"/>
    <w:rsid w:val="00682431"/>
    <w:rPr>
      <w:b/>
      <w:bCs/>
    </w:rPr>
  </w:style>
  <w:style w:type="character" w:customStyle="1" w:styleId="ab">
    <w:name w:val="Предмет на коментар Знак"/>
    <w:link w:val="aa"/>
    <w:rsid w:val="00682431"/>
    <w:rPr>
      <w:b/>
      <w:bCs/>
      <w:lang w:val="bg-BG" w:eastAsia="bg-BG"/>
    </w:rPr>
  </w:style>
  <w:style w:type="paragraph" w:styleId="ac">
    <w:name w:val="header"/>
    <w:basedOn w:val="a"/>
    <w:link w:val="ad"/>
    <w:uiPriority w:val="99"/>
    <w:rsid w:val="00147812"/>
    <w:pPr>
      <w:tabs>
        <w:tab w:val="center" w:pos="4703"/>
        <w:tab w:val="right" w:pos="9406"/>
      </w:tabs>
    </w:pPr>
  </w:style>
  <w:style w:type="character" w:customStyle="1" w:styleId="ad">
    <w:name w:val="Горен колонтитул Знак"/>
    <w:link w:val="ac"/>
    <w:uiPriority w:val="99"/>
    <w:rsid w:val="00147812"/>
    <w:rPr>
      <w:sz w:val="24"/>
      <w:szCs w:val="24"/>
      <w:lang w:val="bg-BG" w:eastAsia="bg-BG"/>
    </w:rPr>
  </w:style>
  <w:style w:type="paragraph" w:styleId="ae">
    <w:name w:val="footer"/>
    <w:basedOn w:val="a"/>
    <w:link w:val="af"/>
    <w:rsid w:val="00147812"/>
    <w:pPr>
      <w:tabs>
        <w:tab w:val="center" w:pos="4703"/>
        <w:tab w:val="right" w:pos="9406"/>
      </w:tabs>
    </w:pPr>
  </w:style>
  <w:style w:type="character" w:customStyle="1" w:styleId="af">
    <w:name w:val="Долен колонтитул Знак"/>
    <w:link w:val="ae"/>
    <w:rsid w:val="00147812"/>
    <w:rPr>
      <w:sz w:val="24"/>
      <w:szCs w:val="24"/>
      <w:lang w:val="bg-BG" w:eastAsia="bg-BG"/>
    </w:rPr>
  </w:style>
  <w:style w:type="paragraph" w:styleId="af0">
    <w:name w:val="Normal (Web)"/>
    <w:basedOn w:val="a"/>
    <w:uiPriority w:val="99"/>
    <w:unhideWhenUsed/>
    <w:rsid w:val="00147812"/>
    <w:pPr>
      <w:spacing w:before="100" w:beforeAutospacing="1" w:after="100" w:afterAutospacing="1"/>
    </w:pPr>
  </w:style>
  <w:style w:type="character" w:styleId="af1">
    <w:name w:val="Hyperlink"/>
    <w:uiPriority w:val="99"/>
    <w:unhideWhenUsed/>
    <w:rsid w:val="001332BD"/>
    <w:rPr>
      <w:strike w:val="0"/>
      <w:dstrike w:val="0"/>
      <w:color w:val="000000"/>
      <w:u w:val="none"/>
      <w:effect w:val="none"/>
    </w:rPr>
  </w:style>
  <w:style w:type="character" w:styleId="af2">
    <w:name w:val="Unresolved Mention"/>
    <w:basedOn w:val="a0"/>
    <w:uiPriority w:val="99"/>
    <w:semiHidden/>
    <w:unhideWhenUsed/>
    <w:rsid w:val="00C60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ufunds.bg/bg/taxonomy/term/6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3953</Words>
  <Characters>22534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26435</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Mirg Burgas</cp:lastModifiedBy>
  <cp:revision>8</cp:revision>
  <cp:lastPrinted>2018-05-18T07:43:00Z</cp:lastPrinted>
  <dcterms:created xsi:type="dcterms:W3CDTF">2019-10-18T11:53:00Z</dcterms:created>
  <dcterms:modified xsi:type="dcterms:W3CDTF">2020-04-02T12:55:00Z</dcterms:modified>
</cp:coreProperties>
</file>