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Default="00BA0A8F" w:rsidP="00602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за подбор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1109D0" w:rsidRPr="00110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D6110" w:rsidRPr="00FD6110" w:rsidRDefault="00FD6110" w:rsidP="00FD61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FD61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BG14MFOP001-4.024  МИРГ-</w:t>
            </w:r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ШКБ-1.2.1 „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Подобряване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здравето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безопасността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условията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рибарите</w:t>
            </w:r>
            <w:proofErr w:type="spellEnd"/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Pr="00FD6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от Стратегия за ВОМР на </w:t>
            </w:r>
            <w:r w:rsidRPr="00FD61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МИРГ Шабла – Каварна - Балчик</w:t>
            </w:r>
          </w:p>
          <w:p w:rsidR="00602E49" w:rsidRPr="00602E49" w:rsidRDefault="00602E49" w:rsidP="00602E4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Оценката се извършва на база критерии, съдържащи се в Условията за кандидатстване, утвърдени от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 на МИРГ 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 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5F1D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957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923"/>
              <w:gridCol w:w="1651"/>
            </w:tblGrid>
            <w:tr w:rsidR="000920FD" w:rsidRPr="00343085" w:rsidTr="00955B16">
              <w:trPr>
                <w:jc w:val="center"/>
              </w:trPr>
              <w:tc>
                <w:tcPr>
                  <w:tcW w:w="7923" w:type="dxa"/>
                </w:tcPr>
                <w:p w:rsidR="000920FD" w:rsidRPr="00343085" w:rsidRDefault="000920FD" w:rsidP="00955B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Критерии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оценка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тяхната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тежест</w:t>
                  </w:r>
                  <w:proofErr w:type="spellEnd"/>
                </w:p>
              </w:tc>
              <w:tc>
                <w:tcPr>
                  <w:tcW w:w="1651" w:type="dxa"/>
                </w:tcPr>
                <w:p w:rsidR="000920FD" w:rsidRPr="00343085" w:rsidRDefault="000920FD" w:rsidP="00955B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точки</w:t>
                  </w:r>
                  <w:proofErr w:type="spellEnd"/>
                </w:p>
              </w:tc>
            </w:tr>
            <w:tr w:rsidR="000920FD" w:rsidRPr="00343085" w:rsidTr="00955B16">
              <w:trPr>
                <w:jc w:val="center"/>
              </w:trPr>
              <w:tc>
                <w:tcPr>
                  <w:tcW w:w="7923" w:type="dxa"/>
                </w:tcPr>
                <w:p w:rsidR="000920FD" w:rsidRPr="00343085" w:rsidRDefault="000920FD" w:rsidP="00955B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Проекта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изпълнява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кандидати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представители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дребномащаб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риболов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плавателен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съд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</w:t>
                  </w:r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метра</w:t>
                  </w:r>
                  <w:proofErr w:type="spellEnd"/>
                </w:p>
              </w:tc>
              <w:tc>
                <w:tcPr>
                  <w:tcW w:w="1651" w:type="dxa"/>
                  <w:vAlign w:val="center"/>
                </w:tcPr>
                <w:p w:rsidR="000920FD" w:rsidRPr="00343085" w:rsidRDefault="000920FD" w:rsidP="00955B16">
                  <w:pPr>
                    <w:pStyle w:val="a7"/>
                    <w:spacing w:after="0" w:line="276" w:lineRule="auto"/>
                    <w:jc w:val="center"/>
                  </w:pPr>
                  <w:r>
                    <w:lastRenderedPageBreak/>
                    <w:t>20</w:t>
                  </w:r>
                </w:p>
              </w:tc>
            </w:tr>
            <w:tr w:rsidR="000920FD" w:rsidRPr="00343085" w:rsidTr="00955B16">
              <w:trPr>
                <w:jc w:val="center"/>
              </w:trPr>
              <w:tc>
                <w:tcPr>
                  <w:tcW w:w="7923" w:type="dxa"/>
                </w:tcPr>
                <w:p w:rsidR="000920FD" w:rsidRPr="00C66581" w:rsidRDefault="000920FD" w:rsidP="00955B16">
                  <w:pPr>
                    <w:pStyle w:val="a7"/>
                    <w:spacing w:after="0" w:line="276" w:lineRule="auto"/>
                    <w:rPr>
                      <w:color w:val="000000"/>
                      <w:kern w:val="24"/>
                    </w:rPr>
                  </w:pPr>
                  <w:r w:rsidRPr="00C66581">
                    <w:rPr>
                      <w:color w:val="000000"/>
                      <w:kern w:val="24"/>
                    </w:rPr>
                    <w:lastRenderedPageBreak/>
                    <w:t xml:space="preserve">Проектът създава нови </w:t>
                  </w:r>
                  <w:r>
                    <w:rPr>
                      <w:color w:val="000000"/>
                      <w:kern w:val="24"/>
                    </w:rPr>
                    <w:t xml:space="preserve">или запазва </w:t>
                  </w:r>
                  <w:r w:rsidRPr="00C66581">
                    <w:rPr>
                      <w:color w:val="000000"/>
                      <w:kern w:val="24"/>
                    </w:rPr>
                    <w:t>работни места:</w:t>
                  </w:r>
                </w:p>
                <w:p w:rsidR="000920FD" w:rsidRDefault="000920FD" w:rsidP="000920FD">
                  <w:pPr>
                    <w:pStyle w:val="a7"/>
                    <w:numPr>
                      <w:ilvl w:val="0"/>
                      <w:numId w:val="8"/>
                    </w:numPr>
                    <w:spacing w:before="0" w:beforeAutospacing="0" w:after="0" w:afterAutospacing="0" w:line="276" w:lineRule="auto"/>
                  </w:pPr>
                  <w:r w:rsidRPr="00343085">
                    <w:t xml:space="preserve">До 2 работни места </w:t>
                  </w:r>
                  <w:r>
                    <w:t>– 10 т.</w:t>
                  </w:r>
                </w:p>
                <w:p w:rsidR="000920FD" w:rsidRPr="00FF2EEC" w:rsidRDefault="000920FD" w:rsidP="000920FD">
                  <w:pPr>
                    <w:pStyle w:val="a7"/>
                    <w:numPr>
                      <w:ilvl w:val="0"/>
                      <w:numId w:val="8"/>
                    </w:numPr>
                    <w:spacing w:before="0" w:beforeAutospacing="0" w:after="0" w:afterAutospacing="0" w:line="276" w:lineRule="auto"/>
                  </w:pPr>
                  <w:r>
                    <w:t>Над 2 работни места – 20 т.</w:t>
                  </w:r>
                </w:p>
              </w:tc>
              <w:tc>
                <w:tcPr>
                  <w:tcW w:w="1651" w:type="dxa"/>
                  <w:vAlign w:val="center"/>
                </w:tcPr>
                <w:p w:rsidR="000920FD" w:rsidRPr="00343085" w:rsidRDefault="000920FD" w:rsidP="00955B16">
                  <w:pPr>
                    <w:pStyle w:val="a7"/>
                    <w:spacing w:after="0" w:line="276" w:lineRule="auto"/>
                    <w:jc w:val="center"/>
                  </w:pPr>
                  <w:r>
                    <w:t>2</w:t>
                  </w:r>
                  <w:r w:rsidRPr="00343085">
                    <w:t>0</w:t>
                  </w:r>
                </w:p>
              </w:tc>
            </w:tr>
            <w:tr w:rsidR="000920FD" w:rsidRPr="00343085" w:rsidTr="00955B16">
              <w:trPr>
                <w:jc w:val="center"/>
              </w:trPr>
              <w:tc>
                <w:tcPr>
                  <w:tcW w:w="7923" w:type="dxa"/>
                </w:tcPr>
                <w:p w:rsidR="000920FD" w:rsidRPr="00293D80" w:rsidRDefault="000920FD" w:rsidP="00955B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предвижда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обучение</w:t>
                  </w:r>
                  <w:proofErr w:type="spellEnd"/>
                </w:p>
              </w:tc>
              <w:tc>
                <w:tcPr>
                  <w:tcW w:w="1651" w:type="dxa"/>
                </w:tcPr>
                <w:p w:rsidR="000920FD" w:rsidRPr="00343085" w:rsidRDefault="000920FD" w:rsidP="00955B16">
                  <w:pPr>
                    <w:pStyle w:val="a7"/>
                    <w:spacing w:after="0" w:line="276" w:lineRule="auto"/>
                    <w:jc w:val="center"/>
                  </w:pPr>
                  <w:r>
                    <w:t>20</w:t>
                  </w:r>
                </w:p>
              </w:tc>
            </w:tr>
            <w:tr w:rsidR="000920FD" w:rsidRPr="00343085" w:rsidTr="00955B16">
              <w:trPr>
                <w:jc w:val="center"/>
              </w:trPr>
              <w:tc>
                <w:tcPr>
                  <w:tcW w:w="7923" w:type="dxa"/>
                </w:tcPr>
                <w:p w:rsidR="000920FD" w:rsidRPr="00293D80" w:rsidRDefault="000920FD" w:rsidP="00955B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Кандидат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40 г. и/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жена</w:t>
                  </w:r>
                  <w:proofErr w:type="spellEnd"/>
                </w:p>
              </w:tc>
              <w:tc>
                <w:tcPr>
                  <w:tcW w:w="1651" w:type="dxa"/>
                </w:tcPr>
                <w:p w:rsidR="000920FD" w:rsidRPr="00343085" w:rsidRDefault="000920FD" w:rsidP="00955B16">
                  <w:pPr>
                    <w:pStyle w:val="a7"/>
                    <w:spacing w:after="0" w:line="276" w:lineRule="auto"/>
                    <w:jc w:val="center"/>
                  </w:pPr>
                  <w:r>
                    <w:t>20</w:t>
                  </w:r>
                </w:p>
              </w:tc>
            </w:tr>
            <w:tr w:rsidR="000920FD" w:rsidRPr="00343085" w:rsidTr="00955B16">
              <w:trPr>
                <w:jc w:val="center"/>
              </w:trPr>
              <w:tc>
                <w:tcPr>
                  <w:tcW w:w="7923" w:type="dxa"/>
                </w:tcPr>
                <w:p w:rsidR="000920FD" w:rsidRPr="00293D80" w:rsidRDefault="000920FD" w:rsidP="00955B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включва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подходи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организиране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работния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процес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вкл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proofErr w:type="gram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нови</w:t>
                  </w:r>
                  <w:proofErr w:type="spellEnd"/>
                  <w:proofErr w:type="gram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оборудване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51" w:type="dxa"/>
                </w:tcPr>
                <w:p w:rsidR="000920FD" w:rsidRPr="00343085" w:rsidRDefault="000920FD" w:rsidP="00955B16">
                  <w:pPr>
                    <w:pStyle w:val="a7"/>
                    <w:spacing w:after="0" w:line="276" w:lineRule="auto"/>
                    <w:jc w:val="center"/>
                  </w:pPr>
                  <w:r>
                    <w:t>20</w:t>
                  </w:r>
                </w:p>
              </w:tc>
            </w:tr>
            <w:tr w:rsidR="000920FD" w:rsidRPr="00343085" w:rsidTr="00955B16">
              <w:trPr>
                <w:jc w:val="center"/>
              </w:trPr>
              <w:tc>
                <w:tcPr>
                  <w:tcW w:w="7923" w:type="dxa"/>
                </w:tcPr>
                <w:p w:rsidR="000920FD" w:rsidRPr="00343085" w:rsidRDefault="000920FD" w:rsidP="00955B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proofErr w:type="spellStart"/>
                  <w:r w:rsidRPr="0034308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Общо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:</w:t>
                  </w:r>
                </w:p>
              </w:tc>
              <w:tc>
                <w:tcPr>
                  <w:tcW w:w="1651" w:type="dxa"/>
                </w:tcPr>
                <w:p w:rsidR="000920FD" w:rsidRPr="00343085" w:rsidRDefault="000920FD" w:rsidP="00955B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 w:rsidRPr="0034308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100</w:t>
                  </w: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346" w:rsidRDefault="00460346" w:rsidP="00460346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109D0" w:rsidRPr="001109D0" w:rsidRDefault="001109D0" w:rsidP="001109D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Проекти</w:t>
      </w:r>
      <w:proofErr w:type="spellEnd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получили </w:t>
      </w:r>
      <w:proofErr w:type="spellStart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по-малко</w:t>
      </w:r>
      <w:proofErr w:type="spellEnd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 30 точки </w:t>
      </w:r>
      <w:proofErr w:type="spellStart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няма</w:t>
      </w:r>
      <w:proofErr w:type="spellEnd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да се </w:t>
      </w:r>
      <w:proofErr w:type="spellStart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разглеждат</w:t>
      </w:r>
      <w:proofErr w:type="spellEnd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1109D0" w:rsidRDefault="001109D0" w:rsidP="001109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проектни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предложения,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които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получили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еднакъв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брой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точки на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етап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„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Техническа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финансова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оценка“,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класирането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извърши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</w:t>
      </w:r>
      <w:proofErr w:type="spellStart"/>
      <w:proofErr w:type="gram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proofErr w:type="gram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подаване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проектните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 в ИСУН 2020.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 xml:space="preserve">Критерий 1:“ Проекта се изпълнява от кандидати, представители на </w:t>
      </w:r>
      <w:proofErr w:type="spellStart"/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дребномащабен</w:t>
      </w:r>
      <w:proofErr w:type="spellEnd"/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 xml:space="preserve"> риболов, плавателен съд до 10 метра“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Критерият се доказва с валидно разрешително за стопански риболов, съгласно Закона за рибарството и </w:t>
      </w:r>
      <w:proofErr w:type="spellStart"/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аквакултурите</w:t>
      </w:r>
      <w:proofErr w:type="spellEnd"/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(ЗРА) удостоверение за придобито право за усвояване на ресурс от риба и други водни организми в предвидените от закона случаи.  Ползвания от кандидата плавателен съд да е с обща дължина до 10 м и да не е съоръжен с влачени риболовни уреди(виж таблица 3 от приложение I към Регламент (ЕО) № 26/2004).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2:“ Проектът създава нови или запазва работни места“</w:t>
      </w:r>
    </w:p>
    <w:p w:rsidR="000920FD" w:rsidRPr="000920FD" w:rsidRDefault="000920FD" w:rsidP="000920F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До 2 работни места – 10 т.</w:t>
      </w:r>
    </w:p>
    <w:p w:rsidR="000920FD" w:rsidRPr="000920FD" w:rsidRDefault="000920FD" w:rsidP="000920F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Над 2 работни места – 20 т.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Работните места трябва да бъдат създадени или запазени във връзка с инвестицията, изразени в еквивалент на пълен работен ден. 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МИРГ/УО на ПМДР в периода на мониторинг чрез справка средно-списъчен брой заети в предприятието.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3:“ Проектът предвижда обучение“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Кандидатът заявява намеренията си в описанието на проектното предложение във Формуляра за кандидатстване. В случай, че бъде обучаван щатен персонал на кандидата, се представя списък с предвидените за обучение лица с </w:t>
      </w: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lastRenderedPageBreak/>
        <w:t>описани работни позиции и заетост на наетите лица. В случай, че се предвижда обучение на лица, наети по време на изпълнение на проекта се представя индикативен брой на предвидените за обучение от кандидата лица.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Представят се програма за обучение и график с посочено място и време на обучението. Представят се правоспособност или други документи, доказващи компетентност на обучаващия или организацията провеждаща обучението.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4:“ Кандидат по проекта е лице до 40 г. и/или жена“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Възрастта се доказва: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I. За физически лица и еднолични търговци с ЕГН.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II. Когато са юридически лица, отговарят на критерия „са на възраст до 40 години“, когато физически лица до 40 години: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1. са собственици на дружеството, или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2. притежават повече от половината от дружеството или кооперацията, или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3. са повече от половината от неограничено отговорните </w:t>
      </w:r>
      <w:proofErr w:type="spellStart"/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съдружници</w:t>
      </w:r>
      <w:proofErr w:type="spellEnd"/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, или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4. притежават капитала на еднолично търговско дружество.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Възрастта се проверява по ЕГН на лицето.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Данните за управляващите лица, членовете на управителните органи и гласовете в общото събрание се проверяват служебно в търговския регистър.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Кандидатът представя декларация, в която да се попълни една или повече от горните опции.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Посочените критерии се проверяват към </w:t>
      </w:r>
      <w:proofErr w:type="spellStart"/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дататта</w:t>
      </w:r>
      <w:proofErr w:type="spellEnd"/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на откриване на съответната процедура.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5:“ Проектът включва нови методи и подходи за организиране на работния процес, вкл. нови технологии/оборудване и др.“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Критерият се доказва с подробно описание на нововъведението във формуляра за кандидатстване, съпроводено с подкрепящи документи /технологии, сертификати и др./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>Новите методи и подходи се определят на база териториален обхват на МИРГ. Обследва се, дали нововъведението се прилага на територията към момента на кандидатстване.</w:t>
      </w:r>
    </w:p>
    <w:p w:rsidR="000920FD" w:rsidRPr="000920FD" w:rsidRDefault="000920FD" w:rsidP="00092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0920FD">
        <w:rPr>
          <w:rFonts w:ascii="Times New Roman" w:hAnsi="Times New Roman" w:cs="Times New Roman"/>
          <w:color w:val="000000"/>
          <w:sz w:val="24"/>
          <w:szCs w:val="24"/>
          <w:lang w:val="bg-BG"/>
        </w:rPr>
        <w:t>Съответствието на проектното предложение с критерия се подкрепя и с подробно описание във Формуляра за кандидатстване към съответната проектна дейност.</w:t>
      </w:r>
    </w:p>
    <w:p w:rsidR="00602E49" w:rsidRPr="001109D0" w:rsidRDefault="00602E49" w:rsidP="001109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BE42CF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460346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BE42CF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460346">
        <w:rPr>
          <w:rFonts w:ascii="Times New Roman" w:hAnsi="Times New Roman" w:cs="Times New Roman"/>
          <w:bCs/>
          <w:sz w:val="24"/>
          <w:szCs w:val="24"/>
          <w:lang w:val="bg-BG"/>
        </w:rPr>
        <w:t>по-малко от 3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1252AF" w:rsidRDefault="008C691A" w:rsidP="00BE4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lastRenderedPageBreak/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E42CF" w:rsidRDefault="00BE4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2CF" w:rsidRDefault="00BE4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2CF" w:rsidRPr="00352963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Проверка за </w:t>
      </w:r>
      <w:proofErr w:type="spellStart"/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окомплектованост</w:t>
      </w:r>
      <w:proofErr w:type="spellEnd"/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на ПП. </w:t>
      </w:r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</w:t>
      </w:r>
      <w:proofErr w:type="gramStart"/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извършва</w:t>
      </w:r>
      <w:proofErr w:type="gramEnd"/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 xml:space="preserve"> се от МИРГ</w:t>
      </w:r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)</w:t>
      </w:r>
    </w:p>
    <w:p w:rsidR="00BE42CF" w:rsidRPr="00352963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</w:pPr>
      <w:r w:rsidRPr="00352963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352963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Проектното предложение подадено чрез ИСУН преминава проверка за </w:t>
      </w:r>
      <w:proofErr w:type="spellStart"/>
      <w:r w:rsidRPr="00352963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>окомплектованост</w:t>
      </w:r>
      <w:proofErr w:type="spellEnd"/>
      <w:r w:rsidRPr="00352963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на изискуемите документи, съответстващи на изискванията заложени от УО на ПМДР съгласно Условия за кандидатстване по съответната мярка. Проектните предложения непреминали тази проверка се поставят в списък с ПП, които не са окомплектовани с всички задължително изискуеми документи, съответстващи на изискванията. Такива предложения не се допускат до следващия етап на подбор. </w:t>
      </w:r>
    </w:p>
    <w:p w:rsidR="00BE42CF" w:rsidRPr="00BB3A2A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bg-BG"/>
        </w:rPr>
      </w:pPr>
    </w:p>
    <w:sectPr w:rsidR="00BE42CF" w:rsidRPr="00BB3A2A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2AB" w:rsidRDefault="007662AB" w:rsidP="00116291">
      <w:pPr>
        <w:spacing w:after="0" w:line="240" w:lineRule="auto"/>
      </w:pPr>
      <w:r>
        <w:separator/>
      </w:r>
    </w:p>
  </w:endnote>
  <w:endnote w:type="continuationSeparator" w:id="0">
    <w:p w:rsidR="007662AB" w:rsidRDefault="007662AB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2AB" w:rsidRDefault="007662AB" w:rsidP="00116291">
      <w:pPr>
        <w:spacing w:after="0" w:line="240" w:lineRule="auto"/>
      </w:pPr>
      <w:r>
        <w:separator/>
      </w:r>
    </w:p>
  </w:footnote>
  <w:footnote w:type="continuationSeparator" w:id="0">
    <w:p w:rsidR="007662AB" w:rsidRDefault="007662AB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FD6" w:rsidRDefault="007662AB">
    <w:pPr>
      <w:pStyle w:val="a3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7E9F46EA" wp14:editId="3F708E0C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D0C"/>
    <w:multiLevelType w:val="hybridMultilevel"/>
    <w:tmpl w:val="9D3221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83DEF"/>
    <w:multiLevelType w:val="hybridMultilevel"/>
    <w:tmpl w:val="9A1480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5361F9"/>
    <w:multiLevelType w:val="hybridMultilevel"/>
    <w:tmpl w:val="25383320"/>
    <w:lvl w:ilvl="0" w:tplc="5DAC1E8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33A56"/>
    <w:rsid w:val="0008464B"/>
    <w:rsid w:val="000920FD"/>
    <w:rsid w:val="001109D0"/>
    <w:rsid w:val="0011356D"/>
    <w:rsid w:val="00116291"/>
    <w:rsid w:val="00121CA9"/>
    <w:rsid w:val="001252AF"/>
    <w:rsid w:val="001506FE"/>
    <w:rsid w:val="00156171"/>
    <w:rsid w:val="00172C4D"/>
    <w:rsid w:val="00187AD1"/>
    <w:rsid w:val="001E790D"/>
    <w:rsid w:val="00242EBC"/>
    <w:rsid w:val="00253B0A"/>
    <w:rsid w:val="002979E2"/>
    <w:rsid w:val="002C0A56"/>
    <w:rsid w:val="002D4079"/>
    <w:rsid w:val="002E797B"/>
    <w:rsid w:val="00316B02"/>
    <w:rsid w:val="00325DC2"/>
    <w:rsid w:val="00352963"/>
    <w:rsid w:val="00386AE3"/>
    <w:rsid w:val="003A6ECB"/>
    <w:rsid w:val="003D4881"/>
    <w:rsid w:val="00400462"/>
    <w:rsid w:val="004331DE"/>
    <w:rsid w:val="00460346"/>
    <w:rsid w:val="00495BA9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1D5B"/>
    <w:rsid w:val="005F2907"/>
    <w:rsid w:val="00601211"/>
    <w:rsid w:val="00602E49"/>
    <w:rsid w:val="006209EB"/>
    <w:rsid w:val="006210B3"/>
    <w:rsid w:val="006409BE"/>
    <w:rsid w:val="0064515D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662AB"/>
    <w:rsid w:val="007B24BC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C57B3"/>
    <w:rsid w:val="00B06FB6"/>
    <w:rsid w:val="00B07DA8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B3A2A"/>
    <w:rsid w:val="00BD6028"/>
    <w:rsid w:val="00BE2DF7"/>
    <w:rsid w:val="00BE42CF"/>
    <w:rsid w:val="00BE7065"/>
    <w:rsid w:val="00BE736E"/>
    <w:rsid w:val="00C135F1"/>
    <w:rsid w:val="00C14864"/>
    <w:rsid w:val="00C33B79"/>
    <w:rsid w:val="00C81B2C"/>
    <w:rsid w:val="00C863C0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A6F01"/>
    <w:rsid w:val="00DC68E0"/>
    <w:rsid w:val="00DE5BE8"/>
    <w:rsid w:val="00E1691E"/>
    <w:rsid w:val="00E16BC2"/>
    <w:rsid w:val="00E17D83"/>
    <w:rsid w:val="00E60776"/>
    <w:rsid w:val="00E96EE7"/>
    <w:rsid w:val="00EC2C70"/>
    <w:rsid w:val="00F44FD3"/>
    <w:rsid w:val="00F508F9"/>
    <w:rsid w:val="00F84795"/>
    <w:rsid w:val="00F90DA8"/>
    <w:rsid w:val="00F95B8C"/>
    <w:rsid w:val="00FB2B2E"/>
    <w:rsid w:val="00FC2A45"/>
    <w:rsid w:val="00FC72BE"/>
    <w:rsid w:val="00FD6110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List1,List Paragraph11,List Paragraph111,Colorful List - Accent 11,List Paragraph1111,List Paragraph1"/>
    <w:basedOn w:val="a"/>
    <w:link w:val="ab"/>
    <w:qFormat/>
    <w:rsid w:val="00FB2B2E"/>
    <w:pPr>
      <w:ind w:left="720"/>
      <w:contextualSpacing/>
    </w:pPr>
  </w:style>
  <w:style w:type="character" w:customStyle="1" w:styleId="ab">
    <w:name w:val="Списък на абзаци Знак"/>
    <w:aliases w:val="List1 Знак,List Paragraph11 Знак,List Paragraph111 Знак,Colorful List - Accent 11 Знак,List Paragraph1111 Знак,List Paragraph1 Знак"/>
    <w:link w:val="aa"/>
    <w:locked/>
    <w:rsid w:val="00460346"/>
    <w:rPr>
      <w:rFonts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C9EDE-F20B-400A-A40C-34396BDD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1692</Words>
  <Characters>9646</Characters>
  <Application>Microsoft Office Word</Application>
  <DocSecurity>0</DocSecurity>
  <Lines>80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flag</cp:lastModifiedBy>
  <cp:revision>8</cp:revision>
  <cp:lastPrinted>2016-07-15T15:03:00Z</cp:lastPrinted>
  <dcterms:created xsi:type="dcterms:W3CDTF">2019-09-09T12:07:00Z</dcterms:created>
  <dcterms:modified xsi:type="dcterms:W3CDTF">2020-04-15T10:41:00Z</dcterms:modified>
</cp:coreProperties>
</file>