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4BDA9F" w14:textId="77777777" w:rsidR="00ED3016" w:rsidRPr="00E16A88" w:rsidRDefault="00ED3016" w:rsidP="002D0FE4">
      <w:pPr>
        <w:spacing w:after="60"/>
        <w:jc w:val="both"/>
        <w:rPr>
          <w:rFonts w:ascii="Times New Roman" w:hAnsi="Times New Roman" w:cs="Times New Roman"/>
          <w:b/>
          <w:bCs/>
          <w:snapToGrid w:val="0"/>
          <w:sz w:val="24"/>
          <w:szCs w:val="24"/>
        </w:rPr>
      </w:pPr>
    </w:p>
    <w:p w14:paraId="330EC36E" w14:textId="77777777" w:rsidR="00ED3016" w:rsidRPr="00050AD5" w:rsidRDefault="00ED3016" w:rsidP="002D0FE4">
      <w:pPr>
        <w:snapToGrid w:val="0"/>
        <w:spacing w:after="0"/>
        <w:ind w:left="5664" w:firstLine="708"/>
        <w:jc w:val="both"/>
        <w:outlineLvl w:val="0"/>
        <w:rPr>
          <w:rFonts w:ascii="Times New Roman" w:eastAsia="Times New Roman" w:hAnsi="Times New Roman" w:cs="Times New Roman"/>
          <w:b/>
          <w:sz w:val="24"/>
          <w:szCs w:val="24"/>
          <w:lang w:val="ru-RU"/>
        </w:rPr>
      </w:pPr>
      <w:r w:rsidRPr="00EE5BE8">
        <w:rPr>
          <w:rFonts w:ascii="Times New Roman" w:eastAsia="Times New Roman" w:hAnsi="Times New Roman" w:cs="Times New Roman"/>
          <w:b/>
          <w:sz w:val="24"/>
          <w:szCs w:val="24"/>
        </w:rPr>
        <w:t xml:space="preserve">Приложение № </w:t>
      </w:r>
      <w:r w:rsidRPr="00050AD5">
        <w:rPr>
          <w:rFonts w:ascii="Times New Roman" w:eastAsia="Times New Roman" w:hAnsi="Times New Roman" w:cs="Times New Roman"/>
          <w:b/>
          <w:sz w:val="24"/>
          <w:szCs w:val="24"/>
          <w:lang w:val="ru-RU"/>
        </w:rPr>
        <w:t>1</w:t>
      </w:r>
    </w:p>
    <w:p w14:paraId="586C193F" w14:textId="2A27E0D7" w:rsidR="00ED3016" w:rsidRPr="00EE5BE8" w:rsidRDefault="00ED3016" w:rsidP="002D0FE4">
      <w:pPr>
        <w:snapToGrid w:val="0"/>
        <w:spacing w:after="0"/>
        <w:ind w:left="6372"/>
        <w:jc w:val="both"/>
        <w:outlineLvl w:val="0"/>
        <w:rPr>
          <w:rFonts w:ascii="Times New Roman" w:eastAsia="Times New Roman" w:hAnsi="Times New Roman" w:cs="Times New Roman"/>
          <w:b/>
          <w:sz w:val="24"/>
          <w:szCs w:val="24"/>
        </w:rPr>
      </w:pPr>
      <w:r w:rsidRPr="00EE5BE8">
        <w:rPr>
          <w:rFonts w:ascii="Times New Roman" w:eastAsia="Times New Roman" w:hAnsi="Times New Roman" w:cs="Times New Roman"/>
          <w:b/>
          <w:sz w:val="24"/>
          <w:szCs w:val="24"/>
        </w:rPr>
        <w:t>към Заповед №</w:t>
      </w:r>
      <w:bookmarkStart w:id="0" w:name="_GoBack"/>
      <w:bookmarkEnd w:id="0"/>
    </w:p>
    <w:p w14:paraId="46115EE7" w14:textId="77777777" w:rsidR="00ED3016" w:rsidRPr="00EE5BE8" w:rsidRDefault="00ED3016" w:rsidP="002D0FE4">
      <w:pPr>
        <w:spacing w:after="60"/>
        <w:jc w:val="both"/>
        <w:rPr>
          <w:rFonts w:ascii="Times New Roman" w:hAnsi="Times New Roman" w:cs="Times New Roman"/>
          <w:b/>
          <w:bCs/>
          <w:snapToGrid w:val="0"/>
          <w:sz w:val="24"/>
          <w:szCs w:val="24"/>
        </w:rPr>
      </w:pPr>
    </w:p>
    <w:p w14:paraId="237295AB" w14:textId="77777777" w:rsidR="00ED3016" w:rsidRPr="00EE5BE8" w:rsidRDefault="00ED3016" w:rsidP="002D0FE4">
      <w:pPr>
        <w:spacing w:after="60"/>
        <w:jc w:val="both"/>
        <w:rPr>
          <w:rFonts w:ascii="Times New Roman" w:hAnsi="Times New Roman" w:cs="Times New Roman"/>
          <w:b/>
          <w:bCs/>
          <w:snapToGrid w:val="0"/>
          <w:sz w:val="24"/>
          <w:szCs w:val="24"/>
        </w:rPr>
      </w:pPr>
    </w:p>
    <w:p w14:paraId="7DE47B1D" w14:textId="77777777" w:rsidR="00ED3016" w:rsidRPr="00EE5BE8" w:rsidRDefault="00ED3016" w:rsidP="002D0FE4">
      <w:pPr>
        <w:spacing w:after="60"/>
        <w:jc w:val="both"/>
        <w:rPr>
          <w:rFonts w:ascii="Times New Roman" w:hAnsi="Times New Roman" w:cs="Times New Roman"/>
          <w:b/>
          <w:bCs/>
          <w:snapToGrid w:val="0"/>
          <w:sz w:val="24"/>
          <w:szCs w:val="24"/>
        </w:rPr>
      </w:pPr>
    </w:p>
    <w:p w14:paraId="4153F801" w14:textId="77777777"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У С Л О В И Я  З А  К А Н Д И Д А Т С Т В А Н Е</w:t>
      </w:r>
    </w:p>
    <w:p w14:paraId="4D5E0A91" w14:textId="77777777" w:rsidR="00ED3016" w:rsidRPr="000660C4" w:rsidRDefault="00ED3016" w:rsidP="000660C4">
      <w:pPr>
        <w:spacing w:after="0" w:line="240" w:lineRule="auto"/>
        <w:jc w:val="center"/>
        <w:rPr>
          <w:rFonts w:ascii="Times New Roman" w:hAnsi="Times New Roman" w:cs="Times New Roman"/>
          <w:b/>
          <w:bCs/>
          <w:sz w:val="32"/>
          <w:szCs w:val="32"/>
        </w:rPr>
      </w:pPr>
    </w:p>
    <w:p w14:paraId="2BC82C1A" w14:textId="77777777"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с проектни предложения за предоставяне на безвъзмездна финансова помощ по </w:t>
      </w:r>
    </w:p>
    <w:p w14:paraId="01B739A2" w14:textId="77777777" w:rsidR="008B71E9"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Програма за морско дело и рибарство 2014-2020, </w:t>
      </w:r>
    </w:p>
    <w:p w14:paraId="3950A99A" w14:textId="7E4D7ABB"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финансирана от Европейския фонд за морско дело и рибарство</w:t>
      </w:r>
    </w:p>
    <w:p w14:paraId="66874FB6" w14:textId="77777777" w:rsidR="00ED3016" w:rsidRPr="000660C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Чрез подхода ВОДЕНО ОТ ОБЩНОСТИТЕ МЕСТНО РАЗВИТИЕ</w:t>
      </w:r>
    </w:p>
    <w:p w14:paraId="7009DFFE" w14:textId="68E3083D" w:rsidR="00ED3016" w:rsidRDefault="00ED3016" w:rsidP="000660C4">
      <w:pPr>
        <w:spacing w:after="0" w:line="240" w:lineRule="auto"/>
        <w:jc w:val="center"/>
        <w:rPr>
          <w:rFonts w:ascii="Times New Roman" w:hAnsi="Times New Roman" w:cs="Times New Roman"/>
          <w:b/>
          <w:bCs/>
          <w:sz w:val="32"/>
          <w:szCs w:val="32"/>
        </w:rPr>
      </w:pPr>
    </w:p>
    <w:p w14:paraId="68BFFCED" w14:textId="77777777" w:rsidR="00DE1794" w:rsidRPr="000660C4" w:rsidRDefault="00DE1794" w:rsidP="000660C4">
      <w:pPr>
        <w:spacing w:after="0" w:line="240" w:lineRule="auto"/>
        <w:jc w:val="center"/>
        <w:rPr>
          <w:rFonts w:ascii="Times New Roman" w:hAnsi="Times New Roman" w:cs="Times New Roman"/>
          <w:b/>
          <w:bCs/>
          <w:sz w:val="32"/>
          <w:szCs w:val="32"/>
        </w:rPr>
      </w:pPr>
    </w:p>
    <w:p w14:paraId="45E2FC2C" w14:textId="49270406" w:rsidR="00ED3016"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Процедура за подбор на проекти </w:t>
      </w:r>
    </w:p>
    <w:p w14:paraId="78D24540" w14:textId="77777777" w:rsidR="00DE1794" w:rsidRPr="000660C4" w:rsidRDefault="00DE1794" w:rsidP="000660C4">
      <w:pPr>
        <w:spacing w:after="0" w:line="240" w:lineRule="auto"/>
        <w:rPr>
          <w:rFonts w:ascii="Times New Roman" w:hAnsi="Times New Roman" w:cs="Times New Roman"/>
          <w:b/>
          <w:bCs/>
          <w:sz w:val="32"/>
          <w:szCs w:val="32"/>
        </w:rPr>
      </w:pPr>
    </w:p>
    <w:p w14:paraId="1DE09B3B" w14:textId="0EB3B2CF" w:rsidR="00DE1794"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 xml:space="preserve"> </w:t>
      </w:r>
      <w:r w:rsidR="008B71E9" w:rsidRPr="000660C4">
        <w:rPr>
          <w:rFonts w:ascii="Times New Roman" w:hAnsi="Times New Roman" w:cs="Times New Roman"/>
          <w:b/>
          <w:bCs/>
          <w:sz w:val="32"/>
          <w:szCs w:val="32"/>
        </w:rPr>
        <w:tab/>
      </w:r>
      <w:r w:rsidR="008B71E9" w:rsidRPr="000660C4">
        <w:rPr>
          <w:rFonts w:ascii="Times New Roman" w:hAnsi="Times New Roman" w:cs="Times New Roman"/>
          <w:b/>
          <w:bCs/>
          <w:sz w:val="32"/>
          <w:szCs w:val="32"/>
        </w:rPr>
        <w:tab/>
      </w:r>
      <w:r w:rsidRPr="000660C4">
        <w:rPr>
          <w:rFonts w:ascii="Times New Roman" w:hAnsi="Times New Roman" w:cs="Times New Roman"/>
          <w:b/>
          <w:bCs/>
          <w:sz w:val="32"/>
          <w:szCs w:val="32"/>
        </w:rPr>
        <w:t>BG</w:t>
      </w:r>
      <w:r w:rsidR="00BD75AF" w:rsidRPr="000660C4">
        <w:rPr>
          <w:rFonts w:ascii="Times New Roman" w:hAnsi="Times New Roman" w:cs="Times New Roman"/>
          <w:b/>
          <w:bCs/>
          <w:sz w:val="32"/>
          <w:szCs w:val="32"/>
        </w:rPr>
        <w:t>14MFOP001-4.</w:t>
      </w:r>
      <w:r w:rsidR="00DE1794">
        <w:rPr>
          <w:rFonts w:ascii="Times New Roman" w:hAnsi="Times New Roman" w:cs="Times New Roman"/>
          <w:b/>
          <w:bCs/>
          <w:sz w:val="32"/>
          <w:szCs w:val="32"/>
        </w:rPr>
        <w:t>0</w:t>
      </w:r>
      <w:r w:rsidR="00BD75AF" w:rsidRPr="000660C4">
        <w:rPr>
          <w:rFonts w:ascii="Times New Roman" w:hAnsi="Times New Roman" w:cs="Times New Roman"/>
          <w:b/>
          <w:bCs/>
          <w:sz w:val="32"/>
          <w:szCs w:val="32"/>
        </w:rPr>
        <w:t>46</w:t>
      </w:r>
      <w:r w:rsidRPr="000660C4">
        <w:rPr>
          <w:rFonts w:ascii="Times New Roman" w:hAnsi="Times New Roman" w:cs="Times New Roman"/>
          <w:b/>
          <w:bCs/>
          <w:sz w:val="32"/>
          <w:szCs w:val="32"/>
        </w:rPr>
        <w:t xml:space="preserve"> </w:t>
      </w:r>
    </w:p>
    <w:p w14:paraId="2FF10937" w14:textId="0882F0CA" w:rsidR="00ED3016" w:rsidRDefault="00ED3016" w:rsidP="000660C4">
      <w:pPr>
        <w:spacing w:after="0" w:line="240" w:lineRule="auto"/>
        <w:jc w:val="center"/>
        <w:rPr>
          <w:rFonts w:ascii="Times New Roman" w:hAnsi="Times New Roman" w:cs="Times New Roman"/>
          <w:b/>
          <w:bCs/>
          <w:sz w:val="32"/>
          <w:szCs w:val="32"/>
        </w:rPr>
      </w:pPr>
      <w:r w:rsidRPr="000660C4">
        <w:rPr>
          <w:rFonts w:ascii="Times New Roman" w:hAnsi="Times New Roman" w:cs="Times New Roman"/>
          <w:b/>
          <w:bCs/>
          <w:sz w:val="32"/>
          <w:szCs w:val="32"/>
        </w:rPr>
        <w:t>МИРГ „НЕСЕБЪР-МЕСЕМВРИЯ“</w:t>
      </w:r>
    </w:p>
    <w:p w14:paraId="225C2650" w14:textId="77777777" w:rsidR="00DE1794" w:rsidRPr="000660C4" w:rsidRDefault="00DE1794" w:rsidP="000660C4">
      <w:pPr>
        <w:spacing w:after="0" w:line="240" w:lineRule="auto"/>
        <w:jc w:val="center"/>
        <w:rPr>
          <w:rFonts w:ascii="Times New Roman" w:hAnsi="Times New Roman" w:cs="Times New Roman"/>
          <w:b/>
          <w:bCs/>
          <w:sz w:val="32"/>
          <w:szCs w:val="32"/>
        </w:rPr>
      </w:pPr>
    </w:p>
    <w:p w14:paraId="4CFB45AB" w14:textId="77777777" w:rsidR="00ED3016" w:rsidRPr="000660C4" w:rsidRDefault="00ED3016" w:rsidP="000660C4">
      <w:pPr>
        <w:spacing w:after="0" w:line="240" w:lineRule="auto"/>
        <w:jc w:val="center"/>
        <w:rPr>
          <w:rFonts w:ascii="Times New Roman" w:hAnsi="Times New Roman" w:cs="Times New Roman"/>
          <w:b/>
          <w:bCs/>
          <w:sz w:val="32"/>
          <w:szCs w:val="32"/>
        </w:rPr>
      </w:pPr>
      <w:bookmarkStart w:id="1" w:name="_Toc497818034"/>
      <w:r w:rsidRPr="000660C4">
        <w:rPr>
          <w:rFonts w:ascii="Times New Roman" w:hAnsi="Times New Roman" w:cs="Times New Roman"/>
          <w:b/>
          <w:bCs/>
          <w:sz w:val="32"/>
          <w:szCs w:val="32"/>
        </w:rPr>
        <w:t xml:space="preserve">Мярка </w:t>
      </w:r>
      <w:bookmarkEnd w:id="1"/>
      <w:r w:rsidRPr="000660C4">
        <w:rPr>
          <w:rFonts w:ascii="Times New Roman" w:hAnsi="Times New Roman" w:cs="Times New Roman"/>
          <w:b/>
          <w:bCs/>
          <w:sz w:val="32"/>
          <w:szCs w:val="32"/>
        </w:rPr>
        <w:t>2.1 Насърчаване на иновациите и сътрудничеството между различни сектори в територията</w:t>
      </w:r>
    </w:p>
    <w:p w14:paraId="5EAC7DEC" w14:textId="77777777" w:rsidR="00ED3016" w:rsidRPr="000660C4" w:rsidRDefault="00ED3016" w:rsidP="000660C4">
      <w:pPr>
        <w:spacing w:after="0" w:line="240" w:lineRule="auto"/>
        <w:jc w:val="center"/>
        <w:rPr>
          <w:rFonts w:ascii="Times New Roman" w:hAnsi="Times New Roman" w:cs="Times New Roman"/>
          <w:b/>
          <w:bCs/>
          <w:sz w:val="32"/>
          <w:szCs w:val="32"/>
        </w:rPr>
      </w:pPr>
    </w:p>
    <w:p w14:paraId="1A67A78B" w14:textId="77777777" w:rsidR="00BD75AF" w:rsidRPr="0050148E" w:rsidRDefault="00BD75AF" w:rsidP="0050148E">
      <w:pPr>
        <w:tabs>
          <w:tab w:val="left" w:pos="-180"/>
        </w:tabs>
        <w:spacing w:after="0" w:line="240" w:lineRule="auto"/>
        <w:jc w:val="center"/>
        <w:rPr>
          <w:rFonts w:ascii="Times New Roman" w:eastAsia="Calibri" w:hAnsi="Times New Roman" w:cs="Times New Roman"/>
          <w:sz w:val="40"/>
          <w:szCs w:val="40"/>
          <w:lang w:eastAsia="en-US"/>
        </w:rPr>
      </w:pPr>
    </w:p>
    <w:p w14:paraId="15934D0D" w14:textId="77777777" w:rsidR="00EE5BE8" w:rsidRPr="00050AD5" w:rsidRDefault="00EE5BE8" w:rsidP="002D0FE4">
      <w:pPr>
        <w:jc w:val="both"/>
        <w:rPr>
          <w:lang w:val="ru-RU"/>
        </w:rPr>
      </w:pPr>
    </w:p>
    <w:p w14:paraId="4EFF9F1F" w14:textId="77777777" w:rsidR="00EE5BE8" w:rsidRPr="00050AD5" w:rsidRDefault="00EE5BE8" w:rsidP="002D0FE4">
      <w:pPr>
        <w:jc w:val="both"/>
        <w:rPr>
          <w:lang w:val="ru-RU"/>
        </w:rPr>
      </w:pPr>
    </w:p>
    <w:p w14:paraId="3F885954" w14:textId="77777777" w:rsidR="00EE5BE8" w:rsidRPr="00050AD5" w:rsidRDefault="00EE5BE8" w:rsidP="002D0FE4">
      <w:pPr>
        <w:jc w:val="both"/>
        <w:rPr>
          <w:lang w:val="ru-RU"/>
        </w:rPr>
      </w:pPr>
    </w:p>
    <w:p w14:paraId="6CD7C906" w14:textId="77777777" w:rsidR="002D0FE4" w:rsidRPr="00050AD5" w:rsidRDefault="002D0FE4" w:rsidP="002D0FE4">
      <w:pPr>
        <w:jc w:val="both"/>
        <w:rPr>
          <w:lang w:val="ru-RU"/>
        </w:rPr>
      </w:pPr>
    </w:p>
    <w:p w14:paraId="2D47DF65" w14:textId="4D6A1EB4" w:rsidR="002D0FE4" w:rsidRPr="00050AD5" w:rsidRDefault="002D0FE4" w:rsidP="002D0FE4">
      <w:pPr>
        <w:jc w:val="both"/>
        <w:rPr>
          <w:lang w:val="ru-RU"/>
        </w:rPr>
      </w:pPr>
    </w:p>
    <w:p w14:paraId="7B28CB95" w14:textId="3AEAD38F" w:rsidR="00DE1794" w:rsidRPr="00050AD5" w:rsidRDefault="00DE1794" w:rsidP="002D0FE4">
      <w:pPr>
        <w:jc w:val="both"/>
        <w:rPr>
          <w:lang w:val="ru-RU"/>
        </w:rPr>
      </w:pPr>
    </w:p>
    <w:p w14:paraId="5DC2D8FC" w14:textId="4A3C907B" w:rsidR="00DE1794" w:rsidRPr="00050AD5" w:rsidRDefault="00DE1794" w:rsidP="002D0FE4">
      <w:pPr>
        <w:jc w:val="both"/>
        <w:rPr>
          <w:lang w:val="ru-RU"/>
        </w:rPr>
      </w:pPr>
    </w:p>
    <w:p w14:paraId="107F93F5" w14:textId="414FCD1F" w:rsidR="00DE1794" w:rsidRPr="00050AD5" w:rsidRDefault="00DE1794" w:rsidP="002D0FE4">
      <w:pPr>
        <w:jc w:val="both"/>
        <w:rPr>
          <w:lang w:val="ru-RU"/>
        </w:rPr>
      </w:pPr>
    </w:p>
    <w:p w14:paraId="2D7D07C3" w14:textId="77777777" w:rsidR="00DE1794" w:rsidRPr="00050AD5" w:rsidRDefault="00DE1794" w:rsidP="002D0FE4">
      <w:pPr>
        <w:jc w:val="both"/>
        <w:rPr>
          <w:lang w:val="ru-RU"/>
        </w:rPr>
      </w:pPr>
    </w:p>
    <w:p w14:paraId="3951F50B" w14:textId="77777777" w:rsidR="00ED3016" w:rsidRPr="00EE5BE8" w:rsidRDefault="00ED3016" w:rsidP="002D0FE4">
      <w:pPr>
        <w:pStyle w:val="72"/>
        <w:jc w:val="both"/>
        <w:rPr>
          <w:rFonts w:ascii="Times New Roman" w:hAnsi="Times New Roman" w:cs="Times New Roman"/>
        </w:rPr>
      </w:pPr>
      <w:r w:rsidRPr="00EE5BE8">
        <w:rPr>
          <w:rFonts w:ascii="Times New Roman" w:hAnsi="Times New Roman" w:cs="Times New Roman"/>
        </w:rPr>
        <w:t>Съдържание</w:t>
      </w:r>
    </w:p>
    <w:p w14:paraId="18326830" w14:textId="77777777" w:rsidR="00BD75AF" w:rsidRPr="00EE5BE8" w:rsidRDefault="00BD75AF" w:rsidP="002D0FE4">
      <w:pPr>
        <w:pStyle w:val="21"/>
        <w:jc w:val="both"/>
        <w:rPr>
          <w:rFonts w:ascii="Times New Roman" w:hAnsi="Times New Roman" w:cs="Times New Roman"/>
          <w:lang w:val="en-US"/>
        </w:rPr>
      </w:pPr>
    </w:p>
    <w:p w14:paraId="60D3ADF6" w14:textId="77777777" w:rsidR="00ED3016" w:rsidRPr="00EE5BE8" w:rsidRDefault="00ED3016" w:rsidP="002D0FE4">
      <w:pPr>
        <w:pStyle w:val="21"/>
        <w:jc w:val="both"/>
        <w:rPr>
          <w:rFonts w:ascii="Times New Roman" w:eastAsia="Times New Roman" w:hAnsi="Times New Roman" w:cs="Times New Roman"/>
          <w:lang w:val="en-US"/>
        </w:rPr>
      </w:pPr>
      <w:r w:rsidRPr="00EE5BE8">
        <w:rPr>
          <w:rFonts w:ascii="Times New Roman" w:hAnsi="Times New Roman" w:cs="Times New Roman"/>
        </w:rPr>
        <w:fldChar w:fldCharType="begin"/>
      </w:r>
      <w:r w:rsidRPr="00EE5BE8">
        <w:rPr>
          <w:rFonts w:ascii="Times New Roman" w:hAnsi="Times New Roman" w:cs="Times New Roman"/>
        </w:rPr>
        <w:instrText xml:space="preserve"> TOC \o "1-3" \h \z \u </w:instrText>
      </w:r>
      <w:r w:rsidRPr="00EE5BE8">
        <w:rPr>
          <w:rFonts w:ascii="Times New Roman" w:hAnsi="Times New Roman" w:cs="Times New Roman"/>
        </w:rPr>
        <w:fldChar w:fldCharType="separate"/>
      </w:r>
      <w:hyperlink w:anchor="_Toc475095640" w:history="1">
        <w:r w:rsidRPr="00EE5BE8">
          <w:rPr>
            <w:rStyle w:val="a5"/>
            <w:rFonts w:ascii="Times New Roman" w:hAnsi="Times New Roman"/>
          </w:rPr>
          <w:t>1. Наименование на програмата:</w:t>
        </w:r>
        <w:r w:rsidRPr="00EE5BE8">
          <w:rPr>
            <w:rFonts w:ascii="Times New Roman" w:hAnsi="Times New Roman" w:cs="Times New Roman"/>
            <w:webHidden/>
          </w:rPr>
          <w:tab/>
        </w:r>
        <w:r w:rsidRPr="00EE5BE8">
          <w:rPr>
            <w:rFonts w:ascii="Times New Roman" w:hAnsi="Times New Roman" w:cs="Times New Roman"/>
            <w:webHidden/>
          </w:rPr>
          <w:fldChar w:fldCharType="begin"/>
        </w:r>
        <w:r w:rsidRPr="00EE5BE8">
          <w:rPr>
            <w:rFonts w:ascii="Times New Roman" w:hAnsi="Times New Roman" w:cs="Times New Roman"/>
            <w:webHidden/>
          </w:rPr>
          <w:instrText xml:space="preserve"> PAGEREF _Toc475095640 \h </w:instrText>
        </w:r>
        <w:r w:rsidRPr="00EE5BE8">
          <w:rPr>
            <w:rFonts w:ascii="Times New Roman" w:hAnsi="Times New Roman" w:cs="Times New Roman"/>
            <w:webHidden/>
          </w:rPr>
        </w:r>
        <w:r w:rsidRPr="00EE5BE8">
          <w:rPr>
            <w:rFonts w:ascii="Times New Roman" w:hAnsi="Times New Roman" w:cs="Times New Roman"/>
            <w:webHidden/>
          </w:rPr>
          <w:fldChar w:fldCharType="separate"/>
        </w:r>
        <w:r w:rsidRPr="00EE5BE8">
          <w:rPr>
            <w:rFonts w:ascii="Times New Roman" w:hAnsi="Times New Roman" w:cs="Times New Roman"/>
            <w:webHidden/>
          </w:rPr>
          <w:t>4</w:t>
        </w:r>
        <w:r w:rsidRPr="00EE5BE8">
          <w:rPr>
            <w:rFonts w:ascii="Times New Roman" w:hAnsi="Times New Roman" w:cs="Times New Roman"/>
            <w:webHidden/>
          </w:rPr>
          <w:fldChar w:fldCharType="end"/>
        </w:r>
      </w:hyperlink>
    </w:p>
    <w:p w14:paraId="33C59CDF" w14:textId="77777777" w:rsidR="00ED3016" w:rsidRPr="00EE5BE8" w:rsidRDefault="002379E2" w:rsidP="002D0FE4">
      <w:pPr>
        <w:pStyle w:val="21"/>
        <w:jc w:val="both"/>
        <w:rPr>
          <w:rFonts w:ascii="Times New Roman" w:eastAsia="Times New Roman" w:hAnsi="Times New Roman" w:cs="Times New Roman"/>
          <w:lang w:val="en-US"/>
        </w:rPr>
      </w:pPr>
      <w:hyperlink w:anchor="_Toc475095641" w:history="1">
        <w:r w:rsidR="00ED3016" w:rsidRPr="00EE5BE8">
          <w:rPr>
            <w:rStyle w:val="a5"/>
            <w:rFonts w:ascii="Times New Roman" w:hAnsi="Times New Roman"/>
          </w:rPr>
          <w:t>2. Наименование на приоритетната ос:</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_Toc475095641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4</w:t>
        </w:r>
        <w:r w:rsidR="00ED3016" w:rsidRPr="00EE5BE8">
          <w:rPr>
            <w:rFonts w:ascii="Times New Roman" w:hAnsi="Times New Roman" w:cs="Times New Roman"/>
            <w:webHidden/>
          </w:rPr>
          <w:fldChar w:fldCharType="end"/>
        </w:r>
      </w:hyperlink>
    </w:p>
    <w:p w14:paraId="3F1FDD12" w14:textId="77777777" w:rsidR="00ED3016" w:rsidRPr="00EE5BE8" w:rsidRDefault="002379E2" w:rsidP="002D0FE4">
      <w:pPr>
        <w:pStyle w:val="21"/>
        <w:jc w:val="both"/>
        <w:rPr>
          <w:rFonts w:ascii="Times New Roman" w:eastAsia="Times New Roman" w:hAnsi="Times New Roman" w:cs="Times New Roman"/>
          <w:lang w:val="en-US"/>
        </w:rPr>
      </w:pPr>
      <w:hyperlink w:anchor="_Toc475095642" w:history="1">
        <w:r w:rsidR="00ED3016" w:rsidRPr="00EE5BE8">
          <w:rPr>
            <w:rStyle w:val="a5"/>
            <w:rFonts w:ascii="Times New Roman" w:hAnsi="Times New Roman"/>
          </w:rPr>
          <w:t>3. Наименование на процедурата:</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_Toc475095642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4</w:t>
        </w:r>
        <w:r w:rsidR="00ED3016" w:rsidRPr="00EE5BE8">
          <w:rPr>
            <w:rFonts w:ascii="Times New Roman" w:hAnsi="Times New Roman" w:cs="Times New Roman"/>
            <w:webHidden/>
          </w:rPr>
          <w:fldChar w:fldCharType="end"/>
        </w:r>
      </w:hyperlink>
    </w:p>
    <w:p w14:paraId="4470CF02" w14:textId="77777777" w:rsidR="00ED3016" w:rsidRPr="00EE5BE8" w:rsidRDefault="002379E2" w:rsidP="002D0FE4">
      <w:pPr>
        <w:pStyle w:val="21"/>
        <w:jc w:val="both"/>
        <w:rPr>
          <w:rFonts w:ascii="Times New Roman" w:eastAsia="Times New Roman" w:hAnsi="Times New Roman" w:cs="Times New Roman"/>
          <w:lang w:val="en-US"/>
        </w:rPr>
      </w:pPr>
      <w:hyperlink w:anchor="_Toc475095643" w:history="1">
        <w:r w:rsidR="00ED3016" w:rsidRPr="00EE5BE8">
          <w:rPr>
            <w:rStyle w:val="a5"/>
            <w:rFonts w:ascii="Times New Roman" w:hAnsi="Times New Roman"/>
          </w:rPr>
          <w:t>4. Измерения по кодове:</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_Toc475095643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4</w:t>
        </w:r>
        <w:r w:rsidR="00ED3016" w:rsidRPr="00EE5BE8">
          <w:rPr>
            <w:rFonts w:ascii="Times New Roman" w:hAnsi="Times New Roman" w:cs="Times New Roman"/>
            <w:webHidden/>
          </w:rPr>
          <w:fldChar w:fldCharType="end"/>
        </w:r>
      </w:hyperlink>
    </w:p>
    <w:p w14:paraId="36C266E7" w14:textId="77777777" w:rsidR="00ED3016" w:rsidRPr="00EE5BE8" w:rsidRDefault="002379E2" w:rsidP="002D0FE4">
      <w:pPr>
        <w:pStyle w:val="21"/>
        <w:jc w:val="both"/>
        <w:rPr>
          <w:rFonts w:ascii="Times New Roman" w:eastAsia="Times New Roman" w:hAnsi="Times New Roman" w:cs="Times New Roman"/>
          <w:lang w:val="en-US"/>
        </w:rPr>
      </w:pPr>
      <w:hyperlink w:anchor="_Toc475095644" w:history="1">
        <w:r w:rsidR="00ED3016" w:rsidRPr="00EE5BE8">
          <w:rPr>
            <w:rStyle w:val="a5"/>
            <w:rFonts w:ascii="Times New Roman" w:hAnsi="Times New Roman"/>
          </w:rPr>
          <w:t>5. Териториален обхват:</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_Toc475095644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4</w:t>
        </w:r>
        <w:r w:rsidR="00ED3016" w:rsidRPr="00EE5BE8">
          <w:rPr>
            <w:rFonts w:ascii="Times New Roman" w:hAnsi="Times New Roman" w:cs="Times New Roman"/>
            <w:webHidden/>
          </w:rPr>
          <w:fldChar w:fldCharType="end"/>
        </w:r>
      </w:hyperlink>
    </w:p>
    <w:p w14:paraId="5AF28A54" w14:textId="77777777" w:rsidR="00ED3016" w:rsidRPr="00EE5BE8" w:rsidRDefault="002379E2" w:rsidP="002D0FE4">
      <w:pPr>
        <w:pStyle w:val="21"/>
        <w:jc w:val="both"/>
        <w:rPr>
          <w:rFonts w:ascii="Times New Roman" w:eastAsia="Times New Roman" w:hAnsi="Times New Roman" w:cs="Times New Roman"/>
          <w:lang w:val="en-US"/>
        </w:rPr>
      </w:pPr>
      <w:hyperlink w:anchor="_Toc475095645" w:history="1">
        <w:r w:rsidR="00ED3016" w:rsidRPr="00EE5BE8">
          <w:rPr>
            <w:rStyle w:val="a5"/>
            <w:rFonts w:ascii="Times New Roman" w:hAnsi="Times New Roman"/>
          </w:rPr>
          <w:t>6. Цели на предоставяната безвъзмездна финансова помощ по процедурата и очаквани резултати:</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_Toc475095645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4</w:t>
        </w:r>
        <w:r w:rsidR="00ED3016" w:rsidRPr="00EE5BE8">
          <w:rPr>
            <w:rFonts w:ascii="Times New Roman" w:hAnsi="Times New Roman" w:cs="Times New Roman"/>
            <w:webHidden/>
          </w:rPr>
          <w:fldChar w:fldCharType="end"/>
        </w:r>
      </w:hyperlink>
    </w:p>
    <w:p w14:paraId="25B18D43" w14:textId="77777777" w:rsidR="00ED3016" w:rsidRPr="00EE5BE8" w:rsidRDefault="002379E2" w:rsidP="002D0FE4">
      <w:pPr>
        <w:pStyle w:val="21"/>
        <w:jc w:val="both"/>
        <w:rPr>
          <w:rFonts w:ascii="Times New Roman" w:eastAsia="Times New Roman" w:hAnsi="Times New Roman" w:cs="Times New Roman"/>
          <w:lang w:val="en-US"/>
        </w:rPr>
      </w:pPr>
      <w:hyperlink w:anchor="_Toc475095646" w:history="1">
        <w:r w:rsidR="00ED3016" w:rsidRPr="00EE5BE8">
          <w:rPr>
            <w:rStyle w:val="a5"/>
            <w:rFonts w:ascii="Times New Roman" w:hAnsi="Times New Roman"/>
          </w:rPr>
          <w:t>7. Индикатори</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_Toc475095646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5</w:t>
        </w:r>
        <w:r w:rsidR="00ED3016" w:rsidRPr="00EE5BE8">
          <w:rPr>
            <w:rFonts w:ascii="Times New Roman" w:hAnsi="Times New Roman" w:cs="Times New Roman"/>
            <w:webHidden/>
          </w:rPr>
          <w:fldChar w:fldCharType="end"/>
        </w:r>
      </w:hyperlink>
    </w:p>
    <w:p w14:paraId="27850787" w14:textId="77777777" w:rsidR="00ED3016" w:rsidRPr="00EE5BE8" w:rsidRDefault="002379E2" w:rsidP="002D0FE4">
      <w:pPr>
        <w:pStyle w:val="21"/>
        <w:jc w:val="both"/>
        <w:rPr>
          <w:rFonts w:ascii="Times New Roman" w:eastAsia="Times New Roman" w:hAnsi="Times New Roman" w:cs="Times New Roman"/>
          <w:lang w:val="en-US"/>
        </w:rPr>
      </w:pPr>
      <w:hyperlink w:anchor="_Toc475095647" w:history="1">
        <w:r w:rsidR="00ED3016" w:rsidRPr="00EE5BE8">
          <w:rPr>
            <w:rStyle w:val="a5"/>
            <w:rFonts w:ascii="Times New Roman" w:hAnsi="Times New Roman"/>
          </w:rPr>
          <w:t>8. Общ размер на безвъзмездната финансова помощ по процедурата:</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_Toc475095647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5</w:t>
        </w:r>
        <w:r w:rsidR="00ED3016" w:rsidRPr="00EE5BE8">
          <w:rPr>
            <w:rFonts w:ascii="Times New Roman" w:hAnsi="Times New Roman" w:cs="Times New Roman"/>
            <w:webHidden/>
          </w:rPr>
          <w:fldChar w:fldCharType="end"/>
        </w:r>
      </w:hyperlink>
    </w:p>
    <w:p w14:paraId="357E84C2" w14:textId="77777777" w:rsidR="00ED3016" w:rsidRPr="00EE5BE8" w:rsidRDefault="002379E2" w:rsidP="002D0FE4">
      <w:pPr>
        <w:pStyle w:val="21"/>
        <w:jc w:val="both"/>
        <w:rPr>
          <w:rFonts w:ascii="Times New Roman" w:eastAsia="Times New Roman" w:hAnsi="Times New Roman" w:cs="Times New Roman"/>
          <w:lang w:val="en-US"/>
        </w:rPr>
      </w:pPr>
      <w:hyperlink w:anchor="_Toc475095648" w:history="1">
        <w:r w:rsidR="00ED3016" w:rsidRPr="00EE5BE8">
          <w:rPr>
            <w:rStyle w:val="a5"/>
            <w:rFonts w:ascii="Times New Roman" w:hAnsi="Times New Roman"/>
          </w:rPr>
          <w:t>9. Минимален (ако е приложимо) и максимален  размер на безвъзмездната финансова помощ за конкретен  проект:</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_Toc475095648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6</w:t>
        </w:r>
        <w:r w:rsidR="00ED3016" w:rsidRPr="00EE5BE8">
          <w:rPr>
            <w:rFonts w:ascii="Times New Roman" w:hAnsi="Times New Roman" w:cs="Times New Roman"/>
            <w:webHidden/>
          </w:rPr>
          <w:fldChar w:fldCharType="end"/>
        </w:r>
      </w:hyperlink>
    </w:p>
    <w:p w14:paraId="51B7E197" w14:textId="77777777" w:rsidR="00ED3016" w:rsidRPr="00EE5BE8" w:rsidRDefault="002379E2" w:rsidP="002D0FE4">
      <w:pPr>
        <w:pStyle w:val="21"/>
        <w:jc w:val="both"/>
        <w:rPr>
          <w:rFonts w:ascii="Times New Roman" w:eastAsia="Times New Roman" w:hAnsi="Times New Roman" w:cs="Times New Roman"/>
          <w:lang w:val="en-US"/>
        </w:rPr>
      </w:pPr>
      <w:hyperlink w:anchor="_Toc475095649" w:history="1">
        <w:r w:rsidR="00ED3016" w:rsidRPr="00EE5BE8">
          <w:rPr>
            <w:rStyle w:val="a5"/>
            <w:rFonts w:ascii="Times New Roman" w:hAnsi="Times New Roman"/>
          </w:rPr>
          <w:t>10. Процент на съфинансиране:</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_Toc475095649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6</w:t>
        </w:r>
        <w:r w:rsidR="00ED3016" w:rsidRPr="00EE5BE8">
          <w:rPr>
            <w:rFonts w:ascii="Times New Roman" w:hAnsi="Times New Roman" w:cs="Times New Roman"/>
            <w:webHidden/>
          </w:rPr>
          <w:fldChar w:fldCharType="end"/>
        </w:r>
      </w:hyperlink>
    </w:p>
    <w:p w14:paraId="165632E7" w14:textId="77777777" w:rsidR="00ED3016" w:rsidRPr="00EE5BE8" w:rsidRDefault="002379E2" w:rsidP="002D0FE4">
      <w:pPr>
        <w:pStyle w:val="21"/>
        <w:jc w:val="both"/>
        <w:rPr>
          <w:rFonts w:ascii="Times New Roman" w:eastAsia="Times New Roman" w:hAnsi="Times New Roman" w:cs="Times New Roman"/>
          <w:lang w:val="en-US"/>
        </w:rPr>
      </w:pPr>
      <w:hyperlink w:anchor="_Toc475095650" w:history="1">
        <w:r w:rsidR="00ED3016" w:rsidRPr="00EE5BE8">
          <w:rPr>
            <w:rStyle w:val="a5"/>
            <w:rFonts w:ascii="Times New Roman" w:hAnsi="Times New Roman"/>
          </w:rPr>
          <w:t>11. Допустими кандидати:</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_Toc475095650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7</w:t>
        </w:r>
        <w:r w:rsidR="00ED3016" w:rsidRPr="00EE5BE8">
          <w:rPr>
            <w:rFonts w:ascii="Times New Roman" w:hAnsi="Times New Roman" w:cs="Times New Roman"/>
            <w:webHidden/>
          </w:rPr>
          <w:fldChar w:fldCharType="end"/>
        </w:r>
      </w:hyperlink>
    </w:p>
    <w:p w14:paraId="03EB819E" w14:textId="77777777" w:rsidR="00ED3016" w:rsidRPr="00EE5BE8" w:rsidRDefault="002379E2" w:rsidP="002D0FE4">
      <w:pPr>
        <w:pStyle w:val="31"/>
        <w:jc w:val="both"/>
        <w:rPr>
          <w:rFonts w:ascii="Times New Roman" w:eastAsia="Times New Roman" w:hAnsi="Times New Roman" w:cs="Times New Roman"/>
          <w:lang w:val="en-US"/>
        </w:rPr>
      </w:pPr>
      <w:hyperlink w:anchor="_Toc475095651" w:history="1">
        <w:r w:rsidR="00ED3016" w:rsidRPr="00EE5BE8">
          <w:rPr>
            <w:rStyle w:val="a5"/>
            <w:rFonts w:ascii="Times New Roman" w:hAnsi="Times New Roman"/>
          </w:rPr>
          <w:t>11.1 Критерии за допустимост на кандидатите</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_Toc475095651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7</w:t>
        </w:r>
        <w:r w:rsidR="00ED3016" w:rsidRPr="00EE5BE8">
          <w:rPr>
            <w:rFonts w:ascii="Times New Roman" w:hAnsi="Times New Roman" w:cs="Times New Roman"/>
            <w:webHidden/>
          </w:rPr>
          <w:fldChar w:fldCharType="end"/>
        </w:r>
      </w:hyperlink>
    </w:p>
    <w:p w14:paraId="7CD838A0" w14:textId="77777777" w:rsidR="00ED3016" w:rsidRPr="00EE5BE8" w:rsidRDefault="002379E2" w:rsidP="002D0FE4">
      <w:pPr>
        <w:pStyle w:val="31"/>
        <w:jc w:val="both"/>
        <w:rPr>
          <w:rFonts w:ascii="Times New Roman" w:eastAsia="Times New Roman" w:hAnsi="Times New Roman" w:cs="Times New Roman"/>
          <w:lang w:val="en-US"/>
        </w:rPr>
      </w:pPr>
      <w:hyperlink w:anchor="_Toc475095652" w:history="1">
        <w:r w:rsidR="00ED3016" w:rsidRPr="00EE5BE8">
          <w:rPr>
            <w:rStyle w:val="a5"/>
            <w:rFonts w:ascii="Times New Roman" w:hAnsi="Times New Roman"/>
          </w:rPr>
          <w:t>11.2 Критерии за недопустимост на кандидатите</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_Toc475095652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7</w:t>
        </w:r>
        <w:r w:rsidR="00ED3016" w:rsidRPr="00EE5BE8">
          <w:rPr>
            <w:rFonts w:ascii="Times New Roman" w:hAnsi="Times New Roman" w:cs="Times New Roman"/>
            <w:webHidden/>
          </w:rPr>
          <w:fldChar w:fldCharType="end"/>
        </w:r>
      </w:hyperlink>
    </w:p>
    <w:p w14:paraId="0E01551A" w14:textId="77777777" w:rsidR="00ED3016" w:rsidRPr="00EE5BE8" w:rsidRDefault="002379E2" w:rsidP="002D0FE4">
      <w:pPr>
        <w:pStyle w:val="21"/>
        <w:jc w:val="both"/>
        <w:rPr>
          <w:rFonts w:ascii="Times New Roman" w:eastAsia="Times New Roman" w:hAnsi="Times New Roman" w:cs="Times New Roman"/>
          <w:lang w:val="en-US"/>
        </w:rPr>
      </w:pPr>
      <w:hyperlink w:anchor="_Toc475095653" w:history="1">
        <w:r w:rsidR="00ED3016" w:rsidRPr="00EE5BE8">
          <w:rPr>
            <w:rStyle w:val="a5"/>
            <w:rFonts w:ascii="Times New Roman" w:hAnsi="Times New Roman"/>
          </w:rPr>
          <w:t>12. Допустими партньори (ако е приложимо):</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_Toc475095653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9</w:t>
        </w:r>
        <w:r w:rsidR="00ED3016" w:rsidRPr="00EE5BE8">
          <w:rPr>
            <w:rFonts w:ascii="Times New Roman" w:hAnsi="Times New Roman" w:cs="Times New Roman"/>
            <w:webHidden/>
          </w:rPr>
          <w:fldChar w:fldCharType="end"/>
        </w:r>
      </w:hyperlink>
    </w:p>
    <w:p w14:paraId="642A8D67" w14:textId="77777777" w:rsidR="00ED3016" w:rsidRPr="00EE5BE8" w:rsidRDefault="002379E2" w:rsidP="002D0FE4">
      <w:pPr>
        <w:pStyle w:val="21"/>
        <w:jc w:val="both"/>
        <w:rPr>
          <w:rFonts w:ascii="Times New Roman" w:eastAsia="Times New Roman" w:hAnsi="Times New Roman" w:cs="Times New Roman"/>
          <w:lang w:val="en-US"/>
        </w:rPr>
      </w:pPr>
      <w:hyperlink w:anchor="_Toc475095654" w:history="1">
        <w:r w:rsidR="00ED3016" w:rsidRPr="00EE5BE8">
          <w:rPr>
            <w:rStyle w:val="a5"/>
            <w:rFonts w:ascii="Times New Roman" w:hAnsi="Times New Roman"/>
          </w:rPr>
          <w:t>13. Дейности, допустими за финансиране:</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_Toc475095654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9</w:t>
        </w:r>
        <w:r w:rsidR="00ED3016" w:rsidRPr="00EE5BE8">
          <w:rPr>
            <w:rFonts w:ascii="Times New Roman" w:hAnsi="Times New Roman" w:cs="Times New Roman"/>
            <w:webHidden/>
          </w:rPr>
          <w:fldChar w:fldCharType="end"/>
        </w:r>
      </w:hyperlink>
    </w:p>
    <w:p w14:paraId="4F7F82C8" w14:textId="77777777" w:rsidR="00ED3016" w:rsidRPr="00EE5BE8" w:rsidRDefault="002379E2" w:rsidP="002D0FE4">
      <w:pPr>
        <w:pStyle w:val="31"/>
        <w:jc w:val="both"/>
        <w:rPr>
          <w:rFonts w:ascii="Times New Roman" w:eastAsia="Times New Roman" w:hAnsi="Times New Roman" w:cs="Times New Roman"/>
          <w:lang w:val="en-US"/>
        </w:rPr>
      </w:pPr>
      <w:hyperlink w:anchor="_Toc475095655" w:history="1">
        <w:r w:rsidR="00ED3016" w:rsidRPr="00EE5BE8">
          <w:rPr>
            <w:rStyle w:val="a5"/>
            <w:rFonts w:ascii="Times New Roman" w:hAnsi="Times New Roman"/>
          </w:rPr>
          <w:t>13.1. Допустими дейности</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_Toc475095655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9</w:t>
        </w:r>
        <w:r w:rsidR="00ED3016" w:rsidRPr="00EE5BE8">
          <w:rPr>
            <w:rFonts w:ascii="Times New Roman" w:hAnsi="Times New Roman" w:cs="Times New Roman"/>
            <w:webHidden/>
          </w:rPr>
          <w:fldChar w:fldCharType="end"/>
        </w:r>
      </w:hyperlink>
    </w:p>
    <w:p w14:paraId="69C90EBE" w14:textId="77777777" w:rsidR="00ED3016" w:rsidRPr="00EE5BE8" w:rsidRDefault="002379E2" w:rsidP="002D0FE4">
      <w:pPr>
        <w:pStyle w:val="31"/>
        <w:jc w:val="both"/>
        <w:rPr>
          <w:rFonts w:ascii="Times New Roman" w:eastAsia="Times New Roman" w:hAnsi="Times New Roman" w:cs="Times New Roman"/>
          <w:lang w:val="en-US"/>
        </w:rPr>
      </w:pPr>
      <w:hyperlink w:anchor="_Toc475095656" w:history="1">
        <w:r w:rsidR="00ED3016" w:rsidRPr="00EE5BE8">
          <w:rPr>
            <w:rStyle w:val="a5"/>
            <w:rFonts w:ascii="Times New Roman" w:hAnsi="Times New Roman"/>
          </w:rPr>
          <w:t>13.2. Недопустими дейности</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_Toc475095656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10</w:t>
        </w:r>
        <w:r w:rsidR="00ED3016" w:rsidRPr="00EE5BE8">
          <w:rPr>
            <w:rFonts w:ascii="Times New Roman" w:hAnsi="Times New Roman" w:cs="Times New Roman"/>
            <w:webHidden/>
          </w:rPr>
          <w:fldChar w:fldCharType="end"/>
        </w:r>
      </w:hyperlink>
    </w:p>
    <w:p w14:paraId="614771ED" w14:textId="77777777" w:rsidR="00ED3016" w:rsidRPr="00EE5BE8" w:rsidRDefault="002379E2" w:rsidP="002D0FE4">
      <w:pPr>
        <w:pStyle w:val="21"/>
        <w:jc w:val="both"/>
        <w:rPr>
          <w:rFonts w:ascii="Times New Roman" w:eastAsia="Times New Roman" w:hAnsi="Times New Roman" w:cs="Times New Roman"/>
          <w:lang w:val="en-US"/>
        </w:rPr>
      </w:pPr>
      <w:hyperlink w:anchor="_Toc475095657" w:history="1">
        <w:r w:rsidR="00ED3016" w:rsidRPr="00EE5BE8">
          <w:rPr>
            <w:rStyle w:val="a5"/>
            <w:rFonts w:ascii="Times New Roman" w:hAnsi="Times New Roman"/>
          </w:rPr>
          <w:t>14. Категории разходи, допустими за финансиране:</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_Toc475095657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10</w:t>
        </w:r>
        <w:r w:rsidR="00ED3016" w:rsidRPr="00EE5BE8">
          <w:rPr>
            <w:rFonts w:ascii="Times New Roman" w:hAnsi="Times New Roman" w:cs="Times New Roman"/>
            <w:webHidden/>
          </w:rPr>
          <w:fldChar w:fldCharType="end"/>
        </w:r>
      </w:hyperlink>
    </w:p>
    <w:p w14:paraId="0CEA8850" w14:textId="77777777" w:rsidR="00ED3016" w:rsidRPr="00EE5BE8" w:rsidRDefault="002379E2" w:rsidP="002D0FE4">
      <w:pPr>
        <w:pStyle w:val="31"/>
        <w:jc w:val="both"/>
        <w:rPr>
          <w:rFonts w:ascii="Times New Roman" w:eastAsia="Times New Roman" w:hAnsi="Times New Roman" w:cs="Times New Roman"/>
          <w:lang w:val="en-US"/>
        </w:rPr>
      </w:pPr>
      <w:hyperlink w:anchor="_Toc475095658" w:history="1">
        <w:r w:rsidR="00ED3016" w:rsidRPr="00EE5BE8">
          <w:rPr>
            <w:rStyle w:val="a5"/>
            <w:rFonts w:ascii="Times New Roman" w:hAnsi="Times New Roman"/>
          </w:rPr>
          <w:t>14.1. Допустими разходи</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_Toc475095658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11</w:t>
        </w:r>
        <w:r w:rsidR="00ED3016" w:rsidRPr="00EE5BE8">
          <w:rPr>
            <w:rFonts w:ascii="Times New Roman" w:hAnsi="Times New Roman" w:cs="Times New Roman"/>
            <w:webHidden/>
          </w:rPr>
          <w:fldChar w:fldCharType="end"/>
        </w:r>
      </w:hyperlink>
    </w:p>
    <w:p w14:paraId="1C7C182B" w14:textId="77777777" w:rsidR="00ED3016" w:rsidRPr="00EE5BE8" w:rsidRDefault="002379E2" w:rsidP="002D0FE4">
      <w:pPr>
        <w:pStyle w:val="31"/>
        <w:jc w:val="both"/>
        <w:rPr>
          <w:rFonts w:ascii="Times New Roman" w:eastAsia="Times New Roman" w:hAnsi="Times New Roman" w:cs="Times New Roman"/>
          <w:lang w:val="en-US"/>
        </w:rPr>
      </w:pPr>
      <w:hyperlink w:anchor="_Toc475095659" w:history="1">
        <w:r w:rsidR="00ED3016" w:rsidRPr="00EE5BE8">
          <w:rPr>
            <w:rStyle w:val="a5"/>
            <w:rFonts w:ascii="Times New Roman" w:hAnsi="Times New Roman"/>
          </w:rPr>
          <w:t>14.2. Недопустими разходи</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_Toc475095659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14</w:t>
        </w:r>
        <w:r w:rsidR="00ED3016" w:rsidRPr="00EE5BE8">
          <w:rPr>
            <w:rFonts w:ascii="Times New Roman" w:hAnsi="Times New Roman" w:cs="Times New Roman"/>
            <w:webHidden/>
          </w:rPr>
          <w:fldChar w:fldCharType="end"/>
        </w:r>
      </w:hyperlink>
    </w:p>
    <w:p w14:paraId="5FB7D873" w14:textId="77777777" w:rsidR="00ED3016" w:rsidRPr="00EE5BE8" w:rsidRDefault="002379E2" w:rsidP="002D0FE4">
      <w:pPr>
        <w:pStyle w:val="21"/>
        <w:jc w:val="both"/>
        <w:rPr>
          <w:rFonts w:ascii="Times New Roman" w:eastAsia="Times New Roman" w:hAnsi="Times New Roman" w:cs="Times New Roman"/>
          <w:lang w:val="en-US"/>
        </w:rPr>
      </w:pPr>
      <w:hyperlink w:anchor="_Toc475095660" w:history="1">
        <w:r w:rsidR="00ED3016" w:rsidRPr="00EE5BE8">
          <w:rPr>
            <w:rStyle w:val="a5"/>
            <w:rFonts w:ascii="Times New Roman" w:hAnsi="Times New Roman"/>
          </w:rPr>
          <w:t>15. Допустими целеви групи (ако е приложимо):</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_Toc475095660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16</w:t>
        </w:r>
        <w:r w:rsidR="00ED3016" w:rsidRPr="00EE5BE8">
          <w:rPr>
            <w:rFonts w:ascii="Times New Roman" w:hAnsi="Times New Roman" w:cs="Times New Roman"/>
            <w:webHidden/>
          </w:rPr>
          <w:fldChar w:fldCharType="end"/>
        </w:r>
      </w:hyperlink>
    </w:p>
    <w:p w14:paraId="2AF7A1C6" w14:textId="77777777" w:rsidR="00ED3016" w:rsidRPr="00EE5BE8" w:rsidRDefault="002379E2" w:rsidP="002D0FE4">
      <w:pPr>
        <w:pStyle w:val="21"/>
        <w:jc w:val="both"/>
        <w:rPr>
          <w:rFonts w:ascii="Times New Roman" w:eastAsia="Times New Roman" w:hAnsi="Times New Roman" w:cs="Times New Roman"/>
          <w:lang w:val="en-US"/>
        </w:rPr>
      </w:pPr>
      <w:hyperlink w:anchor="_Toc475095661" w:history="1">
        <w:r w:rsidR="00ED3016" w:rsidRPr="00EE5BE8">
          <w:rPr>
            <w:rStyle w:val="a5"/>
            <w:rFonts w:ascii="Times New Roman" w:hAnsi="Times New Roman"/>
          </w:rPr>
          <w:t>16. Приложим режим на минимални/държавни помощи (ако е приложимо):</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_Toc475095661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16</w:t>
        </w:r>
        <w:r w:rsidR="00ED3016" w:rsidRPr="00EE5BE8">
          <w:rPr>
            <w:rFonts w:ascii="Times New Roman" w:hAnsi="Times New Roman" w:cs="Times New Roman"/>
            <w:webHidden/>
          </w:rPr>
          <w:fldChar w:fldCharType="end"/>
        </w:r>
      </w:hyperlink>
    </w:p>
    <w:p w14:paraId="7905F547" w14:textId="77777777" w:rsidR="00ED3016" w:rsidRPr="00EE5BE8" w:rsidRDefault="002379E2" w:rsidP="002D0FE4">
      <w:pPr>
        <w:pStyle w:val="21"/>
        <w:jc w:val="both"/>
        <w:rPr>
          <w:rFonts w:ascii="Times New Roman" w:eastAsia="Times New Roman" w:hAnsi="Times New Roman" w:cs="Times New Roman"/>
          <w:lang w:val="en-US"/>
        </w:rPr>
      </w:pPr>
      <w:hyperlink w:anchor="_Toc475095662" w:history="1">
        <w:r w:rsidR="00ED3016" w:rsidRPr="00EE5BE8">
          <w:rPr>
            <w:rStyle w:val="a5"/>
            <w:rFonts w:ascii="Times New Roman" w:hAnsi="Times New Roman"/>
          </w:rPr>
          <w:t>17. Хоризонтални политики:</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_Toc475095662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16</w:t>
        </w:r>
        <w:r w:rsidR="00ED3016" w:rsidRPr="00EE5BE8">
          <w:rPr>
            <w:rFonts w:ascii="Times New Roman" w:hAnsi="Times New Roman" w:cs="Times New Roman"/>
            <w:webHidden/>
          </w:rPr>
          <w:fldChar w:fldCharType="end"/>
        </w:r>
      </w:hyperlink>
    </w:p>
    <w:p w14:paraId="749FA884" w14:textId="77777777" w:rsidR="00ED3016" w:rsidRPr="00EE5BE8" w:rsidRDefault="002379E2" w:rsidP="002D0FE4">
      <w:pPr>
        <w:pStyle w:val="21"/>
        <w:jc w:val="both"/>
        <w:rPr>
          <w:rFonts w:ascii="Times New Roman" w:eastAsia="Times New Roman" w:hAnsi="Times New Roman" w:cs="Times New Roman"/>
          <w:lang w:val="en-US"/>
        </w:rPr>
      </w:pPr>
      <w:hyperlink w:anchor="_Toc475095663" w:history="1">
        <w:r w:rsidR="00ED3016" w:rsidRPr="00EE5BE8">
          <w:rPr>
            <w:rStyle w:val="a5"/>
            <w:rFonts w:ascii="Times New Roman" w:hAnsi="Times New Roman"/>
          </w:rPr>
          <w:t>18. Минимален и максимален срок за изпълнение на проекта (ако е приложимо):</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_Toc475095663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16</w:t>
        </w:r>
        <w:r w:rsidR="00ED3016" w:rsidRPr="00EE5BE8">
          <w:rPr>
            <w:rFonts w:ascii="Times New Roman" w:hAnsi="Times New Roman" w:cs="Times New Roman"/>
            <w:webHidden/>
          </w:rPr>
          <w:fldChar w:fldCharType="end"/>
        </w:r>
      </w:hyperlink>
    </w:p>
    <w:p w14:paraId="2C10B662" w14:textId="77777777" w:rsidR="00ED3016" w:rsidRPr="00EE5BE8" w:rsidRDefault="002379E2" w:rsidP="002D0FE4">
      <w:pPr>
        <w:pStyle w:val="21"/>
        <w:jc w:val="both"/>
        <w:rPr>
          <w:rFonts w:ascii="Times New Roman" w:eastAsia="Times New Roman" w:hAnsi="Times New Roman" w:cs="Times New Roman"/>
          <w:lang w:val="en-US"/>
        </w:rPr>
      </w:pPr>
      <w:hyperlink w:anchor="_Toc475095664" w:history="1">
        <w:r w:rsidR="00ED3016" w:rsidRPr="00EE5BE8">
          <w:rPr>
            <w:rStyle w:val="a5"/>
            <w:rFonts w:ascii="Times New Roman" w:hAnsi="Times New Roman"/>
          </w:rPr>
          <w:t>19. Ред за оценяване на концепциите за проектни предложения:</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_Toc475095664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17</w:t>
        </w:r>
        <w:r w:rsidR="00ED3016" w:rsidRPr="00EE5BE8">
          <w:rPr>
            <w:rFonts w:ascii="Times New Roman" w:hAnsi="Times New Roman" w:cs="Times New Roman"/>
            <w:webHidden/>
          </w:rPr>
          <w:fldChar w:fldCharType="end"/>
        </w:r>
      </w:hyperlink>
    </w:p>
    <w:p w14:paraId="18318CC5" w14:textId="77777777" w:rsidR="00ED3016" w:rsidRPr="00EE5BE8" w:rsidRDefault="002379E2" w:rsidP="002D0FE4">
      <w:pPr>
        <w:pStyle w:val="21"/>
        <w:jc w:val="both"/>
        <w:rPr>
          <w:rFonts w:ascii="Times New Roman" w:eastAsia="Times New Roman" w:hAnsi="Times New Roman" w:cs="Times New Roman"/>
          <w:lang w:val="en-US"/>
        </w:rPr>
      </w:pPr>
      <w:hyperlink w:anchor="_Toc475095665" w:history="1">
        <w:r w:rsidR="00ED3016" w:rsidRPr="00EE5BE8">
          <w:rPr>
            <w:rStyle w:val="a5"/>
            <w:rFonts w:ascii="Times New Roman" w:hAnsi="Times New Roman"/>
          </w:rPr>
          <w:t>20. Критерии и методика за оценка на концепциите за проектни предложения:</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_Toc475095665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17</w:t>
        </w:r>
        <w:r w:rsidR="00ED3016" w:rsidRPr="00EE5BE8">
          <w:rPr>
            <w:rFonts w:ascii="Times New Roman" w:hAnsi="Times New Roman" w:cs="Times New Roman"/>
            <w:webHidden/>
          </w:rPr>
          <w:fldChar w:fldCharType="end"/>
        </w:r>
      </w:hyperlink>
    </w:p>
    <w:p w14:paraId="3FF219C3" w14:textId="77777777" w:rsidR="00ED3016" w:rsidRPr="00EE5BE8" w:rsidRDefault="002379E2" w:rsidP="002D0FE4">
      <w:pPr>
        <w:pStyle w:val="21"/>
        <w:jc w:val="both"/>
        <w:rPr>
          <w:rFonts w:ascii="Times New Roman" w:eastAsia="Times New Roman" w:hAnsi="Times New Roman" w:cs="Times New Roman"/>
          <w:lang w:val="en-US"/>
        </w:rPr>
      </w:pPr>
      <w:hyperlink w:anchor="_Toc475095666" w:history="1">
        <w:r w:rsidR="00ED3016" w:rsidRPr="00EE5BE8">
          <w:rPr>
            <w:rStyle w:val="a5"/>
            <w:rFonts w:ascii="Times New Roman" w:hAnsi="Times New Roman"/>
          </w:rPr>
          <w:t>21. Ред за оценяване на проектните предложения:</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_Toc475095666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17</w:t>
        </w:r>
        <w:r w:rsidR="00ED3016" w:rsidRPr="00EE5BE8">
          <w:rPr>
            <w:rFonts w:ascii="Times New Roman" w:hAnsi="Times New Roman" w:cs="Times New Roman"/>
            <w:webHidden/>
          </w:rPr>
          <w:fldChar w:fldCharType="end"/>
        </w:r>
      </w:hyperlink>
    </w:p>
    <w:p w14:paraId="45D33085" w14:textId="77777777" w:rsidR="00ED3016" w:rsidRPr="00EE5BE8" w:rsidRDefault="002379E2" w:rsidP="002D0FE4">
      <w:pPr>
        <w:pStyle w:val="31"/>
        <w:jc w:val="both"/>
        <w:rPr>
          <w:rFonts w:ascii="Times New Roman" w:eastAsia="Times New Roman" w:hAnsi="Times New Roman" w:cs="Times New Roman"/>
          <w:lang w:val="en-US"/>
        </w:rPr>
      </w:pPr>
      <w:hyperlink w:anchor="_Toc475095667" w:history="1">
        <w:r w:rsidR="00ED3016" w:rsidRPr="00EE5BE8">
          <w:rPr>
            <w:rStyle w:val="a5"/>
            <w:rFonts w:ascii="Times New Roman" w:hAnsi="Times New Roman"/>
          </w:rPr>
          <w:t>21.1. Оценка на  административното съответствие и допустимостта</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_Toc475095667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18</w:t>
        </w:r>
        <w:r w:rsidR="00ED3016" w:rsidRPr="00EE5BE8">
          <w:rPr>
            <w:rFonts w:ascii="Times New Roman" w:hAnsi="Times New Roman" w:cs="Times New Roman"/>
            <w:webHidden/>
          </w:rPr>
          <w:fldChar w:fldCharType="end"/>
        </w:r>
      </w:hyperlink>
    </w:p>
    <w:p w14:paraId="51F9409F" w14:textId="77777777" w:rsidR="00ED3016" w:rsidRPr="00EE5BE8" w:rsidRDefault="002379E2" w:rsidP="002D0FE4">
      <w:pPr>
        <w:pStyle w:val="31"/>
        <w:jc w:val="both"/>
        <w:rPr>
          <w:rFonts w:ascii="Times New Roman" w:eastAsia="Times New Roman" w:hAnsi="Times New Roman" w:cs="Times New Roman"/>
          <w:lang w:val="en-US"/>
        </w:rPr>
      </w:pPr>
      <w:hyperlink w:anchor="_Toc475095668" w:history="1">
        <w:r w:rsidR="00ED3016" w:rsidRPr="00EE5BE8">
          <w:rPr>
            <w:rStyle w:val="a5"/>
            <w:rFonts w:ascii="Times New Roman" w:hAnsi="Times New Roman"/>
          </w:rPr>
          <w:t>21.2. Техническа и финансова оценка</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_Toc475095668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19</w:t>
        </w:r>
        <w:r w:rsidR="00ED3016" w:rsidRPr="00EE5BE8">
          <w:rPr>
            <w:rFonts w:ascii="Times New Roman" w:hAnsi="Times New Roman" w:cs="Times New Roman"/>
            <w:webHidden/>
          </w:rPr>
          <w:fldChar w:fldCharType="end"/>
        </w:r>
      </w:hyperlink>
    </w:p>
    <w:p w14:paraId="6230F996" w14:textId="77777777" w:rsidR="00ED3016" w:rsidRPr="00EE5BE8" w:rsidRDefault="002379E2" w:rsidP="002D0FE4">
      <w:pPr>
        <w:pStyle w:val="21"/>
        <w:jc w:val="both"/>
        <w:rPr>
          <w:rFonts w:ascii="Times New Roman" w:eastAsia="Times New Roman" w:hAnsi="Times New Roman" w:cs="Times New Roman"/>
          <w:lang w:val="en-US"/>
        </w:rPr>
      </w:pPr>
      <w:hyperlink w:anchor="_Toc475095669" w:history="1">
        <w:r w:rsidR="00ED3016" w:rsidRPr="00EE5BE8">
          <w:rPr>
            <w:rStyle w:val="a5"/>
            <w:rFonts w:ascii="Times New Roman" w:hAnsi="Times New Roman"/>
          </w:rPr>
          <w:t>22. Критерии и методика за оценка на проектните предложения:</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_Toc475095669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20</w:t>
        </w:r>
        <w:r w:rsidR="00ED3016" w:rsidRPr="00EE5BE8">
          <w:rPr>
            <w:rFonts w:ascii="Times New Roman" w:hAnsi="Times New Roman" w:cs="Times New Roman"/>
            <w:webHidden/>
          </w:rPr>
          <w:fldChar w:fldCharType="end"/>
        </w:r>
      </w:hyperlink>
    </w:p>
    <w:p w14:paraId="0BE3E9EE" w14:textId="77777777" w:rsidR="00ED3016" w:rsidRPr="00EE5BE8" w:rsidRDefault="002379E2" w:rsidP="002D0FE4">
      <w:pPr>
        <w:pStyle w:val="21"/>
        <w:jc w:val="both"/>
        <w:rPr>
          <w:rFonts w:ascii="Times New Roman" w:eastAsia="Times New Roman" w:hAnsi="Times New Roman" w:cs="Times New Roman"/>
          <w:lang w:val="en-US"/>
        </w:rPr>
      </w:pPr>
      <w:hyperlink w:anchor="_Toc475095670" w:history="1">
        <w:r w:rsidR="00ED3016" w:rsidRPr="00EE5BE8">
          <w:rPr>
            <w:rStyle w:val="a5"/>
            <w:rFonts w:ascii="Times New Roman" w:hAnsi="Times New Roman"/>
          </w:rPr>
          <w:t>23. Начин на подаване на проектните предложения/концепциите за проектни предложения:</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_Toc475095670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23</w:t>
        </w:r>
        <w:r w:rsidR="00ED3016" w:rsidRPr="00EE5BE8">
          <w:rPr>
            <w:rFonts w:ascii="Times New Roman" w:hAnsi="Times New Roman" w:cs="Times New Roman"/>
            <w:webHidden/>
          </w:rPr>
          <w:fldChar w:fldCharType="end"/>
        </w:r>
      </w:hyperlink>
    </w:p>
    <w:p w14:paraId="4191FB4B" w14:textId="77777777" w:rsidR="00ED3016" w:rsidRPr="00EE5BE8" w:rsidRDefault="002379E2" w:rsidP="002D0FE4">
      <w:pPr>
        <w:pStyle w:val="21"/>
        <w:jc w:val="both"/>
        <w:rPr>
          <w:rFonts w:ascii="Times New Roman" w:eastAsia="Times New Roman" w:hAnsi="Times New Roman" w:cs="Times New Roman"/>
          <w:lang w:val="en-US"/>
        </w:rPr>
      </w:pPr>
      <w:hyperlink w:anchor="_Toc475095671" w:history="1">
        <w:r w:rsidR="00ED3016" w:rsidRPr="00EE5BE8">
          <w:rPr>
            <w:rStyle w:val="a5"/>
            <w:rFonts w:ascii="Times New Roman" w:hAnsi="Times New Roman"/>
          </w:rPr>
          <w:t>24. Списък на документите, които се подават на етап кандидатстване:</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_Toc475095671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25</w:t>
        </w:r>
        <w:r w:rsidR="00ED3016" w:rsidRPr="00EE5BE8">
          <w:rPr>
            <w:rFonts w:ascii="Times New Roman" w:hAnsi="Times New Roman" w:cs="Times New Roman"/>
            <w:webHidden/>
          </w:rPr>
          <w:fldChar w:fldCharType="end"/>
        </w:r>
      </w:hyperlink>
    </w:p>
    <w:p w14:paraId="1862500E" w14:textId="77777777" w:rsidR="00ED3016" w:rsidRPr="00EE5BE8" w:rsidRDefault="002379E2" w:rsidP="002D0FE4">
      <w:pPr>
        <w:pStyle w:val="21"/>
        <w:jc w:val="both"/>
        <w:rPr>
          <w:rFonts w:ascii="Times New Roman" w:eastAsia="Times New Roman" w:hAnsi="Times New Roman" w:cs="Times New Roman"/>
          <w:lang w:val="en-US"/>
        </w:rPr>
      </w:pPr>
      <w:hyperlink w:anchor="_Toc475095672" w:history="1">
        <w:r w:rsidR="00ED3016" w:rsidRPr="00EE5BE8">
          <w:rPr>
            <w:rStyle w:val="a5"/>
            <w:rFonts w:ascii="Times New Roman" w:hAnsi="Times New Roman"/>
          </w:rPr>
          <w:t>25. Краен срок за подаване на проектните предложения:</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_Toc475095672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33</w:t>
        </w:r>
        <w:r w:rsidR="00ED3016" w:rsidRPr="00EE5BE8">
          <w:rPr>
            <w:rFonts w:ascii="Times New Roman" w:hAnsi="Times New Roman" w:cs="Times New Roman"/>
            <w:webHidden/>
          </w:rPr>
          <w:fldChar w:fldCharType="end"/>
        </w:r>
      </w:hyperlink>
    </w:p>
    <w:p w14:paraId="0EA5DA78" w14:textId="77777777" w:rsidR="00ED3016" w:rsidRPr="00EE5BE8" w:rsidRDefault="002379E2" w:rsidP="002D0FE4">
      <w:pPr>
        <w:pStyle w:val="21"/>
        <w:jc w:val="both"/>
        <w:rPr>
          <w:rFonts w:ascii="Times New Roman" w:eastAsia="Times New Roman" w:hAnsi="Times New Roman" w:cs="Times New Roman"/>
          <w:lang w:val="en-US"/>
        </w:rPr>
      </w:pPr>
      <w:hyperlink w:anchor="_Toc475095673" w:history="1">
        <w:r w:rsidR="00ED3016" w:rsidRPr="00EE5BE8">
          <w:rPr>
            <w:rStyle w:val="a5"/>
            <w:rFonts w:ascii="Times New Roman" w:hAnsi="Times New Roman"/>
          </w:rPr>
          <w:t>26. Адрес за подаване на проектните предложения/концепциите за проектни предложения:</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_Toc475095673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34</w:t>
        </w:r>
        <w:r w:rsidR="00ED3016" w:rsidRPr="00EE5BE8">
          <w:rPr>
            <w:rFonts w:ascii="Times New Roman" w:hAnsi="Times New Roman" w:cs="Times New Roman"/>
            <w:webHidden/>
          </w:rPr>
          <w:fldChar w:fldCharType="end"/>
        </w:r>
      </w:hyperlink>
    </w:p>
    <w:p w14:paraId="0BBAD59C" w14:textId="77777777" w:rsidR="00ED3016" w:rsidRPr="00EE5BE8" w:rsidRDefault="002379E2" w:rsidP="002D0FE4">
      <w:pPr>
        <w:pStyle w:val="21"/>
        <w:jc w:val="both"/>
        <w:rPr>
          <w:rFonts w:ascii="Times New Roman" w:eastAsia="Times New Roman" w:hAnsi="Times New Roman" w:cs="Times New Roman"/>
          <w:lang w:val="en-US"/>
        </w:rPr>
      </w:pPr>
      <w:hyperlink w:anchor="_Toc475095674" w:history="1">
        <w:r w:rsidR="00ED3016" w:rsidRPr="00EE5BE8">
          <w:rPr>
            <w:rStyle w:val="a5"/>
            <w:rFonts w:ascii="Times New Roman" w:hAnsi="Times New Roman"/>
          </w:rPr>
          <w:t>27. Допълнителна информация:</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_Toc475095674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34</w:t>
        </w:r>
        <w:r w:rsidR="00ED3016" w:rsidRPr="00EE5BE8">
          <w:rPr>
            <w:rFonts w:ascii="Times New Roman" w:hAnsi="Times New Roman" w:cs="Times New Roman"/>
            <w:webHidden/>
          </w:rPr>
          <w:fldChar w:fldCharType="end"/>
        </w:r>
      </w:hyperlink>
    </w:p>
    <w:p w14:paraId="19A17500" w14:textId="77777777" w:rsidR="00ED3016" w:rsidRPr="00EE5BE8" w:rsidRDefault="002379E2" w:rsidP="002D0FE4">
      <w:pPr>
        <w:pStyle w:val="31"/>
        <w:jc w:val="both"/>
        <w:rPr>
          <w:rFonts w:ascii="Times New Roman" w:eastAsia="Times New Roman" w:hAnsi="Times New Roman" w:cs="Times New Roman"/>
          <w:lang w:val="en-US"/>
        </w:rPr>
      </w:pPr>
      <w:hyperlink w:anchor="_Toc475095675" w:history="1">
        <w:r w:rsidR="00ED3016" w:rsidRPr="00EE5BE8">
          <w:rPr>
            <w:rStyle w:val="a5"/>
            <w:rFonts w:ascii="Times New Roman" w:hAnsi="Times New Roman"/>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_Toc475095675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34</w:t>
        </w:r>
        <w:r w:rsidR="00ED3016" w:rsidRPr="00EE5BE8">
          <w:rPr>
            <w:rFonts w:ascii="Times New Roman" w:hAnsi="Times New Roman" w:cs="Times New Roman"/>
            <w:webHidden/>
          </w:rPr>
          <w:fldChar w:fldCharType="end"/>
        </w:r>
      </w:hyperlink>
    </w:p>
    <w:p w14:paraId="621244BC" w14:textId="77777777" w:rsidR="00ED3016" w:rsidRPr="00EE5BE8" w:rsidRDefault="002379E2" w:rsidP="002D0FE4">
      <w:pPr>
        <w:pStyle w:val="21"/>
        <w:jc w:val="both"/>
        <w:rPr>
          <w:rFonts w:ascii="Times New Roman" w:eastAsia="Times New Roman" w:hAnsi="Times New Roman" w:cs="Times New Roman"/>
          <w:lang w:val="en-US"/>
        </w:rPr>
      </w:pPr>
      <w:hyperlink w:anchor="_Toc475095676" w:history="1">
        <w:r w:rsidR="00ED3016" w:rsidRPr="00EE5BE8">
          <w:rPr>
            <w:rStyle w:val="a5"/>
            <w:rFonts w:ascii="Times New Roman" w:hAnsi="Times New Roman"/>
          </w:rPr>
          <w:t>28. Приложения към Условията за кандидатстване:</w:t>
        </w:r>
        <w:r w:rsidR="00ED3016" w:rsidRPr="00EE5BE8">
          <w:rPr>
            <w:rFonts w:ascii="Times New Roman" w:hAnsi="Times New Roman" w:cs="Times New Roman"/>
            <w:webHidden/>
          </w:rPr>
          <w:tab/>
        </w:r>
        <w:r w:rsidR="00ED3016" w:rsidRPr="00EE5BE8">
          <w:rPr>
            <w:rFonts w:ascii="Times New Roman" w:hAnsi="Times New Roman" w:cs="Times New Roman"/>
            <w:webHidden/>
          </w:rPr>
          <w:fldChar w:fldCharType="begin"/>
        </w:r>
        <w:r w:rsidR="00ED3016" w:rsidRPr="00EE5BE8">
          <w:rPr>
            <w:rFonts w:ascii="Times New Roman" w:hAnsi="Times New Roman" w:cs="Times New Roman"/>
            <w:webHidden/>
          </w:rPr>
          <w:instrText xml:space="preserve"> PAGEREF _Toc475095676 \h </w:instrText>
        </w:r>
        <w:r w:rsidR="00ED3016" w:rsidRPr="00EE5BE8">
          <w:rPr>
            <w:rFonts w:ascii="Times New Roman" w:hAnsi="Times New Roman" w:cs="Times New Roman"/>
            <w:webHidden/>
          </w:rPr>
        </w:r>
        <w:r w:rsidR="00ED3016" w:rsidRPr="00EE5BE8">
          <w:rPr>
            <w:rFonts w:ascii="Times New Roman" w:hAnsi="Times New Roman" w:cs="Times New Roman"/>
            <w:webHidden/>
          </w:rPr>
          <w:fldChar w:fldCharType="separate"/>
        </w:r>
        <w:r w:rsidR="00ED3016" w:rsidRPr="00EE5BE8">
          <w:rPr>
            <w:rFonts w:ascii="Times New Roman" w:hAnsi="Times New Roman" w:cs="Times New Roman"/>
            <w:webHidden/>
          </w:rPr>
          <w:t>38</w:t>
        </w:r>
        <w:r w:rsidR="00ED3016" w:rsidRPr="00EE5BE8">
          <w:rPr>
            <w:rFonts w:ascii="Times New Roman" w:hAnsi="Times New Roman" w:cs="Times New Roman"/>
            <w:webHidden/>
          </w:rPr>
          <w:fldChar w:fldCharType="end"/>
        </w:r>
      </w:hyperlink>
    </w:p>
    <w:p w14:paraId="71E3C1ED" w14:textId="77777777" w:rsidR="00ED3016" w:rsidRPr="00EE5BE8" w:rsidRDefault="00ED3016" w:rsidP="002D0FE4">
      <w:pPr>
        <w:jc w:val="both"/>
        <w:rPr>
          <w:rFonts w:ascii="Times New Roman" w:hAnsi="Times New Roman" w:cs="Times New Roman"/>
        </w:rPr>
      </w:pPr>
      <w:r w:rsidRPr="00EE5BE8">
        <w:rPr>
          <w:rFonts w:ascii="Times New Roman" w:hAnsi="Times New Roman" w:cs="Times New Roman"/>
        </w:rPr>
        <w:fldChar w:fldCharType="end"/>
      </w:r>
    </w:p>
    <w:p w14:paraId="499394F0" w14:textId="77777777" w:rsidR="00ED3016" w:rsidRPr="00EE5BE8" w:rsidRDefault="00ED3016" w:rsidP="002D0FE4">
      <w:pPr>
        <w:spacing w:after="240"/>
        <w:jc w:val="both"/>
        <w:rPr>
          <w:rFonts w:ascii="Times New Roman" w:hAnsi="Times New Roman" w:cs="Times New Roman"/>
          <w:b/>
          <w:bCs/>
          <w:sz w:val="28"/>
          <w:szCs w:val="28"/>
        </w:rPr>
      </w:pPr>
    </w:p>
    <w:p w14:paraId="3DC58E22" w14:textId="77777777" w:rsidR="00ED3016" w:rsidRPr="00EE5BE8" w:rsidRDefault="00ED3016" w:rsidP="002D0FE4">
      <w:pPr>
        <w:spacing w:after="240"/>
        <w:jc w:val="both"/>
        <w:rPr>
          <w:rFonts w:ascii="Times New Roman" w:hAnsi="Times New Roman" w:cs="Times New Roman"/>
          <w:b/>
          <w:bCs/>
          <w:sz w:val="28"/>
          <w:szCs w:val="28"/>
        </w:rPr>
      </w:pPr>
    </w:p>
    <w:p w14:paraId="5EEA8B1C" w14:textId="77777777" w:rsidR="00ED3016" w:rsidRPr="00EE5BE8" w:rsidRDefault="00ED3016" w:rsidP="002D0FE4">
      <w:pPr>
        <w:jc w:val="both"/>
        <w:rPr>
          <w:rFonts w:ascii="Times New Roman" w:hAnsi="Times New Roman" w:cs="Times New Roman"/>
        </w:rPr>
      </w:pPr>
    </w:p>
    <w:p w14:paraId="66E7AC6D" w14:textId="77777777" w:rsidR="00ED3016" w:rsidRPr="00EE5BE8" w:rsidRDefault="00ED3016" w:rsidP="002D0FE4">
      <w:pPr>
        <w:jc w:val="both"/>
        <w:rPr>
          <w:rFonts w:ascii="Times New Roman" w:hAnsi="Times New Roman" w:cs="Times New Roman"/>
        </w:rPr>
      </w:pPr>
    </w:p>
    <w:p w14:paraId="60CECA15" w14:textId="77777777" w:rsidR="00ED3016" w:rsidRPr="00EE5BE8" w:rsidRDefault="00ED3016" w:rsidP="002D0FE4">
      <w:pPr>
        <w:jc w:val="both"/>
        <w:rPr>
          <w:rFonts w:ascii="Times New Roman" w:hAnsi="Times New Roman" w:cs="Times New Roman"/>
        </w:rPr>
      </w:pPr>
    </w:p>
    <w:p w14:paraId="782B6476" w14:textId="77777777" w:rsidR="00ED3016" w:rsidRPr="00EE5BE8" w:rsidRDefault="00ED3016" w:rsidP="002D0FE4">
      <w:pPr>
        <w:jc w:val="both"/>
        <w:rPr>
          <w:rFonts w:ascii="Times New Roman" w:hAnsi="Times New Roman" w:cs="Times New Roman"/>
        </w:rPr>
      </w:pPr>
    </w:p>
    <w:p w14:paraId="33BA0518" w14:textId="77777777" w:rsidR="00ED3016" w:rsidRPr="00EE5BE8" w:rsidRDefault="00ED3016" w:rsidP="002D0FE4">
      <w:pPr>
        <w:jc w:val="both"/>
        <w:rPr>
          <w:rFonts w:ascii="Times New Roman" w:hAnsi="Times New Roman" w:cs="Times New Roman"/>
        </w:rPr>
      </w:pPr>
    </w:p>
    <w:p w14:paraId="026237DF" w14:textId="77777777" w:rsidR="00ED3016" w:rsidRPr="00EE5BE8" w:rsidRDefault="00ED3016" w:rsidP="002D0FE4">
      <w:pPr>
        <w:jc w:val="both"/>
        <w:rPr>
          <w:rFonts w:ascii="Times New Roman" w:hAnsi="Times New Roman" w:cs="Times New Roman"/>
        </w:rPr>
      </w:pPr>
    </w:p>
    <w:p w14:paraId="0D062ACD" w14:textId="77777777" w:rsidR="00ED3016" w:rsidRPr="00EE5BE8" w:rsidRDefault="00ED3016" w:rsidP="002D0FE4">
      <w:pPr>
        <w:jc w:val="both"/>
        <w:rPr>
          <w:rFonts w:ascii="Times New Roman" w:hAnsi="Times New Roman" w:cs="Times New Roman"/>
        </w:rPr>
      </w:pPr>
    </w:p>
    <w:p w14:paraId="40A4A436" w14:textId="77777777" w:rsidR="00ED3016" w:rsidRDefault="00ED3016" w:rsidP="002D0FE4">
      <w:pPr>
        <w:jc w:val="both"/>
        <w:rPr>
          <w:rFonts w:ascii="Times New Roman" w:hAnsi="Times New Roman" w:cs="Times New Roman"/>
        </w:rPr>
      </w:pPr>
    </w:p>
    <w:p w14:paraId="073C7CC2" w14:textId="77777777" w:rsidR="00EE5BE8" w:rsidRDefault="00EE5BE8" w:rsidP="002D0FE4">
      <w:pPr>
        <w:jc w:val="both"/>
        <w:rPr>
          <w:rFonts w:ascii="Times New Roman" w:hAnsi="Times New Roman" w:cs="Times New Roman"/>
        </w:rPr>
      </w:pPr>
    </w:p>
    <w:p w14:paraId="368ADE2B" w14:textId="77777777" w:rsidR="00EE5BE8" w:rsidRDefault="00EE5BE8" w:rsidP="002D0FE4">
      <w:pPr>
        <w:jc w:val="both"/>
        <w:rPr>
          <w:rFonts w:ascii="Times New Roman" w:hAnsi="Times New Roman" w:cs="Times New Roman"/>
        </w:rPr>
      </w:pPr>
    </w:p>
    <w:p w14:paraId="0879DA3C" w14:textId="77777777" w:rsidR="00EE5BE8" w:rsidRDefault="00EE5BE8" w:rsidP="002D0FE4">
      <w:pPr>
        <w:jc w:val="both"/>
        <w:rPr>
          <w:rFonts w:ascii="Times New Roman" w:hAnsi="Times New Roman" w:cs="Times New Roman"/>
        </w:rPr>
      </w:pPr>
    </w:p>
    <w:p w14:paraId="45B5F5A1" w14:textId="77777777" w:rsidR="00EE5BE8" w:rsidRDefault="00EE5BE8" w:rsidP="002D0FE4">
      <w:pPr>
        <w:jc w:val="both"/>
        <w:rPr>
          <w:rFonts w:ascii="Times New Roman" w:hAnsi="Times New Roman" w:cs="Times New Roman"/>
        </w:rPr>
      </w:pPr>
    </w:p>
    <w:p w14:paraId="709D066A" w14:textId="09BE4661" w:rsidR="002D0FE4" w:rsidRDefault="002D0FE4" w:rsidP="002D0FE4">
      <w:pPr>
        <w:jc w:val="both"/>
        <w:rPr>
          <w:rFonts w:ascii="Times New Roman" w:hAnsi="Times New Roman" w:cs="Times New Roman"/>
        </w:rPr>
      </w:pPr>
    </w:p>
    <w:p w14:paraId="639EB234" w14:textId="77777777" w:rsidR="00713ED0" w:rsidRPr="00EE5BE8" w:rsidRDefault="00713ED0" w:rsidP="002D0FE4">
      <w:pPr>
        <w:jc w:val="both"/>
        <w:rPr>
          <w:rFonts w:ascii="Times New Roman" w:hAnsi="Times New Roman" w:cs="Times New Roman"/>
        </w:rPr>
      </w:pPr>
    </w:p>
    <w:p w14:paraId="530C040C" w14:textId="77777777" w:rsidR="00ED3016" w:rsidRPr="00EE5BE8" w:rsidRDefault="00ED3016" w:rsidP="002D0FE4">
      <w:pPr>
        <w:pStyle w:val="2"/>
        <w:jc w:val="both"/>
        <w:rPr>
          <w:rFonts w:ascii="Times New Roman" w:hAnsi="Times New Roman"/>
        </w:rPr>
      </w:pPr>
      <w:bookmarkStart w:id="2" w:name="_Toc475095640"/>
      <w:r w:rsidRPr="00EE5BE8">
        <w:rPr>
          <w:rFonts w:ascii="Times New Roman" w:hAnsi="Times New Roman"/>
        </w:rPr>
        <w:t>1. Наименование на програмата:</w:t>
      </w:r>
      <w:bookmarkEnd w:id="2"/>
    </w:p>
    <w:p w14:paraId="0F041DCC"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Програма за морско дело и рибарство 2014-2020</w:t>
      </w:r>
    </w:p>
    <w:p w14:paraId="2BF7E1FE" w14:textId="77777777" w:rsidR="00ED3016" w:rsidRPr="00EE5BE8" w:rsidRDefault="00ED3016" w:rsidP="002D0FE4">
      <w:pPr>
        <w:pStyle w:val="2"/>
        <w:jc w:val="both"/>
        <w:rPr>
          <w:rFonts w:ascii="Times New Roman" w:hAnsi="Times New Roman"/>
        </w:rPr>
      </w:pPr>
      <w:bookmarkStart w:id="3" w:name="_Toc475095641"/>
      <w:r w:rsidRPr="00EE5BE8">
        <w:rPr>
          <w:rFonts w:ascii="Times New Roman" w:hAnsi="Times New Roman"/>
        </w:rPr>
        <w:t>2. Наименование на приоритетната ос:</w:t>
      </w:r>
      <w:bookmarkEnd w:id="3"/>
    </w:p>
    <w:p w14:paraId="5FA5A0AB"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rPr>
      </w:pPr>
      <w:bookmarkStart w:id="4" w:name="_Toc406150199"/>
      <w:r w:rsidRPr="00EE5BE8">
        <w:rPr>
          <w:rFonts w:ascii="Times New Roman" w:hAnsi="Times New Roman" w:cs="Times New Roman"/>
          <w:sz w:val="24"/>
          <w:szCs w:val="24"/>
        </w:rPr>
        <w:t>Приоритет на Съюза</w:t>
      </w:r>
      <w:bookmarkStart w:id="5" w:name="_Toc475095642"/>
      <w:bookmarkEnd w:id="4"/>
      <w:r w:rsidRPr="00EE5BE8">
        <w:rPr>
          <w:rFonts w:ascii="Times New Roman" w:hAnsi="Times New Roman" w:cs="Times New Roman"/>
          <w:sz w:val="24"/>
          <w:szCs w:val="24"/>
        </w:rPr>
        <w:t xml:space="preserve"> </w:t>
      </w:r>
      <w:r w:rsidRPr="00EE5BE8">
        <w:rPr>
          <w:rFonts w:ascii="Times New Roman" w:hAnsi="Times New Roman" w:cs="Times New Roman"/>
          <w:bCs/>
          <w:sz w:val="24"/>
          <w:szCs w:val="24"/>
        </w:rPr>
        <w:t>4 „Повишаване на заетостта и териториалното сближаване”</w:t>
      </w:r>
      <w:bookmarkEnd w:id="5"/>
      <w:r w:rsidRPr="00EE5BE8">
        <w:rPr>
          <w:rFonts w:ascii="Times New Roman" w:hAnsi="Times New Roman" w:cs="Times New Roman"/>
          <w:bCs/>
          <w:sz w:val="24"/>
          <w:szCs w:val="24"/>
        </w:rPr>
        <w:t>, мярка 4.2 „Изпълнение на стратегиите за водено от общностите местно развитие“</w:t>
      </w:r>
    </w:p>
    <w:p w14:paraId="1C2D2454" w14:textId="7D6A428E" w:rsidR="00713ED0" w:rsidRPr="00AE76C2" w:rsidRDefault="00713ED0" w:rsidP="00AE76C2">
      <w:pPr>
        <w:pStyle w:val="2"/>
        <w:jc w:val="both"/>
        <w:rPr>
          <w:rFonts w:ascii="Times New Roman" w:hAnsi="Times New Roman"/>
        </w:rPr>
      </w:pPr>
      <w:r w:rsidRPr="00AE76C2">
        <w:rPr>
          <w:rFonts w:ascii="Times New Roman" w:hAnsi="Times New Roman"/>
        </w:rPr>
        <w:t>3.Наименование на процедурата:</w:t>
      </w:r>
    </w:p>
    <w:p w14:paraId="7011A054" w14:textId="2B0EE314" w:rsidR="00ED3016" w:rsidRPr="00EE5BE8" w:rsidRDefault="00ED3016" w:rsidP="00050AD5">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Процедура за подбор на проекти </w:t>
      </w:r>
      <w:r w:rsidR="00BD75AF" w:rsidRPr="00050AD5">
        <w:rPr>
          <w:sz w:val="24"/>
          <w:szCs w:val="24"/>
        </w:rPr>
        <w:t>BG14MFOP001-4.</w:t>
      </w:r>
      <w:r w:rsidR="001D4BFA" w:rsidRPr="00050AD5">
        <w:rPr>
          <w:sz w:val="24"/>
          <w:szCs w:val="24"/>
        </w:rPr>
        <w:t>0</w:t>
      </w:r>
      <w:r w:rsidR="00BD75AF" w:rsidRPr="00050AD5">
        <w:rPr>
          <w:sz w:val="24"/>
          <w:szCs w:val="24"/>
        </w:rPr>
        <w:t>46</w:t>
      </w:r>
      <w:r w:rsidR="00BD75AF" w:rsidRPr="00050AD5">
        <w:rPr>
          <w:rFonts w:ascii="Times New Roman" w:hAnsi="Times New Roman" w:cs="Times New Roman"/>
          <w:sz w:val="24"/>
          <w:szCs w:val="24"/>
        </w:rPr>
        <w:t xml:space="preserve"> </w:t>
      </w:r>
      <w:r w:rsidRPr="00050AD5">
        <w:rPr>
          <w:rFonts w:ascii="Times New Roman" w:hAnsi="Times New Roman" w:cs="Times New Roman"/>
          <w:sz w:val="24"/>
          <w:szCs w:val="24"/>
        </w:rPr>
        <w:t xml:space="preserve">МИРГ „Несебър-Месемврия“ </w:t>
      </w:r>
      <w:r w:rsidRPr="00EE5BE8">
        <w:rPr>
          <w:rFonts w:ascii="Times New Roman" w:hAnsi="Times New Roman" w:cs="Times New Roman"/>
          <w:sz w:val="24"/>
          <w:szCs w:val="24"/>
        </w:rPr>
        <w:t>Мярка 2.1 „</w:t>
      </w:r>
      <w:r w:rsidRPr="00050AD5">
        <w:rPr>
          <w:rFonts w:ascii="Times New Roman" w:hAnsi="Times New Roman" w:cs="Times New Roman"/>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sz w:val="24"/>
          <w:szCs w:val="24"/>
        </w:rPr>
        <w:t xml:space="preserve">“   </w:t>
      </w:r>
    </w:p>
    <w:p w14:paraId="6F40990B" w14:textId="77777777" w:rsidR="00ED3016" w:rsidRPr="00EE5BE8" w:rsidRDefault="00ED3016" w:rsidP="002D0FE4">
      <w:pPr>
        <w:pStyle w:val="2"/>
        <w:spacing w:before="120" w:after="120"/>
        <w:jc w:val="both"/>
        <w:rPr>
          <w:rFonts w:ascii="Times New Roman" w:hAnsi="Times New Roman"/>
        </w:rPr>
      </w:pPr>
      <w:bookmarkStart w:id="6" w:name="_Toc475095643"/>
      <w:r w:rsidRPr="00EE5BE8">
        <w:rPr>
          <w:rFonts w:ascii="Times New Roman" w:hAnsi="Times New Roman"/>
        </w:rPr>
        <w:t>4. Измерения по кодове:</w:t>
      </w:r>
      <w:bookmarkEnd w:id="6"/>
    </w:p>
    <w:p w14:paraId="198FD3E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1 - Област на интервенция:</w:t>
      </w:r>
    </w:p>
    <w:p w14:paraId="3DC0CEA9"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097 Инициативи за воденото от общностите местно развитие в градски и селски райони</w:t>
      </w:r>
    </w:p>
    <w:p w14:paraId="28C4F46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2 – Форма на финансиране:</w:t>
      </w:r>
    </w:p>
    <w:p w14:paraId="26E0C014"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 xml:space="preserve">01 Безвъзмездни средства </w:t>
      </w:r>
    </w:p>
    <w:p w14:paraId="17357CA2"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3 – Тип на територията:</w:t>
      </w:r>
    </w:p>
    <w:p w14:paraId="79FB239F" w14:textId="6E578D42"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w:t>
      </w:r>
      <w:r w:rsidRPr="006616A4">
        <w:rPr>
          <w:rFonts w:ascii="Times New Roman" w:hAnsi="Times New Roman" w:cs="Times New Roman"/>
          <w:sz w:val="24"/>
          <w:szCs w:val="24"/>
        </w:rPr>
        <w:tab/>
        <w:t>Не се прилага</w:t>
      </w:r>
    </w:p>
    <w:p w14:paraId="3292839F"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4 – Механизми за териториално изпълнение:</w:t>
      </w:r>
    </w:p>
    <w:p w14:paraId="39D04427"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06</w:t>
      </w:r>
      <w:r w:rsidRPr="006616A4">
        <w:rPr>
          <w:rFonts w:ascii="Times New Roman" w:hAnsi="Times New Roman" w:cs="Times New Roman"/>
          <w:sz w:val="24"/>
          <w:szCs w:val="24"/>
        </w:rPr>
        <w:tab/>
        <w:t>Водено от общностите местно развитие</w:t>
      </w:r>
    </w:p>
    <w:p w14:paraId="05D35A6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5 - Тематична цел</w:t>
      </w:r>
    </w:p>
    <w:p w14:paraId="183FA072"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 Не се прилага</w:t>
      </w:r>
    </w:p>
    <w:p w14:paraId="5BFB0164"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6 Вторична тема по ЕСФ</w:t>
      </w:r>
    </w:p>
    <w:p w14:paraId="47713A36"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08 Не се прилага</w:t>
      </w:r>
    </w:p>
    <w:p w14:paraId="5DD2FE23"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7 – Стопанска дейност</w:t>
      </w:r>
    </w:p>
    <w:p w14:paraId="026C5A5D" w14:textId="77777777" w:rsidR="008A7948" w:rsidRPr="006616A4" w:rsidRDefault="008A7948" w:rsidP="008A7948">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02 Рибарство и аквакултури</w:t>
      </w:r>
    </w:p>
    <w:p w14:paraId="448229AE" w14:textId="77777777" w:rsidR="00ED3016" w:rsidRPr="00EE5BE8" w:rsidRDefault="00ED3016" w:rsidP="002D0FE4">
      <w:pPr>
        <w:pStyle w:val="2"/>
        <w:spacing w:before="0" w:after="120"/>
        <w:jc w:val="both"/>
        <w:rPr>
          <w:rFonts w:ascii="Times New Roman" w:hAnsi="Times New Roman"/>
        </w:rPr>
      </w:pPr>
      <w:bookmarkStart w:id="7" w:name="_Toc475095644"/>
      <w:r w:rsidRPr="00EE5BE8">
        <w:rPr>
          <w:rFonts w:ascii="Times New Roman" w:hAnsi="Times New Roman"/>
        </w:rPr>
        <w:t>5. Териториален обхват:</w:t>
      </w:r>
      <w:bookmarkEnd w:id="7"/>
    </w:p>
    <w:p w14:paraId="5085C516"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highlight w:val="yellow"/>
        </w:rPr>
      </w:pPr>
      <w:r w:rsidRPr="00EE5BE8">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36E6C4C5" w14:textId="77777777" w:rsidR="00ED3016" w:rsidRPr="00EE5BE8" w:rsidRDefault="00ED3016" w:rsidP="002D0FE4">
      <w:pPr>
        <w:pStyle w:val="2"/>
        <w:spacing w:before="120" w:after="120"/>
        <w:jc w:val="both"/>
        <w:rPr>
          <w:rFonts w:ascii="Times New Roman" w:hAnsi="Times New Roman"/>
        </w:rPr>
      </w:pPr>
      <w:bookmarkStart w:id="8" w:name="_Toc475095645"/>
      <w:r w:rsidRPr="00EE5BE8">
        <w:rPr>
          <w:rFonts w:ascii="Times New Roman" w:hAnsi="Times New Roman"/>
        </w:rPr>
        <w:t>6. Цели на предоставяната безвъзмездна финансова помощ по процедурата и очаквани резултати:</w:t>
      </w:r>
      <w:bookmarkEnd w:id="8"/>
    </w:p>
    <w:p w14:paraId="64A18209" w14:textId="4E2B42BF"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1.</w:t>
      </w:r>
      <w:r w:rsidRPr="00C152AB">
        <w:rPr>
          <w:rFonts w:ascii="Times New Roman" w:hAnsi="Times New Roman" w:cs="Times New Roman"/>
          <w:sz w:val="24"/>
          <w:szCs w:val="24"/>
        </w:rPr>
        <w:tab/>
        <w:t>Насърчаване разнообразяването на икономически дейности в</w:t>
      </w:r>
    </w:p>
    <w:p w14:paraId="23067773"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територията на МИРГ Несебър - Месемврия;</w:t>
      </w:r>
    </w:p>
    <w:p w14:paraId="4A214AFF" w14:textId="6CAC655D"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2.</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Насърчаване на проекти за сътрудничество между различни сектори</w:t>
      </w:r>
    </w:p>
    <w:p w14:paraId="7A46F8C4" w14:textId="2CB981AB"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3.</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Разнообразяване на производството на продукти/услуги, чрез</w:t>
      </w:r>
    </w:p>
    <w:p w14:paraId="0FC27922"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закупуване и въвеждане в експлоатация на технологипи, процеси,</w:t>
      </w:r>
    </w:p>
    <w:p w14:paraId="32ADBFA1"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машини, съоръжения, оборудване и др.;</w:t>
      </w:r>
    </w:p>
    <w:p w14:paraId="4E9D58C2" w14:textId="63B051B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4.</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Поддържане на заетостта в рибарския район и създаване на нови</w:t>
      </w:r>
    </w:p>
    <w:p w14:paraId="0562D915"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работни места посредством разнообразяване на дейностите или</w:t>
      </w:r>
    </w:p>
    <w:p w14:paraId="3C2E9C7F" w14:textId="7777777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lastRenderedPageBreak/>
        <w:t>икономическо и социално преструктуриране на рибарския район;</w:t>
      </w:r>
    </w:p>
    <w:p w14:paraId="633691DF" w14:textId="7E3BB617" w:rsidR="00C152AB"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eastAsia="SymbolMT" w:hAnsi="Times New Roman" w:cs="Times New Roman"/>
          <w:sz w:val="24"/>
          <w:szCs w:val="24"/>
        </w:rPr>
        <w:t>5.</w:t>
      </w:r>
      <w:r w:rsidRPr="00C152AB">
        <w:rPr>
          <w:rFonts w:ascii="Times New Roman" w:eastAsia="SymbolMT" w:hAnsi="Times New Roman" w:cs="Times New Roman"/>
          <w:sz w:val="24"/>
          <w:szCs w:val="24"/>
        </w:rPr>
        <w:tab/>
      </w:r>
      <w:r w:rsidRPr="00C152AB">
        <w:rPr>
          <w:rFonts w:ascii="Times New Roman" w:hAnsi="Times New Roman" w:cs="Times New Roman"/>
          <w:sz w:val="24"/>
          <w:szCs w:val="24"/>
        </w:rPr>
        <w:t>Насърчаване създаването на нови продукти или услуги;</w:t>
      </w:r>
    </w:p>
    <w:p w14:paraId="4E1782FF" w14:textId="7CBF86AD" w:rsidR="00ED3016" w:rsidRPr="00C152AB" w:rsidRDefault="00C152AB" w:rsidP="00C152AB">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rPr>
          <w:rFonts w:ascii="Times New Roman" w:hAnsi="Times New Roman" w:cs="Times New Roman"/>
          <w:sz w:val="24"/>
          <w:szCs w:val="24"/>
        </w:rPr>
      </w:pPr>
      <w:r w:rsidRPr="00C152AB">
        <w:rPr>
          <w:rFonts w:ascii="Times New Roman" w:hAnsi="Times New Roman" w:cs="Times New Roman"/>
          <w:sz w:val="24"/>
          <w:szCs w:val="24"/>
        </w:rPr>
        <w:t>6.</w:t>
      </w:r>
      <w:r w:rsidRPr="00C152AB">
        <w:rPr>
          <w:rFonts w:ascii="Times New Roman" w:hAnsi="Times New Roman" w:cs="Times New Roman"/>
          <w:sz w:val="24"/>
          <w:szCs w:val="24"/>
        </w:rPr>
        <w:tab/>
        <w:t>Насърчаване на иновациите в територията;</w:t>
      </w:r>
    </w:p>
    <w:p w14:paraId="77094AC6" w14:textId="77777777" w:rsidR="00ED3016" w:rsidRPr="00EE5BE8" w:rsidRDefault="00ED3016" w:rsidP="002D0FE4">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b/>
          <w:bCs/>
          <w:sz w:val="24"/>
          <w:szCs w:val="24"/>
        </w:rPr>
        <w:t>Очаквани резултати</w:t>
      </w:r>
      <w:r w:rsidRPr="00EE5BE8">
        <w:rPr>
          <w:rFonts w:ascii="Times New Roman" w:hAnsi="Times New Roman" w:cs="Times New Roman"/>
          <w:sz w:val="24"/>
          <w:szCs w:val="24"/>
        </w:rPr>
        <w:t xml:space="preserve">: </w:t>
      </w:r>
    </w:p>
    <w:p w14:paraId="3A867B7A" w14:textId="77777777" w:rsidR="00ED3016" w:rsidRPr="00EE5BE8"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Чрез прилагането на дейностите, предвидени в мярка 2.1 „</w:t>
      </w:r>
      <w:r w:rsidRPr="00EE5BE8">
        <w:rPr>
          <w:rFonts w:ascii="Times New Roman" w:hAnsi="Times New Roman" w:cs="Times New Roman"/>
          <w:bCs/>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sz w:val="24"/>
          <w:szCs w:val="24"/>
        </w:rPr>
        <w:t>“, се очакват следните резултати:</w:t>
      </w:r>
    </w:p>
    <w:p w14:paraId="543BC060" w14:textId="77777777" w:rsidR="00ED3016" w:rsidRPr="00050AD5"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1.</w:t>
      </w:r>
      <w:r w:rsidRPr="00EE5BE8">
        <w:rPr>
          <w:rFonts w:ascii="Times New Roman" w:hAnsi="Times New Roman" w:cs="Times New Roman"/>
          <w:sz w:val="24"/>
          <w:szCs w:val="24"/>
        </w:rPr>
        <w:tab/>
        <w:t>Диверсифициран сектор на производството и услугите</w:t>
      </w:r>
      <w:r w:rsidRPr="00050AD5">
        <w:rPr>
          <w:rFonts w:ascii="Times New Roman" w:hAnsi="Times New Roman" w:cs="Times New Roman"/>
          <w:sz w:val="24"/>
          <w:szCs w:val="24"/>
          <w:lang w:val="ru-RU"/>
        </w:rPr>
        <w:t>;</w:t>
      </w:r>
    </w:p>
    <w:p w14:paraId="1350008A" w14:textId="77777777" w:rsidR="00ED3016" w:rsidRPr="00050AD5"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2.</w:t>
      </w:r>
      <w:r w:rsidRPr="00EE5BE8">
        <w:rPr>
          <w:rFonts w:ascii="Times New Roman" w:hAnsi="Times New Roman" w:cs="Times New Roman"/>
          <w:sz w:val="24"/>
          <w:szCs w:val="24"/>
        </w:rPr>
        <w:tab/>
        <w:t>Въведени нови процеси и услуги в  територията</w:t>
      </w:r>
      <w:r w:rsidRPr="00050AD5">
        <w:rPr>
          <w:rFonts w:ascii="Times New Roman" w:hAnsi="Times New Roman" w:cs="Times New Roman"/>
          <w:sz w:val="24"/>
          <w:szCs w:val="24"/>
          <w:lang w:val="ru-RU"/>
        </w:rPr>
        <w:t>;</w:t>
      </w:r>
    </w:p>
    <w:p w14:paraId="7F31638E" w14:textId="2402FBA0" w:rsidR="00ED3016" w:rsidRPr="00050AD5" w:rsidRDefault="003B6E6B"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Pr>
          <w:rFonts w:ascii="Times New Roman" w:hAnsi="Times New Roman" w:cs="Times New Roman"/>
          <w:sz w:val="24"/>
          <w:szCs w:val="24"/>
        </w:rPr>
        <w:t>3.</w:t>
      </w:r>
      <w:r>
        <w:rPr>
          <w:rFonts w:ascii="Times New Roman" w:hAnsi="Times New Roman" w:cs="Times New Roman"/>
          <w:sz w:val="24"/>
          <w:szCs w:val="24"/>
        </w:rPr>
        <w:tab/>
        <w:t>Създадени нови продукти</w:t>
      </w:r>
      <w:r w:rsidR="00ED3016" w:rsidRPr="00EE5BE8">
        <w:rPr>
          <w:rFonts w:ascii="Times New Roman" w:hAnsi="Times New Roman" w:cs="Times New Roman"/>
          <w:sz w:val="24"/>
          <w:szCs w:val="24"/>
        </w:rPr>
        <w:t xml:space="preserve"> от рибарство и аквакултура</w:t>
      </w:r>
      <w:r w:rsidR="00ED3016" w:rsidRPr="00050AD5">
        <w:rPr>
          <w:rFonts w:ascii="Times New Roman" w:hAnsi="Times New Roman" w:cs="Times New Roman"/>
          <w:sz w:val="24"/>
          <w:szCs w:val="24"/>
          <w:lang w:val="ru-RU"/>
        </w:rPr>
        <w:t>;</w:t>
      </w:r>
    </w:p>
    <w:p w14:paraId="24C52BFC" w14:textId="77777777" w:rsidR="00ED3016" w:rsidRPr="00EE5BE8"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4.</w:t>
      </w:r>
      <w:r w:rsidRPr="00EE5BE8">
        <w:rPr>
          <w:rFonts w:ascii="Times New Roman" w:hAnsi="Times New Roman" w:cs="Times New Roman"/>
          <w:sz w:val="24"/>
          <w:szCs w:val="24"/>
        </w:rPr>
        <w:tab/>
        <w:t>Подобрено качество на продуктите и услугите в територията</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w:t>
      </w:r>
    </w:p>
    <w:p w14:paraId="3B351D84" w14:textId="77777777" w:rsidR="00ED3016" w:rsidRPr="00050AD5"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5.</w:t>
      </w:r>
      <w:r w:rsidRPr="00EE5BE8">
        <w:rPr>
          <w:rFonts w:ascii="Times New Roman" w:hAnsi="Times New Roman" w:cs="Times New Roman"/>
          <w:sz w:val="24"/>
          <w:szCs w:val="24"/>
        </w:rPr>
        <w:tab/>
        <w:t>Повишени приходи от рибарство и аквакултура</w:t>
      </w:r>
      <w:r w:rsidRPr="00050AD5">
        <w:rPr>
          <w:rFonts w:ascii="Times New Roman" w:hAnsi="Times New Roman" w:cs="Times New Roman"/>
          <w:sz w:val="24"/>
          <w:szCs w:val="24"/>
          <w:lang w:val="ru-RU"/>
        </w:rPr>
        <w:t>;</w:t>
      </w:r>
    </w:p>
    <w:p w14:paraId="7FBA28EA" w14:textId="77777777" w:rsidR="00ED3016" w:rsidRPr="00050AD5"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6.</w:t>
      </w:r>
      <w:r w:rsidRPr="00EE5BE8">
        <w:rPr>
          <w:rFonts w:ascii="Times New Roman" w:hAnsi="Times New Roman" w:cs="Times New Roman"/>
          <w:sz w:val="24"/>
          <w:szCs w:val="24"/>
        </w:rPr>
        <w:tab/>
        <w:t>Реализирани проекти в сътрудничество с добавена стойност и участващите в проекта(на кандидата) сектори</w:t>
      </w:r>
      <w:r w:rsidRPr="00050AD5">
        <w:rPr>
          <w:rFonts w:ascii="Times New Roman" w:hAnsi="Times New Roman" w:cs="Times New Roman"/>
          <w:sz w:val="24"/>
          <w:szCs w:val="24"/>
          <w:lang w:val="ru-RU"/>
        </w:rPr>
        <w:t>;</w:t>
      </w:r>
    </w:p>
    <w:p w14:paraId="23C0A2A7" w14:textId="77777777" w:rsidR="00ED3016" w:rsidRPr="00EE5BE8" w:rsidRDefault="00ED3016" w:rsidP="002D0FE4">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p>
    <w:p w14:paraId="302CAE12" w14:textId="77777777" w:rsidR="00ED3016" w:rsidRPr="00EE5BE8" w:rsidRDefault="00ED3016" w:rsidP="002D0FE4">
      <w:pPr>
        <w:keepNext/>
        <w:keepLines/>
        <w:spacing w:before="200" w:after="0"/>
        <w:jc w:val="both"/>
        <w:outlineLvl w:val="1"/>
        <w:rPr>
          <w:rFonts w:ascii="Times New Roman" w:hAnsi="Times New Roman" w:cs="Times New Roman"/>
          <w:bCs/>
          <w:color w:val="4F81BD"/>
          <w:sz w:val="26"/>
          <w:szCs w:val="26"/>
        </w:rPr>
      </w:pPr>
      <w:bookmarkStart w:id="9" w:name="_Toc475095646"/>
      <w:r w:rsidRPr="00EE5BE8">
        <w:rPr>
          <w:rFonts w:ascii="Times New Roman" w:hAnsi="Times New Roman" w:cs="Times New Roman"/>
          <w:bCs/>
          <w:color w:val="4F81BD"/>
          <w:sz w:val="26"/>
          <w:szCs w:val="26"/>
        </w:rPr>
        <w:t>7. Индикатори</w:t>
      </w:r>
      <w:bookmarkEnd w:id="9"/>
    </w:p>
    <w:p w14:paraId="3D1EB45E"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5DFA4D1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tbl>
      <w:tblPr>
        <w:tblW w:w="50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1809"/>
        <w:gridCol w:w="4151"/>
        <w:gridCol w:w="1184"/>
        <w:gridCol w:w="1148"/>
        <w:gridCol w:w="2358"/>
      </w:tblGrid>
      <w:tr w:rsidR="00ED3016" w:rsidRPr="00713ED0" w14:paraId="68D73993" w14:textId="77777777" w:rsidTr="00AE76C2">
        <w:trPr>
          <w:trHeight w:val="368"/>
          <w:jc w:val="center"/>
        </w:trPr>
        <w:tc>
          <w:tcPr>
            <w:tcW w:w="5000" w:type="pct"/>
            <w:gridSpan w:val="5"/>
            <w:shd w:val="clear" w:color="auto" w:fill="A8D08D"/>
            <w:tcMar>
              <w:top w:w="57" w:type="dxa"/>
              <w:left w:w="57" w:type="dxa"/>
              <w:bottom w:w="96" w:type="dxa"/>
              <w:right w:w="57" w:type="dxa"/>
            </w:tcMar>
            <w:vAlign w:val="center"/>
          </w:tcPr>
          <w:p w14:paraId="666C6E7A" w14:textId="77777777" w:rsidR="00ED3016" w:rsidRPr="00EE5BE8" w:rsidRDefault="00ED3016" w:rsidP="002D0FE4">
            <w:pPr>
              <w:tabs>
                <w:tab w:val="left" w:pos="142"/>
              </w:tabs>
              <w:spacing w:after="0"/>
              <w:ind w:firstLine="85"/>
              <w:jc w:val="both"/>
              <w:textAlignment w:val="center"/>
              <w:rPr>
                <w:rFonts w:ascii="Times New Roman" w:hAnsi="Times New Roman" w:cs="Times New Roman"/>
                <w:b/>
                <w:color w:val="000000"/>
                <w:sz w:val="24"/>
                <w:szCs w:val="24"/>
              </w:rPr>
            </w:pPr>
            <w:r w:rsidRPr="00EE5BE8">
              <w:rPr>
                <w:rFonts w:ascii="Times New Roman" w:hAnsi="Times New Roman" w:cs="Times New Roman"/>
                <w:b/>
                <w:color w:val="000000"/>
                <w:sz w:val="24"/>
                <w:szCs w:val="24"/>
              </w:rPr>
              <w:t>Индикатори по мярка 2.1</w:t>
            </w:r>
          </w:p>
        </w:tc>
      </w:tr>
      <w:tr w:rsidR="00ED3016" w:rsidRPr="00EE5BE8" w14:paraId="53E99024"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427"/>
          <w:jc w:val="center"/>
        </w:trPr>
        <w:tc>
          <w:tcPr>
            <w:tcW w:w="849" w:type="pct"/>
            <w:vAlign w:val="center"/>
          </w:tcPr>
          <w:p w14:paraId="23C8B4E4" w14:textId="77777777" w:rsidR="00ED3016" w:rsidRPr="00EE5BE8" w:rsidRDefault="00ED3016" w:rsidP="002D0FE4">
            <w:pPr>
              <w:autoSpaceDE w:val="0"/>
              <w:autoSpaceDN w:val="0"/>
              <w:adjustRightInd w:val="0"/>
              <w:spacing w:after="0"/>
              <w:ind w:right="-108"/>
              <w:jc w:val="both"/>
              <w:rPr>
                <w:rFonts w:ascii="Times New Roman" w:hAnsi="Times New Roman" w:cs="Times New Roman"/>
                <w:b/>
                <w:sz w:val="24"/>
                <w:szCs w:val="24"/>
              </w:rPr>
            </w:pPr>
            <w:r w:rsidRPr="00EE5BE8">
              <w:rPr>
                <w:rFonts w:ascii="Times New Roman" w:hAnsi="Times New Roman" w:cs="Times New Roman"/>
                <w:b/>
                <w:sz w:val="24"/>
                <w:szCs w:val="24"/>
              </w:rPr>
              <w:t xml:space="preserve">Вид </w:t>
            </w:r>
          </w:p>
        </w:tc>
        <w:tc>
          <w:tcPr>
            <w:tcW w:w="1949" w:type="pct"/>
            <w:vAlign w:val="center"/>
          </w:tcPr>
          <w:p w14:paraId="65D0454D" w14:textId="77777777" w:rsidR="00ED3016" w:rsidRPr="00EE5BE8" w:rsidRDefault="00ED3016" w:rsidP="002D0FE4">
            <w:pPr>
              <w:autoSpaceDE w:val="0"/>
              <w:autoSpaceDN w:val="0"/>
              <w:adjustRightInd w:val="0"/>
              <w:spacing w:after="0"/>
              <w:jc w:val="both"/>
              <w:rPr>
                <w:rFonts w:ascii="Times New Roman" w:hAnsi="Times New Roman" w:cs="Times New Roman"/>
                <w:b/>
                <w:sz w:val="24"/>
                <w:szCs w:val="24"/>
              </w:rPr>
            </w:pPr>
            <w:r w:rsidRPr="00EE5BE8">
              <w:rPr>
                <w:rFonts w:ascii="Times New Roman" w:hAnsi="Times New Roman" w:cs="Times New Roman"/>
                <w:b/>
                <w:sz w:val="24"/>
                <w:szCs w:val="24"/>
              </w:rPr>
              <w:t>Индикатор</w:t>
            </w:r>
          </w:p>
        </w:tc>
        <w:tc>
          <w:tcPr>
            <w:tcW w:w="556" w:type="pct"/>
            <w:vAlign w:val="center"/>
          </w:tcPr>
          <w:p w14:paraId="01FF76D7" w14:textId="77777777" w:rsidR="00ED3016" w:rsidRPr="00EE5BE8" w:rsidRDefault="00ED3016" w:rsidP="002D0FE4">
            <w:pPr>
              <w:autoSpaceDE w:val="0"/>
              <w:autoSpaceDN w:val="0"/>
              <w:adjustRightInd w:val="0"/>
              <w:spacing w:after="0"/>
              <w:jc w:val="both"/>
              <w:rPr>
                <w:rFonts w:ascii="Times New Roman" w:hAnsi="Times New Roman" w:cs="Times New Roman"/>
                <w:b/>
                <w:sz w:val="24"/>
                <w:szCs w:val="24"/>
              </w:rPr>
            </w:pPr>
            <w:r w:rsidRPr="00EE5BE8">
              <w:rPr>
                <w:rFonts w:ascii="Times New Roman" w:hAnsi="Times New Roman" w:cs="Times New Roman"/>
                <w:b/>
                <w:sz w:val="24"/>
                <w:szCs w:val="24"/>
              </w:rPr>
              <w:t>Мярка</w:t>
            </w:r>
          </w:p>
        </w:tc>
        <w:tc>
          <w:tcPr>
            <w:tcW w:w="539" w:type="pct"/>
            <w:vAlign w:val="center"/>
          </w:tcPr>
          <w:p w14:paraId="407EBDBE" w14:textId="77777777" w:rsidR="00ED3016" w:rsidRPr="00EE5BE8" w:rsidRDefault="00ED3016" w:rsidP="002D0FE4">
            <w:pPr>
              <w:autoSpaceDE w:val="0"/>
              <w:autoSpaceDN w:val="0"/>
              <w:adjustRightInd w:val="0"/>
              <w:spacing w:after="0"/>
              <w:jc w:val="both"/>
              <w:rPr>
                <w:rFonts w:ascii="Times New Roman" w:hAnsi="Times New Roman" w:cs="Times New Roman"/>
                <w:b/>
                <w:sz w:val="24"/>
                <w:szCs w:val="24"/>
              </w:rPr>
            </w:pPr>
            <w:r w:rsidRPr="00EE5BE8">
              <w:rPr>
                <w:rFonts w:ascii="Times New Roman" w:hAnsi="Times New Roman" w:cs="Times New Roman"/>
                <w:b/>
                <w:sz w:val="24"/>
                <w:szCs w:val="24"/>
              </w:rPr>
              <w:t>Цел 2023</w:t>
            </w:r>
          </w:p>
        </w:tc>
        <w:tc>
          <w:tcPr>
            <w:tcW w:w="1108" w:type="pct"/>
            <w:vAlign w:val="center"/>
          </w:tcPr>
          <w:p w14:paraId="5941FF3C" w14:textId="77777777" w:rsidR="00ED3016" w:rsidRPr="00EE5BE8" w:rsidRDefault="00ED3016" w:rsidP="002D0FE4">
            <w:pPr>
              <w:autoSpaceDE w:val="0"/>
              <w:autoSpaceDN w:val="0"/>
              <w:adjustRightInd w:val="0"/>
              <w:spacing w:after="0"/>
              <w:jc w:val="both"/>
              <w:rPr>
                <w:rFonts w:ascii="Times New Roman" w:hAnsi="Times New Roman" w:cs="Times New Roman"/>
                <w:b/>
                <w:sz w:val="24"/>
                <w:szCs w:val="24"/>
              </w:rPr>
            </w:pPr>
            <w:r w:rsidRPr="00EE5BE8">
              <w:rPr>
                <w:rFonts w:ascii="Times New Roman" w:hAnsi="Times New Roman" w:cs="Times New Roman"/>
                <w:b/>
                <w:sz w:val="24"/>
                <w:szCs w:val="24"/>
              </w:rPr>
              <w:t>Източник на данни</w:t>
            </w:r>
          </w:p>
        </w:tc>
      </w:tr>
      <w:tr w:rsidR="00ED3016" w:rsidRPr="00EE5BE8" w14:paraId="5C0546A7"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343"/>
          <w:jc w:val="center"/>
        </w:trPr>
        <w:tc>
          <w:tcPr>
            <w:tcW w:w="849" w:type="pct"/>
            <w:vMerge w:val="restart"/>
            <w:vAlign w:val="center"/>
          </w:tcPr>
          <w:p w14:paraId="424B8BC5"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r w:rsidRPr="00EE5BE8">
              <w:rPr>
                <w:rFonts w:ascii="Times New Roman" w:hAnsi="Times New Roman" w:cs="Times New Roman"/>
                <w:sz w:val="24"/>
                <w:szCs w:val="24"/>
              </w:rPr>
              <w:t>Резултат</w:t>
            </w:r>
          </w:p>
        </w:tc>
        <w:tc>
          <w:tcPr>
            <w:tcW w:w="1949" w:type="pct"/>
            <w:vAlign w:val="center"/>
          </w:tcPr>
          <w:p w14:paraId="673DE479"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 проекти, финансирани по мярката</w:t>
            </w:r>
          </w:p>
        </w:tc>
        <w:tc>
          <w:tcPr>
            <w:tcW w:w="556" w:type="pct"/>
            <w:vAlign w:val="center"/>
          </w:tcPr>
          <w:p w14:paraId="4C72E2FA"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6E7A75AC"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Мин. 4</w:t>
            </w:r>
          </w:p>
        </w:tc>
        <w:tc>
          <w:tcPr>
            <w:tcW w:w="1108" w:type="pct"/>
            <w:vAlign w:val="center"/>
          </w:tcPr>
          <w:p w14:paraId="6B01340E"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2836DE9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6FF683FF"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517456AC"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772DF4CD"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 бенефициенти, подпомогнати по мярката</w:t>
            </w:r>
          </w:p>
        </w:tc>
        <w:tc>
          <w:tcPr>
            <w:tcW w:w="556" w:type="pct"/>
            <w:vAlign w:val="center"/>
          </w:tcPr>
          <w:p w14:paraId="39154107"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7F6C7A63"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Мин. 4</w:t>
            </w:r>
          </w:p>
        </w:tc>
        <w:tc>
          <w:tcPr>
            <w:tcW w:w="1108" w:type="pct"/>
            <w:vAlign w:val="center"/>
          </w:tcPr>
          <w:p w14:paraId="7FA027CA"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3E236C17"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3A958AAA"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5F32BF14"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38D93C68"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Общ обем на инвестициите</w:t>
            </w:r>
          </w:p>
          <w:p w14:paraId="00EF28F8"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/със съфинансиране/</w:t>
            </w:r>
          </w:p>
        </w:tc>
        <w:tc>
          <w:tcPr>
            <w:tcW w:w="556" w:type="pct"/>
            <w:vAlign w:val="center"/>
          </w:tcPr>
          <w:p w14:paraId="720354A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Лева</w:t>
            </w:r>
          </w:p>
        </w:tc>
        <w:tc>
          <w:tcPr>
            <w:tcW w:w="539" w:type="pct"/>
            <w:vAlign w:val="center"/>
          </w:tcPr>
          <w:p w14:paraId="04D2C0F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600 000</w:t>
            </w:r>
          </w:p>
        </w:tc>
        <w:tc>
          <w:tcPr>
            <w:tcW w:w="1108" w:type="pct"/>
            <w:vAlign w:val="center"/>
          </w:tcPr>
          <w:p w14:paraId="2440A6C2"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5F4A25B5"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24BCEB66"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15F5638B"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01F87F6D" w14:textId="77777777" w:rsidR="00ED3016" w:rsidRPr="00EE5BE8" w:rsidRDefault="00ED3016" w:rsidP="002D0FE4">
            <w:pPr>
              <w:tabs>
                <w:tab w:val="left" w:pos="322"/>
              </w:tabs>
              <w:spacing w:after="0"/>
              <w:jc w:val="both"/>
              <w:rPr>
                <w:rFonts w:ascii="Times New Roman" w:hAnsi="Times New Roman" w:cs="Times New Roman"/>
                <w:sz w:val="24"/>
                <w:szCs w:val="24"/>
              </w:rPr>
            </w:pPr>
            <w:r w:rsidRPr="00EE5BE8">
              <w:rPr>
                <w:rFonts w:ascii="Times New Roman" w:hAnsi="Times New Roman" w:cs="Times New Roman"/>
                <w:sz w:val="24"/>
                <w:szCs w:val="24"/>
              </w:rPr>
              <w:t>Брой модернизирани предприятия</w:t>
            </w:r>
          </w:p>
        </w:tc>
        <w:tc>
          <w:tcPr>
            <w:tcW w:w="556" w:type="pct"/>
            <w:vAlign w:val="center"/>
          </w:tcPr>
          <w:p w14:paraId="353D275B"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061B8EBA"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3</w:t>
            </w:r>
          </w:p>
        </w:tc>
        <w:tc>
          <w:tcPr>
            <w:tcW w:w="1108" w:type="pct"/>
            <w:vAlign w:val="center"/>
          </w:tcPr>
          <w:p w14:paraId="6A3F36AE"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1621AB7F"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7E890EC7"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7E9F6DBC"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4541C2A7" w14:textId="77777777" w:rsidR="00ED3016" w:rsidRPr="00EE5BE8" w:rsidRDefault="00ED3016" w:rsidP="002D0FE4">
            <w:pPr>
              <w:tabs>
                <w:tab w:val="left" w:pos="322"/>
              </w:tabs>
              <w:spacing w:after="0"/>
              <w:jc w:val="both"/>
              <w:rPr>
                <w:rFonts w:ascii="Times New Roman" w:hAnsi="Times New Roman" w:cs="Times New Roman"/>
                <w:sz w:val="24"/>
                <w:szCs w:val="24"/>
              </w:rPr>
            </w:pPr>
            <w:r w:rsidRPr="00EE5BE8">
              <w:rPr>
                <w:rFonts w:ascii="Times New Roman" w:hAnsi="Times New Roman" w:cs="Times New Roman"/>
                <w:sz w:val="24"/>
                <w:szCs w:val="24"/>
              </w:rPr>
              <w:t>Брой създадени нови предприятията за нови продукти или услуги;</w:t>
            </w:r>
          </w:p>
          <w:p w14:paraId="06D5562A" w14:textId="77777777" w:rsidR="00ED3016" w:rsidRPr="00EE5BE8" w:rsidRDefault="00ED3016" w:rsidP="002D0FE4">
            <w:pPr>
              <w:tabs>
                <w:tab w:val="left" w:pos="322"/>
              </w:tabs>
              <w:spacing w:after="0"/>
              <w:jc w:val="both"/>
              <w:rPr>
                <w:rFonts w:ascii="Times New Roman" w:hAnsi="Times New Roman" w:cs="Times New Roman"/>
                <w:sz w:val="24"/>
                <w:szCs w:val="24"/>
              </w:rPr>
            </w:pPr>
          </w:p>
        </w:tc>
        <w:tc>
          <w:tcPr>
            <w:tcW w:w="556" w:type="pct"/>
            <w:vAlign w:val="center"/>
          </w:tcPr>
          <w:p w14:paraId="41574666"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 xml:space="preserve">Брой </w:t>
            </w:r>
          </w:p>
        </w:tc>
        <w:tc>
          <w:tcPr>
            <w:tcW w:w="539" w:type="pct"/>
            <w:vAlign w:val="center"/>
          </w:tcPr>
          <w:p w14:paraId="4C349949"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2</w:t>
            </w:r>
          </w:p>
        </w:tc>
        <w:tc>
          <w:tcPr>
            <w:tcW w:w="1108" w:type="pct"/>
            <w:vAlign w:val="center"/>
          </w:tcPr>
          <w:p w14:paraId="18E96462"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4CBCB56E"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База данни и отчети МИРГ</w:t>
            </w:r>
          </w:p>
        </w:tc>
      </w:tr>
      <w:tr w:rsidR="00ED3016" w:rsidRPr="00EE5BE8" w14:paraId="10BEF683"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jc w:val="center"/>
        </w:trPr>
        <w:tc>
          <w:tcPr>
            <w:tcW w:w="849" w:type="pct"/>
            <w:vMerge/>
            <w:vAlign w:val="center"/>
          </w:tcPr>
          <w:p w14:paraId="6B08F5FB"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51D18A9B" w14:textId="77777777" w:rsidR="00ED3016" w:rsidRPr="00EE5BE8" w:rsidRDefault="00ED3016" w:rsidP="002D0FE4">
            <w:pPr>
              <w:tabs>
                <w:tab w:val="left" w:pos="322"/>
              </w:tabs>
              <w:spacing w:after="0"/>
              <w:jc w:val="both"/>
              <w:rPr>
                <w:rFonts w:ascii="Times New Roman" w:hAnsi="Times New Roman" w:cs="Times New Roman"/>
                <w:sz w:val="24"/>
                <w:szCs w:val="24"/>
              </w:rPr>
            </w:pPr>
            <w:r w:rsidRPr="00EE5BE8">
              <w:rPr>
                <w:rFonts w:ascii="Times New Roman" w:hAnsi="Times New Roman" w:cs="Times New Roman"/>
                <w:sz w:val="24"/>
                <w:szCs w:val="24"/>
              </w:rPr>
              <w:t>Брой въведени нови техники и/или технологии в рибарството;</w:t>
            </w:r>
          </w:p>
        </w:tc>
        <w:tc>
          <w:tcPr>
            <w:tcW w:w="556" w:type="pct"/>
            <w:vAlign w:val="center"/>
          </w:tcPr>
          <w:p w14:paraId="6EBF2FDA"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379BAC57"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4</w:t>
            </w:r>
          </w:p>
        </w:tc>
        <w:tc>
          <w:tcPr>
            <w:tcW w:w="1108" w:type="pct"/>
            <w:vAlign w:val="center"/>
          </w:tcPr>
          <w:p w14:paraId="6A2F600B"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3684690D"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5EC8A38D"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49" w:type="pct"/>
            <w:vMerge/>
            <w:vAlign w:val="center"/>
          </w:tcPr>
          <w:p w14:paraId="0903AA74" w14:textId="77777777" w:rsidR="00ED3016" w:rsidRPr="00EE5BE8" w:rsidRDefault="00ED3016" w:rsidP="002D0FE4">
            <w:pPr>
              <w:autoSpaceDE w:val="0"/>
              <w:autoSpaceDN w:val="0"/>
              <w:adjustRightInd w:val="0"/>
              <w:spacing w:after="0"/>
              <w:ind w:right="-108"/>
              <w:jc w:val="both"/>
              <w:rPr>
                <w:rFonts w:ascii="Times New Roman" w:hAnsi="Times New Roman" w:cs="Times New Roman"/>
                <w:sz w:val="24"/>
                <w:szCs w:val="24"/>
              </w:rPr>
            </w:pPr>
          </w:p>
        </w:tc>
        <w:tc>
          <w:tcPr>
            <w:tcW w:w="1949" w:type="pct"/>
            <w:vAlign w:val="center"/>
          </w:tcPr>
          <w:p w14:paraId="6CAED3B8" w14:textId="77777777" w:rsidR="00ED3016" w:rsidRPr="00EE5BE8" w:rsidRDefault="00ED3016" w:rsidP="002D0FE4">
            <w:pPr>
              <w:jc w:val="both"/>
              <w:rPr>
                <w:rFonts w:ascii="Times New Roman" w:hAnsi="Times New Roman" w:cs="Times New Roman"/>
              </w:rPr>
            </w:pPr>
            <w:r w:rsidRPr="00EE5BE8">
              <w:rPr>
                <w:rFonts w:ascii="Times New Roman" w:hAnsi="Times New Roman" w:cs="Times New Roman"/>
                <w:sz w:val="24"/>
                <w:szCs w:val="24"/>
              </w:rPr>
              <w:t>Брой създадени нови продукти в територията;</w:t>
            </w:r>
          </w:p>
        </w:tc>
        <w:tc>
          <w:tcPr>
            <w:tcW w:w="556" w:type="pct"/>
            <w:vAlign w:val="center"/>
          </w:tcPr>
          <w:p w14:paraId="09FD20CD"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4EDFFBC3"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6</w:t>
            </w:r>
          </w:p>
        </w:tc>
        <w:tc>
          <w:tcPr>
            <w:tcW w:w="1108" w:type="pct"/>
            <w:vAlign w:val="center"/>
          </w:tcPr>
          <w:p w14:paraId="01CA56E3"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Мониторинг</w:t>
            </w:r>
          </w:p>
          <w:p w14:paraId="4A73FD49"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База данни и отчети МИРГ</w:t>
            </w:r>
          </w:p>
        </w:tc>
      </w:tr>
      <w:tr w:rsidR="00ED3016" w:rsidRPr="00EE5BE8" w14:paraId="35BCF057"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49" w:type="pct"/>
            <w:vMerge w:val="restart"/>
            <w:vAlign w:val="center"/>
          </w:tcPr>
          <w:p w14:paraId="5237346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Въздействие</w:t>
            </w:r>
          </w:p>
        </w:tc>
        <w:tc>
          <w:tcPr>
            <w:tcW w:w="1949" w:type="pct"/>
            <w:vAlign w:val="center"/>
          </w:tcPr>
          <w:p w14:paraId="2AE17D7A" w14:textId="77777777" w:rsidR="00ED3016" w:rsidRPr="00EE5BE8" w:rsidRDefault="00ED3016" w:rsidP="002D0FE4">
            <w:pPr>
              <w:spacing w:after="0"/>
              <w:jc w:val="both"/>
              <w:rPr>
                <w:rFonts w:ascii="Times New Roman" w:hAnsi="Times New Roman" w:cs="Times New Roman"/>
                <w:sz w:val="24"/>
                <w:szCs w:val="24"/>
              </w:rPr>
            </w:pPr>
            <w:r w:rsidRPr="00EE5BE8">
              <w:rPr>
                <w:rFonts w:ascii="Times New Roman" w:hAnsi="Times New Roman" w:cs="Times New Roman"/>
                <w:sz w:val="24"/>
                <w:szCs w:val="24"/>
              </w:rPr>
              <w:t>Създадени работни места</w:t>
            </w:r>
          </w:p>
        </w:tc>
        <w:tc>
          <w:tcPr>
            <w:tcW w:w="556" w:type="pct"/>
            <w:vAlign w:val="center"/>
          </w:tcPr>
          <w:p w14:paraId="27977E0C"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79CB6C32"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4</w:t>
            </w:r>
          </w:p>
        </w:tc>
        <w:tc>
          <w:tcPr>
            <w:tcW w:w="1108" w:type="pct"/>
            <w:vAlign w:val="center"/>
          </w:tcPr>
          <w:p w14:paraId="0C02B234"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База данни и отчети МИРГ</w:t>
            </w:r>
          </w:p>
          <w:p w14:paraId="5E7B2811"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Бюро по труда</w:t>
            </w:r>
          </w:p>
        </w:tc>
      </w:tr>
      <w:tr w:rsidR="00ED3016" w:rsidRPr="00EE5BE8" w14:paraId="4CCBC04C" w14:textId="77777777" w:rsidTr="00AE76C2">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Look w:val="01E0" w:firstRow="1" w:lastRow="1" w:firstColumn="1" w:lastColumn="1" w:noHBand="0" w:noVBand="0"/>
        </w:tblPrEx>
        <w:trPr>
          <w:trHeight w:val="92"/>
          <w:jc w:val="center"/>
        </w:trPr>
        <w:tc>
          <w:tcPr>
            <w:tcW w:w="849" w:type="pct"/>
            <w:vMerge/>
            <w:vAlign w:val="center"/>
          </w:tcPr>
          <w:p w14:paraId="2C5CFD1E"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p>
        </w:tc>
        <w:tc>
          <w:tcPr>
            <w:tcW w:w="1949" w:type="pct"/>
            <w:vAlign w:val="center"/>
          </w:tcPr>
          <w:p w14:paraId="066734A1" w14:textId="77777777" w:rsidR="00ED3016" w:rsidRPr="00EE5BE8" w:rsidRDefault="00ED3016" w:rsidP="002D0FE4">
            <w:pPr>
              <w:tabs>
                <w:tab w:val="left" w:pos="292"/>
              </w:tabs>
              <w:spacing w:after="0"/>
              <w:jc w:val="both"/>
              <w:rPr>
                <w:rFonts w:ascii="Times New Roman" w:hAnsi="Times New Roman" w:cs="Times New Roman"/>
                <w:sz w:val="24"/>
                <w:szCs w:val="24"/>
              </w:rPr>
            </w:pPr>
            <w:r w:rsidRPr="00EE5BE8">
              <w:rPr>
                <w:rFonts w:ascii="Times New Roman" w:hAnsi="Times New Roman" w:cs="Times New Roman"/>
                <w:sz w:val="24"/>
                <w:szCs w:val="24"/>
              </w:rPr>
              <w:t xml:space="preserve">Запазване на работни места (FTE) </w:t>
            </w:r>
          </w:p>
        </w:tc>
        <w:tc>
          <w:tcPr>
            <w:tcW w:w="556" w:type="pct"/>
            <w:vAlign w:val="center"/>
          </w:tcPr>
          <w:p w14:paraId="405AB7F7"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Брой</w:t>
            </w:r>
          </w:p>
        </w:tc>
        <w:tc>
          <w:tcPr>
            <w:tcW w:w="539" w:type="pct"/>
            <w:vAlign w:val="center"/>
          </w:tcPr>
          <w:p w14:paraId="73505066" w14:textId="77777777" w:rsidR="00ED3016" w:rsidRPr="00EE5BE8" w:rsidRDefault="00ED3016" w:rsidP="002D0FE4">
            <w:pPr>
              <w:autoSpaceDE w:val="0"/>
              <w:autoSpaceDN w:val="0"/>
              <w:adjustRightInd w:val="0"/>
              <w:spacing w:after="0"/>
              <w:jc w:val="both"/>
              <w:rPr>
                <w:rFonts w:ascii="Times New Roman" w:hAnsi="Times New Roman" w:cs="Times New Roman"/>
                <w:sz w:val="24"/>
                <w:szCs w:val="24"/>
              </w:rPr>
            </w:pPr>
            <w:r w:rsidRPr="00EE5BE8">
              <w:rPr>
                <w:rFonts w:ascii="Times New Roman" w:hAnsi="Times New Roman" w:cs="Times New Roman"/>
                <w:sz w:val="24"/>
                <w:szCs w:val="24"/>
              </w:rPr>
              <w:t>10</w:t>
            </w:r>
          </w:p>
        </w:tc>
        <w:tc>
          <w:tcPr>
            <w:tcW w:w="1108" w:type="pct"/>
            <w:vAlign w:val="center"/>
          </w:tcPr>
          <w:p w14:paraId="6B2958CE"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База данни и отчети МИРГ</w:t>
            </w:r>
          </w:p>
          <w:p w14:paraId="2C40CB80" w14:textId="77777777" w:rsidR="00ED3016" w:rsidRPr="00EE5BE8" w:rsidRDefault="00ED3016" w:rsidP="002D0FE4">
            <w:pPr>
              <w:autoSpaceDE w:val="0"/>
              <w:autoSpaceDN w:val="0"/>
              <w:adjustRightInd w:val="0"/>
              <w:spacing w:after="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Бюро по труда</w:t>
            </w:r>
          </w:p>
        </w:tc>
      </w:tr>
    </w:tbl>
    <w:p w14:paraId="3F9CF26F" w14:textId="77777777" w:rsidR="00ED3016" w:rsidRPr="00EE5BE8" w:rsidRDefault="00ED3016" w:rsidP="002D0FE4">
      <w:pPr>
        <w:spacing w:after="0"/>
        <w:jc w:val="both"/>
        <w:rPr>
          <w:rFonts w:ascii="Times New Roman" w:hAnsi="Times New Roman" w:cs="Times New Roman"/>
          <w:b/>
          <w:sz w:val="24"/>
          <w:szCs w:val="24"/>
        </w:rPr>
      </w:pPr>
    </w:p>
    <w:p w14:paraId="525ADE34" w14:textId="77777777" w:rsidR="00ED3016" w:rsidRPr="00EE5BE8" w:rsidRDefault="00ED3016" w:rsidP="002D0FE4">
      <w:pPr>
        <w:pStyle w:val="2"/>
        <w:spacing w:before="0" w:after="120"/>
        <w:jc w:val="both"/>
        <w:rPr>
          <w:rFonts w:ascii="Times New Roman" w:hAnsi="Times New Roman"/>
        </w:rPr>
      </w:pPr>
      <w:bookmarkStart w:id="10" w:name="_Toc475095647"/>
      <w:r w:rsidRPr="00EE5BE8">
        <w:rPr>
          <w:rFonts w:ascii="Times New Roman" w:hAnsi="Times New Roman"/>
        </w:rPr>
        <w:t>8. Общ размер на безвъзмездната финансова помощ по процедурата:</w:t>
      </w:r>
      <w:bookmarkEnd w:id="10"/>
    </w:p>
    <w:p w14:paraId="030B5779" w14:textId="065D964D"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Общият размер на безвъзмездната финансова помощ за проекти по Процедура за подбор на проекти </w:t>
      </w:r>
      <w:r w:rsidR="00BD75AF" w:rsidRPr="00EE5BE8">
        <w:rPr>
          <w:rStyle w:val="indented"/>
          <w:rFonts w:ascii="Times New Roman" w:hAnsi="Times New Roman" w:cs="Times New Roman"/>
          <w:b/>
          <w:bCs/>
          <w:sz w:val="28"/>
          <w:szCs w:val="28"/>
        </w:rPr>
        <w:t>BG</w:t>
      </w:r>
      <w:r w:rsidR="00BD75AF" w:rsidRPr="00050AD5">
        <w:rPr>
          <w:rStyle w:val="indented"/>
          <w:rFonts w:ascii="Times New Roman" w:hAnsi="Times New Roman" w:cs="Times New Roman"/>
          <w:b/>
          <w:bCs/>
          <w:sz w:val="28"/>
          <w:szCs w:val="28"/>
          <w:lang w:val="ru-RU"/>
        </w:rPr>
        <w:t>14</w:t>
      </w:r>
      <w:r w:rsidR="00BD75AF" w:rsidRPr="00EE5BE8">
        <w:rPr>
          <w:rStyle w:val="indented"/>
          <w:rFonts w:ascii="Times New Roman" w:hAnsi="Times New Roman" w:cs="Times New Roman"/>
          <w:b/>
          <w:bCs/>
          <w:sz w:val="28"/>
          <w:szCs w:val="28"/>
          <w:lang w:val="en-US"/>
        </w:rPr>
        <w:t>MFOP</w:t>
      </w:r>
      <w:r w:rsidR="00BD75AF" w:rsidRPr="00050AD5">
        <w:rPr>
          <w:rStyle w:val="indented"/>
          <w:rFonts w:ascii="Times New Roman" w:hAnsi="Times New Roman" w:cs="Times New Roman"/>
          <w:b/>
          <w:bCs/>
          <w:sz w:val="28"/>
          <w:szCs w:val="28"/>
          <w:lang w:val="ru-RU"/>
        </w:rPr>
        <w:t>001-4.</w:t>
      </w:r>
      <w:r w:rsidR="001D4BFA">
        <w:rPr>
          <w:rStyle w:val="indented"/>
          <w:rFonts w:ascii="Times New Roman" w:hAnsi="Times New Roman" w:cs="Times New Roman"/>
          <w:b/>
          <w:bCs/>
          <w:sz w:val="28"/>
          <w:szCs w:val="28"/>
          <w:lang w:val="ru-RU"/>
        </w:rPr>
        <w:t>0</w:t>
      </w:r>
      <w:r w:rsidR="00BD75AF" w:rsidRPr="00050AD5">
        <w:rPr>
          <w:rStyle w:val="indented"/>
          <w:rFonts w:ascii="Times New Roman" w:hAnsi="Times New Roman" w:cs="Times New Roman"/>
          <w:b/>
          <w:bCs/>
          <w:sz w:val="28"/>
          <w:szCs w:val="28"/>
          <w:lang w:val="ru-RU"/>
        </w:rPr>
        <w:t xml:space="preserve">46 </w:t>
      </w:r>
      <w:r w:rsidRPr="00EE5BE8">
        <w:rPr>
          <w:rFonts w:ascii="Times New Roman" w:hAnsi="Times New Roman" w:cs="Times New Roman"/>
          <w:sz w:val="24"/>
          <w:szCs w:val="24"/>
        </w:rPr>
        <w:t>МИРГ „Несебър-Месемврия“ мярка 2.1 „</w:t>
      </w:r>
      <w:r w:rsidRPr="00EE5BE8">
        <w:rPr>
          <w:rFonts w:ascii="Times New Roman" w:hAnsi="Times New Roman" w:cs="Times New Roman"/>
          <w:bCs/>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sz w:val="24"/>
          <w:szCs w:val="24"/>
        </w:rPr>
        <w:t>“ е както следва:</w:t>
      </w:r>
    </w:p>
    <w:tbl>
      <w:tblPr>
        <w:tblW w:w="1054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ED3016" w:rsidRPr="00EE5BE8" w14:paraId="4EBF0B64" w14:textId="77777777" w:rsidTr="00EE67A6">
        <w:trPr>
          <w:trHeight w:val="895"/>
        </w:trPr>
        <w:tc>
          <w:tcPr>
            <w:tcW w:w="3165" w:type="dxa"/>
            <w:shd w:val="clear" w:color="auto" w:fill="D9D9D9"/>
            <w:vAlign w:val="center"/>
          </w:tcPr>
          <w:p w14:paraId="6527639E"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0"/>
                <w:szCs w:val="20"/>
              </w:rPr>
              <w:t>Общ размер на безвъзмездната финансова помощ</w:t>
            </w:r>
          </w:p>
        </w:tc>
        <w:tc>
          <w:tcPr>
            <w:tcW w:w="3165" w:type="dxa"/>
            <w:shd w:val="clear" w:color="auto" w:fill="D9D9D9"/>
            <w:vAlign w:val="center"/>
          </w:tcPr>
          <w:p w14:paraId="33259A1D"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0"/>
                <w:szCs w:val="20"/>
              </w:rPr>
              <w:t>Средства от Европейския фонд за морско дело и рибарство</w:t>
            </w:r>
          </w:p>
        </w:tc>
        <w:tc>
          <w:tcPr>
            <w:tcW w:w="4211" w:type="dxa"/>
            <w:shd w:val="clear" w:color="auto" w:fill="D9D9D9"/>
            <w:vAlign w:val="center"/>
          </w:tcPr>
          <w:p w14:paraId="449622BA"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0"/>
                <w:szCs w:val="20"/>
              </w:rPr>
              <w:t>Национално съфинансиране</w:t>
            </w:r>
          </w:p>
        </w:tc>
      </w:tr>
      <w:tr w:rsidR="00ED3016" w:rsidRPr="00EE5BE8" w14:paraId="3EA00FC5" w14:textId="77777777" w:rsidTr="00EE67A6">
        <w:trPr>
          <w:trHeight w:val="980"/>
        </w:trPr>
        <w:tc>
          <w:tcPr>
            <w:tcW w:w="3165" w:type="dxa"/>
          </w:tcPr>
          <w:p w14:paraId="61D3CF06" w14:textId="77777777" w:rsidR="002656C6" w:rsidRDefault="002656C6" w:rsidP="001D4BFA">
            <w:pPr>
              <w:pStyle w:val="a6"/>
              <w:jc w:val="center"/>
              <w:rPr>
                <w:rFonts w:ascii="Times New Roman" w:hAnsi="Times New Roman" w:cs="Times New Roman"/>
                <w:sz w:val="24"/>
                <w:szCs w:val="24"/>
                <w:lang w:val="en-GB"/>
              </w:rPr>
            </w:pPr>
          </w:p>
          <w:p w14:paraId="72EE35AB" w14:textId="77777777" w:rsidR="002656C6" w:rsidRDefault="002656C6" w:rsidP="001D4BFA">
            <w:pPr>
              <w:pStyle w:val="a6"/>
              <w:jc w:val="center"/>
              <w:rPr>
                <w:rFonts w:ascii="Times New Roman" w:hAnsi="Times New Roman" w:cs="Times New Roman"/>
                <w:sz w:val="24"/>
                <w:szCs w:val="24"/>
                <w:lang w:val="en-GB"/>
              </w:rPr>
            </w:pPr>
          </w:p>
          <w:p w14:paraId="2C180D04" w14:textId="3C85C548" w:rsidR="00ED3016" w:rsidRPr="00AE76C2" w:rsidRDefault="00ED3016" w:rsidP="001D4BFA">
            <w:pPr>
              <w:pStyle w:val="a6"/>
              <w:jc w:val="center"/>
              <w:rPr>
                <w:rFonts w:ascii="Times New Roman" w:hAnsi="Times New Roman" w:cs="Times New Roman"/>
                <w:sz w:val="24"/>
                <w:szCs w:val="24"/>
              </w:rPr>
            </w:pPr>
            <w:r w:rsidRPr="00AE76C2">
              <w:rPr>
                <w:rFonts w:ascii="Times New Roman" w:hAnsi="Times New Roman" w:cs="Times New Roman"/>
                <w:sz w:val="24"/>
                <w:szCs w:val="24"/>
                <w:lang w:val="en-GB"/>
              </w:rPr>
              <w:t>600 000</w:t>
            </w:r>
            <w:r w:rsidRPr="00AE76C2">
              <w:rPr>
                <w:rFonts w:ascii="Times New Roman" w:hAnsi="Times New Roman" w:cs="Times New Roman"/>
                <w:sz w:val="24"/>
                <w:szCs w:val="24"/>
              </w:rPr>
              <w:t xml:space="preserve"> лв.</w:t>
            </w:r>
          </w:p>
          <w:p w14:paraId="31B81EF5" w14:textId="77777777" w:rsidR="00ED3016" w:rsidRPr="00EE67A6" w:rsidRDefault="00ED3016" w:rsidP="001D4BFA">
            <w:pPr>
              <w:pStyle w:val="a6"/>
              <w:jc w:val="center"/>
            </w:pPr>
          </w:p>
        </w:tc>
        <w:tc>
          <w:tcPr>
            <w:tcW w:w="3165" w:type="dxa"/>
          </w:tcPr>
          <w:p w14:paraId="7F8861EF" w14:textId="77777777" w:rsidR="00ED3016" w:rsidRPr="001D4BFA" w:rsidRDefault="00ED3016" w:rsidP="001D4BFA">
            <w:pPr>
              <w:pStyle w:val="a6"/>
              <w:jc w:val="center"/>
              <w:rPr>
                <w:rFonts w:ascii="Times New Roman" w:hAnsi="Times New Roman" w:cs="Times New Roman"/>
                <w:sz w:val="24"/>
                <w:szCs w:val="24"/>
                <w:lang w:val="en-GB"/>
              </w:rPr>
            </w:pPr>
          </w:p>
          <w:p w14:paraId="2E221239" w14:textId="77777777" w:rsidR="00EE67A6" w:rsidRPr="001D4BFA" w:rsidRDefault="00EE67A6" w:rsidP="001D4BFA">
            <w:pPr>
              <w:pStyle w:val="a6"/>
              <w:jc w:val="center"/>
              <w:rPr>
                <w:rFonts w:ascii="Times New Roman" w:hAnsi="Times New Roman" w:cs="Times New Roman"/>
                <w:sz w:val="24"/>
                <w:szCs w:val="24"/>
                <w:lang w:val="en-GB"/>
              </w:rPr>
            </w:pPr>
          </w:p>
          <w:p w14:paraId="6C21ED0C" w14:textId="77777777" w:rsidR="00ED3016" w:rsidRPr="001D4BFA" w:rsidRDefault="00ED3016" w:rsidP="001D4BFA">
            <w:pPr>
              <w:pStyle w:val="a6"/>
              <w:jc w:val="center"/>
              <w:rPr>
                <w:rFonts w:ascii="Times New Roman" w:hAnsi="Times New Roman" w:cs="Times New Roman"/>
                <w:sz w:val="24"/>
                <w:szCs w:val="24"/>
                <w:lang w:val="en-GB"/>
              </w:rPr>
            </w:pPr>
            <w:r w:rsidRPr="001D4BFA">
              <w:rPr>
                <w:rFonts w:ascii="Times New Roman" w:hAnsi="Times New Roman" w:cs="Times New Roman"/>
                <w:sz w:val="24"/>
                <w:szCs w:val="24"/>
                <w:lang w:val="en-GB"/>
              </w:rPr>
              <w:t>510 000 лв.</w:t>
            </w:r>
          </w:p>
          <w:p w14:paraId="6C8FC51E" w14:textId="77777777" w:rsidR="00ED3016" w:rsidRPr="001D4BFA" w:rsidRDefault="00ED3016" w:rsidP="001D4BFA">
            <w:pPr>
              <w:pStyle w:val="a6"/>
              <w:jc w:val="center"/>
              <w:rPr>
                <w:rFonts w:ascii="Times New Roman" w:hAnsi="Times New Roman" w:cs="Times New Roman"/>
                <w:sz w:val="24"/>
                <w:szCs w:val="24"/>
                <w:lang w:val="en-GB"/>
              </w:rPr>
            </w:pPr>
          </w:p>
          <w:p w14:paraId="6289EF21" w14:textId="77777777" w:rsidR="00ED3016" w:rsidRPr="001D4BFA" w:rsidRDefault="00ED3016" w:rsidP="001D4BFA">
            <w:pPr>
              <w:pStyle w:val="a6"/>
              <w:jc w:val="center"/>
              <w:rPr>
                <w:rFonts w:ascii="Times New Roman" w:hAnsi="Times New Roman" w:cs="Times New Roman"/>
                <w:sz w:val="24"/>
                <w:szCs w:val="24"/>
                <w:lang w:val="en-GB"/>
              </w:rPr>
            </w:pPr>
          </w:p>
        </w:tc>
        <w:tc>
          <w:tcPr>
            <w:tcW w:w="4211" w:type="dxa"/>
          </w:tcPr>
          <w:p w14:paraId="60A7C018" w14:textId="77777777" w:rsidR="00ED3016" w:rsidRPr="001D4BFA" w:rsidRDefault="00ED3016" w:rsidP="001D4BFA">
            <w:pPr>
              <w:pStyle w:val="a6"/>
              <w:jc w:val="center"/>
              <w:rPr>
                <w:rFonts w:ascii="Times New Roman" w:hAnsi="Times New Roman" w:cs="Times New Roman"/>
                <w:sz w:val="24"/>
                <w:szCs w:val="24"/>
                <w:lang w:val="en-GB"/>
              </w:rPr>
            </w:pPr>
          </w:p>
          <w:p w14:paraId="1E814345" w14:textId="77777777" w:rsidR="00EE67A6" w:rsidRPr="001D4BFA" w:rsidRDefault="00EE67A6" w:rsidP="001D4BFA">
            <w:pPr>
              <w:pStyle w:val="a6"/>
              <w:jc w:val="center"/>
              <w:rPr>
                <w:rFonts w:ascii="Times New Roman" w:hAnsi="Times New Roman" w:cs="Times New Roman"/>
                <w:sz w:val="24"/>
                <w:szCs w:val="24"/>
                <w:lang w:val="en-GB"/>
              </w:rPr>
            </w:pPr>
          </w:p>
          <w:p w14:paraId="5FFE6CC8" w14:textId="77777777" w:rsidR="00ED3016" w:rsidRPr="001D4BFA" w:rsidRDefault="00ED3016" w:rsidP="001D4BFA">
            <w:pPr>
              <w:pStyle w:val="a6"/>
              <w:jc w:val="center"/>
              <w:rPr>
                <w:rFonts w:ascii="Times New Roman" w:hAnsi="Times New Roman" w:cs="Times New Roman"/>
                <w:sz w:val="24"/>
                <w:szCs w:val="24"/>
                <w:lang w:val="en-GB"/>
              </w:rPr>
            </w:pPr>
            <w:r w:rsidRPr="00EE67A6">
              <w:rPr>
                <w:rFonts w:ascii="Times New Roman" w:hAnsi="Times New Roman" w:cs="Times New Roman"/>
                <w:sz w:val="24"/>
                <w:szCs w:val="24"/>
                <w:lang w:val="en-GB"/>
              </w:rPr>
              <w:t>90 000</w:t>
            </w:r>
            <w:r w:rsidRPr="001D4BFA">
              <w:rPr>
                <w:rFonts w:ascii="Times New Roman" w:hAnsi="Times New Roman" w:cs="Times New Roman"/>
                <w:sz w:val="24"/>
                <w:szCs w:val="24"/>
                <w:lang w:val="en-GB"/>
              </w:rPr>
              <w:t xml:space="preserve"> лв.</w:t>
            </w:r>
          </w:p>
        </w:tc>
      </w:tr>
    </w:tbl>
    <w:p w14:paraId="1D89CD9D" w14:textId="77777777" w:rsidR="00ED3016" w:rsidRPr="00EE5BE8" w:rsidRDefault="00ED3016" w:rsidP="002D0FE4">
      <w:pPr>
        <w:pStyle w:val="2"/>
        <w:spacing w:before="0" w:after="120"/>
        <w:jc w:val="both"/>
        <w:rPr>
          <w:rFonts w:ascii="Times New Roman" w:hAnsi="Times New Roman"/>
        </w:rPr>
      </w:pPr>
      <w:bookmarkStart w:id="11" w:name="_Toc475095648"/>
      <w:r w:rsidRPr="00EE5BE8">
        <w:rPr>
          <w:rFonts w:ascii="Times New Roman" w:hAnsi="Times New Roman"/>
        </w:rPr>
        <w:t>9. Минимален (ако е приложимо) и максимален  размер на безвъзмездната финансова помощ за конкретен  проект:</w:t>
      </w:r>
      <w:bookmarkEnd w:id="11"/>
    </w:p>
    <w:p w14:paraId="4AA1B9BB" w14:textId="6DBD9100" w:rsidR="00ED3016" w:rsidRPr="00EE5BE8" w:rsidRDefault="00ED3016" w:rsidP="002D0FE4">
      <w:pPr>
        <w:pStyle w:val="a6"/>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color w:val="FF0000"/>
          <w:sz w:val="24"/>
          <w:szCs w:val="24"/>
        </w:rPr>
      </w:pPr>
      <w:r w:rsidRPr="00EE5BE8">
        <w:rPr>
          <w:rFonts w:ascii="Times New Roman" w:hAnsi="Times New Roman" w:cs="Times New Roman"/>
          <w:sz w:val="24"/>
          <w:szCs w:val="24"/>
        </w:rPr>
        <w:t xml:space="preserve">Финансовата помощ по реда на тази мярка е безвъзмездна, предоставя се в рамките на определения бюджет за мярката в СВОМР на МИРГ „Несебър-Месемврия“ и е в размер до 50 на сто от общите допустими разходи за дейности за проекти на частни бенефициенти и </w:t>
      </w:r>
      <w:r w:rsidRPr="0050148E">
        <w:rPr>
          <w:rFonts w:ascii="Times New Roman" w:hAnsi="Times New Roman" w:cs="Times New Roman"/>
          <w:sz w:val="24"/>
          <w:szCs w:val="24"/>
        </w:rPr>
        <w:t>до 100% за публични кандидати</w:t>
      </w:r>
      <w:r w:rsidR="00AC3AAC" w:rsidRPr="0050148E">
        <w:rPr>
          <w:rFonts w:ascii="Times New Roman" w:hAnsi="Times New Roman" w:cs="Times New Roman"/>
          <w:sz w:val="24"/>
          <w:szCs w:val="24"/>
        </w:rPr>
        <w:t xml:space="preserve"> </w:t>
      </w:r>
      <w:r w:rsidR="00AE76C2" w:rsidRPr="0050148E">
        <w:rPr>
          <w:rFonts w:ascii="Times New Roman" w:hAnsi="Times New Roman" w:cs="Times New Roman"/>
          <w:sz w:val="24"/>
          <w:szCs w:val="24"/>
        </w:rPr>
        <w:t>-</w:t>
      </w:r>
      <w:r w:rsidR="00AE76C2" w:rsidRPr="0050148E">
        <w:rPr>
          <w:rFonts w:ascii="Times New Roman" w:eastAsia="Calibri" w:hAnsi="Times New Roman" w:cs="Times New Roman"/>
          <w:sz w:val="24"/>
          <w:szCs w:val="24"/>
        </w:rPr>
        <w:t xml:space="preserve"> Юридически лица, регистрирани по ЗЮЛНЦ, представляващи интересите</w:t>
      </w:r>
      <w:r w:rsidR="00AE76C2" w:rsidRPr="001431C0">
        <w:rPr>
          <w:rFonts w:ascii="Times New Roman" w:eastAsia="Calibri" w:hAnsi="Times New Roman" w:cs="Times New Roman"/>
          <w:sz w:val="24"/>
          <w:szCs w:val="24"/>
        </w:rPr>
        <w:t xml:space="preserve"> на заетите в сектор „Рибарство“ или извън сектора</w:t>
      </w:r>
      <w:r w:rsidR="00AE76C2">
        <w:rPr>
          <w:rFonts w:ascii="Times New Roman" w:eastAsia="Calibri" w:hAnsi="Times New Roman" w:cs="Times New Roman"/>
          <w:sz w:val="24"/>
          <w:szCs w:val="24"/>
        </w:rPr>
        <w:t xml:space="preserve"> регистрирани в обществена полза</w:t>
      </w:r>
      <w:r w:rsidR="003D2D21">
        <w:rPr>
          <w:rFonts w:ascii="Times New Roman" w:eastAsia="Calibri" w:hAnsi="Times New Roman" w:cs="Times New Roman"/>
          <w:sz w:val="24"/>
          <w:szCs w:val="24"/>
        </w:rPr>
        <w:t xml:space="preserve"> при условието на чл. </w:t>
      </w:r>
      <w:r w:rsidR="0030640D">
        <w:rPr>
          <w:rFonts w:ascii="Times New Roman" w:eastAsia="Calibri" w:hAnsi="Times New Roman" w:cs="Times New Roman"/>
          <w:sz w:val="24"/>
          <w:szCs w:val="24"/>
        </w:rPr>
        <w:t>9</w:t>
      </w:r>
      <w:r w:rsidR="00C707FE" w:rsidRPr="00050AD5">
        <w:rPr>
          <w:rFonts w:ascii="Times New Roman" w:eastAsia="Calibri" w:hAnsi="Times New Roman" w:cs="Times New Roman"/>
          <w:sz w:val="24"/>
          <w:szCs w:val="24"/>
          <w:lang w:val="ru-RU"/>
        </w:rPr>
        <w:t>3</w:t>
      </w:r>
      <w:r w:rsidR="003D2D21">
        <w:rPr>
          <w:rFonts w:ascii="Times New Roman" w:eastAsia="Calibri" w:hAnsi="Times New Roman" w:cs="Times New Roman"/>
          <w:sz w:val="24"/>
          <w:szCs w:val="24"/>
        </w:rPr>
        <w:t>, ал. 3 от Регламент 508/2014 г.</w:t>
      </w:r>
    </w:p>
    <w:p w14:paraId="395F0F87" w14:textId="77777777" w:rsidR="00ED3016" w:rsidRPr="00EE5BE8" w:rsidRDefault="00ED3016" w:rsidP="002D0FE4">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Минималният размер на допустимата безвъзмездна финансова помощ за един проект е 10 000 лева.  </w:t>
      </w:r>
    </w:p>
    <w:p w14:paraId="0EE38AA8" w14:textId="77777777" w:rsidR="00ED3016" w:rsidRPr="00EE5BE8" w:rsidRDefault="00ED3016" w:rsidP="002D0FE4">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Максималният размер на допустимата безвъзмездна финансова помощ за един проект е 200 000 лева.</w:t>
      </w:r>
    </w:p>
    <w:p w14:paraId="3D976546" w14:textId="77777777" w:rsidR="00ED3016" w:rsidRPr="00EE5BE8" w:rsidRDefault="00ED3016" w:rsidP="002D0FE4">
      <w:pPr>
        <w:pStyle w:val="2"/>
        <w:spacing w:before="0" w:after="120"/>
        <w:jc w:val="both"/>
        <w:rPr>
          <w:rFonts w:ascii="Times New Roman" w:hAnsi="Times New Roman"/>
        </w:rPr>
      </w:pPr>
      <w:bookmarkStart w:id="12" w:name="_Toc475095649"/>
      <w:r w:rsidRPr="00EE5BE8">
        <w:rPr>
          <w:rFonts w:ascii="Times New Roman" w:hAnsi="Times New Roman"/>
        </w:rPr>
        <w:t>10. Процент на съфинансиране:</w:t>
      </w:r>
      <w:bookmarkEnd w:id="12"/>
      <w:r w:rsidRPr="00EE5BE8">
        <w:rPr>
          <w:rFonts w:ascii="Times New Roman" w:hAnsi="Times New Roman"/>
        </w:rPr>
        <w:t xml:space="preserve"> </w:t>
      </w:r>
    </w:p>
    <w:p w14:paraId="74150A84"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EE5BE8">
        <w:rPr>
          <w:rFonts w:ascii="Times New Roman" w:hAnsi="Times New Roman" w:cs="Times New Roman"/>
          <w:sz w:val="24"/>
          <w:szCs w:val="24"/>
        </w:rPr>
        <w:t>Максимален интензитет на безвъзмездната финансова помощ:</w:t>
      </w:r>
    </w:p>
    <w:tbl>
      <w:tblPr>
        <w:tblW w:w="1045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7286"/>
      </w:tblGrid>
      <w:tr w:rsidR="00ED3016" w:rsidRPr="00EE5BE8" w14:paraId="66CEDFE4" w14:textId="77777777" w:rsidTr="00EE67A6">
        <w:trPr>
          <w:trHeight w:val="1520"/>
        </w:trPr>
        <w:tc>
          <w:tcPr>
            <w:tcW w:w="3165" w:type="dxa"/>
            <w:tcBorders>
              <w:bottom w:val="single" w:sz="4" w:space="0" w:color="auto"/>
            </w:tcBorders>
            <w:shd w:val="clear" w:color="auto" w:fill="D9D9D9"/>
            <w:vAlign w:val="center"/>
          </w:tcPr>
          <w:p w14:paraId="66414CDB"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p>
        </w:tc>
        <w:tc>
          <w:tcPr>
            <w:tcW w:w="7286" w:type="dxa"/>
            <w:tcBorders>
              <w:bottom w:val="single" w:sz="4" w:space="0" w:color="auto"/>
            </w:tcBorders>
            <w:shd w:val="clear" w:color="auto" w:fill="D9D9D9"/>
            <w:vAlign w:val="bottom"/>
          </w:tcPr>
          <w:p w14:paraId="722E64C4"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p>
          <w:p w14:paraId="78DCB307" w14:textId="77777777" w:rsidR="00ED3016" w:rsidRPr="00EE5BE8" w:rsidRDefault="00ED3016" w:rsidP="002D0FE4">
            <w:pPr>
              <w:pStyle w:val="a6"/>
              <w:spacing w:after="360" w:line="240" w:lineRule="auto"/>
              <w:ind w:left="0"/>
              <w:jc w:val="both"/>
              <w:rPr>
                <w:rFonts w:ascii="Times New Roman" w:hAnsi="Times New Roman" w:cs="Times New Roman"/>
                <w:b/>
                <w:bCs/>
                <w:sz w:val="20"/>
                <w:szCs w:val="20"/>
              </w:rPr>
            </w:pPr>
            <w:r w:rsidRPr="00EE5BE8">
              <w:rPr>
                <w:rFonts w:ascii="Times New Roman" w:hAnsi="Times New Roman" w:cs="Times New Roman"/>
                <w:b/>
                <w:bCs/>
                <w:sz w:val="24"/>
                <w:szCs w:val="24"/>
              </w:rPr>
              <w:t>Максимален интензитет на помощта</w:t>
            </w:r>
            <w:r w:rsidRPr="00EE5BE8">
              <w:rPr>
                <w:rFonts w:ascii="Times New Roman" w:hAnsi="Times New Roman" w:cs="Times New Roman"/>
                <w:b/>
                <w:bCs/>
                <w:sz w:val="20"/>
                <w:szCs w:val="20"/>
              </w:rPr>
              <w:t xml:space="preserve"> </w:t>
            </w:r>
          </w:p>
          <w:p w14:paraId="45CD0F40" w14:textId="77777777" w:rsidR="00ED3016" w:rsidRPr="00EE5BE8" w:rsidRDefault="00ED3016" w:rsidP="002D0FE4">
            <w:pPr>
              <w:pStyle w:val="a6"/>
              <w:spacing w:after="360" w:line="240" w:lineRule="auto"/>
              <w:jc w:val="both"/>
              <w:rPr>
                <w:rFonts w:ascii="Times New Roman" w:hAnsi="Times New Roman" w:cs="Times New Roman"/>
                <w:b/>
                <w:bCs/>
                <w:sz w:val="20"/>
                <w:szCs w:val="20"/>
              </w:rPr>
            </w:pPr>
          </w:p>
        </w:tc>
      </w:tr>
      <w:tr w:rsidR="00ED3016" w:rsidRPr="00EE5BE8" w14:paraId="54AD1CB2" w14:textId="77777777" w:rsidTr="00EE67A6">
        <w:tc>
          <w:tcPr>
            <w:tcW w:w="3165" w:type="dxa"/>
            <w:tcBorders>
              <w:bottom w:val="single" w:sz="4" w:space="0" w:color="auto"/>
            </w:tcBorders>
            <w:vAlign w:val="center"/>
          </w:tcPr>
          <w:p w14:paraId="29701F45" w14:textId="77777777" w:rsidR="00ED3016" w:rsidRPr="00EE5BE8" w:rsidRDefault="00ED3016" w:rsidP="002D0FE4">
            <w:pPr>
              <w:spacing w:after="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lastRenderedPageBreak/>
              <w:t>Мярка 2.1</w:t>
            </w:r>
            <w:r w:rsidRPr="00EE5BE8">
              <w:rPr>
                <w:rFonts w:ascii="Times New Roman" w:hAnsi="Times New Roman" w:cs="Times New Roman"/>
                <w:b/>
                <w:sz w:val="24"/>
                <w:szCs w:val="24"/>
              </w:rPr>
              <w:t>.</w:t>
            </w:r>
            <w:r w:rsidRPr="00EE5BE8">
              <w:rPr>
                <w:rFonts w:ascii="Times New Roman" w:hAnsi="Times New Roman" w:cs="Times New Roman"/>
                <w:sz w:val="24"/>
                <w:szCs w:val="24"/>
              </w:rPr>
              <w:t xml:space="preserve"> </w:t>
            </w:r>
            <w:r w:rsidRPr="00EE5BE8">
              <w:rPr>
                <w:rFonts w:ascii="Times New Roman" w:hAnsi="Times New Roman" w:cs="Times New Roman"/>
                <w:b/>
                <w:sz w:val="24"/>
                <w:szCs w:val="24"/>
              </w:rPr>
              <w:t>„</w:t>
            </w:r>
            <w:r w:rsidRPr="00EE5BE8">
              <w:rPr>
                <w:rFonts w:ascii="Times New Roman" w:hAnsi="Times New Roman" w:cs="Times New Roman"/>
                <w:b/>
                <w:bCs/>
                <w:sz w:val="24"/>
                <w:szCs w:val="24"/>
              </w:rPr>
              <w:t>Насърчаване на иновациите и сътрудничеството между различни сектори в територията</w:t>
            </w:r>
            <w:r w:rsidRPr="00EE5BE8">
              <w:rPr>
                <w:rFonts w:ascii="Times New Roman" w:hAnsi="Times New Roman" w:cs="Times New Roman"/>
                <w:b/>
                <w:sz w:val="24"/>
                <w:szCs w:val="24"/>
              </w:rPr>
              <w:t>“</w:t>
            </w:r>
          </w:p>
        </w:tc>
        <w:tc>
          <w:tcPr>
            <w:tcW w:w="7286" w:type="dxa"/>
            <w:tcBorders>
              <w:bottom w:val="single" w:sz="4" w:space="0" w:color="auto"/>
            </w:tcBorders>
            <w:vAlign w:val="center"/>
          </w:tcPr>
          <w:p w14:paraId="4D6C740E" w14:textId="334E56CA" w:rsidR="00ED3016" w:rsidRPr="00EE5BE8" w:rsidRDefault="003D2D21" w:rsidP="002D0FE4">
            <w:pPr>
              <w:pStyle w:val="a6"/>
              <w:spacing w:after="360" w:line="240" w:lineRule="auto"/>
              <w:ind w:left="0"/>
              <w:jc w:val="both"/>
              <w:rPr>
                <w:rFonts w:ascii="Times New Roman" w:hAnsi="Times New Roman" w:cs="Times New Roman"/>
                <w:sz w:val="24"/>
                <w:szCs w:val="24"/>
              </w:rPr>
            </w:pPr>
            <w:r>
              <w:rPr>
                <w:rFonts w:ascii="Times New Roman" w:hAnsi="Times New Roman" w:cs="Times New Roman"/>
                <w:sz w:val="24"/>
                <w:szCs w:val="24"/>
              </w:rPr>
              <w:t>100</w:t>
            </w:r>
            <w:r w:rsidR="00DE1794">
              <w:rPr>
                <w:rFonts w:ascii="Times New Roman" w:hAnsi="Times New Roman" w:cs="Times New Roman"/>
                <w:sz w:val="24"/>
                <w:szCs w:val="24"/>
              </w:rPr>
              <w:t xml:space="preserve"> </w:t>
            </w:r>
            <w:r w:rsidR="00ED3016" w:rsidRPr="00EE5BE8">
              <w:rPr>
                <w:rFonts w:ascii="Times New Roman" w:hAnsi="Times New Roman" w:cs="Times New Roman"/>
                <w:sz w:val="24"/>
                <w:szCs w:val="24"/>
              </w:rPr>
              <w:t>%</w:t>
            </w:r>
          </w:p>
        </w:tc>
      </w:tr>
    </w:tbl>
    <w:p w14:paraId="1032A9D1" w14:textId="479FBAEC" w:rsidR="00ED3016" w:rsidRPr="00EE5BE8" w:rsidRDefault="00ED3016" w:rsidP="00AE76C2"/>
    <w:p w14:paraId="02A95F8A" w14:textId="2758B0BE"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E5BE8">
        <w:rPr>
          <w:rFonts w:ascii="Times New Roman" w:hAnsi="Times New Roman" w:cs="Times New Roman"/>
          <w:bCs/>
          <w:sz w:val="24"/>
          <w:szCs w:val="24"/>
        </w:rPr>
        <w:t xml:space="preserve">Максимален процент на съфинансиране – за проекти на частни бенефициери е до 50% от общите допустими и одобрени разходи и </w:t>
      </w:r>
      <w:r w:rsidRPr="0050148E">
        <w:rPr>
          <w:rFonts w:ascii="Times New Roman" w:hAnsi="Times New Roman" w:cs="Times New Roman"/>
          <w:bCs/>
          <w:sz w:val="24"/>
          <w:szCs w:val="24"/>
        </w:rPr>
        <w:t>до 100% за проекти  на публични бенефициенти</w:t>
      </w:r>
      <w:r w:rsidR="003D2D21" w:rsidRPr="003D2D21">
        <w:t xml:space="preserve"> </w:t>
      </w:r>
      <w:r w:rsidR="0030640D">
        <w:rPr>
          <w:rFonts w:ascii="Times New Roman" w:hAnsi="Times New Roman" w:cs="Times New Roman"/>
          <w:bCs/>
          <w:sz w:val="24"/>
          <w:szCs w:val="24"/>
        </w:rPr>
        <w:t>при условието на чл. 9</w:t>
      </w:r>
      <w:r w:rsidR="00C707FE" w:rsidRPr="00050AD5">
        <w:rPr>
          <w:rFonts w:ascii="Times New Roman" w:hAnsi="Times New Roman" w:cs="Times New Roman"/>
          <w:bCs/>
          <w:sz w:val="24"/>
          <w:szCs w:val="24"/>
          <w:lang w:val="ru-RU"/>
        </w:rPr>
        <w:t>3</w:t>
      </w:r>
      <w:r w:rsidR="003D2D21" w:rsidRPr="003D2D21">
        <w:rPr>
          <w:rFonts w:ascii="Times New Roman" w:hAnsi="Times New Roman" w:cs="Times New Roman"/>
          <w:bCs/>
          <w:sz w:val="24"/>
          <w:szCs w:val="24"/>
        </w:rPr>
        <w:t>, ал. 3 от Регламент 508/2014 г.</w:t>
      </w:r>
      <w:r w:rsidRPr="00EE5BE8">
        <w:rPr>
          <w:rFonts w:ascii="Times New Roman" w:hAnsi="Times New Roman" w:cs="Times New Roman"/>
          <w:bCs/>
          <w:sz w:val="24"/>
          <w:szCs w:val="24"/>
        </w:rPr>
        <w:t>, от които:</w:t>
      </w:r>
    </w:p>
    <w:p w14:paraId="36C2F5D8" w14:textId="77777777"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E5BE8">
        <w:rPr>
          <w:rFonts w:ascii="Times New Roman" w:hAnsi="Times New Roman" w:cs="Times New Roman"/>
          <w:bCs/>
          <w:sz w:val="24"/>
          <w:szCs w:val="24"/>
        </w:rPr>
        <w:t>85% съфинансиране от ЕФМДР и</w:t>
      </w:r>
    </w:p>
    <w:p w14:paraId="705E2899" w14:textId="77777777"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EE5BE8">
        <w:rPr>
          <w:rFonts w:ascii="Times New Roman" w:hAnsi="Times New Roman" w:cs="Times New Roman"/>
          <w:bCs/>
          <w:sz w:val="24"/>
          <w:szCs w:val="24"/>
        </w:rPr>
        <w:t xml:space="preserve">15% съфинансиране от националния бюджет </w:t>
      </w:r>
    </w:p>
    <w:p w14:paraId="67487136" w14:textId="77777777" w:rsidR="00ED3016" w:rsidRPr="00EE5BE8" w:rsidRDefault="00ED3016" w:rsidP="002D0FE4">
      <w:pPr>
        <w:pStyle w:val="2"/>
        <w:jc w:val="both"/>
        <w:rPr>
          <w:rFonts w:ascii="Times New Roman" w:hAnsi="Times New Roman"/>
        </w:rPr>
      </w:pPr>
      <w:bookmarkStart w:id="13" w:name="_Toc475095650"/>
      <w:r w:rsidRPr="00EE5BE8">
        <w:rPr>
          <w:rFonts w:ascii="Times New Roman" w:hAnsi="Times New Roman"/>
        </w:rPr>
        <w:t>11. Допустими кандидати:</w:t>
      </w:r>
      <w:bookmarkEnd w:id="13"/>
      <w:r w:rsidRPr="00EE5BE8">
        <w:rPr>
          <w:rFonts w:ascii="Times New Roman" w:hAnsi="Times New Roman"/>
        </w:rPr>
        <w:t xml:space="preserve"> </w:t>
      </w:r>
    </w:p>
    <w:p w14:paraId="612C19BA" w14:textId="0294CB64" w:rsidR="00ED3016" w:rsidRDefault="00ED3016" w:rsidP="002D0FE4">
      <w:pPr>
        <w:pStyle w:val="3"/>
        <w:spacing w:before="120" w:after="120"/>
        <w:jc w:val="both"/>
        <w:rPr>
          <w:rFonts w:ascii="Times New Roman" w:hAnsi="Times New Roman" w:cs="Times New Roman"/>
          <w:sz w:val="26"/>
          <w:szCs w:val="26"/>
        </w:rPr>
      </w:pPr>
      <w:bookmarkStart w:id="14" w:name="_Toc475095651"/>
      <w:r w:rsidRPr="00EE5BE8">
        <w:rPr>
          <w:rFonts w:ascii="Times New Roman" w:hAnsi="Times New Roman" w:cs="Times New Roman"/>
          <w:sz w:val="26"/>
          <w:szCs w:val="26"/>
        </w:rPr>
        <w:t>11.1 Критерии за допустимост на кандидатите</w:t>
      </w:r>
      <w:bookmarkEnd w:id="14"/>
    </w:p>
    <w:p w14:paraId="214B7FAA" w14:textId="530DBE4B" w:rsidR="00DE1794" w:rsidRPr="000660C4" w:rsidRDefault="00DE1794" w:rsidP="000660C4">
      <w:pPr>
        <w:pBdr>
          <w:top w:val="single" w:sz="4" w:space="1" w:color="auto"/>
          <w:left w:val="single" w:sz="4" w:space="0" w:color="auto"/>
          <w:bottom w:val="single" w:sz="4" w:space="1" w:color="auto"/>
          <w:right w:val="single" w:sz="4" w:space="4" w:color="auto"/>
        </w:pBdr>
      </w:pPr>
      <w:r w:rsidRPr="00DE1794">
        <w:rPr>
          <w:rFonts w:ascii="Times New Roman" w:eastAsia="Times New Roman" w:hAnsi="Times New Roman" w:cs="Times New Roman"/>
          <w:sz w:val="24"/>
          <w:szCs w:val="24"/>
        </w:rPr>
        <w:t>А/ За получаване на безвъзмездна финансова помощ могат да кандидатстват</w:t>
      </w:r>
    </w:p>
    <w:p w14:paraId="73E3F119" w14:textId="77777777" w:rsidR="00BD75AF" w:rsidRPr="00EE5BE8" w:rsidRDefault="00BD75AF" w:rsidP="000660C4">
      <w:pPr>
        <w:numPr>
          <w:ilvl w:val="0"/>
          <w:numId w:val="4"/>
        </w:numPr>
        <w:pBdr>
          <w:top w:val="single" w:sz="4" w:space="1" w:color="auto"/>
          <w:left w:val="single" w:sz="4" w:space="0" w:color="auto"/>
          <w:bottom w:val="single" w:sz="4" w:space="1" w:color="auto"/>
          <w:right w:val="single" w:sz="4" w:space="4" w:color="auto"/>
        </w:pBdr>
        <w:tabs>
          <w:tab w:val="left" w:pos="175"/>
          <w:tab w:val="left" w:pos="322"/>
        </w:tabs>
        <w:spacing w:after="0"/>
        <w:ind w:left="0" w:firstLine="0"/>
        <w:jc w:val="both"/>
        <w:rPr>
          <w:rFonts w:ascii="Times New Roman" w:eastAsia="Calibri" w:hAnsi="Times New Roman" w:cs="Times New Roman"/>
          <w:sz w:val="24"/>
          <w:szCs w:val="24"/>
        </w:rPr>
      </w:pPr>
      <w:r w:rsidRPr="00EE5BE8">
        <w:rPr>
          <w:rFonts w:ascii="Times New Roman" w:eastAsia="Calibri" w:hAnsi="Times New Roman" w:cs="Times New Roman"/>
          <w:sz w:val="24"/>
          <w:szCs w:val="24"/>
        </w:rPr>
        <w:t>Юридически лица или еднолични търговци, регистрирани по Търговския закон или Закона за кооперациите, извършващи дейност в сектор „Рибарство“;</w:t>
      </w:r>
    </w:p>
    <w:p w14:paraId="0AA547F1" w14:textId="5A9EA204" w:rsidR="00BD75AF" w:rsidRPr="00EE5BE8" w:rsidRDefault="00BD75AF" w:rsidP="000660C4">
      <w:pPr>
        <w:numPr>
          <w:ilvl w:val="0"/>
          <w:numId w:val="4"/>
        </w:numPr>
        <w:pBdr>
          <w:top w:val="single" w:sz="4" w:space="1" w:color="auto"/>
          <w:left w:val="single" w:sz="4" w:space="0" w:color="auto"/>
          <w:bottom w:val="single" w:sz="4" w:space="1" w:color="auto"/>
          <w:right w:val="single" w:sz="4" w:space="4" w:color="auto"/>
        </w:pBdr>
        <w:tabs>
          <w:tab w:val="left" w:pos="175"/>
          <w:tab w:val="left" w:pos="322"/>
        </w:tabs>
        <w:spacing w:after="0"/>
        <w:ind w:left="0" w:firstLine="0"/>
        <w:jc w:val="both"/>
        <w:rPr>
          <w:rFonts w:ascii="Times New Roman" w:eastAsia="Calibri" w:hAnsi="Times New Roman" w:cs="Times New Roman"/>
          <w:sz w:val="24"/>
          <w:szCs w:val="24"/>
        </w:rPr>
      </w:pPr>
      <w:r w:rsidRPr="00EE5BE8">
        <w:rPr>
          <w:rFonts w:ascii="Times New Roman" w:eastAsia="Calibri" w:hAnsi="Times New Roman" w:cs="Times New Roman"/>
          <w:sz w:val="24"/>
          <w:szCs w:val="24"/>
        </w:rPr>
        <w:t xml:space="preserve">Юридически лица, регистрирани </w:t>
      </w:r>
      <w:r w:rsidRPr="000660C4">
        <w:rPr>
          <w:rFonts w:ascii="Times New Roman" w:eastAsia="Calibri" w:hAnsi="Times New Roman" w:cs="Times New Roman"/>
          <w:sz w:val="24"/>
          <w:szCs w:val="24"/>
        </w:rPr>
        <w:t>по ЗЮЛНЦ,</w:t>
      </w:r>
      <w:r w:rsidRPr="00EE5BE8">
        <w:rPr>
          <w:rFonts w:ascii="Times New Roman" w:eastAsia="Calibri" w:hAnsi="Times New Roman" w:cs="Times New Roman"/>
          <w:sz w:val="24"/>
          <w:szCs w:val="24"/>
        </w:rPr>
        <w:t xml:space="preserve"> представляващи интересите на заетите в сектор „Рибарство“ (например: Сдружения на производители и преработвателни на продукт от риболов и аквакултури в рибарската област</w:t>
      </w:r>
      <w:r w:rsidRPr="0050148E">
        <w:rPr>
          <w:rFonts w:ascii="Times New Roman" w:eastAsia="Calibri" w:hAnsi="Times New Roman" w:cs="Times New Roman"/>
          <w:sz w:val="24"/>
          <w:szCs w:val="24"/>
        </w:rPr>
        <w:t xml:space="preserve">) </w:t>
      </w:r>
      <w:r w:rsidRPr="00C152AB">
        <w:rPr>
          <w:rFonts w:ascii="Times New Roman" w:eastAsia="Calibri" w:hAnsi="Times New Roman" w:cs="Times New Roman"/>
          <w:sz w:val="24"/>
          <w:szCs w:val="24"/>
        </w:rPr>
        <w:t>или извън сектора</w:t>
      </w:r>
      <w:r w:rsidR="001B6031">
        <w:rPr>
          <w:rFonts w:ascii="Times New Roman" w:eastAsia="Calibri" w:hAnsi="Times New Roman" w:cs="Times New Roman"/>
          <w:sz w:val="24"/>
          <w:szCs w:val="24"/>
        </w:rPr>
        <w:t xml:space="preserve"> </w:t>
      </w:r>
      <w:r w:rsidR="00BD7B34">
        <w:rPr>
          <w:rFonts w:ascii="Times New Roman" w:eastAsia="Calibri" w:hAnsi="Times New Roman" w:cs="Times New Roman"/>
          <w:sz w:val="24"/>
          <w:szCs w:val="24"/>
        </w:rPr>
        <w:t>(</w:t>
      </w:r>
      <w:r w:rsidR="00BD7B34" w:rsidRPr="00EE5BE8">
        <w:rPr>
          <w:rFonts w:ascii="Times New Roman" w:eastAsia="Calibri" w:hAnsi="Times New Roman" w:cs="Times New Roman"/>
          <w:sz w:val="24"/>
          <w:szCs w:val="24"/>
        </w:rPr>
        <w:t xml:space="preserve">Юридически лица, регистрирани </w:t>
      </w:r>
      <w:r w:rsidR="00BD7B34" w:rsidRPr="000660C4">
        <w:rPr>
          <w:rFonts w:ascii="Times New Roman" w:eastAsia="Calibri" w:hAnsi="Times New Roman" w:cs="Times New Roman"/>
          <w:sz w:val="24"/>
          <w:szCs w:val="24"/>
        </w:rPr>
        <w:t>по ЗЮЛНЦ</w:t>
      </w:r>
      <w:r w:rsidR="00BD7B34">
        <w:rPr>
          <w:rFonts w:ascii="Times New Roman" w:eastAsia="Calibri" w:hAnsi="Times New Roman" w:cs="Times New Roman"/>
          <w:sz w:val="24"/>
          <w:szCs w:val="24"/>
        </w:rPr>
        <w:t xml:space="preserve"> извършващи дейности извън сектора рибарство и аквакултури)</w:t>
      </w:r>
      <w:r w:rsidR="00C274EB">
        <w:rPr>
          <w:rFonts w:ascii="Times New Roman" w:eastAsia="Calibri" w:hAnsi="Times New Roman" w:cs="Times New Roman"/>
          <w:sz w:val="24"/>
          <w:szCs w:val="24"/>
        </w:rPr>
        <w:t xml:space="preserve"> </w:t>
      </w:r>
    </w:p>
    <w:p w14:paraId="1BD1F896" w14:textId="77777777" w:rsidR="009A4A04" w:rsidRDefault="00542D12"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u w:val="single"/>
        </w:rPr>
      </w:pPr>
      <w:r>
        <w:rPr>
          <w:rFonts w:ascii="Times New Roman" w:hAnsi="Times New Roman" w:cs="Times New Roman"/>
          <w:sz w:val="24"/>
          <w:szCs w:val="24"/>
        </w:rPr>
        <w:t xml:space="preserve">Б/ </w:t>
      </w:r>
      <w:r w:rsidR="00ED3016" w:rsidRPr="000660C4">
        <w:rPr>
          <w:rFonts w:ascii="Times New Roman" w:hAnsi="Times New Roman" w:cs="Times New Roman"/>
          <w:sz w:val="24"/>
          <w:szCs w:val="24"/>
          <w:u w:val="single"/>
        </w:rPr>
        <w:t xml:space="preserve">Клонове на юридически лица, регистрирани в РБългария, не могат да участват в процедурата за подбор на проекти поради липсата на самостоятелна правосубектност. </w:t>
      </w:r>
    </w:p>
    <w:p w14:paraId="01C5A5C5" w14:textId="6AE2D9FF" w:rsidR="00ED3016" w:rsidRPr="009A4A04"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9A4A04">
        <w:rPr>
          <w:rFonts w:ascii="Times New Roman" w:hAnsi="Times New Roman" w:cs="Times New Roman"/>
          <w:sz w:val="24"/>
          <w:szCs w:val="24"/>
        </w:rPr>
        <w:t>Кандидатите по буква А трябва да отговарят на следните изисквания:</w:t>
      </w:r>
    </w:p>
    <w:p w14:paraId="16753968" w14:textId="77777777"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да са регистрирани по реда на чл. 12 от Закона за храните и да са вписани в регистъра на БАБХ, в сектор „Рибни продукти“ – само за съществуващи предприятия;</w:t>
      </w:r>
    </w:p>
    <w:p w14:paraId="2A27FF29" w14:textId="77777777"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да са вписани в търговския регистър и регистъра на юридическите лица с нестопанска цел към Агенцията по вписванията;</w:t>
      </w:r>
    </w:p>
    <w:p w14:paraId="5B749119" w14:textId="66C9C29F"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 xml:space="preserve"> да отговарят на изискванията за </w:t>
      </w:r>
      <w:r w:rsidR="006619A5">
        <w:rPr>
          <w:rFonts w:ascii="Times New Roman" w:hAnsi="Times New Roman" w:cs="Times New Roman"/>
          <w:sz w:val="24"/>
          <w:szCs w:val="24"/>
        </w:rPr>
        <w:t>микро,</w:t>
      </w:r>
      <w:r w:rsidR="00DE1794">
        <w:rPr>
          <w:rFonts w:ascii="Times New Roman" w:hAnsi="Times New Roman" w:cs="Times New Roman"/>
          <w:sz w:val="24"/>
          <w:szCs w:val="24"/>
        </w:rPr>
        <w:t xml:space="preserve"> </w:t>
      </w:r>
      <w:r w:rsidRPr="00EE5BE8">
        <w:rPr>
          <w:rFonts w:ascii="Times New Roman" w:hAnsi="Times New Roman" w:cs="Times New Roman"/>
          <w:sz w:val="24"/>
          <w:szCs w:val="24"/>
        </w:rPr>
        <w:t>малко или средно предприятие съгласно Закона за малките и средните предприятия;</w:t>
      </w:r>
    </w:p>
    <w:p w14:paraId="21EF57AE" w14:textId="77777777"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 xml:space="preserve"> да са регистрирани като производители на риба и други водни организми по реда на чл. 25 от Закона за рибарството и аквакултурите в случаите, когато обекти на подпомагане са съществуващи или нови предприятия, които преработват собствена аквакултура;</w:t>
      </w:r>
    </w:p>
    <w:p w14:paraId="760381C1" w14:textId="77777777"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 xml:space="preserve"> да имат издадено Разрешително за стопански риболов и Удостоверение за придобиване на право за усвояване на ресурс от риба и други водни организми, когато обекти на подпомагане са съществуващи или нови предприятия, които преработват собствен улов;</w:t>
      </w:r>
    </w:p>
    <w:p w14:paraId="7F95B741" w14:textId="5EE41D06"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 xml:space="preserve"> да са регистрирани по реда на чл. 137 от Закона за ветеринарномедицинската дейност в случаите, когато обекти на подпомагане са съществуващи или нови предприятия, които преработват собствена аквакултура.</w:t>
      </w:r>
      <w:r w:rsidR="0051028F">
        <w:rPr>
          <w:rFonts w:ascii="Times New Roman" w:hAnsi="Times New Roman" w:cs="Times New Roman"/>
          <w:sz w:val="24"/>
          <w:szCs w:val="24"/>
        </w:rPr>
        <w:t xml:space="preserve"> </w:t>
      </w:r>
    </w:p>
    <w:p w14:paraId="2DA4396B" w14:textId="043E963D"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lastRenderedPageBreak/>
        <w:t xml:space="preserve">ВАЖНО: Кандидатите по настоящата процедура са длъжни да удостоверят на етап кандидатстване, че са </w:t>
      </w:r>
      <w:r w:rsidR="00542D12">
        <w:rPr>
          <w:rFonts w:ascii="Times New Roman" w:hAnsi="Times New Roman" w:cs="Times New Roman"/>
          <w:sz w:val="24"/>
          <w:szCs w:val="24"/>
        </w:rPr>
        <w:t xml:space="preserve">микро, </w:t>
      </w:r>
      <w:r w:rsidRPr="00EE5BE8">
        <w:rPr>
          <w:rFonts w:ascii="Times New Roman" w:hAnsi="Times New Roman" w:cs="Times New Roman"/>
          <w:sz w:val="24"/>
          <w:szCs w:val="24"/>
        </w:rPr>
        <w:t>малко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103B7AA4" w14:textId="77777777" w:rsidR="00ED3016" w:rsidRPr="00EE5BE8"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sz w:val="24"/>
          <w:szCs w:val="24"/>
        </w:rPr>
        <w:t>ВАЖНО: Кандидатите/бенефициентите трябва да отговарят на изискванията по т. 1.1-1.6,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54DCA4F7" w14:textId="77777777" w:rsidR="00ED3016" w:rsidRDefault="00ED3016" w:rsidP="002D0FE4">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Във връзка с разпоредбите на чл.4, т.3 от Регламент (ЕО, Евроатом)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необходими за получаване на това предимство, в противоречие с целите на европейското право и българското законодателство в областта на рибарството.</w:t>
      </w:r>
    </w:p>
    <w:p w14:paraId="1AD2FB6B" w14:textId="67F8B7AE" w:rsidR="007F24EE" w:rsidRPr="00EE5BE8" w:rsidRDefault="007F24EE" w:rsidP="007F24EE">
      <w:pPr>
        <w:pStyle w:val="a6"/>
        <w:numPr>
          <w:ilvl w:val="1"/>
          <w:numId w:val="3"/>
        </w:numPr>
        <w:pBdr>
          <w:top w:val="single" w:sz="4" w:space="1" w:color="auto"/>
          <w:left w:val="single" w:sz="4" w:space="0" w:color="auto"/>
          <w:bottom w:val="single" w:sz="4" w:space="1" w:color="auto"/>
          <w:right w:val="single" w:sz="4" w:space="4" w:color="auto"/>
        </w:pBdr>
        <w:spacing w:after="0" w:line="240" w:lineRule="auto"/>
        <w:ind w:left="0" w:firstLine="0"/>
        <w:contextualSpacing w:val="0"/>
        <w:jc w:val="both"/>
        <w:rPr>
          <w:rFonts w:ascii="Times New Roman" w:hAnsi="Times New Roman" w:cs="Times New Roman"/>
          <w:sz w:val="24"/>
          <w:szCs w:val="24"/>
        </w:rPr>
      </w:pPr>
      <w:r>
        <w:rPr>
          <w:rFonts w:ascii="Times New Roman" w:hAnsi="Times New Roman" w:cs="Times New Roman"/>
          <w:b/>
          <w:sz w:val="24"/>
          <w:szCs w:val="24"/>
        </w:rPr>
        <w:t>ВАЖНО</w:t>
      </w:r>
      <w:r w:rsidRPr="007F24EE">
        <w:rPr>
          <w:rFonts w:ascii="Times New Roman" w:hAnsi="Times New Roman" w:cs="Times New Roman"/>
          <w:b/>
          <w:sz w:val="24"/>
          <w:szCs w:val="24"/>
        </w:rPr>
        <w:t>:</w:t>
      </w:r>
      <w:r w:rsidRPr="007F24EE">
        <w:rPr>
          <w:rFonts w:ascii="Times New Roman" w:eastAsia="Calibri" w:hAnsi="Times New Roman" w:cs="Times New Roman"/>
          <w:sz w:val="24"/>
          <w:szCs w:val="24"/>
        </w:rPr>
        <w:t xml:space="preserve"> Юридическите лица регистрирани по ЗЮЛНЦ извършващи дейности извън сектора рибарство и аквакултури могат да кандидатстват само за дейностите предвидени в т.1.3 и т.1.6 от раздел </w:t>
      </w:r>
      <w:r w:rsidRPr="007F24EE">
        <w:rPr>
          <w:rFonts w:ascii="Times New Roman" w:eastAsia="Calibri" w:hAnsi="Times New Roman" w:cs="Times New Roman"/>
          <w:sz w:val="26"/>
          <w:szCs w:val="26"/>
        </w:rPr>
        <w:t>13.1. Допустими дейности.</w:t>
      </w:r>
    </w:p>
    <w:p w14:paraId="2FB18B32"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4935D37B" w14:textId="77777777" w:rsidR="00ED3016" w:rsidRPr="00EE5BE8" w:rsidRDefault="00ED3016" w:rsidP="002D0FE4">
      <w:pPr>
        <w:pStyle w:val="3"/>
        <w:spacing w:before="120" w:after="120"/>
        <w:ind w:left="-142" w:firstLine="142"/>
        <w:jc w:val="both"/>
        <w:rPr>
          <w:rFonts w:ascii="Times New Roman" w:hAnsi="Times New Roman" w:cs="Times New Roman"/>
        </w:rPr>
      </w:pPr>
      <w:bookmarkStart w:id="15" w:name="_Toc475095652"/>
      <w:r w:rsidRPr="00EE5BE8">
        <w:rPr>
          <w:rFonts w:ascii="Times New Roman" w:hAnsi="Times New Roman" w:cs="Times New Roman"/>
        </w:rPr>
        <w:t>11.2 Критерии за недопустимост на кандидатите</w:t>
      </w:r>
      <w:bookmarkEnd w:id="15"/>
    </w:p>
    <w:p w14:paraId="30FEF91D" w14:textId="5F30F4AD" w:rsidR="00ED3016" w:rsidRDefault="00ED3016" w:rsidP="00211D9A">
      <w:pPr>
        <w:pStyle w:val="a6"/>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r w:rsidRPr="00C152AB">
        <w:rPr>
          <w:rFonts w:ascii="Times New Roman" w:hAnsi="Times New Roman" w:cs="Times New Roman"/>
          <w:sz w:val="24"/>
          <w:szCs w:val="24"/>
        </w:rPr>
        <w:t>:</w:t>
      </w:r>
    </w:p>
    <w:p w14:paraId="74277BD8" w14:textId="77777777" w:rsidR="00AB670E" w:rsidRPr="00C152AB" w:rsidRDefault="00AB670E" w:rsidP="00211D9A">
      <w:pPr>
        <w:pStyle w:val="a6"/>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cs="Times New Roman"/>
          <w:sz w:val="24"/>
          <w:szCs w:val="24"/>
        </w:rPr>
      </w:pPr>
    </w:p>
    <w:p w14:paraId="4B69891F" w14:textId="5909DABA" w:rsidR="00211D9A" w:rsidRPr="00C152AB" w:rsidRDefault="00211D9A" w:rsidP="00211D9A">
      <w:pPr>
        <w:pStyle w:val="a6"/>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sz w:val="24"/>
          <w:szCs w:val="24"/>
        </w:rPr>
      </w:pPr>
      <w:r w:rsidRPr="00C152AB">
        <w:rPr>
          <w:rFonts w:ascii="Times New Roman" w:hAnsi="Times New Roman"/>
          <w:sz w:val="24"/>
          <w:szCs w:val="24"/>
        </w:rPr>
        <w:t>1</w:t>
      </w:r>
      <w:r w:rsidRPr="00050AD5">
        <w:rPr>
          <w:rFonts w:ascii="Times New Roman" w:hAnsi="Times New Roman"/>
          <w:sz w:val="24"/>
          <w:szCs w:val="24"/>
          <w:lang w:val="ru-RU"/>
        </w:rPr>
        <w:t>.</w:t>
      </w:r>
      <w:r w:rsidRPr="00C152AB">
        <w:rPr>
          <w:rFonts w:ascii="Times New Roman" w:hAnsi="Times New Roman"/>
          <w:sz w:val="24"/>
          <w:szCs w:val="24"/>
        </w:rPr>
        <w:t xml:space="preserve"> е лице или се представлява от лице,</w:t>
      </w:r>
      <w:r w:rsidR="00AB670E">
        <w:rPr>
          <w:rFonts w:ascii="Times New Roman" w:hAnsi="Times New Roman"/>
          <w:sz w:val="24"/>
          <w:szCs w:val="24"/>
        </w:rPr>
        <w:t xml:space="preserve"> </w:t>
      </w:r>
      <w:r w:rsidRPr="00C152AB">
        <w:rPr>
          <w:rFonts w:ascii="Times New Roman" w:hAnsi="Times New Roman"/>
          <w:sz w:val="24"/>
          <w:szCs w:val="24"/>
        </w:rPr>
        <w:t>което е на трудово или служебно правоотношение в УО,</w:t>
      </w:r>
      <w:r w:rsidR="00AB670E">
        <w:rPr>
          <w:rFonts w:ascii="Times New Roman" w:hAnsi="Times New Roman"/>
          <w:sz w:val="24"/>
          <w:szCs w:val="24"/>
        </w:rPr>
        <w:t xml:space="preserve"> </w:t>
      </w:r>
      <w:r w:rsidRPr="00C152AB">
        <w:rPr>
          <w:rFonts w:ascii="Times New Roman" w:hAnsi="Times New Roman"/>
          <w:sz w:val="24"/>
          <w:szCs w:val="24"/>
        </w:rPr>
        <w:t>Междинното звено,</w:t>
      </w:r>
      <w:r w:rsidR="00AB670E">
        <w:rPr>
          <w:rFonts w:ascii="Times New Roman" w:hAnsi="Times New Roman"/>
          <w:sz w:val="24"/>
          <w:szCs w:val="24"/>
        </w:rPr>
        <w:t xml:space="preserve"> </w:t>
      </w:r>
      <w:r w:rsidRPr="00C152AB">
        <w:rPr>
          <w:rFonts w:ascii="Times New Roman" w:hAnsi="Times New Roman"/>
          <w:sz w:val="24"/>
          <w:szCs w:val="24"/>
        </w:rPr>
        <w:t>Сертифициращия орган и МИРГ;</w:t>
      </w:r>
    </w:p>
    <w:p w14:paraId="2ABE4B72" w14:textId="77777777" w:rsidR="00211D9A" w:rsidRPr="00C152AB" w:rsidRDefault="00211D9A" w:rsidP="00211D9A">
      <w:pPr>
        <w:pStyle w:val="a6"/>
        <w:pBdr>
          <w:top w:val="single" w:sz="4" w:space="1" w:color="auto"/>
          <w:left w:val="single" w:sz="4" w:space="1" w:color="auto"/>
          <w:bottom w:val="single" w:sz="4" w:space="1" w:color="auto"/>
          <w:right w:val="single" w:sz="4" w:space="1" w:color="auto"/>
        </w:pBdr>
        <w:spacing w:after="360" w:line="240" w:lineRule="auto"/>
        <w:ind w:left="0"/>
        <w:jc w:val="both"/>
        <w:rPr>
          <w:rFonts w:ascii="Times New Roman" w:hAnsi="Times New Roman"/>
          <w:sz w:val="24"/>
          <w:szCs w:val="24"/>
        </w:rPr>
      </w:pPr>
    </w:p>
    <w:p w14:paraId="313CA11D" w14:textId="77777777" w:rsidR="00D871B8" w:rsidRDefault="00211D9A" w:rsidP="00211D9A">
      <w:pPr>
        <w:pStyle w:val="a6"/>
        <w:numPr>
          <w:ilvl w:val="0"/>
          <w:numId w:val="3"/>
        </w:numPr>
        <w:pBdr>
          <w:top w:val="single" w:sz="4" w:space="1" w:color="auto"/>
          <w:left w:val="single" w:sz="4" w:space="1" w:color="auto"/>
          <w:bottom w:val="single" w:sz="4" w:space="1" w:color="auto"/>
          <w:right w:val="single" w:sz="4" w:space="1" w:color="auto"/>
        </w:pBdr>
        <w:spacing w:after="360" w:line="240" w:lineRule="auto"/>
        <w:jc w:val="both"/>
        <w:rPr>
          <w:rFonts w:ascii="Times New Roman" w:hAnsi="Times New Roman"/>
          <w:sz w:val="24"/>
          <w:szCs w:val="24"/>
        </w:rPr>
      </w:pPr>
      <w:r w:rsidRPr="00C152AB">
        <w:rPr>
          <w:rFonts w:ascii="Times New Roman" w:hAnsi="Times New Roman"/>
          <w:sz w:val="24"/>
          <w:szCs w:val="24"/>
        </w:rPr>
        <w:t>е лице или се представлява от лице,</w:t>
      </w:r>
      <w:r w:rsidR="00AB670E">
        <w:rPr>
          <w:rFonts w:ascii="Times New Roman" w:hAnsi="Times New Roman"/>
          <w:sz w:val="24"/>
          <w:szCs w:val="24"/>
        </w:rPr>
        <w:t xml:space="preserve"> </w:t>
      </w:r>
      <w:r w:rsidRPr="00C152AB">
        <w:rPr>
          <w:rFonts w:ascii="Times New Roman" w:hAnsi="Times New Roman"/>
          <w:sz w:val="24"/>
          <w:szCs w:val="24"/>
        </w:rPr>
        <w:t>което е на трудово или служебно правоотношение в УО,</w:t>
      </w:r>
      <w:r w:rsidR="00AB670E">
        <w:rPr>
          <w:rFonts w:ascii="Times New Roman" w:hAnsi="Times New Roman"/>
          <w:sz w:val="24"/>
          <w:szCs w:val="24"/>
        </w:rPr>
        <w:t xml:space="preserve"> </w:t>
      </w:r>
      <w:r w:rsidRPr="00C152AB">
        <w:rPr>
          <w:rFonts w:ascii="Times New Roman" w:hAnsi="Times New Roman"/>
          <w:sz w:val="24"/>
          <w:szCs w:val="24"/>
        </w:rPr>
        <w:t>Междинното звено,</w:t>
      </w:r>
      <w:r w:rsidR="00AB670E">
        <w:rPr>
          <w:rFonts w:ascii="Times New Roman" w:hAnsi="Times New Roman"/>
          <w:sz w:val="24"/>
          <w:szCs w:val="24"/>
        </w:rPr>
        <w:t xml:space="preserve"> </w:t>
      </w:r>
      <w:r w:rsidRPr="00C152AB">
        <w:rPr>
          <w:rFonts w:ascii="Times New Roman" w:hAnsi="Times New Roman"/>
          <w:sz w:val="24"/>
          <w:szCs w:val="24"/>
        </w:rPr>
        <w:t>Сертифициращия орган и МИРГ до една година от прекратяване на правоотношението;</w:t>
      </w:r>
    </w:p>
    <w:p w14:paraId="373C53B6" w14:textId="2D018044" w:rsidR="00D871B8" w:rsidRPr="00D871B8" w:rsidRDefault="00D871B8" w:rsidP="00D871B8">
      <w:pPr>
        <w:pStyle w:val="ac"/>
        <w:pBdr>
          <w:top w:val="single" w:sz="4" w:space="1" w:color="auto"/>
          <w:left w:val="single" w:sz="4" w:space="4" w:color="auto"/>
          <w:bottom w:val="single" w:sz="4" w:space="1" w:color="auto"/>
          <w:right w:val="single" w:sz="4" w:space="4" w:color="auto"/>
        </w:pBdr>
        <w:spacing w:after="0" w:afterAutospacing="0"/>
        <w:jc w:val="both"/>
      </w:pPr>
      <w:r w:rsidRPr="00D871B8">
        <w:t>ВАЖНО:</w:t>
      </w:r>
      <w:r w:rsidRPr="00D871B8">
        <w:rPr>
          <w:shd w:val="clear" w:color="auto" w:fill="FFFFFF"/>
        </w:rPr>
        <w:t xml:space="preserve"> Ограниченията по т. 1 и т. 2 се прилагат и за кандидатите, които са свързани с дружества, за които са налице тези обстоятелствата. Конфликт на интереси е налице и когато лицето, предоставящо консултантски услуги на кандидата, попада в случаите по т. 1 и т. 2.</w:t>
      </w:r>
    </w:p>
    <w:p w14:paraId="715C5325" w14:textId="518780A2" w:rsidR="00D871B8" w:rsidRPr="00D871B8" w:rsidRDefault="00D871B8" w:rsidP="00D871B8">
      <w:pPr>
        <w:pStyle w:val="a6"/>
        <w:spacing w:after="360" w:line="240" w:lineRule="auto"/>
        <w:ind w:left="420"/>
        <w:jc w:val="both"/>
        <w:rPr>
          <w:rFonts w:ascii="Times New Roman" w:hAnsi="Times New Roman"/>
          <w:sz w:val="24"/>
          <w:szCs w:val="24"/>
        </w:rPr>
      </w:pPr>
    </w:p>
    <w:p w14:paraId="40A7A8CC" w14:textId="1CE2D017" w:rsidR="00ED3016" w:rsidRPr="00EE5BE8" w:rsidRDefault="00211D9A"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3</w:t>
      </w:r>
      <w:r w:rsidR="00ED3016" w:rsidRPr="00EE5BE8">
        <w:rPr>
          <w:rFonts w:ascii="Times New Roman" w:hAnsi="Times New Roman" w:cs="Times New Roman"/>
          <w:sz w:val="24"/>
          <w:szCs w:val="24"/>
        </w:rPr>
        <w:t>.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7B037D16" w14:textId="030FD12B" w:rsidR="00ED3016" w:rsidRPr="00EE5BE8" w:rsidRDefault="00211D9A"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4</w:t>
      </w:r>
      <w:r w:rsidR="00ED3016" w:rsidRPr="00EE5BE8">
        <w:rPr>
          <w:rFonts w:ascii="Times New Roman" w:hAnsi="Times New Roman" w:cs="Times New Roman"/>
          <w:sz w:val="24"/>
          <w:szCs w:val="24"/>
        </w:rPr>
        <w:t xml:space="preserve">. </w:t>
      </w:r>
      <w:r w:rsidR="00EB753F">
        <w:rPr>
          <w:rFonts w:ascii="Times New Roman" w:hAnsi="Times New Roman"/>
          <w:sz w:val="24"/>
          <w:szCs w:val="24"/>
        </w:rPr>
        <w:t>и</w:t>
      </w:r>
      <w:r w:rsidR="00EB753F" w:rsidRPr="00FC65EF">
        <w:rPr>
          <w:rFonts w:ascii="Times New Roman" w:hAnsi="Times New Roman"/>
          <w:sz w:val="24"/>
          <w:szCs w:val="24"/>
        </w:rPr>
        <w:t xml:space="preserve">мат публични задължения по смисъла на чл. 162, ал. 2, т. 8 от ДОПК за недължимо платени и надплатени суми, както и за неправомерно получени или неправомерно усвоени средства по </w:t>
      </w:r>
      <w:r w:rsidR="00EB753F" w:rsidRPr="00FC65EF">
        <w:rPr>
          <w:rFonts w:ascii="Times New Roman" w:hAnsi="Times New Roman"/>
          <w:sz w:val="24"/>
          <w:szCs w:val="24"/>
        </w:rPr>
        <w:lastRenderedPageBreak/>
        <w:t>проекти, финансирани от средства на Европейския съюз, включително свързаното с тях национално съфинансиране, които възникват въз основа на административен акт, включително финансови корекции, надплатен аванс, надхвърлени процентни ограничения, превишени позиции по бюджета на проекта, кръстосано финансиране, както и глобите и другите парични санкции, предвидени в националното законодателство и в правото на Европейския съюз.</w:t>
      </w:r>
    </w:p>
    <w:p w14:paraId="0730B824" w14:textId="4ED5FCC1" w:rsidR="00B811BF" w:rsidRDefault="00211D9A"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5</w:t>
      </w:r>
      <w:r w:rsidR="00ED3016" w:rsidRPr="00EE5BE8">
        <w:rPr>
          <w:rFonts w:ascii="Times New Roman" w:hAnsi="Times New Roman" w:cs="Times New Roman"/>
          <w:sz w:val="24"/>
          <w:szCs w:val="24"/>
        </w:rPr>
        <w:t>.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Зaкона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w:t>
      </w:r>
      <w:r w:rsidR="008140FB">
        <w:rPr>
          <w:rFonts w:ascii="Times New Roman" w:hAnsi="Times New Roman" w:cs="Times New Roman"/>
          <w:sz w:val="24"/>
          <w:szCs w:val="24"/>
        </w:rPr>
        <w:t xml:space="preserve"> </w:t>
      </w:r>
    </w:p>
    <w:p w14:paraId="4FE2B32C" w14:textId="7314FB5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 фондове за периода 2014 – 2020 г. (обн. ДВ, бр. 53 от 2016 г.) </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ПМС № 162/2016 г.</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(декларация по образец – Декларация № 3). </w:t>
      </w:r>
    </w:p>
    <w:p w14:paraId="47007454"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p>
    <w:p w14:paraId="777B9015"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5A53601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a) са обявени в несъстоятелност; </w:t>
      </w:r>
    </w:p>
    <w:p w14:paraId="4B9AA3A1"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б) са в производство по несъстоятелност; </w:t>
      </w:r>
    </w:p>
    <w:p w14:paraId="06843DB2"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в) са в процедура по ликвидация; </w:t>
      </w:r>
    </w:p>
    <w:p w14:paraId="1A3F7FD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г) са сключили извънсъдебно споразумение с кредиторите си по смисъла на чл. 740 от Търговския закон; </w:t>
      </w:r>
    </w:p>
    <w:p w14:paraId="11188BC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д) са преустановили дейността си; </w:t>
      </w:r>
    </w:p>
    <w:p w14:paraId="75B783B2"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1C44302A"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ж) е установено с влязло в сила наказателно постановление или съдебно решение, ,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 </w:t>
      </w:r>
    </w:p>
    <w:p w14:paraId="7EF86F54"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1BD3F2F0"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2D1B99C3"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16E686A3"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 имат задължения за данъци и задължителни осигурителни вноски по смисъла на чл. 162, ал. 2, т. 1 от ДОПК и лихвите по тях, към държавата или към общината по седалището на УО на ПМДР и на кандидата, или аналогични задължения, установени с акт на компетентен орган, съгласно законодателството на държавата, в която кандидатите са установени и не е допуснато разсрочване, отсрочване и обезпечение на задълженията или задължението не е по акт, който не е влязъл в сила </w:t>
      </w:r>
      <w:r w:rsidRPr="00EE5BE8">
        <w:rPr>
          <w:rFonts w:ascii="Times New Roman" w:hAnsi="Times New Roman" w:cs="Times New Roman"/>
          <w:sz w:val="24"/>
          <w:szCs w:val="24"/>
        </w:rPr>
        <w:lastRenderedPageBreak/>
        <w:t xml:space="preserve">или размерът на неплатените дължими данъци или социално осигурителни вноски е повече от 1 на сто от сумата на годишния общ оборот за последната приключена финансова година; </w:t>
      </w:r>
    </w:p>
    <w:p w14:paraId="24C7E8EB"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243F40B6"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м) лицата, които представляват кандидата са правили опит да: </w:t>
      </w:r>
    </w:p>
    <w:p w14:paraId="29A24895"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51C73406"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мб) получат информация, която може да им даде неоснователно предимство в процедурата за предоставяне на безвъзмездна финансова помощ. </w:t>
      </w:r>
    </w:p>
    <w:p w14:paraId="6223B759"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н) лицата, които представляват кандидата са осъждани с влязла в сила присъда и не са реабилитирани за престъпление по чл. 108а, чл. 159а – 159г, чл. 172, чл. 192а, чл. 194 – 217, чл. 219 – 252, чл. 253 – 260, чл. 301 – 307, чл. 321, 321а и чл. 352 – 353е от Наказателния кодекс или престъпление, аналогично на тези, в друга държава членка или трета страна; </w:t>
      </w:r>
    </w:p>
    <w:p w14:paraId="0F3DC420"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4F99BD97"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 е налице неравнопоставеност в случаите по чл. 44, ал. 5 от Закона за обществените поръчки (ЗОП); </w:t>
      </w:r>
    </w:p>
    <w:p w14:paraId="580B2C03"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р) е установено, че: </w:t>
      </w:r>
    </w:p>
    <w:p w14:paraId="3FA446FB"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-са представили документ с невярно съдържание, свързан с удостоверяване липсата на основания за отстраняване или изпълнението на критериите за подбор; </w:t>
      </w:r>
    </w:p>
    <w:p w14:paraId="1C43E77F"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13693584" w14:textId="77777777" w:rsidR="00ED3016" w:rsidRPr="00EE5BE8" w:rsidRDefault="00ED3016" w:rsidP="00211D9A">
      <w:pPr>
        <w:pBdr>
          <w:top w:val="single" w:sz="4" w:space="1" w:color="auto"/>
          <w:left w:val="single" w:sz="4" w:space="1" w:color="auto"/>
          <w:bottom w:val="single" w:sz="4" w:space="1" w:color="auto"/>
          <w:right w:val="single" w:sz="4" w:space="1" w:color="auto"/>
        </w:pBdr>
        <w:spacing w:after="0" w:line="240" w:lineRule="auto"/>
        <w:ind w:right="72"/>
        <w:jc w:val="both"/>
        <w:rPr>
          <w:rFonts w:ascii="Times New Roman" w:hAnsi="Times New Roman" w:cs="Times New Roman"/>
          <w:b/>
          <w:sz w:val="24"/>
          <w:szCs w:val="24"/>
        </w:rPr>
      </w:pPr>
    </w:p>
    <w:p w14:paraId="17923A41" w14:textId="3DB0306C" w:rsidR="002F77DC" w:rsidRPr="002F77DC" w:rsidRDefault="00050AD5"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bookmarkStart w:id="16" w:name="_Toc475095653"/>
      <w:r>
        <w:rPr>
          <w:rFonts w:ascii="Times New Roman" w:eastAsia="Calibri" w:hAnsi="Times New Roman" w:cs="Times New Roman"/>
          <w:sz w:val="24"/>
          <w:szCs w:val="24"/>
          <w:lang w:eastAsia="en-US"/>
        </w:rPr>
        <w:t>6</w:t>
      </w:r>
      <w:r w:rsidR="002F77DC" w:rsidRPr="002F77DC">
        <w:rPr>
          <w:rFonts w:ascii="Times New Roman" w:eastAsia="Calibri" w:hAnsi="Times New Roman" w:cs="Times New Roman"/>
          <w:sz w:val="24"/>
          <w:szCs w:val="24"/>
          <w:lang w:eastAsia="en-US"/>
        </w:rPr>
        <w:t>.</w:t>
      </w:r>
      <w:r w:rsidR="002F77DC" w:rsidRPr="002F77DC">
        <w:rPr>
          <w:rFonts w:ascii="Times New Roman" w:eastAsia="Calibri" w:hAnsi="Times New Roman" w:cs="Times New Roman"/>
          <w:lang w:eastAsia="en-US"/>
        </w:rPr>
        <w:t xml:space="preserve"> </w:t>
      </w:r>
      <w:r w:rsidR="002F77DC" w:rsidRPr="002F77DC">
        <w:rPr>
          <w:rFonts w:ascii="Times New Roman" w:eastAsia="Calibri" w:hAnsi="Times New Roman" w:cs="Times New Roman"/>
          <w:sz w:val="24"/>
          <w:szCs w:val="24"/>
          <w:lang w:eastAsia="en-US"/>
        </w:rPr>
        <w:t>в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5FD17F44"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sidRPr="002F77DC">
        <w:rPr>
          <w:rFonts w:ascii="Times New Roman" w:eastAsia="Calibri" w:hAnsi="Times New Roman" w:cs="Times New Roman"/>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030C41A1"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sidRPr="002F77DC">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5B6FC8B6"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sidRPr="002F77DC">
        <w:rPr>
          <w:rFonts w:ascii="Times New Roman" w:eastAsia="Calibri" w:hAnsi="Times New Roman" w:cs="Times New Roman"/>
          <w:sz w:val="24"/>
          <w:szCs w:val="24"/>
          <w:lang w:eastAsia="en-US"/>
        </w:rPr>
        <w:lastRenderedPageBreak/>
        <w:t>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6A73C4A6" w14:textId="2B3E6C7D" w:rsidR="002F77DC" w:rsidRPr="002F77DC" w:rsidRDefault="00050AD5"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hAnsi="Times New Roman" w:cs="Times New Roman"/>
          <w:sz w:val="24"/>
          <w:szCs w:val="24"/>
        </w:rPr>
      </w:pPr>
      <w:r>
        <w:rPr>
          <w:rFonts w:ascii="Times New Roman" w:eastAsia="Calibri" w:hAnsi="Times New Roman" w:cs="Times New Roman"/>
          <w:sz w:val="24"/>
          <w:szCs w:val="24"/>
          <w:lang w:val="ru-RU" w:eastAsia="en-US"/>
        </w:rPr>
        <w:t>7</w:t>
      </w:r>
      <w:r w:rsidR="002F77DC" w:rsidRPr="002F77DC">
        <w:rPr>
          <w:rFonts w:ascii="Times New Roman" w:eastAsia="Calibri" w:hAnsi="Times New Roman" w:cs="Times New Roman"/>
          <w:sz w:val="24"/>
          <w:szCs w:val="24"/>
          <w:lang w:eastAsia="en-US"/>
        </w:rPr>
        <w:t>. Компетентният орган е установил че съответният кандидат:</w:t>
      </w:r>
    </w:p>
    <w:p w14:paraId="764BFD5A"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а) е извършил тежко нарушение по чл. 42 от Регламент (ЕО) № 1005/2008 на Съвета (21) или член 90, параграф 1 от Регламент (ЕО) № 1224/2009;</w:t>
      </w:r>
    </w:p>
    <w:p w14:paraId="5C4358DC"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Регламент (ЕО) № 1005/2008 или на кораби, плаващи под знамето на държави, определени като несътрудничещи трети държави съгласно член 33 от същия регламент;</w:t>
      </w:r>
    </w:p>
    <w:p w14:paraId="1EB4D0CE"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19BB435C"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4013CFB4" w14:textId="77777777" w:rsidR="002F77DC" w:rsidRPr="002F77DC" w:rsidRDefault="002F77DC" w:rsidP="00211D9A">
      <w:pPr>
        <w:pBdr>
          <w:top w:val="single" w:sz="4" w:space="1" w:color="auto"/>
          <w:left w:val="single" w:sz="4" w:space="1" w:color="auto"/>
          <w:bottom w:val="single" w:sz="4" w:space="1" w:color="auto"/>
          <w:right w:val="single" w:sz="4" w:space="1" w:color="auto"/>
        </w:pBdr>
        <w:spacing w:after="0" w:line="240" w:lineRule="auto"/>
        <w:ind w:right="-18"/>
        <w:jc w:val="both"/>
        <w:rPr>
          <w:rFonts w:ascii="Times New Roman" w:eastAsia="Calibri" w:hAnsi="Times New Roman" w:cs="Times New Roman"/>
          <w:sz w:val="24"/>
          <w:szCs w:val="24"/>
          <w:lang w:eastAsia="en-US"/>
        </w:rPr>
      </w:pPr>
      <w:r w:rsidRPr="002F77DC">
        <w:rPr>
          <w:rFonts w:ascii="Times New Roman" w:eastAsia="Calibri" w:hAnsi="Times New Roman" w:cs="Times New Roman"/>
          <w:sz w:val="24"/>
          <w:szCs w:val="24"/>
          <w:lang w:eastAsia="en-US"/>
        </w:rPr>
        <w:t>д) подлежи на отстранявяне по смисъла на чл. 136, б. „г“ от Регламнет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p>
    <w:p w14:paraId="0BD70258" w14:textId="77777777" w:rsidR="00ED3016" w:rsidRPr="00EE5BE8" w:rsidRDefault="00ED3016" w:rsidP="002D0FE4">
      <w:pPr>
        <w:pStyle w:val="2"/>
        <w:spacing w:before="0" w:after="120"/>
        <w:jc w:val="both"/>
        <w:rPr>
          <w:rFonts w:ascii="Times New Roman" w:hAnsi="Times New Roman"/>
        </w:rPr>
      </w:pPr>
      <w:r w:rsidRPr="00EE5BE8">
        <w:rPr>
          <w:rFonts w:ascii="Times New Roman" w:hAnsi="Times New Roman"/>
        </w:rPr>
        <w:t>12. Допустими партньори (ако е приложимо):</w:t>
      </w:r>
      <w:bookmarkEnd w:id="16"/>
    </w:p>
    <w:p w14:paraId="5281949A" w14:textId="23805DE5"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Не се прилага.</w:t>
      </w:r>
      <w:bookmarkStart w:id="17" w:name="_Toc475095654"/>
      <w:r w:rsidR="00AC3AAC">
        <w:rPr>
          <w:rFonts w:ascii="Times New Roman" w:hAnsi="Times New Roman" w:cs="Times New Roman"/>
          <w:sz w:val="24"/>
          <w:szCs w:val="24"/>
        </w:rPr>
        <w:t xml:space="preserve">  </w:t>
      </w:r>
    </w:p>
    <w:p w14:paraId="502EBF58" w14:textId="77777777" w:rsidR="00ED3016" w:rsidRPr="00EE5BE8" w:rsidRDefault="00ED3016" w:rsidP="002D0FE4">
      <w:pPr>
        <w:pStyle w:val="a6"/>
        <w:spacing w:after="360" w:line="240" w:lineRule="auto"/>
        <w:ind w:left="0"/>
        <w:jc w:val="both"/>
        <w:outlineLvl w:val="1"/>
        <w:rPr>
          <w:rFonts w:ascii="Times New Roman" w:hAnsi="Times New Roman" w:cs="Times New Roman"/>
          <w:b/>
          <w:bCs/>
          <w:color w:val="5B9BD5"/>
          <w:sz w:val="26"/>
          <w:szCs w:val="26"/>
        </w:rPr>
      </w:pPr>
      <w:r w:rsidRPr="00EE5BE8">
        <w:rPr>
          <w:rFonts w:ascii="Times New Roman" w:hAnsi="Times New Roman" w:cs="Times New Roman"/>
          <w:b/>
          <w:bCs/>
          <w:color w:val="5B9BD5"/>
          <w:sz w:val="26"/>
          <w:szCs w:val="26"/>
        </w:rPr>
        <w:t>13. Дейности, допустими за финансиране:</w:t>
      </w:r>
      <w:bookmarkEnd w:id="17"/>
    </w:p>
    <w:p w14:paraId="2C6F8649" w14:textId="77777777" w:rsidR="00ED3016" w:rsidRPr="00EE5BE8" w:rsidRDefault="00ED3016" w:rsidP="002D0FE4">
      <w:pPr>
        <w:pStyle w:val="3"/>
        <w:spacing w:before="0" w:after="120"/>
        <w:jc w:val="both"/>
        <w:rPr>
          <w:rFonts w:ascii="Times New Roman" w:eastAsia="Calibri" w:hAnsi="Times New Roman" w:cs="Times New Roman"/>
          <w:sz w:val="26"/>
          <w:szCs w:val="26"/>
        </w:rPr>
      </w:pPr>
      <w:bookmarkStart w:id="18" w:name="_Toc475095655"/>
      <w:r w:rsidRPr="00EE5BE8">
        <w:rPr>
          <w:rFonts w:ascii="Times New Roman" w:eastAsia="Calibri" w:hAnsi="Times New Roman" w:cs="Times New Roman"/>
          <w:sz w:val="26"/>
          <w:szCs w:val="26"/>
        </w:rPr>
        <w:t>13.1. Допустими дейности</w:t>
      </w:r>
      <w:bookmarkEnd w:id="18"/>
    </w:p>
    <w:p w14:paraId="7AA61BDD" w14:textId="6C900189" w:rsidR="00387F53" w:rsidRDefault="00ED3016" w:rsidP="002D0FE4">
      <w:pPr>
        <w:pStyle w:val="a6"/>
        <w:pBdr>
          <w:top w:val="single" w:sz="4" w:space="1" w:color="auto"/>
          <w:left w:val="single" w:sz="4" w:space="31" w:color="auto"/>
          <w:bottom w:val="single" w:sz="4" w:space="1" w:color="auto"/>
          <w:right w:val="single" w:sz="4" w:space="0" w:color="auto"/>
        </w:pBdr>
        <w:spacing w:after="0" w:line="240" w:lineRule="auto"/>
        <w:ind w:left="540"/>
        <w:jc w:val="both"/>
        <w:rPr>
          <w:rFonts w:ascii="Times New Roman" w:hAnsi="Times New Roman" w:cs="Times New Roman"/>
          <w:sz w:val="24"/>
          <w:szCs w:val="24"/>
        </w:rPr>
      </w:pPr>
      <w:r w:rsidRPr="00EE5BE8">
        <w:rPr>
          <w:rFonts w:ascii="Times New Roman" w:hAnsi="Times New Roman" w:cs="Times New Roman"/>
          <w:sz w:val="24"/>
          <w:szCs w:val="24"/>
        </w:rPr>
        <w:t>Проектните предложения по настоящата процедура и включените в тях дейности следва да допринасят за постигането на</w:t>
      </w:r>
      <w:r w:rsidRPr="00EE5BE8">
        <w:rPr>
          <w:rFonts w:ascii="Times New Roman" w:hAnsi="Times New Roman" w:cs="Times New Roman"/>
        </w:rPr>
        <w:t xml:space="preserve"> </w:t>
      </w:r>
      <w:r w:rsidRPr="00EE5BE8">
        <w:rPr>
          <w:rFonts w:ascii="Times New Roman" w:hAnsi="Times New Roman" w:cs="Times New Roman"/>
          <w:sz w:val="24"/>
          <w:szCs w:val="24"/>
        </w:rPr>
        <w:t>Приоритет 2</w:t>
      </w:r>
      <w:r w:rsidRPr="00050AD5">
        <w:rPr>
          <w:rFonts w:ascii="Times New Roman" w:hAnsi="Times New Roman" w:cs="Times New Roman"/>
          <w:sz w:val="24"/>
          <w:szCs w:val="24"/>
          <w:lang w:val="ru-RU"/>
        </w:rPr>
        <w:t xml:space="preserve"> </w:t>
      </w:r>
      <w:r w:rsidR="00B5416A">
        <w:rPr>
          <w:rFonts w:ascii="Times New Roman" w:hAnsi="Times New Roman" w:cs="Times New Roman"/>
          <w:sz w:val="24"/>
          <w:szCs w:val="24"/>
        </w:rPr>
        <w:t>„</w:t>
      </w:r>
      <w:r w:rsidRPr="00EE5BE8">
        <w:rPr>
          <w:rFonts w:ascii="Times New Roman" w:hAnsi="Times New Roman" w:cs="Times New Roman"/>
          <w:sz w:val="24"/>
          <w:szCs w:val="24"/>
        </w:rPr>
        <w:t>Диверсификация на икономическите  дейности и подобряване на качество на живот в територията</w:t>
      </w:r>
      <w:r w:rsidR="00B5416A">
        <w:rPr>
          <w:rFonts w:ascii="Times New Roman" w:hAnsi="Times New Roman" w:cs="Times New Roman"/>
          <w:sz w:val="24"/>
          <w:szCs w:val="24"/>
        </w:rPr>
        <w:t>“</w:t>
      </w:r>
      <w:r w:rsidRPr="00EE5BE8">
        <w:rPr>
          <w:rFonts w:ascii="Times New Roman" w:hAnsi="Times New Roman" w:cs="Times New Roman"/>
          <w:sz w:val="24"/>
          <w:szCs w:val="24"/>
        </w:rPr>
        <w:t xml:space="preserve">, както и на специфична цел 1 </w:t>
      </w:r>
      <w:r w:rsidR="00B5416A">
        <w:rPr>
          <w:rFonts w:ascii="Times New Roman" w:hAnsi="Times New Roman" w:cs="Times New Roman"/>
          <w:sz w:val="24"/>
          <w:szCs w:val="24"/>
        </w:rPr>
        <w:t>„</w:t>
      </w:r>
      <w:r w:rsidRPr="00EE5BE8">
        <w:rPr>
          <w:rFonts w:ascii="Times New Roman" w:hAnsi="Times New Roman" w:cs="Times New Roman"/>
          <w:sz w:val="24"/>
          <w:szCs w:val="24"/>
        </w:rPr>
        <w:t xml:space="preserve">Насърчаване на иновациите и развитието на интегрирани проекти между различни сектори в територията от СВОМР на МИРГ </w:t>
      </w:r>
      <w:r w:rsidR="00B5416A">
        <w:rPr>
          <w:rFonts w:ascii="Times New Roman" w:hAnsi="Times New Roman" w:cs="Times New Roman"/>
          <w:sz w:val="24"/>
          <w:szCs w:val="24"/>
        </w:rPr>
        <w:t>„</w:t>
      </w:r>
      <w:proofErr w:type="spellStart"/>
      <w:r w:rsidRPr="00EE5BE8">
        <w:rPr>
          <w:rFonts w:ascii="Times New Roman" w:hAnsi="Times New Roman" w:cs="Times New Roman"/>
          <w:sz w:val="24"/>
          <w:szCs w:val="24"/>
        </w:rPr>
        <w:t>Несебър-Месемврия</w:t>
      </w:r>
      <w:proofErr w:type="spellEnd"/>
      <w:r w:rsidR="00B5416A">
        <w:rPr>
          <w:rFonts w:ascii="Times New Roman" w:hAnsi="Times New Roman" w:cs="Times New Roman"/>
          <w:sz w:val="24"/>
          <w:szCs w:val="24"/>
        </w:rPr>
        <w:t>“</w:t>
      </w:r>
      <w:r w:rsidRPr="00EE5BE8">
        <w:rPr>
          <w:rFonts w:ascii="Times New Roman" w:hAnsi="Times New Roman" w:cs="Times New Roman"/>
          <w:sz w:val="24"/>
          <w:szCs w:val="24"/>
        </w:rPr>
        <w:t>,  в съответствие с приоритетите на Съюза, предвидени в Регламент (ЕС) № 508/2014 на Европейския парламент и на Съвета от 15 май 2014 година за</w:t>
      </w:r>
      <w:r w:rsidR="00387F53">
        <w:rPr>
          <w:rFonts w:ascii="Times New Roman" w:hAnsi="Times New Roman" w:cs="Times New Roman"/>
          <w:sz w:val="24"/>
          <w:szCs w:val="24"/>
        </w:rPr>
        <w:t xml:space="preserve"> </w:t>
      </w:r>
    </w:p>
    <w:p w14:paraId="4D7F66E6" w14:textId="5187F26F" w:rsidR="00ED3016" w:rsidRPr="00EE5BE8" w:rsidRDefault="00ED3016" w:rsidP="002D0FE4">
      <w:pPr>
        <w:pStyle w:val="a6"/>
        <w:pBdr>
          <w:top w:val="single" w:sz="4" w:space="1" w:color="auto"/>
          <w:left w:val="single" w:sz="4" w:space="31" w:color="auto"/>
          <w:bottom w:val="single" w:sz="4" w:space="1" w:color="auto"/>
          <w:right w:val="single" w:sz="4" w:space="0" w:color="auto"/>
        </w:pBdr>
        <w:spacing w:after="0" w:line="240" w:lineRule="auto"/>
        <w:ind w:left="540"/>
        <w:jc w:val="both"/>
        <w:rPr>
          <w:rFonts w:ascii="Times New Roman" w:hAnsi="Times New Roman" w:cs="Times New Roman"/>
          <w:sz w:val="24"/>
          <w:szCs w:val="24"/>
        </w:rPr>
      </w:pPr>
      <w:r w:rsidRPr="00EE5BE8">
        <w:rPr>
          <w:rFonts w:ascii="Times New Roman" w:hAnsi="Times New Roman" w:cs="Times New Roman"/>
          <w:sz w:val="24"/>
          <w:szCs w:val="24"/>
        </w:rPr>
        <w:t xml:space="preserve"> Европейския фонд за морско дело и рибарство </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Регламент (ЕС) № 508/2014</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и на целите на Програмата за морско дело и рибарство 2014-2020</w:t>
      </w:r>
      <w:r w:rsidRPr="00050AD5">
        <w:rPr>
          <w:rFonts w:ascii="Times New Roman" w:hAnsi="Times New Roman" w:cs="Times New Roman"/>
          <w:sz w:val="24"/>
          <w:szCs w:val="24"/>
          <w:lang w:val="ru-RU"/>
        </w:rPr>
        <w:t xml:space="preserve"> (</w:t>
      </w:r>
      <w:r w:rsidRPr="00EE5BE8">
        <w:rPr>
          <w:rFonts w:ascii="Times New Roman" w:hAnsi="Times New Roman" w:cs="Times New Roman"/>
          <w:sz w:val="24"/>
          <w:szCs w:val="24"/>
        </w:rPr>
        <w:t>ПМДР</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w:t>
      </w:r>
    </w:p>
    <w:p w14:paraId="2B9B713A" w14:textId="210C90B7" w:rsidR="00ED3016" w:rsidRPr="00EE5BE8" w:rsidRDefault="0030640D" w:rsidP="002D0FE4">
      <w:pPr>
        <w:pStyle w:val="a6"/>
        <w:pBdr>
          <w:top w:val="single" w:sz="4" w:space="1" w:color="auto"/>
          <w:left w:val="single" w:sz="4" w:space="4" w:color="auto"/>
          <w:bottom w:val="single" w:sz="4" w:space="1" w:color="auto"/>
          <w:right w:val="single" w:sz="4" w:space="0" w:color="auto"/>
        </w:pBdr>
        <w:spacing w:before="240" w:after="120" w:line="240" w:lineRule="auto"/>
        <w:ind w:left="0"/>
        <w:jc w:val="both"/>
        <w:rPr>
          <w:rFonts w:ascii="Times New Roman" w:hAnsi="Times New Roman" w:cs="Times New Roman"/>
          <w:sz w:val="24"/>
          <w:szCs w:val="24"/>
        </w:rPr>
      </w:pPr>
      <w:r w:rsidRPr="00050AD5">
        <w:rPr>
          <w:rFonts w:ascii="Times New Roman" w:hAnsi="Times New Roman" w:cs="Times New Roman"/>
          <w:sz w:val="24"/>
          <w:szCs w:val="24"/>
          <w:lang w:val="ru-RU"/>
        </w:rPr>
        <w:t>1.</w:t>
      </w:r>
      <w:r w:rsidR="00ED3016" w:rsidRPr="00EE5BE8">
        <w:rPr>
          <w:rFonts w:ascii="Times New Roman" w:hAnsi="Times New Roman" w:cs="Times New Roman"/>
          <w:sz w:val="24"/>
          <w:szCs w:val="24"/>
        </w:rPr>
        <w:t xml:space="preserve"> По настоящата процедура безвъзмездна финансова помощ се предоставя за следните дейности: </w:t>
      </w:r>
    </w:p>
    <w:p w14:paraId="05539896" w14:textId="7A187CFE" w:rsidR="00ED3016" w:rsidRPr="00EE5BE8" w:rsidRDefault="00ED3016"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lastRenderedPageBreak/>
        <w:t>1.</w:t>
      </w:r>
      <w:r w:rsidR="0030640D" w:rsidRPr="00050AD5">
        <w:rPr>
          <w:rFonts w:ascii="Times New Roman" w:hAnsi="Times New Roman" w:cs="Times New Roman"/>
          <w:sz w:val="24"/>
          <w:szCs w:val="24"/>
          <w:lang w:val="ru-RU"/>
        </w:rPr>
        <w:t>1</w:t>
      </w:r>
      <w:r w:rsidRPr="00EE5BE8">
        <w:rPr>
          <w:rFonts w:ascii="Times New Roman" w:hAnsi="Times New Roman" w:cs="Times New Roman"/>
          <w:sz w:val="24"/>
          <w:szCs w:val="24"/>
        </w:rPr>
        <w:tab/>
        <w:t>Инвестиции за закупуване на машини/оборудване за разширяване, модернизация и оборудване на предприятия, с цел създаване на нов продукт или услуга, като производства свързани с създаване на нови уреди и машини за сектор аквакултури и др, които ще се ползват от повече от един сектори.;</w:t>
      </w:r>
    </w:p>
    <w:p w14:paraId="73117626" w14:textId="50EC56AA" w:rsidR="00ED3016" w:rsidRPr="00050AD5"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lang w:val="ru-RU"/>
        </w:rPr>
      </w:pPr>
      <w:r w:rsidRPr="00050AD5">
        <w:rPr>
          <w:rFonts w:ascii="Times New Roman" w:hAnsi="Times New Roman" w:cs="Times New Roman"/>
          <w:sz w:val="24"/>
          <w:szCs w:val="24"/>
          <w:lang w:val="ru-RU"/>
        </w:rPr>
        <w:t>1.</w:t>
      </w:r>
      <w:r>
        <w:rPr>
          <w:rFonts w:ascii="Times New Roman" w:hAnsi="Times New Roman" w:cs="Times New Roman"/>
          <w:sz w:val="24"/>
          <w:szCs w:val="24"/>
        </w:rPr>
        <w:t>2</w:t>
      </w:r>
      <w:r w:rsidR="00ED3016" w:rsidRPr="00EE5BE8">
        <w:rPr>
          <w:rFonts w:ascii="Times New Roman" w:hAnsi="Times New Roman" w:cs="Times New Roman"/>
          <w:sz w:val="24"/>
          <w:szCs w:val="24"/>
        </w:rPr>
        <w:tab/>
        <w:t>Инвестиции за производство и маркетинг на продукти и услуги, включващи няколко сектора;</w:t>
      </w:r>
    </w:p>
    <w:p w14:paraId="7FEE90D4" w14:textId="1D2AF555" w:rsidR="00ED3016" w:rsidRPr="00EE5BE8"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050AD5">
        <w:rPr>
          <w:rFonts w:ascii="Times New Roman" w:hAnsi="Times New Roman" w:cs="Times New Roman"/>
          <w:sz w:val="24"/>
          <w:szCs w:val="24"/>
          <w:lang w:val="ru-RU"/>
        </w:rPr>
        <w:t>1.</w:t>
      </w:r>
      <w:r>
        <w:rPr>
          <w:rFonts w:ascii="Times New Roman" w:hAnsi="Times New Roman" w:cs="Times New Roman"/>
          <w:sz w:val="24"/>
          <w:szCs w:val="24"/>
        </w:rPr>
        <w:t>3</w:t>
      </w:r>
      <w:r w:rsidR="00ED3016" w:rsidRPr="00EE5BE8">
        <w:rPr>
          <w:rFonts w:ascii="Times New Roman" w:hAnsi="Times New Roman" w:cs="Times New Roman"/>
          <w:sz w:val="24"/>
          <w:szCs w:val="24"/>
        </w:rPr>
        <w:tab/>
        <w:t>Инвестиции за прилагане на нови технологии (иновации) в производството на рибни продукти и аквакултури, както и други продукти, свързани с внедряване на иновации в риболова и свързаните с него производства;</w:t>
      </w:r>
    </w:p>
    <w:p w14:paraId="7E370D1F" w14:textId="72071F30" w:rsidR="00ED3016" w:rsidRPr="00EE5BE8"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050AD5">
        <w:rPr>
          <w:rFonts w:ascii="Times New Roman" w:hAnsi="Times New Roman" w:cs="Times New Roman"/>
          <w:sz w:val="24"/>
          <w:szCs w:val="24"/>
          <w:lang w:val="ru-RU"/>
        </w:rPr>
        <w:t>1.</w:t>
      </w:r>
      <w:r>
        <w:rPr>
          <w:rFonts w:ascii="Times New Roman" w:hAnsi="Times New Roman" w:cs="Times New Roman"/>
          <w:sz w:val="24"/>
          <w:szCs w:val="24"/>
        </w:rPr>
        <w:t>4</w:t>
      </w:r>
      <w:r w:rsidR="00ED3016" w:rsidRPr="00EE5BE8">
        <w:rPr>
          <w:rFonts w:ascii="Times New Roman" w:hAnsi="Times New Roman" w:cs="Times New Roman"/>
          <w:sz w:val="24"/>
          <w:szCs w:val="24"/>
        </w:rPr>
        <w:tab/>
        <w:t xml:space="preserve">Инвестиции </w:t>
      </w:r>
      <w:r w:rsidR="00ED3016" w:rsidRPr="000660C4">
        <w:rPr>
          <w:rFonts w:ascii="Times New Roman" w:hAnsi="Times New Roman" w:cs="Times New Roman"/>
          <w:sz w:val="24"/>
          <w:szCs w:val="24"/>
        </w:rPr>
        <w:t>за диверсификация на първични производствени дейности (</w:t>
      </w:r>
      <w:proofErr w:type="gramStart"/>
      <w:r w:rsidR="00ED3016" w:rsidRPr="000660C4">
        <w:rPr>
          <w:rFonts w:ascii="Times New Roman" w:hAnsi="Times New Roman" w:cs="Times New Roman"/>
          <w:sz w:val="24"/>
          <w:szCs w:val="24"/>
        </w:rPr>
        <w:t>например</w:t>
      </w:r>
      <w:proofErr w:type="gramEnd"/>
      <w:r w:rsidR="00ED3016" w:rsidRPr="000660C4">
        <w:rPr>
          <w:rFonts w:ascii="Times New Roman" w:hAnsi="Times New Roman" w:cs="Times New Roman"/>
          <w:sz w:val="24"/>
          <w:szCs w:val="24"/>
        </w:rPr>
        <w:t xml:space="preserve"> нови риболовни техники и принадлежности) — т.е. диверсификация в рамките на риболовния сектор, както и диверсификация извън сектора;</w:t>
      </w:r>
      <w:r w:rsidR="000504F1">
        <w:rPr>
          <w:rFonts w:ascii="Times New Roman" w:hAnsi="Times New Roman" w:cs="Times New Roman"/>
          <w:sz w:val="24"/>
          <w:szCs w:val="24"/>
        </w:rPr>
        <w:t xml:space="preserve"> </w:t>
      </w:r>
    </w:p>
    <w:p w14:paraId="20FF650F" w14:textId="12BA675F" w:rsidR="00ED3016" w:rsidRPr="00050AD5"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lang w:val="ru-RU"/>
        </w:rPr>
      </w:pPr>
      <w:r w:rsidRPr="00050AD5">
        <w:rPr>
          <w:rFonts w:ascii="Times New Roman" w:hAnsi="Times New Roman" w:cs="Times New Roman"/>
          <w:sz w:val="24"/>
          <w:szCs w:val="24"/>
          <w:lang w:val="ru-RU"/>
        </w:rPr>
        <w:t>1.</w:t>
      </w:r>
      <w:r>
        <w:rPr>
          <w:rFonts w:ascii="Times New Roman" w:hAnsi="Times New Roman" w:cs="Times New Roman"/>
          <w:sz w:val="24"/>
          <w:szCs w:val="24"/>
        </w:rPr>
        <w:t>5</w:t>
      </w:r>
      <w:r w:rsidR="00ED3016" w:rsidRPr="00EE5BE8">
        <w:rPr>
          <w:rFonts w:ascii="Times New Roman" w:hAnsi="Times New Roman" w:cs="Times New Roman"/>
          <w:sz w:val="24"/>
          <w:szCs w:val="24"/>
        </w:rPr>
        <w:tab/>
        <w:t>Инвестиции за диверсификация на дейности във веригата на генериране на стойност на рибата (при дейности, които добавят стойност към рибни продукти: директни продажби, маркетинг, др.)</w:t>
      </w:r>
      <w:r w:rsidR="006619A5">
        <w:rPr>
          <w:rFonts w:ascii="Times New Roman" w:hAnsi="Times New Roman" w:cs="Times New Roman"/>
          <w:sz w:val="24"/>
          <w:szCs w:val="24"/>
        </w:rPr>
        <w:t>.</w:t>
      </w:r>
      <w:r w:rsidR="000504F1" w:rsidRPr="006619A5">
        <w:rPr>
          <w:rFonts w:ascii="Times New Roman" w:hAnsi="Times New Roman" w:cs="Times New Roman"/>
          <w:sz w:val="24"/>
          <w:szCs w:val="24"/>
        </w:rPr>
        <w:t xml:space="preserve"> </w:t>
      </w:r>
    </w:p>
    <w:p w14:paraId="684A7417" w14:textId="4E2CA511" w:rsidR="00B72096" w:rsidRPr="0050148E" w:rsidRDefault="0030640D" w:rsidP="003F5623">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b/>
          <w:i/>
          <w:sz w:val="24"/>
          <w:szCs w:val="24"/>
        </w:rPr>
      </w:pPr>
      <w:r w:rsidRPr="00C0557A">
        <w:rPr>
          <w:rFonts w:ascii="Times New Roman" w:hAnsi="Times New Roman" w:cs="Times New Roman"/>
          <w:sz w:val="24"/>
          <w:szCs w:val="24"/>
          <w:lang w:val="ru-RU"/>
        </w:rPr>
        <w:t>1.</w:t>
      </w:r>
      <w:r>
        <w:rPr>
          <w:rFonts w:ascii="Times New Roman" w:hAnsi="Times New Roman" w:cs="Times New Roman"/>
          <w:sz w:val="24"/>
          <w:szCs w:val="24"/>
        </w:rPr>
        <w:t>6</w:t>
      </w:r>
      <w:r w:rsidR="00ED3016" w:rsidRPr="00EE5BE8">
        <w:rPr>
          <w:rFonts w:ascii="Times New Roman" w:hAnsi="Times New Roman" w:cs="Times New Roman"/>
          <w:sz w:val="24"/>
          <w:szCs w:val="24"/>
        </w:rPr>
        <w:tab/>
      </w:r>
      <w:r w:rsidR="00ED3016" w:rsidRPr="006619A5">
        <w:rPr>
          <w:rFonts w:ascii="Times New Roman" w:hAnsi="Times New Roman" w:cs="Times New Roman"/>
          <w:sz w:val="24"/>
          <w:szCs w:val="24"/>
        </w:rPr>
        <w:t>Инве</w:t>
      </w:r>
      <w:r w:rsidR="00002357">
        <w:rPr>
          <w:rFonts w:ascii="Times New Roman" w:hAnsi="Times New Roman" w:cs="Times New Roman"/>
          <w:sz w:val="24"/>
          <w:szCs w:val="24"/>
        </w:rPr>
        <w:t>стиции за създаване на</w:t>
      </w:r>
      <w:r w:rsidR="00ED3016" w:rsidRPr="006619A5">
        <w:rPr>
          <w:rFonts w:ascii="Times New Roman" w:hAnsi="Times New Roman" w:cs="Times New Roman"/>
          <w:sz w:val="24"/>
          <w:szCs w:val="24"/>
        </w:rPr>
        <w:t xml:space="preserve"> мрежи за сътрудничество и съвместно пазарно позициониране</w:t>
      </w:r>
      <w:r w:rsidR="006619A5">
        <w:rPr>
          <w:rFonts w:ascii="Times New Roman" w:hAnsi="Times New Roman" w:cs="Times New Roman"/>
          <w:sz w:val="24"/>
          <w:szCs w:val="24"/>
        </w:rPr>
        <w:t>,</w:t>
      </w:r>
      <w:r w:rsidR="008F47EA">
        <w:rPr>
          <w:rFonts w:ascii="Times New Roman" w:hAnsi="Times New Roman" w:cs="Times New Roman"/>
          <w:sz w:val="24"/>
          <w:szCs w:val="24"/>
        </w:rPr>
        <w:t xml:space="preserve"> </w:t>
      </w:r>
      <w:r w:rsidR="006619A5">
        <w:rPr>
          <w:rFonts w:ascii="Times New Roman" w:hAnsi="Times New Roman" w:cs="Times New Roman"/>
          <w:sz w:val="24"/>
          <w:szCs w:val="24"/>
        </w:rPr>
        <w:t>с</w:t>
      </w:r>
      <w:r w:rsidR="006619A5" w:rsidRPr="006619A5">
        <w:rPr>
          <w:rFonts w:ascii="Times New Roman" w:hAnsi="Times New Roman" w:cs="Times New Roman"/>
          <w:sz w:val="24"/>
          <w:szCs w:val="24"/>
        </w:rPr>
        <w:t xml:space="preserve">ъздаване на инструменти за сътрудничество в </w:t>
      </w:r>
      <w:r w:rsidR="006619A5" w:rsidRPr="000660C4">
        <w:rPr>
          <w:rFonts w:ascii="Times New Roman" w:hAnsi="Times New Roman" w:cs="Times New Roman"/>
          <w:sz w:val="24"/>
          <w:szCs w:val="24"/>
        </w:rPr>
        <w:t>рибарската област с цел обединяване и сплотяване на сектора и изграждане на единна визия за неговото развитие.</w:t>
      </w:r>
    </w:p>
    <w:p w14:paraId="7D13D98E" w14:textId="712E3838" w:rsidR="00ED3016" w:rsidRPr="00EE5BE8" w:rsidRDefault="0030640D"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rPr>
      </w:pPr>
      <w:r w:rsidRPr="00C0557A">
        <w:rPr>
          <w:rFonts w:ascii="Times New Roman" w:hAnsi="Times New Roman" w:cs="Times New Roman"/>
          <w:sz w:val="24"/>
          <w:szCs w:val="24"/>
          <w:lang w:val="ru-RU"/>
        </w:rPr>
        <w:t>1.</w:t>
      </w:r>
      <w:r>
        <w:rPr>
          <w:rFonts w:ascii="Times New Roman" w:hAnsi="Times New Roman" w:cs="Times New Roman"/>
          <w:sz w:val="24"/>
          <w:szCs w:val="24"/>
        </w:rPr>
        <w:t>7</w:t>
      </w:r>
      <w:r w:rsidR="00ED3016" w:rsidRPr="00EE5BE8">
        <w:rPr>
          <w:rFonts w:ascii="Times New Roman" w:hAnsi="Times New Roman" w:cs="Times New Roman"/>
          <w:sz w:val="24"/>
          <w:szCs w:val="24"/>
        </w:rPr>
        <w:tab/>
        <w:t>Дейности за информация и публичност</w:t>
      </w:r>
      <w:r w:rsidR="00B702A3">
        <w:t xml:space="preserve"> </w:t>
      </w:r>
      <w:r w:rsidR="00B702A3" w:rsidRPr="00B702A3">
        <w:rPr>
          <w:rFonts w:ascii="Times New Roman" w:hAnsi="Times New Roman" w:cs="Times New Roman"/>
          <w:sz w:val="24"/>
          <w:szCs w:val="24"/>
        </w:rPr>
        <w:t>до 2 на сто от общите допустими разходи за проекти, при които размерът на финансовата подкрепа не превишава левовата равностойност на 100 000 евро, и до 1 на сто от общите допустими разходи - за всички останали проекти.</w:t>
      </w:r>
    </w:p>
    <w:p w14:paraId="4CC8B323" w14:textId="77777777" w:rsidR="00ED3016" w:rsidRPr="00EE5BE8" w:rsidRDefault="00ED3016"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sz w:val="24"/>
          <w:szCs w:val="24"/>
          <w:highlight w:val="yellow"/>
        </w:rPr>
      </w:pPr>
    </w:p>
    <w:p w14:paraId="4A8D3056" w14:textId="350C7C47" w:rsidR="00ED3016" w:rsidRPr="00EE5BE8" w:rsidRDefault="00ED3016" w:rsidP="002D0FE4">
      <w:pPr>
        <w:pBdr>
          <w:top w:val="single" w:sz="4" w:space="0" w:color="auto"/>
          <w:left w:val="single" w:sz="4" w:space="4" w:color="auto"/>
          <w:bottom w:val="single" w:sz="4" w:space="1" w:color="auto"/>
          <w:right w:val="single" w:sz="4" w:space="0"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b/>
          <w:sz w:val="24"/>
          <w:szCs w:val="24"/>
        </w:rPr>
        <w:t xml:space="preserve">ВАЖНО: </w:t>
      </w:r>
      <w:r w:rsidRPr="00EE5BE8">
        <w:rPr>
          <w:rFonts w:ascii="Times New Roman" w:hAnsi="Times New Roman" w:cs="Times New Roman"/>
          <w:color w:val="000000"/>
          <w:sz w:val="24"/>
          <w:szCs w:val="24"/>
          <w:lang w:val="ru-RU"/>
        </w:rPr>
        <w:t xml:space="preserve">Включените в </w:t>
      </w:r>
      <w:r w:rsidRPr="00EE5BE8">
        <w:rPr>
          <w:rFonts w:ascii="Times New Roman" w:hAnsi="Times New Roman" w:cs="Times New Roman"/>
          <w:sz w:val="24"/>
          <w:szCs w:val="24"/>
        </w:rPr>
        <w:t>проектното предложение</w:t>
      </w:r>
      <w:r w:rsidRPr="00EE5BE8">
        <w:rPr>
          <w:rFonts w:ascii="Times New Roman" w:hAnsi="Times New Roman" w:cs="Times New Roman"/>
          <w:color w:val="000000"/>
          <w:sz w:val="24"/>
          <w:szCs w:val="24"/>
          <w:lang w:val="ru-RU"/>
        </w:rPr>
        <w:t xml:space="preserve"> дейности </w:t>
      </w:r>
      <w:r w:rsidRPr="00EE5BE8">
        <w:rPr>
          <w:rFonts w:ascii="Times New Roman" w:hAnsi="Times New Roman" w:cs="Times New Roman"/>
          <w:sz w:val="24"/>
          <w:szCs w:val="24"/>
        </w:rPr>
        <w:t xml:space="preserve">и съответно попълнени в т. 8 от формуляра за кандидатстване </w:t>
      </w:r>
      <w:r w:rsidRPr="00EE5BE8">
        <w:rPr>
          <w:rFonts w:ascii="Times New Roman" w:hAnsi="Times New Roman" w:cs="Times New Roman"/>
          <w:color w:val="000000"/>
          <w:sz w:val="24"/>
          <w:szCs w:val="24"/>
        </w:rPr>
        <w:t xml:space="preserve">трябва да съответстват на дейностите, </w:t>
      </w:r>
      <w:r w:rsidRPr="00D129A7">
        <w:rPr>
          <w:rFonts w:ascii="Times New Roman" w:hAnsi="Times New Roman" w:cs="Times New Roman"/>
          <w:color w:val="000000"/>
          <w:sz w:val="24"/>
          <w:szCs w:val="24"/>
        </w:rPr>
        <w:t>заложени в подточки 1.1 – 1.</w:t>
      </w:r>
      <w:r w:rsidR="003F5623" w:rsidRPr="00050AD5">
        <w:rPr>
          <w:rFonts w:ascii="Times New Roman" w:hAnsi="Times New Roman" w:cs="Times New Roman"/>
          <w:color w:val="000000"/>
          <w:sz w:val="24"/>
          <w:szCs w:val="24"/>
          <w:lang w:val="ru-RU"/>
        </w:rPr>
        <w:t>7</w:t>
      </w:r>
      <w:r w:rsidRPr="00D129A7">
        <w:rPr>
          <w:rFonts w:ascii="Times New Roman" w:hAnsi="Times New Roman" w:cs="Times New Roman"/>
          <w:color w:val="000000"/>
          <w:sz w:val="24"/>
          <w:szCs w:val="24"/>
        </w:rPr>
        <w:t xml:space="preserve"> в</w:t>
      </w:r>
      <w:r w:rsidRPr="00EE5BE8">
        <w:rPr>
          <w:rFonts w:ascii="Times New Roman" w:hAnsi="Times New Roman" w:cs="Times New Roman"/>
          <w:color w:val="000000"/>
          <w:sz w:val="24"/>
          <w:szCs w:val="24"/>
        </w:rPr>
        <w:t xml:space="preserve"> т. 13 от Условия за кандидатстване по настоящата процедура.</w:t>
      </w:r>
    </w:p>
    <w:p w14:paraId="5D7CD0E0" w14:textId="383C13AD" w:rsidR="00ED3016" w:rsidRPr="00EE5BE8" w:rsidRDefault="00ED3016" w:rsidP="002D0FE4">
      <w:pPr>
        <w:pStyle w:val="3"/>
        <w:spacing w:before="0" w:after="120"/>
        <w:jc w:val="both"/>
        <w:rPr>
          <w:rFonts w:ascii="Times New Roman" w:eastAsia="Calibri" w:hAnsi="Times New Roman" w:cs="Times New Roman"/>
          <w:sz w:val="26"/>
          <w:szCs w:val="26"/>
        </w:rPr>
      </w:pPr>
      <w:r w:rsidRPr="00EE5BE8" w:rsidDel="003A52EC">
        <w:rPr>
          <w:rFonts w:ascii="Times New Roman" w:hAnsi="Times New Roman" w:cs="Times New Roman"/>
        </w:rPr>
        <w:t xml:space="preserve"> </w:t>
      </w:r>
      <w:bookmarkStart w:id="19" w:name="_Toc475095656"/>
      <w:r w:rsidRPr="00EE5BE8">
        <w:rPr>
          <w:rFonts w:ascii="Times New Roman" w:eastAsia="Calibri" w:hAnsi="Times New Roman" w:cs="Times New Roman"/>
          <w:sz w:val="26"/>
          <w:szCs w:val="26"/>
        </w:rPr>
        <w:t>13.2. Недопустими дейности</w:t>
      </w:r>
      <w:bookmarkEnd w:id="19"/>
    </w:p>
    <w:p w14:paraId="1865F6C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bookmarkStart w:id="20" w:name="_Toc475095657"/>
      <w:r w:rsidRPr="00EE5BE8">
        <w:rPr>
          <w:rFonts w:ascii="Times New Roman" w:hAnsi="Times New Roman" w:cs="Times New Roman"/>
          <w:sz w:val="24"/>
          <w:szCs w:val="24"/>
        </w:rPr>
        <w:t>Неприложимо</w:t>
      </w:r>
    </w:p>
    <w:p w14:paraId="1AB9A649" w14:textId="77777777" w:rsidR="00ED3016" w:rsidRPr="00050AD5"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lang w:val="ru-RU"/>
        </w:rPr>
      </w:pPr>
      <w:r w:rsidRPr="00EE5BE8">
        <w:rPr>
          <w:rFonts w:ascii="Times New Roman" w:hAnsi="Times New Roman" w:cs="Times New Roman"/>
          <w:sz w:val="24"/>
          <w:szCs w:val="24"/>
        </w:rPr>
        <w:tab/>
      </w:r>
      <w:r w:rsidRPr="00EE5BE8">
        <w:rPr>
          <w:rFonts w:ascii="Times New Roman" w:hAnsi="Times New Roman" w:cs="Times New Roman"/>
          <w:sz w:val="24"/>
          <w:szCs w:val="24"/>
        </w:rPr>
        <w:tab/>
      </w:r>
    </w:p>
    <w:p w14:paraId="5F2CFE82" w14:textId="77777777" w:rsidR="00ED3016" w:rsidRPr="00EE5BE8" w:rsidRDefault="00ED3016" w:rsidP="002D0FE4">
      <w:pPr>
        <w:pStyle w:val="2"/>
        <w:jc w:val="both"/>
        <w:rPr>
          <w:rFonts w:ascii="Times New Roman" w:eastAsia="Calibri" w:hAnsi="Times New Roman"/>
        </w:rPr>
      </w:pPr>
      <w:r w:rsidRPr="00EE5BE8">
        <w:rPr>
          <w:rFonts w:ascii="Times New Roman" w:eastAsia="Calibri" w:hAnsi="Times New Roman"/>
        </w:rPr>
        <w:t>14. Категории разходи, допустими за финансиране:</w:t>
      </w:r>
      <w:bookmarkEnd w:id="20"/>
    </w:p>
    <w:p w14:paraId="5C2C9FB6" w14:textId="5B140B72" w:rsidR="00ED3016" w:rsidRPr="00EE5BE8" w:rsidRDefault="00ED3016" w:rsidP="002D0FE4">
      <w:pPr>
        <w:pStyle w:val="3"/>
        <w:spacing w:before="0" w:after="120"/>
        <w:jc w:val="both"/>
        <w:rPr>
          <w:rFonts w:ascii="Times New Roman" w:hAnsi="Times New Roman" w:cs="Times New Roman"/>
        </w:rPr>
      </w:pPr>
      <w:bookmarkStart w:id="21" w:name="_Toc475095658"/>
      <w:r w:rsidRPr="00EE5BE8">
        <w:rPr>
          <w:rFonts w:ascii="Times New Roman" w:eastAsia="Calibri" w:hAnsi="Times New Roman" w:cs="Times New Roman"/>
          <w:sz w:val="26"/>
          <w:szCs w:val="26"/>
        </w:rPr>
        <w:t>14.1. Допустими разходи</w:t>
      </w:r>
      <w:bookmarkEnd w:id="21"/>
    </w:p>
    <w:p w14:paraId="36F7E4D5"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 Допустимите разходи трябва да:</w:t>
      </w:r>
    </w:p>
    <w:p w14:paraId="5F127F7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14.1.1.1. не противоречат на изискванията на:-</w:t>
      </w:r>
    </w:p>
    <w:p w14:paraId="63AFF780"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Регламент (ЕС) № 508/2014 на Европейския парламент и на Съвета за Европейския фонд за морско дело и рибарствои за отмяна на регламенти (ЕО) № 2328/2003, (ЕО) № 861/2006, (ЕО) № 1198/2006 и (ЕО) № 791/2007 на Съвета и Регламент (ЕС) № 1255/2011 на Европейския парламент и на Съвета );</w:t>
      </w:r>
    </w:p>
    <w:p w14:paraId="14BFA205" w14:textId="1375CCE4" w:rsidR="00BD038E"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w:t>
      </w:r>
      <w:r w:rsidR="00BD038E">
        <w:rPr>
          <w:rFonts w:ascii="Times New Roman" w:hAnsi="Times New Roman" w:cs="Times New Roman"/>
          <w:sz w:val="24"/>
          <w:szCs w:val="24"/>
        </w:rPr>
        <w:t xml:space="preserve"> </w:t>
      </w:r>
    </w:p>
    <w:p w14:paraId="70B6E774" w14:textId="16B75CF4"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 декември 2013 г.) (Регламент (ЕС) № 1303/2013);</w:t>
      </w:r>
    </w:p>
    <w:p w14:paraId="33DA33F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Закона за управление на средствата от Eвропейските структурни и инвестиционни фондове;</w:t>
      </w:r>
    </w:p>
    <w:p w14:paraId="5507867B"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lastRenderedPageBreak/>
        <w:t>– Постановление № 189 на Министерския съвет от 2016 г. за определяне на национални правила за допустимост на разходите по програмите, съфинансирани от Европейските структурни и инвестиционни фондове, за програмен период 2014 – 2020 г. (обн., ДВ, бр. 61 от 2016 г.) (ПМС № 189 от 2016).</w:t>
      </w:r>
    </w:p>
    <w:p w14:paraId="1CBF0609"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67574994"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14.1.1.2 са извършени от допустими бенефициенти;</w:t>
      </w:r>
    </w:p>
    <w:p w14:paraId="1AAEA974"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39A7963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14.1.1.4. за тях да е налична адекватна одитна следа, включително да са спазени разпоредбите за наличност на документите по чл. 140 от Регламент (ЕС) № 1303/2013;</w:t>
      </w:r>
    </w:p>
    <w:p w14:paraId="6D39A17A"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14.1.1.5. са отразени в счетоводната документация на бенефициента чрез отделни счетоводни аналитични сметки или в отделна счетоводна система;</w:t>
      </w:r>
    </w:p>
    <w:p w14:paraId="56F4B0B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042B5B62"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14.1.1.7.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0E5D735B"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14.1.2. Допустими за финансиране са разходи, извършени от кандидата преди подаването на формуляра за кандидатстване по програмата, но не по-рано от 01.01.2014 г. за:</w:t>
      </w:r>
    </w:p>
    <w:p w14:paraId="321F18BD"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t>14.1.2.1. закупуване на ноу-хау, патентни права и лицензи, необходими за изготвяне и/или изпълнение на проекта;</w:t>
      </w:r>
    </w:p>
    <w:p w14:paraId="2DB9EE6E" w14:textId="79D585DA" w:rsidR="00713ED0" w:rsidRPr="00992599" w:rsidRDefault="00ED3016" w:rsidP="00713ED0">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t>14.1.2.2. подготовка и изпълнение на проекта, инженерни проучвания, оценки, анализи и изготвяне на технически и/или технологичен проект; технологичният проект следва да е изготвен от специалист с образование, съответстващо на спецификата на технологията; разходи за независим строителен надзор, авторски надзор и инвеститорски контрол, които са до 5 на сто общите допустими разходи по проектапо проекта</w:t>
      </w:r>
      <w:r w:rsidR="00AC52CB">
        <w:rPr>
          <w:rFonts w:ascii="Times New Roman" w:hAnsi="Times New Roman" w:cs="Times New Roman"/>
          <w:sz w:val="24"/>
          <w:szCs w:val="24"/>
        </w:rPr>
        <w:t xml:space="preserve">, </w:t>
      </w:r>
      <w:r w:rsidR="00713ED0" w:rsidRPr="00C3534A">
        <w:rPr>
          <w:rFonts w:ascii="Times New Roman" w:hAnsi="Times New Roman" w:cs="Times New Roman"/>
          <w:sz w:val="24"/>
          <w:szCs w:val="24"/>
        </w:rPr>
        <w:t>като разходите за независим строителен надзор, авторски надзор и инвеститорски контрол не може да са предварителни</w:t>
      </w:r>
      <w:r w:rsidR="00713ED0">
        <w:rPr>
          <w:rFonts w:ascii="Times New Roman" w:hAnsi="Times New Roman" w:cs="Times New Roman"/>
          <w:sz w:val="24"/>
          <w:szCs w:val="24"/>
        </w:rPr>
        <w:t>.</w:t>
      </w:r>
    </w:p>
    <w:p w14:paraId="10B2CA61"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r>
    </w:p>
    <w:p w14:paraId="360A92CD"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За всички предварителни разходи по т. 14.1.2.2, кандидатът прилага към Формуляра за кандидатстване най-малко две независими, съпоставими и конкурентни оферти с цел определяне основателността на предложените разходи, както и подписан договор с избрания изпълнител с разбивка на разходите по дейности. </w:t>
      </w:r>
    </w:p>
    <w:p w14:paraId="3A6E64DA" w14:textId="77777777" w:rsidR="00433147"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Офертите трябва да са независими, съпоставими и конкурентни, да са предоставени от квалифицирани доставчици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регистъра на юридическите лица с нестопанска цел към Агенцията</w:t>
      </w:r>
    </w:p>
    <w:p w14:paraId="4EAE98B7" w14:textId="381FD67D"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14:paraId="1B2580F2"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Оферентите трябва да отговарят на следните две кумулативни условия:</w:t>
      </w:r>
    </w:p>
    <w:p w14:paraId="08D07CF0"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ab/>
        <w:t xml:space="preserve">-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w:t>
      </w:r>
      <w:r w:rsidRPr="00EE5BE8">
        <w:rPr>
          <w:rFonts w:ascii="Times New Roman" w:hAnsi="Times New Roman" w:cs="Times New Roman"/>
          <w:sz w:val="24"/>
          <w:szCs w:val="24"/>
        </w:rPr>
        <w:lastRenderedPageBreak/>
        <w:t>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w:t>
      </w:r>
    </w:p>
    <w:p w14:paraId="4155BF6E" w14:textId="4218A8FE"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 xml:space="preserve"> </w:t>
      </w:r>
      <w:r w:rsidRPr="00EE5BE8">
        <w:rPr>
          <w:rFonts w:ascii="Times New Roman" w:hAnsi="Times New Roman" w:cs="Times New Roman"/>
          <w:sz w:val="24"/>
          <w:szCs w:val="24"/>
        </w:rPr>
        <w:tab/>
      </w:r>
      <w:r w:rsidRPr="00EE5BE8">
        <w:rPr>
          <w:rFonts w:ascii="Times New Roman" w:hAnsi="Times New Roman" w:cs="Times New Roman"/>
          <w:sz w:val="24"/>
          <w:szCs w:val="24"/>
        </w:rPr>
        <w:tab/>
        <w:t xml:space="preserve">- годишният оборот, който се отнася до предмета на поръчката (специфичен оборот) през някоя от </w:t>
      </w:r>
      <w:r w:rsidR="00713ED0" w:rsidRPr="00594A52">
        <w:rPr>
          <w:rFonts w:ascii="Times New Roman" w:hAnsi="Times New Roman" w:cs="Times New Roman"/>
          <w:sz w:val="24"/>
          <w:szCs w:val="24"/>
        </w:rPr>
        <w:t xml:space="preserve">или общо </w:t>
      </w:r>
      <w:r w:rsidR="00713ED0">
        <w:rPr>
          <w:rFonts w:ascii="Times New Roman" w:hAnsi="Times New Roman" w:cs="Times New Roman"/>
          <w:sz w:val="24"/>
          <w:szCs w:val="24"/>
        </w:rPr>
        <w:t xml:space="preserve">от </w:t>
      </w:r>
      <w:r w:rsidRPr="00EE5BE8">
        <w:rPr>
          <w:rFonts w:ascii="Times New Roman" w:hAnsi="Times New Roman" w:cs="Times New Roman"/>
          <w:sz w:val="24"/>
          <w:szCs w:val="24"/>
        </w:rPr>
        <w:t>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е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14:paraId="119DBA4D"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p>
    <w:p w14:paraId="6B00DF8E" w14:textId="77777777" w:rsidR="00ED3016" w:rsidRPr="00EE5BE8" w:rsidRDefault="00ED3016" w:rsidP="002D0FE4">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b/>
          <w:sz w:val="24"/>
          <w:szCs w:val="24"/>
        </w:rPr>
        <w:t xml:space="preserve">ВАЖНО: </w:t>
      </w:r>
      <w:r w:rsidRPr="00EE5BE8">
        <w:rPr>
          <w:rFonts w:ascii="Times New Roman" w:hAnsi="Times New Roman" w:cs="Times New Roman"/>
          <w:sz w:val="24"/>
          <w:szCs w:val="24"/>
        </w:rPr>
        <w:t>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оферентите,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 документи за осъществяване на последващ контрол и при подаване на искане за плащане,  Декларация за свързаност по образец (Декларация 10).</w:t>
      </w:r>
    </w:p>
    <w:p w14:paraId="1B8D44A6" w14:textId="77777777" w:rsidR="00ED3016" w:rsidRPr="00EE5BE8" w:rsidRDefault="00ED3016" w:rsidP="00EE67A6">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142"/>
        <w:jc w:val="both"/>
        <w:rPr>
          <w:rFonts w:ascii="Times New Roman" w:hAnsi="Times New Roman" w:cs="Times New Roman"/>
          <w:sz w:val="24"/>
          <w:szCs w:val="24"/>
        </w:rPr>
      </w:pPr>
      <w:r w:rsidRPr="00EE5BE8">
        <w:rPr>
          <w:rFonts w:ascii="Times New Roman" w:hAnsi="Times New Roman" w:cs="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158F43BD" w14:textId="77777777" w:rsidR="00ED3016" w:rsidRPr="00EE5BE8" w:rsidRDefault="00ED3016" w:rsidP="00EE67A6">
      <w:pPr>
        <w:pStyle w:val="a6"/>
        <w:pBdr>
          <w:top w:val="single" w:sz="4" w:space="1" w:color="auto"/>
          <w:left w:val="single" w:sz="4" w:space="4" w:color="auto"/>
          <w:bottom w:val="single" w:sz="4" w:space="1" w:color="auto"/>
          <w:right w:val="single" w:sz="4" w:space="4" w:color="auto"/>
        </w:pBdr>
        <w:tabs>
          <w:tab w:val="left" w:pos="426"/>
        </w:tabs>
        <w:spacing w:after="0" w:line="240" w:lineRule="auto"/>
        <w:ind w:left="-142"/>
        <w:jc w:val="both"/>
        <w:rPr>
          <w:rFonts w:ascii="Times New Roman" w:hAnsi="Times New Roman" w:cs="Times New Roman"/>
          <w:sz w:val="24"/>
          <w:szCs w:val="24"/>
        </w:rPr>
      </w:pPr>
    </w:p>
    <w:p w14:paraId="34265C50" w14:textId="77777777" w:rsidR="00ED3016" w:rsidRPr="00EE5BE8" w:rsidRDefault="00ED3016" w:rsidP="0050148E">
      <w:pPr>
        <w:pStyle w:val="a6"/>
        <w:pBdr>
          <w:top w:val="single" w:sz="4" w:space="1" w:color="auto"/>
          <w:left w:val="single" w:sz="4" w:space="1" w:color="auto"/>
          <w:bottom w:val="single" w:sz="4" w:space="1" w:color="auto"/>
          <w:right w:val="single" w:sz="4" w:space="4" w:color="auto"/>
        </w:pBdr>
        <w:tabs>
          <w:tab w:val="left" w:pos="426"/>
        </w:tabs>
        <w:spacing w:after="0" w:line="240" w:lineRule="auto"/>
        <w:ind w:left="-142"/>
        <w:jc w:val="both"/>
        <w:rPr>
          <w:rFonts w:ascii="Times New Roman" w:hAnsi="Times New Roman" w:cs="Times New Roman"/>
          <w:sz w:val="24"/>
          <w:szCs w:val="24"/>
        </w:rPr>
      </w:pPr>
      <w:r w:rsidRPr="00EE5BE8">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p>
    <w:p w14:paraId="6DC8C2B6" w14:textId="78E21576" w:rsidR="008D6BF1" w:rsidRPr="007F3865" w:rsidRDefault="008D6BF1" w:rsidP="007F3865">
      <w:pPr>
        <w:pStyle w:val="a6"/>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771AC1">
        <w:rPr>
          <w:rFonts w:ascii="Times New Roman" w:eastAsia="Times New Roman" w:hAnsi="Times New Roman" w:cs="Times New Roman"/>
          <w:sz w:val="24"/>
          <w:szCs w:val="24"/>
        </w:rPr>
        <w:t>Разходи за закупуване на машини, съоръжения и оборудване, компютърен софтуер и специализирана техника, включително разходите за доставка, инсталация, тестване и въвеждане в експлоатация, до пазарната им стойност</w:t>
      </w:r>
      <w:r w:rsidR="00B5416A">
        <w:rPr>
          <w:rFonts w:ascii="Times New Roman" w:eastAsia="Times New Roman" w:hAnsi="Times New Roman" w:cs="Times New Roman"/>
          <w:sz w:val="24"/>
          <w:szCs w:val="24"/>
        </w:rPr>
        <w:t>, включително чрез финансов лизинг;</w:t>
      </w:r>
    </w:p>
    <w:p w14:paraId="634D2F1D" w14:textId="77777777" w:rsidR="008D6BF1" w:rsidRDefault="008D6BF1" w:rsidP="007F3865">
      <w:pPr>
        <w:pStyle w:val="a6"/>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771AC1">
        <w:rPr>
          <w:rFonts w:ascii="Times New Roman" w:eastAsia="Times New Roman" w:hAnsi="Times New Roman" w:cs="Times New Roman"/>
          <w:sz w:val="24"/>
          <w:szCs w:val="24"/>
        </w:rPr>
        <w:t xml:space="preserve">Разходи за строително-монтажни работи: изграждане и/или реконструкция или ремонт на сгради, и/или помещения и друга недвижима собственост, свързани с инвестициите по внедряване на технологии, машини, съоръжения и оборудване; </w:t>
      </w:r>
    </w:p>
    <w:p w14:paraId="1741F30E" w14:textId="2E65AEC7" w:rsidR="00E364CA" w:rsidRPr="000F5565" w:rsidRDefault="00E364CA" w:rsidP="007F3865">
      <w:pPr>
        <w:pStyle w:val="a6"/>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0F5565">
        <w:rPr>
          <w:rFonts w:ascii="Times New Roman" w:eastAsia="Times New Roman" w:hAnsi="Times New Roman" w:cs="Times New Roman"/>
          <w:sz w:val="24"/>
          <w:szCs w:val="24"/>
        </w:rPr>
        <w:t xml:space="preserve">Разходи за </w:t>
      </w:r>
      <w:r w:rsidR="000F5565" w:rsidRPr="000F5565">
        <w:rPr>
          <w:rFonts w:ascii="Times New Roman" w:hAnsi="Times New Roman" w:cs="Times New Roman"/>
          <w:sz w:val="24"/>
          <w:szCs w:val="24"/>
        </w:rPr>
        <w:t>разработване на нови услуги, регистрация на марки, патенти</w:t>
      </w:r>
      <w:r w:rsidR="00E16A88">
        <w:rPr>
          <w:rFonts w:ascii="Times New Roman" w:hAnsi="Times New Roman" w:cs="Times New Roman"/>
          <w:sz w:val="24"/>
          <w:szCs w:val="24"/>
        </w:rPr>
        <w:t>.</w:t>
      </w:r>
      <w:r w:rsidR="000F5565" w:rsidRPr="00050AD5">
        <w:rPr>
          <w:rFonts w:ascii="Times New Roman" w:hAnsi="Times New Roman" w:cs="Times New Roman"/>
          <w:sz w:val="24"/>
          <w:szCs w:val="24"/>
          <w:lang w:val="ru-RU"/>
        </w:rPr>
        <w:t xml:space="preserve"> </w:t>
      </w:r>
    </w:p>
    <w:p w14:paraId="58162C36" w14:textId="61F08ED6" w:rsidR="00ED3016" w:rsidRPr="00EE5BE8" w:rsidRDefault="00E364CA" w:rsidP="007F3865">
      <w:pPr>
        <w:pStyle w:val="a6"/>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Разходи за популяризиране на пазара на съдадените  или подобрени продукти и услуги</w:t>
      </w:r>
      <w:r w:rsidR="001D2792">
        <w:rPr>
          <w:rFonts w:ascii="Times New Roman" w:eastAsia="Times New Roman" w:hAnsi="Times New Roman" w:cs="Times New Roman"/>
          <w:sz w:val="24"/>
          <w:szCs w:val="24"/>
        </w:rPr>
        <w:t>;</w:t>
      </w:r>
    </w:p>
    <w:p w14:paraId="65AB026F" w14:textId="3F3C2629" w:rsidR="00E364CA" w:rsidRPr="00EE5BE8" w:rsidRDefault="00E364CA" w:rsidP="007F3865">
      <w:pPr>
        <w:pStyle w:val="a6"/>
        <w:widowControl w:val="0"/>
        <w:numPr>
          <w:ilvl w:val="0"/>
          <w:numId w:val="9"/>
        </w:numPr>
        <w:pBdr>
          <w:top w:val="single" w:sz="4" w:space="1" w:color="auto"/>
          <w:left w:val="single" w:sz="4" w:space="4" w:color="auto"/>
          <w:bottom w:val="single" w:sz="4" w:space="1" w:color="auto"/>
          <w:right w:val="single" w:sz="4" w:space="4" w:color="auto"/>
        </w:pBdr>
        <w:shd w:val="clear" w:color="auto" w:fill="FFFFFF"/>
        <w:tabs>
          <w:tab w:val="left" w:pos="0"/>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EE5BE8">
        <w:rPr>
          <w:rFonts w:ascii="Times New Roman" w:eastAsia="Times New Roman" w:hAnsi="Times New Roman" w:cs="Times New Roman"/>
          <w:bCs/>
          <w:color w:val="000000"/>
          <w:sz w:val="24"/>
          <w:szCs w:val="24"/>
        </w:rPr>
        <w:t xml:space="preserve">Разходи </w:t>
      </w:r>
      <w:r w:rsidR="00F2052A">
        <w:rPr>
          <w:rFonts w:ascii="Times New Roman" w:eastAsia="Times New Roman" w:hAnsi="Times New Roman" w:cs="Times New Roman"/>
          <w:sz w:val="24"/>
          <w:szCs w:val="24"/>
        </w:rPr>
        <w:t>за подготовка на проекта</w:t>
      </w:r>
      <w:r w:rsidR="00B5416A">
        <w:rPr>
          <w:rFonts w:ascii="Times New Roman" w:eastAsia="Times New Roman" w:hAnsi="Times New Roman" w:cs="Times New Roman"/>
          <w:sz w:val="24"/>
          <w:szCs w:val="24"/>
        </w:rPr>
        <w:t xml:space="preserve">, </w:t>
      </w:r>
      <w:r w:rsidRPr="00EE5BE8">
        <w:rPr>
          <w:rFonts w:ascii="Times New Roman" w:eastAsia="Times New Roman" w:hAnsi="Times New Roman" w:cs="Times New Roman"/>
          <w:sz w:val="24"/>
          <w:szCs w:val="24"/>
        </w:rPr>
        <w:t>инженерни проучвания, оценки, анализи, включително финансови и изготвяне на технически и/или технологичен проект</w:t>
      </w:r>
      <w:r w:rsidRPr="00EE5BE8">
        <w:rPr>
          <w:rFonts w:ascii="Times New Roman" w:eastAsia="Times New Roman" w:hAnsi="Times New Roman" w:cs="Times New Roman"/>
          <w:b/>
          <w:color w:val="000000"/>
          <w:spacing w:val="-1"/>
          <w:sz w:val="24"/>
          <w:szCs w:val="24"/>
        </w:rPr>
        <w:t xml:space="preserve">, </w:t>
      </w:r>
      <w:r w:rsidRPr="00EE5BE8">
        <w:rPr>
          <w:rFonts w:ascii="Times New Roman" w:eastAsia="Times New Roman" w:hAnsi="Times New Roman" w:cs="Times New Roman"/>
          <w:color w:val="000000"/>
          <w:spacing w:val="-1"/>
          <w:sz w:val="24"/>
          <w:szCs w:val="24"/>
        </w:rPr>
        <w:t>строителен и авторски надзор и инвеститорски контрол</w:t>
      </w:r>
      <w:r w:rsidR="002A1D13" w:rsidRPr="00050AD5">
        <w:rPr>
          <w:rFonts w:ascii="Times New Roman" w:eastAsia="Times New Roman" w:hAnsi="Times New Roman" w:cs="Times New Roman"/>
          <w:color w:val="000000"/>
          <w:spacing w:val="-1"/>
          <w:sz w:val="24"/>
          <w:szCs w:val="24"/>
          <w:lang w:val="ru-RU"/>
        </w:rPr>
        <w:t>,</w:t>
      </w:r>
      <w:r w:rsidR="00B5416A">
        <w:rPr>
          <w:rFonts w:ascii="Times New Roman" w:eastAsia="Times New Roman" w:hAnsi="Times New Roman" w:cs="Times New Roman"/>
          <w:color w:val="000000"/>
          <w:spacing w:val="-1"/>
          <w:sz w:val="24"/>
          <w:szCs w:val="24"/>
          <w:lang w:val="ru-RU"/>
        </w:rPr>
        <w:t xml:space="preserve"> </w:t>
      </w:r>
      <w:r w:rsidR="002A1D13">
        <w:rPr>
          <w:rFonts w:ascii="Times New Roman" w:eastAsia="Times New Roman" w:hAnsi="Times New Roman" w:cs="Times New Roman"/>
          <w:color w:val="000000"/>
          <w:spacing w:val="-1"/>
          <w:sz w:val="24"/>
          <w:szCs w:val="24"/>
        </w:rPr>
        <w:t>които имат пряка връзка с изпълнението на проекта</w:t>
      </w:r>
      <w:r w:rsidRPr="00EE5BE8">
        <w:rPr>
          <w:rFonts w:ascii="Times New Roman" w:eastAsia="Times New Roman" w:hAnsi="Times New Roman" w:cs="Times New Roman"/>
          <w:color w:val="000000"/>
          <w:spacing w:val="-1"/>
          <w:sz w:val="24"/>
          <w:szCs w:val="24"/>
        </w:rPr>
        <w:t>;</w:t>
      </w:r>
    </w:p>
    <w:p w14:paraId="73794261" w14:textId="77777777" w:rsidR="001D2792" w:rsidRDefault="00E364CA" w:rsidP="007F3865">
      <w:pPr>
        <w:pBdr>
          <w:top w:val="single" w:sz="4" w:space="1" w:color="auto"/>
          <w:left w:val="single" w:sz="4" w:space="4" w:color="auto"/>
          <w:bottom w:val="single" w:sz="4" w:space="1" w:color="auto"/>
          <w:right w:val="single" w:sz="4" w:space="4" w:color="auto"/>
        </w:pBdr>
        <w:shd w:val="clear" w:color="auto" w:fill="FFFFFF"/>
        <w:tabs>
          <w:tab w:val="left" w:pos="34"/>
          <w:tab w:val="left" w:pos="307"/>
          <w:tab w:val="left" w:pos="610"/>
        </w:tabs>
        <w:spacing w:after="0"/>
        <w:ind w:right="5"/>
        <w:jc w:val="both"/>
        <w:rPr>
          <w:rFonts w:ascii="Times New Roman" w:eastAsia="Times New Roman" w:hAnsi="Times New Roman" w:cs="Times New Roman"/>
          <w:b/>
          <w:color w:val="000000"/>
          <w:sz w:val="24"/>
          <w:szCs w:val="24"/>
        </w:rPr>
      </w:pPr>
      <w:r w:rsidRPr="00EE5BE8">
        <w:rPr>
          <w:rFonts w:ascii="Times New Roman" w:eastAsia="Times New Roman" w:hAnsi="Times New Roman" w:cs="Times New Roman"/>
          <w:b/>
          <w:color w:val="000000"/>
          <w:spacing w:val="-1"/>
          <w:sz w:val="24"/>
          <w:szCs w:val="24"/>
        </w:rPr>
        <w:lastRenderedPageBreak/>
        <w:t>Разходите по т. 5 не трябва да надвишават 5% от общата стойност на допустимите разходи</w:t>
      </w:r>
      <w:r w:rsidRPr="00EE5BE8">
        <w:rPr>
          <w:rFonts w:ascii="Times New Roman" w:eastAsia="Times New Roman" w:hAnsi="Times New Roman" w:cs="Times New Roman"/>
          <w:b/>
          <w:color w:val="000000"/>
          <w:sz w:val="24"/>
          <w:szCs w:val="24"/>
        </w:rPr>
        <w:t>.</w:t>
      </w:r>
    </w:p>
    <w:p w14:paraId="230FBC45" w14:textId="3937EDF2" w:rsidR="001D2792" w:rsidRPr="0050148E" w:rsidRDefault="001D2792" w:rsidP="007F3865">
      <w:pPr>
        <w:pBdr>
          <w:top w:val="single" w:sz="4" w:space="1" w:color="auto"/>
          <w:left w:val="single" w:sz="4" w:space="4" w:color="auto"/>
          <w:bottom w:val="single" w:sz="4" w:space="1" w:color="auto"/>
          <w:right w:val="single" w:sz="4" w:space="4" w:color="auto"/>
        </w:pBdr>
        <w:shd w:val="clear" w:color="auto" w:fill="FFFFFF"/>
        <w:tabs>
          <w:tab w:val="left" w:pos="34"/>
          <w:tab w:val="left" w:pos="307"/>
          <w:tab w:val="left" w:pos="610"/>
        </w:tabs>
        <w:spacing w:after="0"/>
        <w:ind w:right="5"/>
        <w:jc w:val="both"/>
        <w:rPr>
          <w:rFonts w:ascii="Times New Roman" w:eastAsia="Times New Roman" w:hAnsi="Times New Roman" w:cs="Times New Roman"/>
          <w:b/>
          <w:color w:val="000000"/>
          <w:sz w:val="24"/>
          <w:szCs w:val="24"/>
        </w:rPr>
      </w:pPr>
      <w:r w:rsidRPr="000660C4">
        <w:rPr>
          <w:rFonts w:ascii="Times New Roman" w:eastAsia="Times New Roman" w:hAnsi="Times New Roman" w:cs="Times New Roman"/>
          <w:color w:val="000000"/>
          <w:sz w:val="24"/>
          <w:szCs w:val="24"/>
        </w:rPr>
        <w:t>6</w:t>
      </w:r>
      <w:r>
        <w:rPr>
          <w:rFonts w:ascii="Times New Roman" w:eastAsia="Times New Roman" w:hAnsi="Times New Roman" w:cs="Times New Roman"/>
          <w:b/>
          <w:color w:val="000000"/>
          <w:sz w:val="24"/>
          <w:szCs w:val="24"/>
        </w:rPr>
        <w:t xml:space="preserve">. </w:t>
      </w:r>
      <w:r w:rsidRPr="001D2792">
        <w:rPr>
          <w:rFonts w:ascii="Times New Roman" w:eastAsia="Times New Roman" w:hAnsi="Times New Roman" w:cs="Times New Roman"/>
          <w:color w:val="000000"/>
          <w:sz w:val="24"/>
          <w:szCs w:val="24"/>
        </w:rPr>
        <w:t>Разходи за независим строителен и авторски надзор и инвеститорски контрол до 2% от СМР</w:t>
      </w:r>
      <w:r>
        <w:rPr>
          <w:rFonts w:ascii="Times New Roman" w:eastAsia="Times New Roman" w:hAnsi="Times New Roman" w:cs="Times New Roman"/>
          <w:color w:val="000000"/>
          <w:sz w:val="24"/>
          <w:szCs w:val="24"/>
        </w:rPr>
        <w:t>;</w:t>
      </w:r>
    </w:p>
    <w:p w14:paraId="6AA7301F" w14:textId="39822549" w:rsidR="00ED3016" w:rsidRPr="00050AD5"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0"/>
          <w:tab w:val="left" w:pos="34"/>
        </w:tabs>
        <w:autoSpaceDE w:val="0"/>
        <w:autoSpaceDN w:val="0"/>
        <w:adjustRightInd w:val="0"/>
        <w:spacing w:after="0"/>
        <w:ind w:right="5"/>
        <w:jc w:val="both"/>
        <w:rPr>
          <w:rFonts w:ascii="Times New Roman" w:eastAsia="Times New Roman" w:hAnsi="Times New Roman" w:cs="Times New Roman"/>
          <w:sz w:val="24"/>
          <w:szCs w:val="24"/>
          <w:lang w:val="ru-RU"/>
        </w:rPr>
      </w:pPr>
      <w:r w:rsidRPr="00EE5BE8">
        <w:rPr>
          <w:rFonts w:ascii="Times New Roman" w:hAnsi="Times New Roman" w:cs="Times New Roman"/>
          <w:sz w:val="24"/>
          <w:szCs w:val="24"/>
        </w:rPr>
        <w:t xml:space="preserve">7. </w:t>
      </w:r>
      <w:r w:rsidR="00FE5A4A" w:rsidRPr="00FE5A4A">
        <w:rPr>
          <w:rFonts w:ascii="Times New Roman" w:hAnsi="Times New Roman" w:cs="Times New Roman"/>
          <w:sz w:val="24"/>
          <w:szCs w:val="24"/>
        </w:rPr>
        <w:t>Разходи за закупуване на ноу-хау, патентни права и лицензи, необходими за изготвяне и изпълнение на проекта; </w:t>
      </w:r>
    </w:p>
    <w:p w14:paraId="2AEDFFBD" w14:textId="77777777" w:rsidR="00EE67A6"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EE5BE8">
        <w:rPr>
          <w:rFonts w:ascii="Times New Roman" w:hAnsi="Times New Roman" w:cs="Times New Roman"/>
          <w:sz w:val="24"/>
          <w:szCs w:val="24"/>
        </w:rPr>
        <w:t xml:space="preserve">8. </w:t>
      </w:r>
      <w:r w:rsidR="00E364CA" w:rsidRPr="00EE5BE8">
        <w:rPr>
          <w:rFonts w:ascii="Times New Roman" w:eastAsia="Times New Roman" w:hAnsi="Times New Roman" w:cs="Times New Roman"/>
          <w:sz w:val="24"/>
          <w:szCs w:val="24"/>
        </w:rPr>
        <w:t>Разходи за инвестиции във възобновяеми енергийни източници (ВЕИ) за получаване на топлинна и/или електроенергия, необходими за производствената дейност на кандидата;</w:t>
      </w:r>
    </w:p>
    <w:p w14:paraId="08A373F1" w14:textId="5CC2AB73" w:rsidR="001D2792" w:rsidRPr="00EE67A6"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rPr>
      </w:pPr>
      <w:r w:rsidRPr="0050148E">
        <w:rPr>
          <w:rFonts w:ascii="Times New Roman" w:hAnsi="Times New Roman" w:cs="Times New Roman"/>
          <w:sz w:val="24"/>
          <w:szCs w:val="24"/>
        </w:rPr>
        <w:t>9.</w:t>
      </w:r>
      <w:r w:rsidRPr="0050148E">
        <w:rPr>
          <w:rFonts w:ascii="Times New Roman" w:hAnsi="Times New Roman" w:cs="Times New Roman"/>
        </w:rPr>
        <w:t xml:space="preserve"> </w:t>
      </w:r>
      <w:r w:rsidR="00E364CA" w:rsidRPr="0050148E">
        <w:rPr>
          <w:rFonts w:ascii="Times New Roman" w:eastAsia="Times New Roman" w:hAnsi="Times New Roman" w:cs="Times New Roman"/>
          <w:sz w:val="24"/>
          <w:szCs w:val="24"/>
        </w:rPr>
        <w:t>Разходи за създаване на многосекторни продукти и услуги;</w:t>
      </w:r>
      <w:r w:rsidR="00363D3C">
        <w:rPr>
          <w:rFonts w:ascii="Times New Roman" w:eastAsia="Times New Roman" w:hAnsi="Times New Roman" w:cs="Times New Roman"/>
          <w:sz w:val="24"/>
          <w:szCs w:val="24"/>
        </w:rPr>
        <w:t xml:space="preserve"> </w:t>
      </w:r>
    </w:p>
    <w:p w14:paraId="450114B2" w14:textId="2EC03824" w:rsidR="001D2792" w:rsidRPr="00050AD5"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lang w:val="ru-RU"/>
        </w:rPr>
      </w:pPr>
      <w:r w:rsidRPr="0050148E">
        <w:rPr>
          <w:rFonts w:ascii="Times New Roman" w:hAnsi="Times New Roman" w:cs="Times New Roman"/>
          <w:sz w:val="24"/>
          <w:szCs w:val="24"/>
        </w:rPr>
        <w:t xml:space="preserve">10. </w:t>
      </w:r>
      <w:r w:rsidR="00E364CA" w:rsidRPr="0050148E">
        <w:rPr>
          <w:rFonts w:ascii="Times New Roman" w:eastAsia="Times New Roman" w:hAnsi="Times New Roman" w:cs="Times New Roman"/>
          <w:sz w:val="24"/>
          <w:szCs w:val="24"/>
        </w:rPr>
        <w:t>Разходи за инвестиции в пречиствателни съоръжения за отпадни води и оборудване, свързано с опазването на околната среда</w:t>
      </w:r>
      <w:r w:rsidR="001D2792">
        <w:rPr>
          <w:rFonts w:ascii="Times New Roman" w:eastAsia="Times New Roman" w:hAnsi="Times New Roman" w:cs="Times New Roman"/>
          <w:sz w:val="24"/>
          <w:szCs w:val="24"/>
        </w:rPr>
        <w:t>;</w:t>
      </w:r>
    </w:p>
    <w:p w14:paraId="15AF46E8" w14:textId="1F3690DA" w:rsidR="001D2792" w:rsidRPr="00050AD5"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eastAsia="Times New Roman" w:hAnsi="Times New Roman" w:cs="Times New Roman"/>
          <w:sz w:val="24"/>
          <w:szCs w:val="24"/>
          <w:lang w:val="ru-RU"/>
        </w:rPr>
      </w:pPr>
      <w:r w:rsidRPr="0050148E">
        <w:rPr>
          <w:rFonts w:ascii="Times New Roman" w:hAnsi="Times New Roman" w:cs="Times New Roman"/>
          <w:sz w:val="24"/>
          <w:szCs w:val="24"/>
        </w:rPr>
        <w:t xml:space="preserve">11. </w:t>
      </w:r>
      <w:r w:rsidR="00E364CA" w:rsidRPr="0050148E">
        <w:rPr>
          <w:rFonts w:ascii="Times New Roman" w:eastAsia="Times New Roman" w:hAnsi="Times New Roman" w:cs="Times New Roman"/>
          <w:sz w:val="24"/>
          <w:szCs w:val="24"/>
        </w:rPr>
        <w:t xml:space="preserve">Разходи за специфични и съпътстващи обучения </w:t>
      </w:r>
      <w:r w:rsidR="001D2792" w:rsidRPr="001D2792">
        <w:rPr>
          <w:rFonts w:ascii="Times New Roman" w:eastAsia="Times New Roman" w:hAnsi="Times New Roman" w:cs="Times New Roman"/>
          <w:sz w:val="24"/>
          <w:szCs w:val="24"/>
        </w:rPr>
        <w:t>до 1% от общите допустими разходи по проекта</w:t>
      </w:r>
      <w:r w:rsidR="001D2792">
        <w:rPr>
          <w:rFonts w:ascii="Times New Roman" w:eastAsia="Times New Roman" w:hAnsi="Times New Roman" w:cs="Times New Roman"/>
          <w:sz w:val="24"/>
          <w:szCs w:val="24"/>
        </w:rPr>
        <w:t>.</w:t>
      </w:r>
    </w:p>
    <w:p w14:paraId="008040C6" w14:textId="0B5FB186" w:rsidR="001D2792" w:rsidRDefault="00ED3016"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rPr>
      </w:pPr>
      <w:r w:rsidRPr="0050148E">
        <w:rPr>
          <w:rFonts w:ascii="Times New Roman" w:hAnsi="Times New Roman" w:cs="Times New Roman"/>
          <w:sz w:val="24"/>
          <w:szCs w:val="24"/>
        </w:rPr>
        <w:t xml:space="preserve">12. </w:t>
      </w:r>
      <w:r w:rsidR="00E364CA" w:rsidRPr="0050148E">
        <w:rPr>
          <w:rFonts w:ascii="Times New Roman" w:eastAsia="Times New Roman" w:hAnsi="Times New Roman" w:cs="Times New Roman"/>
          <w:sz w:val="24"/>
          <w:szCs w:val="24"/>
        </w:rPr>
        <w:t>Разходи за дейности по информация и публичност</w:t>
      </w:r>
      <w:r w:rsidR="001D2792">
        <w:rPr>
          <w:rFonts w:ascii="Times New Roman" w:eastAsia="Times New Roman" w:hAnsi="Times New Roman" w:cs="Times New Roman"/>
          <w:sz w:val="24"/>
          <w:szCs w:val="24"/>
        </w:rPr>
        <w:t>;</w:t>
      </w:r>
      <w:r w:rsidR="001D2792">
        <w:rPr>
          <w:rFonts w:ascii="Times New Roman" w:hAnsi="Times New Roman" w:cs="Times New Roman"/>
          <w:sz w:val="24"/>
          <w:szCs w:val="24"/>
        </w:rPr>
        <w:t xml:space="preserve"> </w:t>
      </w:r>
    </w:p>
    <w:p w14:paraId="37DA8203" w14:textId="7E4F1355" w:rsidR="001D2792" w:rsidRDefault="001D2792" w:rsidP="007F3865">
      <w:pPr>
        <w:widowControl w:val="0"/>
        <w:pBdr>
          <w:top w:val="single" w:sz="4" w:space="1" w:color="auto"/>
          <w:left w:val="single" w:sz="4" w:space="4" w:color="auto"/>
          <w:bottom w:val="single" w:sz="4" w:space="1" w:color="auto"/>
          <w:right w:val="single" w:sz="4" w:space="4" w:color="auto"/>
        </w:pBdr>
        <w:shd w:val="clear" w:color="auto" w:fill="FFFFFF"/>
        <w:tabs>
          <w:tab w:val="left" w:pos="34"/>
          <w:tab w:val="left" w:pos="307"/>
        </w:tabs>
        <w:autoSpaceDE w:val="0"/>
        <w:autoSpaceDN w:val="0"/>
        <w:adjustRightInd w:val="0"/>
        <w:spacing w:after="0"/>
        <w:ind w:right="5"/>
        <w:jc w:val="both"/>
        <w:rPr>
          <w:rFonts w:ascii="Times New Roman" w:hAnsi="Times New Roman" w:cs="Times New Roman"/>
          <w:sz w:val="24"/>
          <w:szCs w:val="24"/>
        </w:rPr>
      </w:pPr>
      <w:r w:rsidRPr="0050148E">
        <w:rPr>
          <w:rFonts w:ascii="Times New Roman" w:hAnsi="Times New Roman" w:cs="Times New Roman"/>
          <w:b/>
          <w:sz w:val="24"/>
          <w:szCs w:val="24"/>
        </w:rPr>
        <w:t>Разходите по т. 4 и т. 12 са общо в размер до 2 на сто от общите допустими разходи за проекти, при които размерът на финансовата подкрепа не превишава левовата равностойност на 100 000 евро, и до 1 на сто от общите допустими разходи - за всички останали проекти</w:t>
      </w:r>
      <w:r w:rsidRPr="001D2792">
        <w:rPr>
          <w:rFonts w:ascii="Times New Roman" w:hAnsi="Times New Roman" w:cs="Times New Roman"/>
          <w:sz w:val="24"/>
          <w:szCs w:val="24"/>
        </w:rPr>
        <w:t>.</w:t>
      </w:r>
    </w:p>
    <w:p w14:paraId="5BD52413"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34"/>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Специализираните т</w:t>
      </w:r>
      <w:r w:rsidRPr="00EE5BE8">
        <w:rPr>
          <w:rFonts w:ascii="Times New Roman" w:hAnsi="Times New Roman" w:cs="Times New Roman"/>
          <w:color w:val="000000"/>
          <w:sz w:val="24"/>
          <w:szCs w:val="24"/>
        </w:rPr>
        <w:t xml:space="preserve">ранспортни средства трябва отговарят на нуждите и капацитета на стопанството, свързани с подобряване на производството, включени във ФК на кандидата. За същите трябва да бъде предоставена подробна обосновка (планирани брой дни заетост и часове) към Формуляра за кандидатстване, с която да се докаже необходимостта от конкретните избрани транспортни средства. </w:t>
      </w:r>
    </w:p>
    <w:p w14:paraId="1AD5C578"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Товароносимостта на специализираното транспортно средство, умножена по една трета от заложените работни дни в годината, трябва да не надвишава средногодишния производствен капацитет.</w:t>
      </w:r>
    </w:p>
    <w:p w14:paraId="16055AE6"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Подпомагане се предоставя за транспортни средства, за които трябва да се докаже заетост минимум 60% от работните дни годишно в стопанството. За дейността на стопанството в рамките на същото е допустимо за подпомагане само на един брой специализирано транспортно средство за обслужване.</w:t>
      </w:r>
    </w:p>
    <w:p w14:paraId="5E2739DD"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Сервизните плавателни съдове, които ще бъдат подпомагани за обслужване нуждите на стопанството следва да бъдат пряко свързани с изпълнението на проекта. За дейността на стопанството е допустимо за подпомагане само на един брой специализиран плавателен съд.</w:t>
      </w:r>
    </w:p>
    <w:p w14:paraId="3792097F"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За дейността на стопанството извън рамките на същото е допустимо за подпомагане само на един брой специализирано транспортно средство за обслужване.</w:t>
      </w:r>
    </w:p>
    <w:p w14:paraId="78830E2C" w14:textId="77777777" w:rsidR="00ED3016" w:rsidRPr="00050AD5"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lang w:val="ru-RU"/>
        </w:rPr>
      </w:pPr>
    </w:p>
    <w:p w14:paraId="56C3A14C"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color w:val="000000"/>
          <w:sz w:val="24"/>
          <w:szCs w:val="24"/>
        </w:rPr>
        <w:t xml:space="preserve"> Недопустимо е финансирането по ПМДР на луксозни стоки и екстри.</w:t>
      </w:r>
    </w:p>
    <w:p w14:paraId="2A0FCF6E" w14:textId="77777777" w:rsidR="00ED3016" w:rsidRPr="00EE5BE8" w:rsidRDefault="00ED3016" w:rsidP="0050148E">
      <w:pPr>
        <w:widowControl w:val="0"/>
        <w:pBdr>
          <w:top w:val="single" w:sz="4" w:space="1" w:color="auto"/>
          <w:left w:val="single" w:sz="4" w:space="4" w:color="auto"/>
          <w:bottom w:val="single" w:sz="4" w:space="1" w:color="auto"/>
          <w:right w:val="single" w:sz="4" w:space="4" w:color="auto"/>
        </w:pBdr>
        <w:tabs>
          <w:tab w:val="left" w:pos="586"/>
        </w:tabs>
        <w:spacing w:after="0" w:line="240" w:lineRule="auto"/>
        <w:ind w:left="-142"/>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При оценката на разходите от Формуляра за кандидатстване УО на ПМДР спазва принципът на икономичност, ефикасност и ефективност.</w:t>
      </w:r>
    </w:p>
    <w:p w14:paraId="3B957B3D" w14:textId="77777777" w:rsidR="00ED3016" w:rsidRPr="00EE5BE8" w:rsidRDefault="00ED3016" w:rsidP="002D0FE4">
      <w:pPr>
        <w:widowControl w:val="0"/>
        <w:tabs>
          <w:tab w:val="left" w:pos="586"/>
        </w:tabs>
        <w:spacing w:after="0" w:line="274" w:lineRule="exact"/>
        <w:ind w:left="-142"/>
        <w:jc w:val="both"/>
        <w:rPr>
          <w:rFonts w:ascii="Times New Roman" w:hAnsi="Times New Roman" w:cs="Times New Roman"/>
          <w:highlight w:val="yellow"/>
        </w:rPr>
      </w:pPr>
    </w:p>
    <w:p w14:paraId="70A5A98D"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tabs>
          <w:tab w:val="left" w:pos="-180"/>
        </w:tabs>
        <w:spacing w:before="240" w:after="12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1E6670A0"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tabs>
          <w:tab w:val="left" w:pos="-180"/>
        </w:tabs>
        <w:spacing w:before="240" w:after="120" w:line="240" w:lineRule="auto"/>
        <w:ind w:left="0"/>
        <w:jc w:val="both"/>
        <w:rPr>
          <w:rFonts w:ascii="Times New Roman" w:hAnsi="Times New Roman" w:cs="Times New Roman"/>
          <w:sz w:val="24"/>
          <w:szCs w:val="24"/>
        </w:rPr>
      </w:pPr>
      <w:r w:rsidRPr="00EE5BE8">
        <w:rPr>
          <w:rFonts w:ascii="Times New Roman" w:hAnsi="Times New Roman" w:cs="Times New Roman"/>
          <w:b/>
          <w:bCs/>
          <w:sz w:val="24"/>
          <w:szCs w:val="24"/>
        </w:rPr>
        <w:lastRenderedPageBreak/>
        <w:t>ВАЖНО:</w:t>
      </w:r>
      <w:r w:rsidRPr="00EE5BE8">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амортизируеми,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w:t>
      </w:r>
      <w:r w:rsidRPr="00EE5BE8">
        <w:rPr>
          <w:rFonts w:ascii="Times New Roman" w:hAnsi="Times New Roman" w:cs="Times New Roman"/>
        </w:rPr>
        <w:t xml:space="preserve"> </w:t>
      </w:r>
      <w:r w:rsidRPr="00EE5BE8">
        <w:rPr>
          <w:rFonts w:ascii="Times New Roman" w:hAnsi="Times New Roman" w:cs="Times New Roman"/>
          <w:sz w:val="24"/>
          <w:szCs w:val="24"/>
        </w:rPr>
        <w:t>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5AFB5AE7" w14:textId="77777777" w:rsidR="00ED3016" w:rsidRPr="00EE5BE8" w:rsidRDefault="00ED3016" w:rsidP="002D0FE4">
      <w:pPr>
        <w:pStyle w:val="3"/>
        <w:spacing w:before="120" w:after="120"/>
        <w:jc w:val="both"/>
        <w:rPr>
          <w:rFonts w:ascii="Times New Roman" w:hAnsi="Times New Roman" w:cs="Times New Roman"/>
        </w:rPr>
      </w:pPr>
      <w:bookmarkStart w:id="22" w:name="_Toc475095659"/>
      <w:r w:rsidRPr="00EE5BE8">
        <w:rPr>
          <w:rFonts w:ascii="Times New Roman" w:hAnsi="Times New Roman" w:cs="Times New Roman"/>
        </w:rPr>
        <w:t>14.2. Недопустими разходи</w:t>
      </w:r>
      <w:bookmarkEnd w:id="22"/>
    </w:p>
    <w:p w14:paraId="77DB3345"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EE5BE8">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2F4AD8B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65691862"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14.2.1 Не са допустими за финансиране от ЕФМДР:</w:t>
      </w:r>
    </w:p>
    <w:p w14:paraId="0BD9460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295FB5D6"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57CF96E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1DDE72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48FA8476"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DB877E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38DD05B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12309EF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6E50062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F0919DB"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6B319AA2"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9061BE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2A69723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A4F872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7. лихви по дългове;</w:t>
      </w:r>
    </w:p>
    <w:p w14:paraId="48003DC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C4EE2FE"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8. субсидиране на лихва по одобрени схеми за държавни помощи и разноските за финансови трансакции;</w:t>
      </w:r>
    </w:p>
    <w:p w14:paraId="0967131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5254845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9. разходи, които нямат пряка връзка с изпълнението на проекта;</w:t>
      </w:r>
    </w:p>
    <w:p w14:paraId="0F65EAC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3ECA0B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10. лихви по заеми и лихви по лизинг;</w:t>
      </w:r>
    </w:p>
    <w:p w14:paraId="37DE972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715A552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31811DF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41678F7B"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3CF83A1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9D9B7D0"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13. банкови такси и разходи, свързани с гаранции;</w:t>
      </w:r>
    </w:p>
    <w:p w14:paraId="506D5B2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E4F215E"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14. плащане в натура;</w:t>
      </w:r>
    </w:p>
    <w:p w14:paraId="0CBFD51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365E80D6"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15. прехвърляне на участия в търговски дружества;</w:t>
      </w:r>
    </w:p>
    <w:p w14:paraId="62817565"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1B8193D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5512358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17. инвестиции, свързани с търговия на дребно, с изключение на обекти за продажба към стопанства за аквакултури;</w:t>
      </w:r>
    </w:p>
    <w:p w14:paraId="369CC81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EE5BE8">
        <w:rPr>
          <w:rFonts w:ascii="Times New Roman" w:hAnsi="Times New Roman" w:cs="Times New Roman"/>
          <w:sz w:val="24"/>
          <w:szCs w:val="24"/>
          <w:shd w:val="clear" w:color="auto" w:fill="FEFEFE"/>
        </w:rPr>
        <w:t>18. зарибителен материал и дейности по зарибяване.</w:t>
      </w:r>
    </w:p>
    <w:p w14:paraId="6582FF29" w14:textId="77777777" w:rsidR="00584AB2" w:rsidRDefault="00ED3016" w:rsidP="00584AB2">
      <w:pPr>
        <w:pBdr>
          <w:top w:val="single" w:sz="4" w:space="1" w:color="auto"/>
          <w:left w:val="single" w:sz="4" w:space="4" w:color="auto"/>
          <w:bottom w:val="single" w:sz="4" w:space="1" w:color="auto"/>
          <w:right w:val="single" w:sz="4" w:space="4" w:color="auto"/>
        </w:pBdr>
        <w:spacing w:before="120" w:after="120"/>
        <w:jc w:val="both"/>
      </w:pPr>
      <w:r w:rsidRPr="00EE5BE8">
        <w:rPr>
          <w:rFonts w:ascii="Times New Roman" w:hAnsi="Times New Roman" w:cs="Times New Roman"/>
          <w:sz w:val="24"/>
          <w:szCs w:val="24"/>
          <w:shd w:val="clear" w:color="auto" w:fill="FEFEFE"/>
        </w:rPr>
        <w:t xml:space="preserve">19. </w:t>
      </w:r>
      <w:r w:rsidRPr="00EE5BE8">
        <w:rPr>
          <w:rFonts w:ascii="Times New Roman" w:hAnsi="Times New Roman" w:cs="Times New Roman"/>
          <w:sz w:val="24"/>
          <w:szCs w:val="24"/>
        </w:rPr>
        <w:t>закупуване на транспортни средства, които не отговарят на капацитета и нуждите, на производствената дейност на кандидата във връзка с количеството продукция, за която е разработена производствената програма, заложена в Бизнес плана.</w:t>
      </w:r>
      <w:r w:rsidR="00584AB2" w:rsidRPr="00584AB2">
        <w:t xml:space="preserve"> </w:t>
      </w:r>
    </w:p>
    <w:p w14:paraId="6CF31636" w14:textId="759EBB43" w:rsidR="00584AB2" w:rsidRPr="00584AB2" w:rsidRDefault="00584AB2" w:rsidP="00584AB2">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584AB2">
        <w:rPr>
          <w:rFonts w:ascii="Times New Roman" w:hAnsi="Times New Roman" w:cs="Times New Roman"/>
          <w:sz w:val="24"/>
          <w:szCs w:val="24"/>
        </w:rPr>
        <w:t>20.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44A810CD" w14:textId="77777777" w:rsidR="00584AB2" w:rsidRPr="00584AB2" w:rsidRDefault="00584AB2" w:rsidP="00584AB2">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584AB2">
        <w:rPr>
          <w:rFonts w:ascii="Times New Roman" w:hAnsi="Times New Roman" w:cs="Times New Roman"/>
          <w:sz w:val="24"/>
          <w:szCs w:val="24"/>
        </w:rPr>
        <w:t>21. разходи за правни услуги;</w:t>
      </w:r>
    </w:p>
    <w:p w14:paraId="37B44BAE" w14:textId="3358B8C1" w:rsidR="00ED3016" w:rsidRDefault="00584AB2" w:rsidP="00584AB2">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584AB2">
        <w:rPr>
          <w:rFonts w:ascii="Times New Roman" w:hAnsi="Times New Roman" w:cs="Times New Roman"/>
          <w:sz w:val="24"/>
          <w:szCs w:val="24"/>
        </w:rPr>
        <w:t>22. разходи за отглеждане на генномодифицирани организми.</w:t>
      </w:r>
    </w:p>
    <w:p w14:paraId="593FB07D" w14:textId="33379BE4" w:rsidR="00D239D7" w:rsidRPr="00A4172A" w:rsidRDefault="00D239D7" w:rsidP="00D239D7">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23. и</w:t>
      </w:r>
      <w:r w:rsidRPr="00A4172A">
        <w:rPr>
          <w:rFonts w:ascii="Times New Roman" w:hAnsi="Times New Roman" w:cs="Times New Roman"/>
          <w:sz w:val="24"/>
          <w:szCs w:val="24"/>
        </w:rPr>
        <w:t>зграждане на нови места за настаняване, дефинирани съгласно чл. 3 ал. 2, т. 1 от Закона за туризма;</w:t>
      </w:r>
    </w:p>
    <w:p w14:paraId="7B62A22B" w14:textId="4B20E471" w:rsidR="00D239D7" w:rsidRPr="00531886" w:rsidRDefault="00D239D7" w:rsidP="00D239D7">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24. з</w:t>
      </w:r>
      <w:r w:rsidRPr="00A4172A">
        <w:rPr>
          <w:rFonts w:ascii="Times New Roman" w:hAnsi="Times New Roman" w:cs="Times New Roman"/>
          <w:sz w:val="24"/>
          <w:szCs w:val="24"/>
        </w:rPr>
        <w:t>акупуване на луксозни плавателни съдове, задвижвани с помощта на платна или двигател, с цел спорт, туризъм, развлечение и водноатракционни услуги.</w:t>
      </w:r>
    </w:p>
    <w:p w14:paraId="1AC836B1"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EE5BE8">
        <w:rPr>
          <w:rFonts w:ascii="Times New Roman" w:hAnsi="Times New Roman" w:cs="Times New Roman"/>
          <w:b/>
          <w:bCs/>
          <w:sz w:val="24"/>
          <w:szCs w:val="24"/>
          <w:shd w:val="clear" w:color="auto" w:fill="FEFEFE"/>
        </w:rPr>
        <w:t xml:space="preserve">ВАЖНО: </w:t>
      </w:r>
      <w:r w:rsidRPr="00EE5BE8">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0DE6EE09" w14:textId="77777777" w:rsidR="00ED3016" w:rsidRPr="00EE5BE8" w:rsidRDefault="00ED3016" w:rsidP="002D0FE4">
      <w:pPr>
        <w:pStyle w:val="2"/>
        <w:jc w:val="both"/>
        <w:rPr>
          <w:rFonts w:ascii="Times New Roman" w:hAnsi="Times New Roman"/>
        </w:rPr>
      </w:pPr>
      <w:bookmarkStart w:id="23" w:name="_Toc475095660"/>
      <w:r w:rsidRPr="00EE5BE8">
        <w:rPr>
          <w:rFonts w:ascii="Times New Roman" w:hAnsi="Times New Roman"/>
        </w:rPr>
        <w:t>15. Допустими целеви групи (ако е приложимо):</w:t>
      </w:r>
      <w:bookmarkEnd w:id="23"/>
      <w:r w:rsidRPr="00EE5BE8">
        <w:rPr>
          <w:rFonts w:ascii="Times New Roman" w:hAnsi="Times New Roman"/>
        </w:rPr>
        <w:t xml:space="preserve"> </w:t>
      </w:r>
    </w:p>
    <w:p w14:paraId="6F46788D" w14:textId="3788A577" w:rsidR="00ED3016" w:rsidRPr="00EE5BE8" w:rsidRDefault="00ED3016" w:rsidP="002D0FE4">
      <w:pPr>
        <w:widowControl w:val="0"/>
        <w:pBdr>
          <w:top w:val="single" w:sz="4" w:space="1" w:color="auto"/>
          <w:left w:val="single" w:sz="4" w:space="4" w:color="auto"/>
          <w:bottom w:val="single" w:sz="4" w:space="1" w:color="auto"/>
          <w:right w:val="single" w:sz="4" w:space="4" w:color="auto"/>
        </w:pBdr>
        <w:autoSpaceDE w:val="0"/>
        <w:autoSpaceDN w:val="0"/>
        <w:adjustRightInd w:val="0"/>
        <w:spacing w:after="120"/>
        <w:ind w:right="-14"/>
        <w:jc w:val="both"/>
        <w:rPr>
          <w:rFonts w:ascii="Times New Roman" w:hAnsi="Times New Roman" w:cs="Times New Roman"/>
          <w:color w:val="FF0000"/>
          <w:highlight w:val="yellow"/>
        </w:rPr>
      </w:pPr>
      <w:r w:rsidRPr="00EE5BE8">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EE5BE8">
        <w:rPr>
          <w:rFonts w:ascii="Times New Roman" w:hAnsi="Times New Roman" w:cs="Times New Roman"/>
          <w:bCs/>
          <w:sz w:val="24"/>
          <w:szCs w:val="24"/>
          <w:shd w:val="clear" w:color="auto" w:fill="FEFEFE"/>
        </w:rPr>
        <w:t>4 „Повишаване на заетостта и териториалното сближаване”</w:t>
      </w:r>
      <w:r w:rsidRPr="00EE5BE8">
        <w:rPr>
          <w:rFonts w:ascii="Times New Roman" w:hAnsi="Times New Roman" w:cs="Times New Roman"/>
          <w:sz w:val="24"/>
          <w:szCs w:val="24"/>
          <w:shd w:val="clear" w:color="auto" w:fill="FEFEFE"/>
        </w:rPr>
        <w:t xml:space="preserve">, и мярка </w:t>
      </w:r>
      <w:r w:rsidRPr="00EE5BE8">
        <w:rPr>
          <w:rFonts w:ascii="Times New Roman" w:hAnsi="Times New Roman" w:cs="Times New Roman"/>
        </w:rPr>
        <w:t>2</w:t>
      </w:r>
      <w:r w:rsidRPr="00EE5BE8">
        <w:rPr>
          <w:rFonts w:ascii="Times New Roman" w:hAnsi="Times New Roman" w:cs="Times New Roman"/>
          <w:bCs/>
          <w:sz w:val="24"/>
          <w:szCs w:val="24"/>
          <w:shd w:val="clear" w:color="auto" w:fill="FEFEFE"/>
        </w:rPr>
        <w:t xml:space="preserve">.1 </w:t>
      </w:r>
      <w:r w:rsidR="00C21C31">
        <w:rPr>
          <w:rFonts w:ascii="Times New Roman" w:hAnsi="Times New Roman" w:cs="Times New Roman"/>
          <w:bCs/>
          <w:sz w:val="24"/>
          <w:szCs w:val="24"/>
          <w:shd w:val="clear" w:color="auto" w:fill="FEFEFE"/>
        </w:rPr>
        <w:t>„</w:t>
      </w:r>
      <w:r w:rsidRPr="00EE5BE8">
        <w:rPr>
          <w:rFonts w:ascii="Times New Roman" w:hAnsi="Times New Roman" w:cs="Times New Roman"/>
          <w:bCs/>
          <w:sz w:val="24"/>
          <w:szCs w:val="24"/>
          <w:shd w:val="clear" w:color="auto" w:fill="FEFEFE"/>
        </w:rPr>
        <w:t>Насърчаване на иновациите и сътрудничеството между различни сектори</w:t>
      </w:r>
      <w:r w:rsidR="00C21C31">
        <w:rPr>
          <w:rFonts w:ascii="Times New Roman" w:hAnsi="Times New Roman" w:cs="Times New Roman"/>
          <w:bCs/>
          <w:sz w:val="24"/>
          <w:szCs w:val="24"/>
          <w:shd w:val="clear" w:color="auto" w:fill="FEFEFE"/>
        </w:rPr>
        <w:t>“</w:t>
      </w:r>
      <w:r w:rsidRPr="00EE5BE8">
        <w:rPr>
          <w:rFonts w:ascii="Times New Roman" w:hAnsi="Times New Roman" w:cs="Times New Roman"/>
          <w:bCs/>
          <w:sz w:val="24"/>
          <w:szCs w:val="24"/>
          <w:shd w:val="clear" w:color="auto" w:fill="FEFEFE"/>
        </w:rPr>
        <w:t xml:space="preserve"> в територията от</w:t>
      </w:r>
      <w:r w:rsidRPr="00EE5BE8">
        <w:rPr>
          <w:rFonts w:ascii="Times New Roman" w:hAnsi="Times New Roman" w:cs="Times New Roman"/>
          <w:sz w:val="24"/>
          <w:szCs w:val="24"/>
          <w:shd w:val="clear" w:color="auto" w:fill="FEFEFE"/>
        </w:rPr>
        <w:t xml:space="preserve"> СВОМР на МИРГ „Несебър-Месемврия“ ще бъде предоставена на кандидати за допустими инвестиции по мярката в рамките на община Несебър</w:t>
      </w:r>
      <w:r w:rsidR="00BC223F">
        <w:rPr>
          <w:rFonts w:ascii="Times New Roman" w:hAnsi="Times New Roman" w:cs="Times New Roman"/>
          <w:sz w:val="24"/>
          <w:szCs w:val="24"/>
          <w:shd w:val="clear" w:color="auto" w:fill="FEFEFE"/>
        </w:rPr>
        <w:t xml:space="preserve"> в съответствие с раздел 11</w:t>
      </w:r>
      <w:r w:rsidRPr="00EE5BE8">
        <w:rPr>
          <w:rFonts w:ascii="Times New Roman" w:hAnsi="Times New Roman" w:cs="Times New Roman"/>
          <w:sz w:val="24"/>
          <w:szCs w:val="24"/>
          <w:shd w:val="clear" w:color="auto" w:fill="FEFEFE"/>
        </w:rPr>
        <w:t>.</w:t>
      </w:r>
    </w:p>
    <w:p w14:paraId="7D8BBCA5" w14:textId="6EA8DDE8" w:rsidR="00ED3016" w:rsidRPr="00EE5BE8" w:rsidRDefault="00ED3016" w:rsidP="002D0FE4">
      <w:pPr>
        <w:pStyle w:val="2"/>
        <w:jc w:val="both"/>
        <w:rPr>
          <w:rFonts w:ascii="Times New Roman" w:hAnsi="Times New Roman"/>
        </w:rPr>
      </w:pPr>
      <w:bookmarkStart w:id="24" w:name="_Toc475095661"/>
      <w:r w:rsidRPr="00EE5BE8">
        <w:rPr>
          <w:rFonts w:ascii="Times New Roman" w:hAnsi="Times New Roman"/>
        </w:rPr>
        <w:t>16. Приложим режим на минимални/държавни помощи (ако е приложимо):</w:t>
      </w:r>
      <w:bookmarkEnd w:id="24"/>
    </w:p>
    <w:p w14:paraId="01C1C2A2"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264" w:lineRule="auto"/>
        <w:jc w:val="both"/>
        <w:rPr>
          <w:rFonts w:ascii="Times New Roman" w:hAnsi="Times New Roman"/>
          <w:sz w:val="24"/>
          <w:szCs w:val="24"/>
        </w:rPr>
      </w:pPr>
      <w:bookmarkStart w:id="25" w:name="_Toc475095662"/>
      <w:r w:rsidRPr="00B742EB">
        <w:rPr>
          <w:rFonts w:ascii="Times New Roman" w:eastAsia="Calibri" w:hAnsi="Times New Roman"/>
          <w:b/>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w:t>
      </w:r>
      <w:r w:rsidRPr="00B742EB">
        <w:rPr>
          <w:rFonts w:ascii="Times New Roman" w:eastAsia="Calibri" w:hAnsi="Times New Roman"/>
          <w:b/>
          <w:sz w:val="24"/>
          <w:szCs w:val="24"/>
          <w:lang w:val="ru-RU"/>
        </w:rPr>
        <w:t>)</w:t>
      </w:r>
      <w:r w:rsidRPr="00B742EB">
        <w:rPr>
          <w:rFonts w:ascii="Times New Roman" w:eastAsia="Calibri" w:hAnsi="Times New Roman"/>
          <w:b/>
          <w:sz w:val="24"/>
          <w:szCs w:val="24"/>
        </w:rPr>
        <w:t xml:space="preserve"> обособяване на икономическата и неикономическа дейност</w:t>
      </w:r>
    </w:p>
    <w:p w14:paraId="01547814"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sz w:val="24"/>
          <w:szCs w:val="24"/>
        </w:rPr>
      </w:pPr>
      <w:r w:rsidRPr="00B742EB">
        <w:rPr>
          <w:rFonts w:ascii="Times New Roman" w:eastAsia="Calibri" w:hAnsi="Times New Roman"/>
          <w:sz w:val="24"/>
          <w:szCs w:val="24"/>
        </w:rPr>
        <w:lastRenderedPageBreak/>
        <w:t xml:space="preserve">В случай на финансово подпомагане само за </w:t>
      </w:r>
      <w:r w:rsidRPr="00B742EB">
        <w:rPr>
          <w:rFonts w:ascii="Times New Roman" w:eastAsia="Calibri" w:hAnsi="Times New Roman"/>
          <w:b/>
          <w:sz w:val="24"/>
          <w:szCs w:val="24"/>
        </w:rPr>
        <w:t>нестопански дейности</w:t>
      </w:r>
      <w:r w:rsidRPr="00B742EB">
        <w:rPr>
          <w:rFonts w:ascii="Times New Roman" w:eastAsia="Calibri" w:hAnsi="Times New Roman"/>
          <w:sz w:val="24"/>
          <w:szCs w:val="24"/>
        </w:rPr>
        <w:t xml:space="preserve">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208F45BA" w14:textId="1DDE981C" w:rsidR="00F52A45" w:rsidRPr="00B742EB" w:rsidRDefault="00F52A45" w:rsidP="00F52A45">
      <w:pPr>
        <w:pBdr>
          <w:top w:val="single" w:sz="4" w:space="1" w:color="auto"/>
          <w:left w:val="single" w:sz="4" w:space="1" w:color="auto"/>
          <w:bottom w:val="single" w:sz="4" w:space="1" w:color="auto"/>
          <w:right w:val="single" w:sz="4" w:space="1" w:color="auto"/>
        </w:pBdr>
        <w:shd w:val="clear" w:color="auto" w:fill="BFBFBF"/>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Финансовото подпомагане по горецитираните дейности </w:t>
      </w:r>
      <w:r w:rsidRPr="00B742EB">
        <w:rPr>
          <w:rFonts w:ascii="Times New Roman" w:eastAsia="Calibri" w:hAnsi="Times New Roman"/>
          <w:b/>
          <w:sz w:val="24"/>
          <w:szCs w:val="24"/>
        </w:rPr>
        <w:t>няма да представлява „държавна помощ“</w:t>
      </w:r>
      <w:r w:rsidRPr="00B742EB">
        <w:rPr>
          <w:rFonts w:ascii="Times New Roman" w:eastAsia="Calibri" w:hAnsi="Times New Roman"/>
          <w:sz w:val="24"/>
          <w:szCs w:val="24"/>
        </w:rPr>
        <w:t xml:space="preserve"> по смисъла на чл. 107, параграф 1 от Д</w:t>
      </w:r>
      <w:r w:rsidR="003051B3">
        <w:rPr>
          <w:rFonts w:ascii="Times New Roman" w:eastAsia="Calibri" w:hAnsi="Times New Roman"/>
          <w:sz w:val="24"/>
          <w:szCs w:val="24"/>
        </w:rPr>
        <w:t xml:space="preserve">оговора за функциониране на европейския съюз -  </w:t>
      </w:r>
      <w:r w:rsidR="00C274EB" w:rsidRPr="00050AD5">
        <w:rPr>
          <w:rFonts w:ascii="Times New Roman" w:eastAsia="Calibri" w:hAnsi="Times New Roman"/>
          <w:sz w:val="24"/>
          <w:szCs w:val="24"/>
          <w:lang w:val="ru-RU"/>
        </w:rPr>
        <w:t>(</w:t>
      </w:r>
      <w:r w:rsidR="003051B3">
        <w:rPr>
          <w:rFonts w:ascii="Times New Roman" w:eastAsia="Calibri" w:hAnsi="Times New Roman"/>
          <w:sz w:val="24"/>
          <w:szCs w:val="24"/>
        </w:rPr>
        <w:t>ДФЕС</w:t>
      </w:r>
      <w:r w:rsidR="00C274EB" w:rsidRPr="00050AD5">
        <w:rPr>
          <w:rFonts w:ascii="Times New Roman" w:eastAsia="Calibri" w:hAnsi="Times New Roman"/>
          <w:sz w:val="24"/>
          <w:szCs w:val="24"/>
          <w:lang w:val="ru-RU"/>
        </w:rPr>
        <w:t>)</w:t>
      </w:r>
      <w:r w:rsidRPr="00B742EB">
        <w:rPr>
          <w:rFonts w:ascii="Times New Roman" w:eastAsia="Calibri" w:hAnsi="Times New Roman"/>
          <w:sz w:val="24"/>
          <w:szCs w:val="24"/>
        </w:rPr>
        <w:t>.</w:t>
      </w:r>
    </w:p>
    <w:p w14:paraId="3372AC5C"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В Насоките за кандидатстване МИРГ може да представи и други доказателства за определяне на дадена дейност като „непомощ“. </w:t>
      </w:r>
    </w:p>
    <w:p w14:paraId="514B0A2B" w14:textId="77777777" w:rsidR="00F52A45" w:rsidRPr="00B742EB" w:rsidRDefault="00F52A45" w:rsidP="00F52A45">
      <w:pPr>
        <w:widowControl w:val="0"/>
        <w:pBdr>
          <w:top w:val="single" w:sz="4" w:space="1" w:color="auto"/>
          <w:left w:val="single" w:sz="4" w:space="1" w:color="auto"/>
          <w:bottom w:val="single" w:sz="4" w:space="1" w:color="auto"/>
          <w:right w:val="single" w:sz="4" w:space="1" w:color="auto"/>
        </w:pBdr>
        <w:tabs>
          <w:tab w:val="left" w:pos="851"/>
        </w:tabs>
        <w:autoSpaceDE w:val="0"/>
        <w:autoSpaceDN w:val="0"/>
        <w:adjustRightInd w:val="0"/>
        <w:spacing w:after="0" w:line="360" w:lineRule="auto"/>
        <w:jc w:val="both"/>
        <w:rPr>
          <w:rFonts w:ascii="Times New Roman" w:hAnsi="Times New Roman"/>
          <w:b/>
          <w:sz w:val="24"/>
          <w:szCs w:val="24"/>
          <w:highlight w:val="white"/>
          <w:u w:val="single"/>
          <w:shd w:val="clear" w:color="auto" w:fill="FEFEFE"/>
        </w:rPr>
      </w:pPr>
      <w:r w:rsidRPr="00B742EB">
        <w:rPr>
          <w:rFonts w:ascii="Times New Roman" w:hAnsi="Times New Roman"/>
          <w:b/>
          <w:sz w:val="24"/>
          <w:szCs w:val="24"/>
          <w:highlight w:val="white"/>
          <w:u w:val="single"/>
          <w:shd w:val="clear" w:color="auto" w:fill="FEFEFE"/>
        </w:rPr>
        <w:t>Определяне на финансовото подпомагане като „помощ“.</w:t>
      </w:r>
    </w:p>
    <w:p w14:paraId="46D1F36B" w14:textId="77777777" w:rsidR="00F52A45" w:rsidRPr="00B742EB" w:rsidRDefault="00F52A45" w:rsidP="00F52A45">
      <w:pPr>
        <w:pBdr>
          <w:top w:val="single" w:sz="4" w:space="1" w:color="auto"/>
          <w:left w:val="single" w:sz="4" w:space="1" w:color="auto"/>
          <w:bottom w:val="single" w:sz="4" w:space="1" w:color="auto"/>
          <w:right w:val="single" w:sz="4" w:space="1" w:color="auto"/>
        </w:pBdr>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Финансовата помощ за тези дейности, когато бенефициентът действа като „предприятие“ и извършва икономически дейности, </w:t>
      </w:r>
      <w:r w:rsidRPr="00B742EB">
        <w:rPr>
          <w:rFonts w:ascii="Times New Roman" w:eastAsia="Calibri" w:hAnsi="Times New Roman"/>
          <w:b/>
          <w:sz w:val="24"/>
          <w:szCs w:val="24"/>
        </w:rPr>
        <w:t>представлява „държавна помощ“</w:t>
      </w:r>
      <w:r w:rsidRPr="00B742EB">
        <w:rPr>
          <w:rFonts w:ascii="Times New Roman" w:eastAsia="Calibri" w:hAnsi="Times New Roman"/>
          <w:sz w:val="24"/>
          <w:szCs w:val="24"/>
        </w:rPr>
        <w:t xml:space="preserve"> по смисъла на чл. 107, параграф 1 от ДФЕС. </w:t>
      </w:r>
    </w:p>
    <w:p w14:paraId="7F741F4B" w14:textId="41714C3C" w:rsidR="00F52A45" w:rsidRPr="00B742EB" w:rsidRDefault="00F52A45" w:rsidP="00F52A45">
      <w:pPr>
        <w:pBdr>
          <w:top w:val="single" w:sz="4" w:space="1" w:color="auto"/>
          <w:left w:val="single" w:sz="4" w:space="0" w:color="auto"/>
          <w:bottom w:val="single" w:sz="4" w:space="1" w:color="auto"/>
          <w:right w:val="single" w:sz="4" w:space="4" w:color="auto"/>
        </w:pBdr>
        <w:shd w:val="clear" w:color="auto" w:fill="BFBFBF"/>
        <w:spacing w:after="120" w:line="360" w:lineRule="auto"/>
        <w:ind w:firstLine="567"/>
        <w:contextualSpacing/>
        <w:jc w:val="both"/>
        <w:rPr>
          <w:rFonts w:ascii="Times New Roman" w:eastAsia="Calibri" w:hAnsi="Times New Roman"/>
          <w:i/>
          <w:iCs/>
          <w:sz w:val="24"/>
          <w:szCs w:val="24"/>
        </w:rPr>
      </w:pPr>
      <w:r w:rsidRPr="00B742EB">
        <w:rPr>
          <w:rFonts w:ascii="Times New Roman" w:eastAsia="Calibri" w:hAnsi="Times New Roman"/>
          <w:sz w:val="24"/>
          <w:szCs w:val="24"/>
        </w:rPr>
        <w:t xml:space="preserve">Разработените от МИРГ документи, включващи насоките за кандидатстване за прием на проекти по подмярката, </w:t>
      </w:r>
      <w:r w:rsidRPr="00B742EB">
        <w:rPr>
          <w:rFonts w:ascii="Times New Roman" w:eastAsia="Calibri" w:hAnsi="Times New Roman"/>
          <w:b/>
          <w:sz w:val="24"/>
          <w:szCs w:val="24"/>
        </w:rPr>
        <w:t>само за тези случаи</w:t>
      </w:r>
      <w:r w:rsidRPr="00B742EB">
        <w:rPr>
          <w:rFonts w:ascii="Times New Roman" w:eastAsia="Calibri" w:hAnsi="Times New Roman"/>
          <w:sz w:val="24"/>
          <w:szCs w:val="24"/>
        </w:rPr>
        <w:t xml:space="preserve"> </w:t>
      </w:r>
      <w:r w:rsidRPr="00B742EB">
        <w:rPr>
          <w:rFonts w:ascii="Times New Roman" w:eastAsia="Calibri" w:hAnsi="Times New Roman"/>
          <w:b/>
          <w:sz w:val="24"/>
          <w:szCs w:val="24"/>
        </w:rPr>
        <w:t>се съгласуват</w:t>
      </w:r>
      <w:r w:rsidRPr="00B742EB">
        <w:rPr>
          <w:rFonts w:ascii="Times New Roman" w:eastAsia="Calibri" w:hAnsi="Times New Roman"/>
          <w:sz w:val="24"/>
          <w:szCs w:val="24"/>
        </w:rPr>
        <w:t xml:space="preserve"> с министъра на финансите, съгласно Наредба № 4 от 22.07.2016 г. за определяне на реда за съгласуване на проектите на документи по чл. 26, ал. 1 от Закона за управление на средствата от Европейските структурни и инвестиционни фондове (ЗУСЕСИФ</w:t>
      </w:r>
      <w:r w:rsidR="00C274EB" w:rsidRPr="00050AD5">
        <w:rPr>
          <w:rFonts w:ascii="Times New Roman" w:eastAsia="Calibri" w:hAnsi="Times New Roman"/>
          <w:sz w:val="24"/>
          <w:szCs w:val="24"/>
          <w:lang w:val="ru-RU"/>
        </w:rPr>
        <w:t>)</w:t>
      </w:r>
      <w:r w:rsidRPr="00B742EB">
        <w:rPr>
          <w:rFonts w:ascii="Times New Roman" w:eastAsia="Calibri" w:hAnsi="Times New Roman"/>
          <w:sz w:val="24"/>
          <w:szCs w:val="24"/>
        </w:rPr>
        <w:t xml:space="preserve">. </w:t>
      </w:r>
    </w:p>
    <w:p w14:paraId="24E16EC4" w14:textId="77777777" w:rsidR="00F52A45" w:rsidRPr="00B742EB" w:rsidRDefault="00F52A45" w:rsidP="00F52A45">
      <w:pPr>
        <w:pBdr>
          <w:top w:val="single" w:sz="4" w:space="1" w:color="auto"/>
          <w:left w:val="single" w:sz="4" w:space="0" w:color="auto"/>
          <w:bottom w:val="single" w:sz="4" w:space="1" w:color="auto"/>
          <w:right w:val="single" w:sz="4" w:space="4" w:color="auto"/>
        </w:pBdr>
        <w:spacing w:after="360" w:line="240" w:lineRule="auto"/>
        <w:jc w:val="both"/>
        <w:rPr>
          <w:rFonts w:ascii="Times New Roman" w:hAnsi="Times New Roman"/>
          <w:sz w:val="24"/>
          <w:szCs w:val="24"/>
          <w:shd w:val="clear" w:color="auto" w:fill="FFFFFF"/>
        </w:rPr>
      </w:pPr>
      <w:r w:rsidRPr="00B742EB">
        <w:rPr>
          <w:rFonts w:ascii="Times New Roman" w:hAnsi="Times New Roman"/>
          <w:color w:val="000000"/>
          <w:sz w:val="24"/>
          <w:szCs w:val="24"/>
          <w:shd w:val="clear" w:color="auto" w:fill="FFFFFF"/>
        </w:rPr>
        <w:t>Указанията във връзка с приложимия режим на държавни помощи по мерки, финансирани по Програмата за морско дело и рибарство 2014 - 2020 г. са публикуване на адрес: </w:t>
      </w:r>
      <w:hyperlink r:id="rId9" w:tgtFrame="_blank" w:history="1">
        <w:r w:rsidRPr="00B742EB">
          <w:rPr>
            <w:rFonts w:ascii="Times New Roman" w:hAnsi="Times New Roman"/>
            <w:sz w:val="24"/>
            <w:szCs w:val="24"/>
            <w:shd w:val="clear" w:color="auto" w:fill="FFFFFF"/>
          </w:rPr>
          <w:t>https://www.eufunds.bg/bg/pmdr/node/2365</w:t>
        </w:r>
      </w:hyperlink>
    </w:p>
    <w:p w14:paraId="3CAC07E3" w14:textId="39E29257" w:rsidR="00ED3016" w:rsidRPr="00EE5BE8" w:rsidRDefault="00ED3016" w:rsidP="002D0FE4">
      <w:pPr>
        <w:pStyle w:val="2"/>
        <w:jc w:val="both"/>
        <w:rPr>
          <w:rFonts w:ascii="Times New Roman" w:hAnsi="Times New Roman"/>
        </w:rPr>
      </w:pPr>
      <w:r w:rsidRPr="00EE5BE8">
        <w:rPr>
          <w:rFonts w:ascii="Times New Roman" w:hAnsi="Times New Roman"/>
        </w:rPr>
        <w:t>17. Хоризонтални политики:</w:t>
      </w:r>
      <w:bookmarkEnd w:id="25"/>
    </w:p>
    <w:p w14:paraId="2EB7585F"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bookmarkStart w:id="26" w:name="_Toc475095663"/>
      <w:r w:rsidRPr="00EE5BE8">
        <w:rPr>
          <w:rFonts w:ascii="Times New Roman" w:hAnsi="Times New Roman" w:cs="Times New Roman"/>
          <w:color w:val="000000"/>
          <w:sz w:val="24"/>
          <w:szCs w:val="24"/>
        </w:rPr>
        <w:t xml:space="preserve">По настоящата процедура следва да е налице съответствие на проектните предложения с </w:t>
      </w:r>
      <w:r w:rsidRPr="00EE5BE8">
        <w:rPr>
          <w:rFonts w:ascii="Times New Roman" w:hAnsi="Times New Roman" w:cs="Times New Roman"/>
          <w:sz w:val="24"/>
          <w:szCs w:val="24"/>
        </w:rPr>
        <w:t>поне един от следните</w:t>
      </w:r>
      <w:r w:rsidRPr="00EE5BE8">
        <w:rPr>
          <w:rFonts w:ascii="Times New Roman" w:hAnsi="Times New Roman" w:cs="Times New Roman"/>
          <w:color w:val="000000"/>
          <w:sz w:val="24"/>
          <w:szCs w:val="24"/>
        </w:rPr>
        <w:t xml:space="preserve"> принципи на хоризонталните политики на ЕС:</w:t>
      </w:r>
    </w:p>
    <w:p w14:paraId="4AC6043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299D55D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 равнопоставеност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равнопоставеността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отворена за всички кандидати, които отговарят на условията, посочени в т. 11, независимо от техния пол, етническа принадлежност или вид увреждане.</w:t>
      </w:r>
    </w:p>
    <w:p w14:paraId="13F26C4D"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563187F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w:t>
      </w:r>
      <w:r w:rsidRPr="00EE5BE8">
        <w:rPr>
          <w:rFonts w:ascii="Times New Roman" w:hAnsi="Times New Roman" w:cs="Times New Roman"/>
          <w:color w:val="000000"/>
          <w:sz w:val="24"/>
          <w:szCs w:val="24"/>
        </w:rPr>
        <w:lastRenderedPageBreak/>
        <w:t xml:space="preserve">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453AA95C"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p>
    <w:p w14:paraId="76800DF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В т. 11 от Формуляра за кандидатстване „Допълнителна информация, необходима за оценка на проектното предложение“, кандидатите следва да представят описание на съответствието на проектното предложение с поне един от посочените принципи на хоризонталните политики на ЕС.</w:t>
      </w:r>
    </w:p>
    <w:p w14:paraId="29A43A2F"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Прилагането на заложените в проекта принципи ще се проследява на етап изпълнение на проектното предложение. При подаване на искане за окончателно плащане, бенефициентът следва да представи информация как изпълнява заложените принципи на хоризонталните политики на ЕС.</w:t>
      </w:r>
    </w:p>
    <w:p w14:paraId="1C58F052" w14:textId="77777777" w:rsidR="00ED3016" w:rsidRPr="00EE5BE8" w:rsidRDefault="00ED3016" w:rsidP="002D0FE4">
      <w:pPr>
        <w:pStyle w:val="2"/>
        <w:jc w:val="both"/>
        <w:rPr>
          <w:rFonts w:ascii="Times New Roman" w:hAnsi="Times New Roman"/>
        </w:rPr>
      </w:pPr>
      <w:r w:rsidRPr="00EE5BE8">
        <w:rPr>
          <w:rFonts w:ascii="Times New Roman" w:hAnsi="Times New Roman"/>
        </w:rPr>
        <w:t>18. Минимален и максимален срок за изпълнение на проекта (ако е приложимо):</w:t>
      </w:r>
      <w:bookmarkEnd w:id="26"/>
    </w:p>
    <w:p w14:paraId="1B084C10" w14:textId="1BEA0F34" w:rsidR="00ED3016" w:rsidRPr="00EE5BE8" w:rsidRDefault="00ED3016" w:rsidP="002D0FE4">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 xml:space="preserve">Максималната продължителност на изпълнение на проект по процедура за подбор на проекти </w:t>
      </w:r>
      <w:r w:rsidR="00E364CA" w:rsidRPr="00EE5BE8">
        <w:rPr>
          <w:rStyle w:val="indented"/>
          <w:rFonts w:ascii="Times New Roman" w:hAnsi="Times New Roman" w:cs="Times New Roman"/>
          <w:b/>
          <w:bCs/>
          <w:sz w:val="28"/>
          <w:szCs w:val="28"/>
        </w:rPr>
        <w:t>BG</w:t>
      </w:r>
      <w:r w:rsidR="00E364CA" w:rsidRPr="00050AD5">
        <w:rPr>
          <w:rStyle w:val="indented"/>
          <w:rFonts w:ascii="Times New Roman" w:hAnsi="Times New Roman" w:cs="Times New Roman"/>
          <w:b/>
          <w:bCs/>
          <w:sz w:val="28"/>
          <w:szCs w:val="28"/>
          <w:lang w:val="ru-RU"/>
        </w:rPr>
        <w:t>14</w:t>
      </w:r>
      <w:r w:rsidR="00E364CA" w:rsidRPr="00EE5BE8">
        <w:rPr>
          <w:rStyle w:val="indented"/>
          <w:rFonts w:ascii="Times New Roman" w:hAnsi="Times New Roman" w:cs="Times New Roman"/>
          <w:b/>
          <w:bCs/>
          <w:sz w:val="28"/>
          <w:szCs w:val="28"/>
          <w:lang w:val="en-US"/>
        </w:rPr>
        <w:t>MFOP</w:t>
      </w:r>
      <w:r w:rsidR="00E364CA" w:rsidRPr="00050AD5">
        <w:rPr>
          <w:rStyle w:val="indented"/>
          <w:rFonts w:ascii="Times New Roman" w:hAnsi="Times New Roman" w:cs="Times New Roman"/>
          <w:b/>
          <w:bCs/>
          <w:sz w:val="28"/>
          <w:szCs w:val="28"/>
          <w:lang w:val="ru-RU"/>
        </w:rPr>
        <w:t>001-4.</w:t>
      </w:r>
      <w:r w:rsidR="007A2E0B">
        <w:rPr>
          <w:rStyle w:val="indented"/>
          <w:rFonts w:ascii="Times New Roman" w:hAnsi="Times New Roman" w:cs="Times New Roman"/>
          <w:b/>
          <w:bCs/>
          <w:sz w:val="28"/>
          <w:szCs w:val="28"/>
        </w:rPr>
        <w:t>0</w:t>
      </w:r>
      <w:r w:rsidR="00E364CA" w:rsidRPr="00050AD5">
        <w:rPr>
          <w:rStyle w:val="indented"/>
          <w:rFonts w:ascii="Times New Roman" w:hAnsi="Times New Roman" w:cs="Times New Roman"/>
          <w:b/>
          <w:bCs/>
          <w:sz w:val="28"/>
          <w:szCs w:val="28"/>
          <w:lang w:val="ru-RU"/>
        </w:rPr>
        <w:t>46</w:t>
      </w:r>
      <w:r w:rsidR="00E364CA" w:rsidRPr="00EE5BE8">
        <w:rPr>
          <w:rFonts w:ascii="Times New Roman" w:hAnsi="Times New Roman" w:cs="Times New Roman"/>
          <w:b/>
          <w:bCs/>
          <w:sz w:val="28"/>
          <w:szCs w:val="28"/>
        </w:rPr>
        <w:t xml:space="preserve"> </w:t>
      </w:r>
      <w:r w:rsidRPr="00EE5BE8">
        <w:rPr>
          <w:rFonts w:ascii="Times New Roman" w:hAnsi="Times New Roman" w:cs="Times New Roman"/>
          <w:color w:val="000000"/>
          <w:sz w:val="24"/>
          <w:szCs w:val="24"/>
        </w:rPr>
        <w:t>мярка 2</w:t>
      </w:r>
      <w:r w:rsidRPr="00EE5BE8">
        <w:rPr>
          <w:rFonts w:ascii="Times New Roman" w:hAnsi="Times New Roman" w:cs="Times New Roman"/>
          <w:bCs/>
          <w:sz w:val="24"/>
          <w:szCs w:val="24"/>
          <w:shd w:val="clear" w:color="auto" w:fill="FEFEFE"/>
        </w:rPr>
        <w:t xml:space="preserve">.1 </w:t>
      </w:r>
      <w:r w:rsidR="004A2914">
        <w:rPr>
          <w:rFonts w:ascii="Times New Roman" w:hAnsi="Times New Roman" w:cs="Times New Roman"/>
          <w:bCs/>
          <w:sz w:val="24"/>
          <w:szCs w:val="24"/>
          <w:shd w:val="clear" w:color="auto" w:fill="FEFEFE"/>
        </w:rPr>
        <w:t>„</w:t>
      </w:r>
      <w:r w:rsidRPr="00EE5BE8">
        <w:rPr>
          <w:rFonts w:ascii="Times New Roman" w:hAnsi="Times New Roman" w:cs="Times New Roman"/>
          <w:bCs/>
          <w:sz w:val="24"/>
          <w:szCs w:val="24"/>
          <w:shd w:val="clear" w:color="auto" w:fill="FEFEFE"/>
        </w:rPr>
        <w:t>Насърчаване на иновациите и сътрудничеството между различни сектори в територията</w:t>
      </w:r>
      <w:r w:rsidRPr="00EE5BE8">
        <w:rPr>
          <w:rFonts w:ascii="Times New Roman" w:hAnsi="Times New Roman" w:cs="Times New Roman"/>
          <w:color w:val="000000"/>
          <w:sz w:val="24"/>
          <w:szCs w:val="24"/>
        </w:rPr>
        <w:t xml:space="preserve"> от СВОМР на МИРГ „Несебър-Месемврия“</w:t>
      </w:r>
      <w:r w:rsidR="004A2914">
        <w:rPr>
          <w:rFonts w:ascii="Times New Roman" w:hAnsi="Times New Roman" w:cs="Times New Roman"/>
          <w:color w:val="000000"/>
          <w:sz w:val="24"/>
          <w:szCs w:val="24"/>
        </w:rPr>
        <w:t>“</w:t>
      </w:r>
      <w:r w:rsidRPr="00EE5BE8">
        <w:rPr>
          <w:rFonts w:ascii="Times New Roman" w:hAnsi="Times New Roman" w:cs="Times New Roman"/>
          <w:color w:val="000000"/>
          <w:sz w:val="24"/>
          <w:szCs w:val="24"/>
        </w:rPr>
        <w:t xml:space="preserve"> е </w:t>
      </w:r>
      <w:r w:rsidR="00E364CA" w:rsidRPr="00EE5BE8">
        <w:rPr>
          <w:rFonts w:ascii="Times New Roman" w:hAnsi="Times New Roman" w:cs="Times New Roman"/>
          <w:color w:val="000000"/>
          <w:sz w:val="24"/>
          <w:szCs w:val="24"/>
        </w:rPr>
        <w:t>12 месеца.</w:t>
      </w:r>
    </w:p>
    <w:p w14:paraId="285AC639"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highlight w:val="yellow"/>
        </w:rPr>
      </w:pPr>
      <w:r w:rsidRPr="00EE5BE8">
        <w:rPr>
          <w:rFonts w:ascii="Times New Roman" w:hAnsi="Times New Roman" w:cs="Times New Roman"/>
          <w:color w:val="000000"/>
          <w:sz w:val="24"/>
          <w:szCs w:val="24"/>
        </w:rPr>
        <w:t>Минимален срок за изпълнение на проекта – неприложимо.</w:t>
      </w:r>
    </w:p>
    <w:p w14:paraId="0B440145" w14:textId="77777777" w:rsidR="00ED3016" w:rsidRPr="00EE5BE8" w:rsidRDefault="00ED3016" w:rsidP="002D0FE4">
      <w:pPr>
        <w:pStyle w:val="2"/>
        <w:jc w:val="both"/>
        <w:rPr>
          <w:rFonts w:ascii="Times New Roman" w:hAnsi="Times New Roman"/>
        </w:rPr>
      </w:pPr>
      <w:bookmarkStart w:id="27" w:name="_Toc475095664"/>
      <w:r w:rsidRPr="00EE5BE8">
        <w:rPr>
          <w:rFonts w:ascii="Times New Roman" w:hAnsi="Times New Roman"/>
        </w:rPr>
        <w:t>19. Ред за оценяване на концепциите за проектни предложения:</w:t>
      </w:r>
      <w:bookmarkEnd w:id="27"/>
    </w:p>
    <w:p w14:paraId="4AF163DF" w14:textId="77777777" w:rsidR="00ED3016" w:rsidRPr="00EE5BE8" w:rsidRDefault="00ED3016" w:rsidP="002D0FE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EE5BE8">
        <w:rPr>
          <w:rFonts w:ascii="Times New Roman" w:hAnsi="Times New Roman" w:cs="Times New Roman"/>
          <w:sz w:val="24"/>
          <w:szCs w:val="24"/>
        </w:rPr>
        <w:t>Неприложимо</w:t>
      </w:r>
    </w:p>
    <w:p w14:paraId="29913782" w14:textId="77777777" w:rsidR="00ED3016" w:rsidRPr="00EE5BE8" w:rsidRDefault="00ED3016" w:rsidP="002D0FE4">
      <w:pPr>
        <w:pStyle w:val="2"/>
        <w:jc w:val="both"/>
        <w:rPr>
          <w:rFonts w:ascii="Times New Roman" w:hAnsi="Times New Roman"/>
        </w:rPr>
      </w:pPr>
      <w:bookmarkStart w:id="28" w:name="_Toc475095665"/>
      <w:r w:rsidRPr="00EE5BE8">
        <w:rPr>
          <w:rFonts w:ascii="Times New Roman" w:hAnsi="Times New Roman"/>
        </w:rPr>
        <w:t>20. Критерии и методика за оценка на концепциите за проектни предложения:</w:t>
      </w:r>
      <w:bookmarkEnd w:id="28"/>
    </w:p>
    <w:p w14:paraId="430B335E" w14:textId="77777777" w:rsidR="00ED3016" w:rsidRPr="00EE5BE8" w:rsidRDefault="00ED3016" w:rsidP="002D0FE4">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EE5BE8">
        <w:rPr>
          <w:rFonts w:ascii="Times New Roman" w:hAnsi="Times New Roman" w:cs="Times New Roman"/>
          <w:color w:val="000000"/>
          <w:sz w:val="24"/>
          <w:szCs w:val="24"/>
        </w:rPr>
        <w:t>Неприложимо</w:t>
      </w:r>
    </w:p>
    <w:p w14:paraId="1FBE7F62" w14:textId="77777777" w:rsidR="00ED3016" w:rsidRDefault="00ED3016" w:rsidP="002D0FE4">
      <w:pPr>
        <w:pStyle w:val="2"/>
        <w:jc w:val="both"/>
        <w:rPr>
          <w:rFonts w:ascii="Times New Roman" w:hAnsi="Times New Roman"/>
        </w:rPr>
      </w:pPr>
      <w:bookmarkStart w:id="29" w:name="_Toc475095666"/>
      <w:r w:rsidRPr="00EE5BE8">
        <w:rPr>
          <w:rFonts w:ascii="Times New Roman" w:hAnsi="Times New Roman"/>
        </w:rPr>
        <w:t>21. Ред за оценяване на проектните предложения:</w:t>
      </w:r>
      <w:bookmarkEnd w:id="29"/>
    </w:p>
    <w:p w14:paraId="4D78AA38" w14:textId="77777777"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bookmarkStart w:id="30" w:name="_Toc451334649"/>
      <w:r w:rsidRPr="00E957D8">
        <w:rPr>
          <w:rFonts w:ascii="Times New Roman" w:eastAsia="Calibri" w:hAnsi="Times New Roman"/>
          <w:bCs/>
          <w:sz w:val="24"/>
          <w:szCs w:val="24"/>
          <w:lang w:eastAsia="en-US" w:bidi="bg-BG"/>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292700A2" w14:textId="628235FE"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 xml:space="preserve">На подбор подлежат </w:t>
      </w:r>
      <w:r w:rsidRPr="00E957D8">
        <w:rPr>
          <w:rFonts w:ascii="Times New Roman" w:eastAsia="Calibri" w:hAnsi="Times New Roman"/>
          <w:b/>
          <w:sz w:val="24"/>
          <w:szCs w:val="24"/>
          <w:u w:val="single"/>
          <w:lang w:eastAsia="en-US"/>
        </w:rPr>
        <w:t>само</w:t>
      </w:r>
      <w:r w:rsidRPr="00E957D8">
        <w:rPr>
          <w:rFonts w:ascii="Times New Roman" w:eastAsia="Calibri" w:hAnsi="Times New Roman"/>
          <w:sz w:val="24"/>
          <w:szCs w:val="24"/>
          <w:lang w:eastAsia="en-US"/>
        </w:rPr>
        <w:t xml:space="preserve"> проектните предложения, подадени през системата ИСУН 2020. Подборът се извършва на база критерии, съдържащи се в Условията за кандидатстване по </w:t>
      </w:r>
      <w:r w:rsidR="004A2914" w:rsidRPr="00EE5BE8">
        <w:rPr>
          <w:rFonts w:ascii="Times New Roman" w:hAnsi="Times New Roman" w:cs="Times New Roman"/>
          <w:color w:val="000000"/>
          <w:sz w:val="24"/>
          <w:szCs w:val="24"/>
        </w:rPr>
        <w:t>мярка 2</w:t>
      </w:r>
      <w:r w:rsidR="004A2914" w:rsidRPr="00EE5BE8">
        <w:rPr>
          <w:rFonts w:ascii="Times New Roman" w:hAnsi="Times New Roman" w:cs="Times New Roman"/>
          <w:bCs/>
          <w:sz w:val="24"/>
          <w:szCs w:val="24"/>
          <w:shd w:val="clear" w:color="auto" w:fill="FEFEFE"/>
        </w:rPr>
        <w:t xml:space="preserve">.1 </w:t>
      </w:r>
      <w:r w:rsidR="004A2914">
        <w:rPr>
          <w:rFonts w:ascii="Times New Roman" w:hAnsi="Times New Roman" w:cs="Times New Roman"/>
          <w:bCs/>
          <w:sz w:val="24"/>
          <w:szCs w:val="24"/>
          <w:shd w:val="clear" w:color="auto" w:fill="FEFEFE"/>
        </w:rPr>
        <w:t>„</w:t>
      </w:r>
      <w:r w:rsidR="004A2914" w:rsidRPr="00EE5BE8">
        <w:rPr>
          <w:rFonts w:ascii="Times New Roman" w:hAnsi="Times New Roman" w:cs="Times New Roman"/>
          <w:bCs/>
          <w:sz w:val="24"/>
          <w:szCs w:val="24"/>
          <w:shd w:val="clear" w:color="auto" w:fill="FEFEFE"/>
        </w:rPr>
        <w:t>Насърчаване на иновациите и сътрудничеството между различни сектори в територията</w:t>
      </w:r>
      <w:r w:rsidR="004A2914" w:rsidRPr="00EE5BE8">
        <w:rPr>
          <w:rFonts w:ascii="Times New Roman" w:hAnsi="Times New Roman" w:cs="Times New Roman"/>
          <w:color w:val="000000"/>
          <w:sz w:val="24"/>
          <w:szCs w:val="24"/>
        </w:rPr>
        <w:t xml:space="preserve"> от СВОМР на МИРГ „</w:t>
      </w:r>
      <w:proofErr w:type="spellStart"/>
      <w:r w:rsidR="004A2914" w:rsidRPr="00EE5BE8">
        <w:rPr>
          <w:rFonts w:ascii="Times New Roman" w:hAnsi="Times New Roman" w:cs="Times New Roman"/>
          <w:color w:val="000000"/>
          <w:sz w:val="24"/>
          <w:szCs w:val="24"/>
        </w:rPr>
        <w:t>Несебър-Месемврия</w:t>
      </w:r>
      <w:proofErr w:type="spellEnd"/>
      <w:r w:rsidR="004A2914" w:rsidRPr="00EE5BE8">
        <w:rPr>
          <w:rFonts w:ascii="Times New Roman" w:hAnsi="Times New Roman" w:cs="Times New Roman"/>
          <w:color w:val="000000"/>
          <w:sz w:val="24"/>
          <w:szCs w:val="24"/>
        </w:rPr>
        <w:t>“</w:t>
      </w:r>
      <w:r w:rsidRPr="00E957D8">
        <w:rPr>
          <w:rFonts w:ascii="Times New Roman" w:eastAsia="Calibri" w:hAnsi="Times New Roman"/>
          <w:sz w:val="24"/>
          <w:szCs w:val="24"/>
          <w:lang w:eastAsia="en-US"/>
        </w:rPr>
        <w:t xml:space="preserve">, утвърдени от ръководителя на Управляващия орган /УО/ на ПМДР 20014 – 2020 г. </w:t>
      </w:r>
    </w:p>
    <w:p w14:paraId="58501BF8" w14:textId="77777777"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Методологията и критериите не подлежат на изменение по време на провеждането на подбора.</w:t>
      </w:r>
    </w:p>
    <w:p w14:paraId="144DE020"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sidRPr="00E957D8">
        <w:rPr>
          <w:rFonts w:ascii="Times New Roman" w:eastAsia="Calibri" w:hAnsi="Times New Roman"/>
          <w:sz w:val="24"/>
          <w:szCs w:val="24"/>
          <w:lang w:eastAsia="en-US"/>
        </w:rPr>
        <w:t>Не се допуска въвеждането на допълнителни критерии за подбор или изменение на критериите по време на провеждането на процедурата за подбор на постъпилите проектни предложения с изключение на случаите по чл. 26, ал. 7 от ЗУСЕСИФ.</w:t>
      </w:r>
    </w:p>
    <w:p w14:paraId="0A9BD5BD"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17636A49" w14:textId="478D06A5"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 комисията за подбор на проектни предложения на МИРГ (КППП) не може да участвува</w:t>
      </w:r>
      <w:r w:rsidR="004A2914">
        <w:rPr>
          <w:rFonts w:ascii="Times New Roman" w:eastAsia="Calibri" w:hAnsi="Times New Roman"/>
          <w:sz w:val="24"/>
          <w:szCs w:val="24"/>
          <w:lang w:eastAsia="en-US"/>
        </w:rPr>
        <w:t xml:space="preserve"> лице</w:t>
      </w:r>
      <w:r>
        <w:rPr>
          <w:rFonts w:ascii="Times New Roman" w:eastAsia="Calibri" w:hAnsi="Times New Roman"/>
          <w:sz w:val="24"/>
          <w:szCs w:val="24"/>
          <w:lang w:eastAsia="en-US"/>
        </w:rPr>
        <w:t>,</w:t>
      </w:r>
      <w:r w:rsidR="003051B3">
        <w:rPr>
          <w:rFonts w:ascii="Times New Roman" w:eastAsia="Calibri" w:hAnsi="Times New Roman"/>
          <w:sz w:val="24"/>
          <w:szCs w:val="24"/>
          <w:lang w:eastAsia="en-US"/>
        </w:rPr>
        <w:t xml:space="preserve"> </w:t>
      </w:r>
      <w:r>
        <w:rPr>
          <w:rFonts w:ascii="Times New Roman" w:eastAsia="Calibri" w:hAnsi="Times New Roman"/>
          <w:sz w:val="24"/>
          <w:szCs w:val="24"/>
          <w:lang w:eastAsia="en-US"/>
        </w:rPr>
        <w:t>което е конфикт на интереси по смисъла на чл.</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61 от регламент</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(ЕС,Евратом)</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2018/1046 на Европейския парламент и Съвета от 18 Юли 2018 година.</w:t>
      </w:r>
    </w:p>
    <w:p w14:paraId="5BF135F4"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4FAFBDC3" w14:textId="2F72B3FE"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lastRenderedPageBreak/>
        <w:t>Всеки член на КППП и членовете на УС на МИРГ при заседание на УС за одобрение или отхвърляне на доклад на КППП по всяка процедура,</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декларира,</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че не е в конфликт на интереси по смисъла на чл.</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61 от регламент</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(ЕС,Евратом)</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2018/1046 на Европейския парламент и Съвета.</w:t>
      </w:r>
    </w:p>
    <w:p w14:paraId="240FBFCD" w14:textId="77777777" w:rsidR="00910FED"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p>
    <w:p w14:paraId="0B3DECC6" w14:textId="4DDF0BD7" w:rsidR="00910FED" w:rsidRPr="00E957D8" w:rsidRDefault="00910FED" w:rsidP="00910FED">
      <w:pPr>
        <w:pBdr>
          <w:top w:val="single" w:sz="4" w:space="1" w:color="auto"/>
          <w:left w:val="single" w:sz="4" w:space="4" w:color="auto"/>
          <w:bottom w:val="single" w:sz="4" w:space="1" w:color="auto"/>
          <w:right w:val="single" w:sz="4" w:space="4" w:color="auto"/>
        </w:pBdr>
        <w:spacing w:after="0"/>
        <w:jc w:val="both"/>
        <w:rPr>
          <w:rFonts w:ascii="Times New Roman" w:eastAsia="Calibri" w:hAnsi="Times New Roman"/>
          <w:sz w:val="24"/>
          <w:szCs w:val="24"/>
          <w:lang w:eastAsia="en-US"/>
        </w:rPr>
      </w:pPr>
      <w:r>
        <w:rPr>
          <w:rFonts w:ascii="Times New Roman" w:eastAsia="Calibri" w:hAnsi="Times New Roman"/>
          <w:sz w:val="24"/>
          <w:szCs w:val="24"/>
          <w:lang w:eastAsia="en-US"/>
        </w:rPr>
        <w:t>Важно:</w:t>
      </w:r>
      <w:r w:rsidR="004A2914">
        <w:rPr>
          <w:rFonts w:ascii="Times New Roman" w:eastAsia="Calibri" w:hAnsi="Times New Roman"/>
          <w:sz w:val="24"/>
          <w:szCs w:val="24"/>
          <w:lang w:eastAsia="en-US"/>
        </w:rPr>
        <w:t xml:space="preserve"> </w:t>
      </w:r>
      <w:r>
        <w:rPr>
          <w:rFonts w:ascii="Times New Roman" w:eastAsia="Calibri" w:hAnsi="Times New Roman"/>
          <w:sz w:val="24"/>
          <w:szCs w:val="24"/>
          <w:lang w:eastAsia="en-US"/>
        </w:rPr>
        <w:t>При установяване на конфликт на интреси членовете на КППП не участват в процеса на оценка на съответното проектно предложение,</w:t>
      </w:r>
      <w:r w:rsidR="003051B3">
        <w:rPr>
          <w:rFonts w:ascii="Times New Roman" w:eastAsia="Calibri" w:hAnsi="Times New Roman"/>
          <w:sz w:val="24"/>
          <w:szCs w:val="24"/>
          <w:lang w:eastAsia="en-US"/>
        </w:rPr>
        <w:t xml:space="preserve"> </w:t>
      </w:r>
      <w:r>
        <w:rPr>
          <w:rFonts w:ascii="Times New Roman" w:eastAsia="Calibri" w:hAnsi="Times New Roman"/>
          <w:sz w:val="24"/>
          <w:szCs w:val="24"/>
          <w:lang w:eastAsia="en-US"/>
        </w:rPr>
        <w:t>а членовете на УС не участвет в процеса на одобрение на окончателния доклад от работата на КППП и следва да подадат отвод.</w:t>
      </w:r>
    </w:p>
    <w:bookmarkEnd w:id="30"/>
    <w:p w14:paraId="382A6530" w14:textId="77777777" w:rsidR="00910FED" w:rsidRPr="00910FED" w:rsidRDefault="00910FED" w:rsidP="00910FED"/>
    <w:p w14:paraId="4D587DAD" w14:textId="77777777"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 xml:space="preserve">21.1. Ред за подбор на проектни предложения, извършван от </w:t>
      </w:r>
      <w:r w:rsidRPr="00FB4242">
        <w:rPr>
          <w:rFonts w:ascii="Times New Roman" w:eastAsia="Times New Roman" w:hAnsi="Times New Roman" w:cs="Times New Roman"/>
          <w:color w:val="335B74"/>
          <w:sz w:val="24"/>
          <w:szCs w:val="24"/>
          <w:shd w:val="clear" w:color="auto" w:fill="FEFEFE"/>
        </w:rPr>
        <w:t>МИРГ „Несебър-Месемврия“</w:t>
      </w:r>
      <w:r w:rsidRPr="00FB4242">
        <w:rPr>
          <w:rFonts w:ascii="Times New Roman" w:eastAsia="Times New Roman" w:hAnsi="Times New Roman" w:cs="Times New Roman"/>
          <w:color w:val="335B74"/>
          <w:sz w:val="26"/>
          <w:szCs w:val="26"/>
        </w:rPr>
        <w:t>:</w:t>
      </w:r>
    </w:p>
    <w:p w14:paraId="56DA462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На подбор подлежат само проектните предложения, подадени през системата ИСУН 2020. Подборът се извършва на база критерии, съдържащи се в Условията за кандидатстване, утвърдени от ръководителя на Управляващия орган /УО/ на ПМДР 2014 – 2020 г. </w:t>
      </w:r>
    </w:p>
    <w:p w14:paraId="0EC29DD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Методологията и критериите не подлежат на изменение по време на провеждането на подбора. </w:t>
      </w:r>
    </w:p>
    <w:p w14:paraId="5B2D054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Подборът в МИРГ се извършва съгласно процедура за подбор на проектни предложения, която обхваща 2 групи критерии за оценка:</w:t>
      </w:r>
    </w:p>
    <w:p w14:paraId="692FA6DE"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1.</w:t>
      </w:r>
      <w:r w:rsidRPr="00FB4242">
        <w:rPr>
          <w:rFonts w:ascii="Times New Roman" w:eastAsia="Times New Roman" w:hAnsi="Times New Roman" w:cs="Times New Roman"/>
          <w:sz w:val="24"/>
          <w:szCs w:val="24"/>
        </w:rPr>
        <w:tab/>
        <w:t>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6421701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2.</w:t>
      </w:r>
      <w:r w:rsidRPr="00FB4242">
        <w:rPr>
          <w:rFonts w:ascii="Times New Roman" w:eastAsia="Times New Roman" w:hAnsi="Times New Roman" w:cs="Times New Roman"/>
          <w:sz w:val="24"/>
          <w:szCs w:val="24"/>
        </w:rPr>
        <w:tab/>
        <w:t xml:space="preserve">Група критерии за оценка – Подбор на проектни предложения за съответствие на същите със стратегията на МИРГ. </w:t>
      </w:r>
    </w:p>
    <w:p w14:paraId="71D5C2DF"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w:t>
      </w:r>
    </w:p>
    <w:p w14:paraId="30A1DEC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317D6800" w14:textId="77777777" w:rsidR="00AC65B9"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Общият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w:t>
      </w:r>
      <w:r w:rsidRPr="00FB4242">
        <w:rPr>
          <w:rFonts w:ascii="Times New Roman" w:eastAsia="Times New Roman" w:hAnsi="Times New Roman" w:cs="Times New Roman"/>
          <w:sz w:val="24"/>
          <w:szCs w:val="24"/>
          <w:shd w:val="clear" w:color="auto" w:fill="FEFEFE"/>
        </w:rPr>
        <w:t>МИРГ „Несебър-Месемврия“</w:t>
      </w:r>
      <w:r w:rsidRPr="00FB4242">
        <w:rPr>
          <w:rFonts w:ascii="Times New Roman" w:eastAsia="Times New Roman" w:hAnsi="Times New Roman" w:cs="Times New Roman"/>
          <w:sz w:val="24"/>
          <w:szCs w:val="24"/>
        </w:rPr>
        <w:t>. Одобреният</w:t>
      </w:r>
    </w:p>
    <w:p w14:paraId="4CEC0BD9" w14:textId="330B9780"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 доклад и приложенията към него се изпращат от </w:t>
      </w:r>
      <w:r w:rsidRPr="00FB4242">
        <w:rPr>
          <w:rFonts w:ascii="Times New Roman" w:eastAsia="Times New Roman" w:hAnsi="Times New Roman" w:cs="Times New Roman"/>
          <w:sz w:val="24"/>
          <w:szCs w:val="24"/>
          <w:shd w:val="clear" w:color="auto" w:fill="FEFEFE"/>
        </w:rPr>
        <w:t xml:space="preserve">МИРГ „Несебър-Месемврия“ </w:t>
      </w:r>
      <w:r w:rsidRPr="00FB4242">
        <w:rPr>
          <w:rFonts w:ascii="Times New Roman" w:eastAsia="Times New Roman" w:hAnsi="Times New Roman" w:cs="Times New Roman"/>
          <w:sz w:val="24"/>
          <w:szCs w:val="24"/>
        </w:rPr>
        <w:t>до ръководителя на УО на ПМДР за оценка.</w:t>
      </w:r>
    </w:p>
    <w:p w14:paraId="168F6D5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Оценки, извършвани от МИРГ:</w:t>
      </w:r>
    </w:p>
    <w:p w14:paraId="1762262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І. 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2B5D881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Проверката се извършва чрез ИСУН и се състои в проверка за окомплектованост на изискуемите документи и дали същите съответстват на приложимото законодателство и на изискванията, заложени от УО на ПМДР в Условията за кандидатстване по съответната мярка/процедура. </w:t>
      </w:r>
    </w:p>
    <w:p w14:paraId="3E39EA57" w14:textId="2419A3F0"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Когато при подбора се установи липса на доку</w:t>
      </w:r>
      <w:r w:rsidR="00E8369C">
        <w:rPr>
          <w:rFonts w:ascii="Times New Roman" w:eastAsia="Times New Roman" w:hAnsi="Times New Roman" w:cs="Times New Roman"/>
          <w:sz w:val="24"/>
          <w:szCs w:val="24"/>
        </w:rPr>
        <w:t>менти и/или друга нередовност, к</w:t>
      </w:r>
      <w:r w:rsidRPr="00FB4242">
        <w:rPr>
          <w:rFonts w:ascii="Times New Roman" w:eastAsia="Times New Roman" w:hAnsi="Times New Roman" w:cs="Times New Roman"/>
          <w:sz w:val="24"/>
          <w:szCs w:val="24"/>
        </w:rPr>
        <w:t>омисията изпраща на кандидата уведомление за установените нередовности и определя разумен срок за тяхното отстраняване, който не може да бъде по-кратък от една седмица. Уведомлението съдържа и информация, че:</w:t>
      </w:r>
    </w:p>
    <w:p w14:paraId="4EDFD03D"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А) неотстраняването на нередовностите в срок може да доведе до прекратяване на производството по отношение на кандидата или съответно да получи по-малък брой точки;</w:t>
      </w:r>
    </w:p>
    <w:p w14:paraId="7B449CAF" w14:textId="79BE1D3F"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Б) всяка информация, предоставена </w:t>
      </w:r>
      <w:r w:rsidR="00014DD9">
        <w:rPr>
          <w:rFonts w:ascii="Times New Roman" w:eastAsia="Times New Roman" w:hAnsi="Times New Roman" w:cs="Times New Roman"/>
          <w:sz w:val="24"/>
          <w:szCs w:val="24"/>
        </w:rPr>
        <w:t>извън официално изискваната от к</w:t>
      </w:r>
      <w:r w:rsidRPr="00FB4242">
        <w:rPr>
          <w:rFonts w:ascii="Times New Roman" w:eastAsia="Times New Roman" w:hAnsi="Times New Roman" w:cs="Times New Roman"/>
          <w:sz w:val="24"/>
          <w:szCs w:val="24"/>
        </w:rPr>
        <w:t>омисията, няма да бъда вземана под внимание;</w:t>
      </w:r>
    </w:p>
    <w:p w14:paraId="123BCE54"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 отстраняването на нередовностите не може да води до подобряване на качеството на проектното предложение.</w:t>
      </w:r>
    </w:p>
    <w:p w14:paraId="1B671D9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При липса на изискуемите документи или установени пороци, непълноти, проектните предложения (ПП) не преминават към следващия етап от оценката.</w:t>
      </w:r>
    </w:p>
    <w:p w14:paraId="5DE7291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Проектни предложения, непреминали тази проверка се поставят в списък с проектни предложения, които не са окомплектовани с всички задължително изискуеми документи, съответстващи на изискванията. </w:t>
      </w:r>
    </w:p>
    <w:p w14:paraId="081FF4CE"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ІІ. Група критерии за оценка – Подбор на проектни предложения за съответствие на същите със стратегията на </w:t>
      </w:r>
      <w:r w:rsidRPr="00FB4242">
        <w:rPr>
          <w:rFonts w:ascii="Times New Roman" w:eastAsia="Times New Roman" w:hAnsi="Times New Roman" w:cs="Times New Roman"/>
          <w:sz w:val="24"/>
          <w:szCs w:val="24"/>
          <w:shd w:val="clear" w:color="auto" w:fill="FEFEFE"/>
        </w:rPr>
        <w:t>МИРГ „Несебър-Месемврия“</w:t>
      </w:r>
      <w:r w:rsidRPr="00FB4242">
        <w:rPr>
          <w:rFonts w:ascii="Times New Roman" w:eastAsia="Times New Roman" w:hAnsi="Times New Roman" w:cs="Times New Roman"/>
          <w:sz w:val="24"/>
          <w:szCs w:val="24"/>
        </w:rPr>
        <w:t>.</w:t>
      </w:r>
    </w:p>
    <w:p w14:paraId="4CFF451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В етап „Подбор на проектни предложения за съответствие със стратегията на МИРГ“ се проверява, дали проектното предложение отговаря на пълното съответствие със стратегията за ВОМР на </w:t>
      </w:r>
      <w:r w:rsidRPr="00FB4242">
        <w:rPr>
          <w:rFonts w:ascii="Times New Roman" w:eastAsia="Times New Roman" w:hAnsi="Times New Roman" w:cs="Times New Roman"/>
          <w:sz w:val="24"/>
          <w:szCs w:val="24"/>
          <w:shd w:val="clear" w:color="auto" w:fill="FEFEFE"/>
        </w:rPr>
        <w:t>МИРГ „Несебър-Месемврия“</w:t>
      </w:r>
      <w:r w:rsidRPr="00FB4242">
        <w:rPr>
          <w:rFonts w:ascii="Times New Roman" w:eastAsia="Times New Roman" w:hAnsi="Times New Roman" w:cs="Times New Roman"/>
          <w:sz w:val="24"/>
          <w:szCs w:val="24"/>
        </w:rPr>
        <w:t>. В зависимост от отговора, за всеки критерий се дава определения брой точки.</w:t>
      </w:r>
    </w:p>
    <w:p w14:paraId="7809B34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Всяко проектно предложение, преминало „Проверка за окомплектованост на всички изискуеми документи по съответната процедура и съответствието им с изискванията“, получава точки съгласно критериите за подбор, заложени за всяка мярка в стратегията за ВОМР, по която се кандидатства.</w:t>
      </w:r>
    </w:p>
    <w:p w14:paraId="272EBE26"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Проектните предложения, получили минимум 10 точки на този етап се класират в низходящ ред съобразно получената оценка, като за финансиране се прилагат всички или част от проектите по реда на класирането до покриване на бюджета по съответната процедура.</w:t>
      </w:r>
    </w:p>
    <w:p w14:paraId="4741834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37555172" w14:textId="5581C5F8"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Комисията за подбор на проектни предлож</w:t>
      </w:r>
      <w:r w:rsidR="00146761">
        <w:rPr>
          <w:rFonts w:ascii="Times New Roman" w:eastAsia="Times New Roman" w:hAnsi="Times New Roman" w:cs="Times New Roman"/>
          <w:sz w:val="24"/>
          <w:szCs w:val="24"/>
        </w:rPr>
        <w:t>ения, назначена със заповед на п</w:t>
      </w:r>
      <w:r w:rsidRPr="00FB4242">
        <w:rPr>
          <w:rFonts w:ascii="Times New Roman" w:eastAsia="Times New Roman" w:hAnsi="Times New Roman" w:cs="Times New Roman"/>
          <w:sz w:val="24"/>
          <w:szCs w:val="24"/>
        </w:rPr>
        <w:t xml:space="preserve">редседателя на УС на </w:t>
      </w:r>
      <w:r w:rsidRPr="00FB4242">
        <w:rPr>
          <w:rFonts w:ascii="Times New Roman" w:eastAsia="Times New Roman" w:hAnsi="Times New Roman" w:cs="Times New Roman"/>
          <w:sz w:val="24"/>
          <w:szCs w:val="24"/>
          <w:shd w:val="clear" w:color="auto" w:fill="FEFEFE"/>
        </w:rPr>
        <w:t xml:space="preserve">МИРГ „Несебър-Месемврия“ </w:t>
      </w:r>
      <w:r w:rsidRPr="00FB4242">
        <w:rPr>
          <w:rFonts w:ascii="Times New Roman" w:eastAsia="Times New Roman" w:hAnsi="Times New Roman" w:cs="Times New Roman"/>
          <w:sz w:val="24"/>
          <w:szCs w:val="24"/>
        </w:rPr>
        <w:t xml:space="preserve">изготвя доклад с резултатите от извършения подбор на проектни предложения за съответствие със стратегията на </w:t>
      </w:r>
      <w:r w:rsidRPr="00FB4242">
        <w:rPr>
          <w:rFonts w:ascii="Times New Roman" w:eastAsia="Times New Roman" w:hAnsi="Times New Roman" w:cs="Times New Roman"/>
          <w:sz w:val="24"/>
          <w:szCs w:val="24"/>
          <w:shd w:val="clear" w:color="auto" w:fill="FEFEFE"/>
        </w:rPr>
        <w:t xml:space="preserve">МИРГ „Несебър-Месемврия“ </w:t>
      </w:r>
      <w:r w:rsidRPr="00FB4242">
        <w:rPr>
          <w:rFonts w:ascii="Times New Roman" w:eastAsia="Times New Roman" w:hAnsi="Times New Roman" w:cs="Times New Roman"/>
          <w:sz w:val="24"/>
          <w:szCs w:val="24"/>
        </w:rPr>
        <w:t>по съответния прием, който включва списъци:</w:t>
      </w:r>
    </w:p>
    <w:p w14:paraId="5F224D6A" w14:textId="10D7D2C5"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w:t>
      </w:r>
      <w:r w:rsidR="002E59A1">
        <w:rPr>
          <w:rFonts w:ascii="Times New Roman" w:eastAsia="Times New Roman" w:hAnsi="Times New Roman" w:cs="Times New Roman"/>
          <w:sz w:val="24"/>
          <w:szCs w:val="24"/>
        </w:rPr>
        <w:t>жения, трябва да са оценени от к</w:t>
      </w:r>
      <w:r w:rsidRPr="00FB4242">
        <w:rPr>
          <w:rFonts w:ascii="Times New Roman" w:eastAsia="Times New Roman" w:hAnsi="Times New Roman" w:cs="Times New Roman"/>
          <w:sz w:val="24"/>
          <w:szCs w:val="24"/>
        </w:rPr>
        <w:t xml:space="preserve">омисията за подбор на проектни предложения с поне </w:t>
      </w:r>
      <w:r w:rsidRPr="000660C4">
        <w:rPr>
          <w:rFonts w:ascii="Times New Roman" w:eastAsia="Times New Roman" w:hAnsi="Times New Roman" w:cs="Times New Roman"/>
          <w:sz w:val="24"/>
          <w:szCs w:val="24"/>
        </w:rPr>
        <w:t>10</w:t>
      </w:r>
      <w:r w:rsidRPr="00FB4242">
        <w:rPr>
          <w:rFonts w:ascii="Times New Roman" w:eastAsia="Times New Roman" w:hAnsi="Times New Roman" w:cs="Times New Roman"/>
          <w:sz w:val="24"/>
          <w:szCs w:val="24"/>
        </w:rPr>
        <w:t xml:space="preserve"> точки за да покрият критерия за съответствие със стратегията на МИРГ);</w:t>
      </w:r>
    </w:p>
    <w:p w14:paraId="4200D4E4" w14:textId="241B6F2A"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резервни проектни предложениа, подредени по реда на тяхното класиране, които успешно са преминали подбора, но за тях няма наличен /достатъчен финансов ресурс (проектните предло</w:t>
      </w:r>
      <w:r w:rsidR="002C0296">
        <w:rPr>
          <w:rFonts w:ascii="Times New Roman" w:eastAsia="Times New Roman" w:hAnsi="Times New Roman" w:cs="Times New Roman"/>
          <w:sz w:val="24"/>
          <w:szCs w:val="24"/>
        </w:rPr>
        <w:t>жения, трябва да са оценени от к</w:t>
      </w:r>
      <w:r w:rsidRPr="00FB4242">
        <w:rPr>
          <w:rFonts w:ascii="Times New Roman" w:eastAsia="Times New Roman" w:hAnsi="Times New Roman" w:cs="Times New Roman"/>
          <w:sz w:val="24"/>
          <w:szCs w:val="24"/>
        </w:rPr>
        <w:t xml:space="preserve">омисията за подбор </w:t>
      </w:r>
      <w:r w:rsidR="008F09FE">
        <w:rPr>
          <w:rFonts w:ascii="Times New Roman" w:eastAsia="Times New Roman" w:hAnsi="Times New Roman" w:cs="Times New Roman"/>
          <w:sz w:val="24"/>
          <w:szCs w:val="24"/>
        </w:rPr>
        <w:t>на проектни предложения с поне 1</w:t>
      </w:r>
      <w:r w:rsidRPr="00FB4242">
        <w:rPr>
          <w:rFonts w:ascii="Times New Roman" w:eastAsia="Times New Roman" w:hAnsi="Times New Roman" w:cs="Times New Roman"/>
          <w:sz w:val="24"/>
          <w:szCs w:val="24"/>
        </w:rPr>
        <w:t>0 точки за да покрият критерия за съответствие със стратегията на МИРГ);</w:t>
      </w:r>
    </w:p>
    <w:p w14:paraId="34F4128F"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несъответстващи на стратегията на МИРГ;</w:t>
      </w:r>
    </w:p>
    <w:p w14:paraId="1278C8B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които са оттеглени по време на подбора, ако е приложимо;</w:t>
      </w:r>
    </w:p>
    <w:p w14:paraId="3EB933B4"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които не са окомплектовани с всички задължително изискуеми документи, съответстващи на изискванията;</w:t>
      </w:r>
    </w:p>
    <w:p w14:paraId="620159B4"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w:t>
      </w:r>
      <w:r w:rsidRPr="00FB4242">
        <w:rPr>
          <w:rFonts w:ascii="Times New Roman" w:eastAsia="Times New Roman" w:hAnsi="Times New Roman" w:cs="Times New Roman"/>
          <w:sz w:val="24"/>
          <w:szCs w:val="24"/>
        </w:rPr>
        <w:tab/>
        <w:t>Списък с проектни предложения, постъпили по-късно от обявения за прием краен срок в Условията за кандидатстване, ако е приложимо.</w:t>
      </w:r>
    </w:p>
    <w:p w14:paraId="68DB3C02"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 </w:t>
      </w:r>
    </w:p>
    <w:p w14:paraId="3D9A0EF7" w14:textId="6EB63305"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w:t>
      </w:r>
      <w:r w:rsidR="00C55215">
        <w:rPr>
          <w:rFonts w:ascii="Times New Roman" w:eastAsia="Times New Roman" w:hAnsi="Times New Roman" w:cs="Times New Roman"/>
          <w:sz w:val="24"/>
          <w:szCs w:val="24"/>
        </w:rPr>
        <w:t>ението се записва в доклада на к</w:t>
      </w:r>
      <w:r w:rsidRPr="00FB4242">
        <w:rPr>
          <w:rFonts w:ascii="Times New Roman" w:eastAsia="Times New Roman" w:hAnsi="Times New Roman" w:cs="Times New Roman"/>
          <w:sz w:val="24"/>
          <w:szCs w:val="24"/>
        </w:rPr>
        <w:t xml:space="preserve">омисията за подбор на проектни предложения и се поставя в списък с проектни предложения, които са оттеглени по време на подбора. </w:t>
      </w:r>
    </w:p>
    <w:p w14:paraId="5A3CE555" w14:textId="77777777"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21.2. Ред за оценка, извършвана от УО на ПМДР:</w:t>
      </w:r>
    </w:p>
    <w:p w14:paraId="6D36D248"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След като МИРГ извърши подбора на проектни предложения в рамките на своята компетентност, съгласно делегираните й фунции, Управляващият орган (УО) на ПМДР провежда процедура черз подбор на проектни предложения, съгласно чл.29, ал.2 от ЗУСЕСИФ, която включва оценяване на всяко проектно предложение, съответно:</w:t>
      </w:r>
    </w:p>
    <w:p w14:paraId="6B2DFD47"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1. Оценка на административното съответствие и допустимостта;</w:t>
      </w:r>
    </w:p>
    <w:p w14:paraId="5E5A8700"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2. Техническа и финансова оценка.</w:t>
      </w:r>
    </w:p>
    <w:p w14:paraId="51F9EEBB"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Оценяването и класирането на проектните предложения се извършва от комисия, назначена от ръководителя на ПМДР.</w:t>
      </w:r>
    </w:p>
    <w:p w14:paraId="7C484CB4" w14:textId="77777777"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lastRenderedPageBreak/>
        <w:t>21.2.1. Оценка на административното съответствие и допустимостта</w:t>
      </w:r>
    </w:p>
    <w:p w14:paraId="7CB38E3F"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Критериите за административно съответствие и допустимост, извършвана от УО на ПМДР на проектните предложения по процедурата са подробно указани в Приложение № 4 към Условията за кандидатстване. </w:t>
      </w:r>
    </w:p>
    <w:p w14:paraId="0F6506A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 процеса на оценка на административното съответствие и допустимост на проектните предложения по процедурата, ще бъде проверявано дали:</w:t>
      </w:r>
    </w:p>
    <w:p w14:paraId="31BC8FE1"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 - проектното предложение се отнася за обявената процедура чрез подбор на проектни предложения;  </w:t>
      </w:r>
    </w:p>
    <w:p w14:paraId="29E87D76"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са налице всички документи, представени и попълнени съгласно изискванията, посочени в т. 24 от настоящите Условия за кандидатстване;</w:t>
      </w:r>
    </w:p>
    <w:p w14:paraId="5721DFB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49909D77"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 процеса на оценка 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4BF5AF3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Когато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Условия за кандидатстване, Оценителната комисия служебно го намалява до максимално допустимия интензитет и/или размер.</w:t>
      </w:r>
    </w:p>
    <w:p w14:paraId="2B502B7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Когато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 </w:t>
      </w:r>
    </w:p>
    <w:p w14:paraId="3DA08DE9"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ВАЖНО: Само проектни предложения, преминали успешно оценката за административно съответствие и допустимост, подлежат на по-нататъшно разглеждане и оценка. </w:t>
      </w:r>
    </w:p>
    <w:p w14:paraId="4E83E757" w14:textId="77777777" w:rsidR="004F3C5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След приключване на оценката за административно съответствие и допустимост, на интернет страницата на Единния информационен портал за обща информация за управлението на Европейските структурни и инвестиционни фондове (www.eufunds.bg), се публикува списък на проектните предложения, които не се допускат до техническа и финансова оценка, като се посочват</w:t>
      </w:r>
    </w:p>
    <w:p w14:paraId="5370EC06" w14:textId="354EC48E"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 и основанията за недопускане. За недопускането на всеки от кандидатите, включени в списъка, се съобщава по реда на чл. 61 от Административнопроцесуалния кодекс чрез администраторския </w:t>
      </w:r>
      <w:r w:rsidRPr="00FB4242">
        <w:rPr>
          <w:rFonts w:ascii="Times New Roman" w:eastAsia="Times New Roman" w:hAnsi="Times New Roman" w:cs="Times New Roman"/>
          <w:sz w:val="24"/>
          <w:szCs w:val="24"/>
        </w:rPr>
        <w:lastRenderedPageBreak/>
        <w:t xml:space="preserve">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 </w:t>
      </w:r>
    </w:p>
    <w:p w14:paraId="2E1B8DDA"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 xml:space="preserve">УО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Кандидатите, чиито проектни предложения са включени в списъка, могат да подадат писмени възражения пред ръководителя на УО на ПМДР в едноседмичен срок от съобщаването. Разглеждането и произнасянето по постъпилите възражения се извършва по реда на чл. 18 от ПМС № 162/2016. Ръководителят на УО на ПМДР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 </w:t>
      </w:r>
    </w:p>
    <w:p w14:paraId="721DBEB5" w14:textId="77777777" w:rsidR="00FB4242" w:rsidRPr="00FB4242" w:rsidRDefault="00FB4242" w:rsidP="00FB4242">
      <w:pPr>
        <w:pBdr>
          <w:top w:val="single" w:sz="4" w:space="1" w:color="auto"/>
          <w:left w:val="single" w:sz="4" w:space="4" w:color="auto"/>
          <w:bottom w:val="single" w:sz="4" w:space="1" w:color="auto"/>
          <w:right w:val="single" w:sz="4" w:space="4" w:color="auto"/>
        </w:pBdr>
        <w:spacing w:after="120" w:line="264"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ВАЖНО: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 Неподадените в срок и/или неподписаните възражения,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7A2A0FC6" w14:textId="77777777" w:rsidR="00FB4242" w:rsidRPr="00FB4242" w:rsidRDefault="00FB4242" w:rsidP="00FB4242">
      <w:pPr>
        <w:spacing w:after="120" w:line="264" w:lineRule="auto"/>
        <w:rPr>
          <w:rFonts w:ascii="Calibri" w:eastAsia="Times New Roman" w:hAnsi="Calibri" w:cs="Times New Roman"/>
          <w:sz w:val="20"/>
          <w:szCs w:val="20"/>
        </w:rPr>
      </w:pPr>
    </w:p>
    <w:p w14:paraId="3AAC2008" w14:textId="622FCF36" w:rsidR="00FB4242" w:rsidRPr="00FB4242" w:rsidRDefault="00FB4242" w:rsidP="00FB4242">
      <w:pPr>
        <w:keepNext/>
        <w:keepLines/>
        <w:spacing w:before="120" w:after="120" w:line="240" w:lineRule="auto"/>
        <w:outlineLvl w:val="2"/>
        <w:rPr>
          <w:rFonts w:ascii="Times New Roman" w:eastAsia="Times New Roman" w:hAnsi="Times New Roman" w:cs="Times New Roman"/>
          <w:color w:val="335B74"/>
          <w:sz w:val="26"/>
          <w:szCs w:val="26"/>
        </w:rPr>
      </w:pPr>
      <w:r w:rsidRPr="00FB4242">
        <w:rPr>
          <w:rFonts w:ascii="Times New Roman" w:eastAsia="Times New Roman" w:hAnsi="Times New Roman" w:cs="Times New Roman"/>
          <w:color w:val="335B74"/>
          <w:sz w:val="26"/>
          <w:szCs w:val="26"/>
        </w:rPr>
        <w:t>21.2.</w:t>
      </w:r>
      <w:r>
        <w:rPr>
          <w:rFonts w:ascii="Times New Roman" w:eastAsia="Times New Roman" w:hAnsi="Times New Roman" w:cs="Times New Roman"/>
          <w:color w:val="335B74"/>
          <w:sz w:val="26"/>
          <w:szCs w:val="26"/>
        </w:rPr>
        <w:t>2</w:t>
      </w:r>
      <w:r w:rsidRPr="00FB4242">
        <w:rPr>
          <w:rFonts w:ascii="Times New Roman" w:eastAsia="Times New Roman" w:hAnsi="Times New Roman" w:cs="Times New Roman"/>
          <w:color w:val="335B74"/>
          <w:sz w:val="26"/>
          <w:szCs w:val="26"/>
        </w:rPr>
        <w:t xml:space="preserve"> Техническа и финансова оценка</w:t>
      </w:r>
    </w:p>
    <w:p w14:paraId="7855AB8B" w14:textId="77777777"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Техническата и финансова оценка се извършват само за проектните предложения, които са преминали успешно оценката по двата етапа на оценка извършена от МИРГ.</w:t>
      </w:r>
    </w:p>
    <w:p w14:paraId="09A2EF22" w14:textId="77777777"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Критериите за техническа и финансова оценка на проектните предложения по процедурата са подробно указани в Приложение № 4 към Условията за кандидатстване.</w:t>
      </w:r>
    </w:p>
    <w:p w14:paraId="4ABC93BD" w14:textId="2B5E7638"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FB4242" w:rsidDel="007C2F71">
        <w:rPr>
          <w:rFonts w:ascii="Times New Roman" w:eastAsia="Times New Roman" w:hAnsi="Times New Roman" w:cs="Times New Roman"/>
          <w:sz w:val="24"/>
          <w:szCs w:val="24"/>
        </w:rPr>
        <w:t xml:space="preserve"> </w:t>
      </w:r>
      <w:r w:rsidRPr="00FB4242">
        <w:rPr>
          <w:rFonts w:ascii="Times New Roman" w:eastAsia="Times New Roman" w:hAnsi="Times New Roman" w:cs="Times New Roman"/>
          <w:sz w:val="24"/>
          <w:szCs w:val="24"/>
        </w:rPr>
        <w:t>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w:t>
      </w:r>
      <w:r w:rsidR="009F2440" w:rsidRPr="00050AD5">
        <w:rPr>
          <w:rFonts w:ascii="Times New Roman" w:eastAsia="Times New Roman" w:hAnsi="Times New Roman" w:cs="Times New Roman"/>
          <w:sz w:val="24"/>
          <w:szCs w:val="24"/>
          <w:lang w:val="ru-RU"/>
        </w:rPr>
        <w:t xml:space="preserve"> </w:t>
      </w:r>
      <w:r w:rsidRPr="00FB4242">
        <w:rPr>
          <w:rFonts w:ascii="Times New Roman" w:eastAsia="Times New Roman" w:hAnsi="Times New Roman" w:cs="Times New Roman"/>
          <w:sz w:val="24"/>
          <w:szCs w:val="24"/>
        </w:rPr>
        <w:t xml:space="preserve">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3F7C8FD4" w14:textId="77777777" w:rsidR="00FB4242" w:rsidRPr="00FB4242" w:rsidRDefault="00FB4242" w:rsidP="00FB4242">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eastAsia="Times New Roman" w:hAnsi="Times New Roman" w:cs="Times New Roman"/>
          <w:sz w:val="24"/>
          <w:szCs w:val="24"/>
        </w:rPr>
      </w:pPr>
      <w:r w:rsidRPr="00FB4242">
        <w:rPr>
          <w:rFonts w:ascii="Times New Roman" w:eastAsia="Times New Roman" w:hAnsi="Times New Roman" w:cs="Times New Roman"/>
          <w:sz w:val="24"/>
          <w:szCs w:val="24"/>
        </w:rPr>
        <w:lastRenderedPageBreak/>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FB4242">
        <w:rPr>
          <w:rFonts w:ascii="Times New Roman" w:eastAsia="Times New Roman" w:hAnsi="Times New Roman" w:cs="Times New Roman"/>
          <w:sz w:val="24"/>
          <w:szCs w:val="24"/>
          <w:vertAlign w:val="superscript"/>
        </w:rPr>
        <w:footnoteReference w:id="1"/>
      </w:r>
      <w:r w:rsidRPr="00FB4242">
        <w:rPr>
          <w:rFonts w:ascii="Times New Roman" w:eastAsia="Times New Roman" w:hAnsi="Times New Roman" w:cs="Times New Roman"/>
          <w:sz w:val="24"/>
          <w:szCs w:val="24"/>
        </w:rPr>
        <w:t xml:space="preserve">. </w:t>
      </w:r>
    </w:p>
    <w:p w14:paraId="4A377A44" w14:textId="77777777" w:rsidR="00ED3016" w:rsidRPr="00EE5BE8" w:rsidRDefault="00ED3016" w:rsidP="002D0FE4">
      <w:pPr>
        <w:pStyle w:val="2"/>
        <w:spacing w:before="120" w:after="120"/>
        <w:jc w:val="both"/>
        <w:rPr>
          <w:rFonts w:ascii="Times New Roman" w:hAnsi="Times New Roman"/>
        </w:rPr>
      </w:pPr>
      <w:bookmarkStart w:id="31" w:name="_Toc442351587"/>
      <w:bookmarkStart w:id="32" w:name="_Toc475095669"/>
      <w:r w:rsidRPr="00EE5BE8">
        <w:rPr>
          <w:rFonts w:ascii="Times New Roman" w:hAnsi="Times New Roman"/>
        </w:rPr>
        <w:t>22. Критерии и методика за оценка на проектните предложения:</w:t>
      </w:r>
      <w:bookmarkEnd w:id="31"/>
      <w:bookmarkEnd w:id="32"/>
    </w:p>
    <w:p w14:paraId="4D5A5FFD" w14:textId="77777777" w:rsidR="00ED3016" w:rsidRPr="00EE5BE8" w:rsidRDefault="00ED3016" w:rsidP="002D0FE4">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b/>
          <w:bCs/>
          <w:sz w:val="24"/>
          <w:szCs w:val="24"/>
        </w:rPr>
      </w:pPr>
      <w:r w:rsidRPr="00EE5BE8">
        <w:rPr>
          <w:rFonts w:ascii="Times New Roman" w:hAnsi="Times New Roman" w:cs="Times New Roman"/>
          <w:sz w:val="24"/>
          <w:szCs w:val="24"/>
        </w:rPr>
        <w:t xml:space="preserve">Критериите за подбор се използват, за да се гарантира, че избраните за финансирани проектни предложения подкрепят целите заложени в СВОМР на МИРГ „Несебър-Месемврия“. Както е 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 подбор на проектни предложения за финансиране от ЕФМДР е в съответствие с целите на програмата. </w:t>
      </w:r>
    </w:p>
    <w:tbl>
      <w:tblPr>
        <w:tblW w:w="1052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4"/>
        <w:gridCol w:w="4494"/>
        <w:gridCol w:w="4475"/>
      </w:tblGrid>
      <w:tr w:rsidR="00ED3016" w:rsidRPr="00EE5BE8" w14:paraId="60AFDF9A" w14:textId="77777777" w:rsidTr="0050148E">
        <w:trPr>
          <w:trHeight w:val="1880"/>
        </w:trPr>
        <w:tc>
          <w:tcPr>
            <w:tcW w:w="1554" w:type="dxa"/>
          </w:tcPr>
          <w:p w14:paraId="1F214C39" w14:textId="77777777" w:rsidR="00ED3016" w:rsidRPr="00EE5BE8" w:rsidRDefault="00ED3016" w:rsidP="002D0FE4">
            <w:pPr>
              <w:spacing w:after="0" w:line="240" w:lineRule="auto"/>
              <w:jc w:val="both"/>
              <w:rPr>
                <w:rFonts w:ascii="Times New Roman" w:hAnsi="Times New Roman" w:cs="Times New Roman"/>
                <w:b/>
                <w:bCs/>
              </w:rPr>
            </w:pPr>
          </w:p>
          <w:p w14:paraId="5B75DBFB" w14:textId="77777777" w:rsidR="00ED3016" w:rsidRPr="00EE5BE8" w:rsidRDefault="00ED3016" w:rsidP="002D0FE4">
            <w:pPr>
              <w:spacing w:after="0" w:line="240" w:lineRule="auto"/>
              <w:jc w:val="both"/>
              <w:rPr>
                <w:rFonts w:ascii="Times New Roman" w:hAnsi="Times New Roman" w:cs="Times New Roman"/>
                <w:b/>
                <w:bCs/>
              </w:rPr>
            </w:pPr>
            <w:r w:rsidRPr="00EE5BE8">
              <w:rPr>
                <w:rFonts w:ascii="Times New Roman" w:hAnsi="Times New Roman" w:cs="Times New Roman"/>
                <w:b/>
                <w:bCs/>
              </w:rPr>
              <w:t>Критерии за подбор</w:t>
            </w:r>
          </w:p>
        </w:tc>
        <w:tc>
          <w:tcPr>
            <w:tcW w:w="4494" w:type="dxa"/>
          </w:tcPr>
          <w:p w14:paraId="53850BA4" w14:textId="77777777" w:rsidR="00ED3016" w:rsidRPr="00EE5BE8" w:rsidRDefault="00ED3016" w:rsidP="002D0FE4">
            <w:pPr>
              <w:spacing w:after="0" w:line="240" w:lineRule="auto"/>
              <w:jc w:val="both"/>
              <w:rPr>
                <w:rFonts w:ascii="Times New Roman" w:hAnsi="Times New Roman" w:cs="Times New Roman"/>
              </w:rPr>
            </w:pPr>
          </w:p>
          <w:p w14:paraId="321C7C27" w14:textId="77777777" w:rsidR="00ED3016" w:rsidRPr="00EE5BE8" w:rsidRDefault="00ED3016" w:rsidP="002D0FE4">
            <w:pPr>
              <w:spacing w:after="0" w:line="240" w:lineRule="auto"/>
              <w:jc w:val="both"/>
              <w:rPr>
                <w:rFonts w:ascii="Times New Roman" w:hAnsi="Times New Roman" w:cs="Times New Roman"/>
              </w:rPr>
            </w:pPr>
          </w:p>
          <w:p w14:paraId="09D3BB63"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1. Проекти включващи инвестиции за разнообразяването на икономически дейности в територията  </w:t>
            </w:r>
          </w:p>
          <w:p w14:paraId="1AC888ED" w14:textId="77777777" w:rsidR="00ED3016" w:rsidRPr="00EE5BE8" w:rsidRDefault="00ED3016" w:rsidP="002D0FE4">
            <w:pPr>
              <w:spacing w:after="0" w:line="240" w:lineRule="auto"/>
              <w:jc w:val="both"/>
              <w:rPr>
                <w:rFonts w:ascii="Times New Roman" w:hAnsi="Times New Roman" w:cs="Times New Roman"/>
                <w:sz w:val="24"/>
                <w:szCs w:val="24"/>
              </w:rPr>
            </w:pPr>
          </w:p>
          <w:p w14:paraId="1A39BC46"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2. Създаване на нови работни места:  </w:t>
            </w:r>
          </w:p>
          <w:p w14:paraId="33F88A8B"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едно работно място</w:t>
            </w:r>
          </w:p>
          <w:p w14:paraId="60E7CA6A"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от 2 до 5 работни места</w:t>
            </w:r>
          </w:p>
          <w:p w14:paraId="374D2F22"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 над 5 работни места </w:t>
            </w:r>
          </w:p>
          <w:p w14:paraId="2715F109" w14:textId="77777777" w:rsidR="00ED3016" w:rsidRPr="00EE5BE8" w:rsidRDefault="00ED3016" w:rsidP="002D0FE4">
            <w:pPr>
              <w:spacing w:after="0" w:line="240" w:lineRule="auto"/>
              <w:jc w:val="both"/>
              <w:rPr>
                <w:rFonts w:ascii="Times New Roman" w:hAnsi="Times New Roman" w:cs="Times New Roman"/>
                <w:sz w:val="24"/>
                <w:szCs w:val="24"/>
              </w:rPr>
            </w:pPr>
          </w:p>
          <w:p w14:paraId="0FCCBD44"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3. Проекти свързани с въвеждането на нов процес или услуга в съществуваща дейност</w:t>
            </w:r>
          </w:p>
          <w:p w14:paraId="3C8588C2" w14:textId="77777777" w:rsidR="00ED3016" w:rsidRPr="00EE5BE8" w:rsidRDefault="00ED3016" w:rsidP="002D0FE4">
            <w:pPr>
              <w:spacing w:after="0" w:line="240" w:lineRule="auto"/>
              <w:jc w:val="both"/>
              <w:rPr>
                <w:rFonts w:ascii="Times New Roman" w:hAnsi="Times New Roman" w:cs="Times New Roman"/>
                <w:sz w:val="24"/>
                <w:szCs w:val="24"/>
              </w:rPr>
            </w:pPr>
          </w:p>
          <w:p w14:paraId="69DC5703"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4 Проектът е свързан с оборудване за повишаване на качеството и конкурентоспособността </w:t>
            </w:r>
          </w:p>
          <w:p w14:paraId="4502F471"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5. Проектът включва създаване на нови продукти или услуги</w:t>
            </w:r>
          </w:p>
          <w:p w14:paraId="1D68718A" w14:textId="77777777" w:rsidR="00ED3016" w:rsidRPr="00EE5BE8" w:rsidRDefault="00ED3016" w:rsidP="002D0FE4">
            <w:pPr>
              <w:spacing w:after="0" w:line="240" w:lineRule="auto"/>
              <w:jc w:val="both"/>
              <w:rPr>
                <w:rFonts w:ascii="Times New Roman" w:hAnsi="Times New Roman" w:cs="Times New Roman"/>
                <w:sz w:val="24"/>
                <w:szCs w:val="24"/>
              </w:rPr>
            </w:pPr>
          </w:p>
          <w:p w14:paraId="4AD8707B"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6. Проекта е свързан с инвестиции в нови енергоспестяващи технологии</w:t>
            </w:r>
          </w:p>
          <w:p w14:paraId="6C60051C" w14:textId="77777777" w:rsidR="00ED3016" w:rsidRPr="00EE5BE8" w:rsidRDefault="00ED3016" w:rsidP="002D0FE4">
            <w:pPr>
              <w:spacing w:after="0" w:line="240" w:lineRule="auto"/>
              <w:jc w:val="both"/>
              <w:rPr>
                <w:rFonts w:ascii="Times New Roman" w:hAnsi="Times New Roman" w:cs="Times New Roman"/>
                <w:sz w:val="24"/>
                <w:szCs w:val="24"/>
              </w:rPr>
            </w:pPr>
          </w:p>
          <w:p w14:paraId="3AB0E8A0"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7. </w:t>
            </w:r>
            <w:r w:rsidRPr="00EE5BE8">
              <w:rPr>
                <w:rFonts w:ascii="Times New Roman" w:hAnsi="Times New Roman" w:cs="Times New Roman"/>
                <w:sz w:val="24"/>
                <w:szCs w:val="24"/>
                <w:lang w:val="ru-RU"/>
              </w:rPr>
              <w:t xml:space="preserve">Вид на </w:t>
            </w:r>
            <w:r w:rsidRPr="00EE5BE8">
              <w:rPr>
                <w:rFonts w:ascii="Times New Roman" w:hAnsi="Times New Roman" w:cs="Times New Roman"/>
                <w:sz w:val="24"/>
                <w:szCs w:val="24"/>
              </w:rPr>
              <w:t>предприятието –  микро или малко</w:t>
            </w:r>
          </w:p>
          <w:p w14:paraId="2FD919DE" w14:textId="77777777" w:rsidR="00ED3016" w:rsidRPr="00EE5BE8" w:rsidRDefault="00ED3016" w:rsidP="002D0FE4">
            <w:pPr>
              <w:spacing w:after="0" w:line="240" w:lineRule="auto"/>
              <w:jc w:val="both"/>
              <w:rPr>
                <w:rFonts w:ascii="Times New Roman" w:hAnsi="Times New Roman" w:cs="Times New Roman"/>
                <w:sz w:val="24"/>
                <w:szCs w:val="24"/>
              </w:rPr>
            </w:pPr>
          </w:p>
          <w:p w14:paraId="36C22806" w14:textId="77777777" w:rsidR="00ED3016" w:rsidRPr="00EE5BE8" w:rsidRDefault="00ED3016" w:rsidP="002D0FE4">
            <w:pPr>
              <w:jc w:val="both"/>
              <w:rPr>
                <w:rFonts w:ascii="Times New Roman" w:hAnsi="Times New Roman" w:cs="Times New Roman"/>
                <w:sz w:val="24"/>
                <w:szCs w:val="24"/>
              </w:rPr>
            </w:pPr>
            <w:r w:rsidRPr="00EE5BE8">
              <w:rPr>
                <w:rFonts w:ascii="Times New Roman" w:hAnsi="Times New Roman" w:cs="Times New Roman"/>
                <w:sz w:val="24"/>
                <w:szCs w:val="24"/>
              </w:rPr>
              <w:t>8. Внедряване на иновация</w:t>
            </w:r>
          </w:p>
          <w:p w14:paraId="518647DE" w14:textId="77777777" w:rsidR="00ED3016" w:rsidRPr="00EE5BE8" w:rsidRDefault="00ED3016" w:rsidP="002D0FE4">
            <w:pPr>
              <w:spacing w:after="0" w:line="240" w:lineRule="auto"/>
              <w:jc w:val="both"/>
              <w:rPr>
                <w:rFonts w:ascii="Times New Roman" w:hAnsi="Times New Roman" w:cs="Times New Roman"/>
                <w:sz w:val="24"/>
                <w:szCs w:val="24"/>
              </w:rPr>
            </w:pPr>
          </w:p>
          <w:p w14:paraId="277FF9C0" w14:textId="77777777" w:rsidR="00ED3016" w:rsidRPr="00EE5BE8" w:rsidRDefault="00ED3016" w:rsidP="002D0FE4">
            <w:pP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lastRenderedPageBreak/>
              <w:t>9. Създаване на нова услуга или продукт в територията, несъществували до момента</w:t>
            </w:r>
          </w:p>
          <w:p w14:paraId="739CF604" w14:textId="77777777" w:rsidR="00ED3016" w:rsidRPr="00EE5BE8" w:rsidRDefault="00ED3016" w:rsidP="002D0FE4">
            <w:pPr>
              <w:spacing w:after="0" w:line="240" w:lineRule="auto"/>
              <w:jc w:val="both"/>
              <w:rPr>
                <w:rFonts w:ascii="Times New Roman" w:hAnsi="Times New Roman" w:cs="Times New Roman"/>
              </w:rPr>
            </w:pPr>
          </w:p>
          <w:p w14:paraId="6796EB4A"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b/>
                <w:bCs/>
              </w:rPr>
              <w:t>Общ брой точки – 100 точки</w:t>
            </w:r>
          </w:p>
          <w:p w14:paraId="23CD6F32" w14:textId="77777777" w:rsidR="00ED3016" w:rsidRPr="00EE5BE8" w:rsidRDefault="00ED3016" w:rsidP="002D0FE4">
            <w:pPr>
              <w:spacing w:after="0" w:line="240" w:lineRule="auto"/>
              <w:jc w:val="both"/>
              <w:rPr>
                <w:rFonts w:ascii="Times New Roman" w:hAnsi="Times New Roman" w:cs="Times New Roman"/>
              </w:rPr>
            </w:pPr>
          </w:p>
        </w:tc>
        <w:tc>
          <w:tcPr>
            <w:tcW w:w="4475" w:type="dxa"/>
          </w:tcPr>
          <w:p w14:paraId="1B2F8791" w14:textId="77777777" w:rsidR="00ED3016" w:rsidRPr="00EE5BE8" w:rsidRDefault="00ED3016" w:rsidP="002D0FE4">
            <w:pPr>
              <w:spacing w:after="0" w:line="240" w:lineRule="auto"/>
              <w:jc w:val="both"/>
              <w:rPr>
                <w:rFonts w:ascii="Times New Roman" w:hAnsi="Times New Roman" w:cs="Times New Roman"/>
              </w:rPr>
            </w:pPr>
          </w:p>
          <w:p w14:paraId="09707436" w14:textId="77777777" w:rsidR="00ED3016" w:rsidRPr="00EE5BE8" w:rsidRDefault="00ED3016" w:rsidP="002D0FE4">
            <w:pPr>
              <w:spacing w:after="0" w:line="240" w:lineRule="auto"/>
              <w:jc w:val="both"/>
              <w:rPr>
                <w:rFonts w:ascii="Times New Roman" w:hAnsi="Times New Roman" w:cs="Times New Roman"/>
              </w:rPr>
            </w:pPr>
          </w:p>
          <w:p w14:paraId="3A26E760"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 xml:space="preserve"> </w:t>
            </w:r>
          </w:p>
          <w:p w14:paraId="01872AB7"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15 точки</w:t>
            </w:r>
          </w:p>
          <w:p w14:paraId="397E63FB" w14:textId="77777777" w:rsidR="00ED3016" w:rsidRPr="00EE5BE8" w:rsidRDefault="00ED3016" w:rsidP="002D0FE4">
            <w:pPr>
              <w:spacing w:after="0" w:line="240" w:lineRule="auto"/>
              <w:jc w:val="both"/>
              <w:rPr>
                <w:rFonts w:ascii="Times New Roman" w:hAnsi="Times New Roman" w:cs="Times New Roman"/>
              </w:rPr>
            </w:pPr>
          </w:p>
          <w:p w14:paraId="40CE622F" w14:textId="77777777" w:rsidR="00ED3016" w:rsidRPr="00EE5BE8" w:rsidRDefault="00ED3016" w:rsidP="002D0FE4">
            <w:pPr>
              <w:spacing w:after="0" w:line="240" w:lineRule="auto"/>
              <w:jc w:val="both"/>
              <w:rPr>
                <w:rFonts w:ascii="Times New Roman" w:hAnsi="Times New Roman" w:cs="Times New Roman"/>
              </w:rPr>
            </w:pPr>
          </w:p>
          <w:p w14:paraId="48998DC0" w14:textId="77777777" w:rsidR="00557D73" w:rsidRPr="00EE5BE8" w:rsidRDefault="00557D73" w:rsidP="002D0FE4">
            <w:pPr>
              <w:spacing w:after="0" w:line="240" w:lineRule="auto"/>
              <w:jc w:val="both"/>
              <w:rPr>
                <w:rFonts w:ascii="Times New Roman" w:hAnsi="Times New Roman" w:cs="Times New Roman"/>
              </w:rPr>
            </w:pPr>
          </w:p>
          <w:p w14:paraId="45DFCF13" w14:textId="77777777" w:rsidR="00ED3016" w:rsidRPr="00EE5BE8" w:rsidRDefault="00E364CA" w:rsidP="002D0FE4">
            <w:pPr>
              <w:spacing w:after="0" w:line="240" w:lineRule="auto"/>
              <w:jc w:val="both"/>
              <w:rPr>
                <w:rFonts w:ascii="Times New Roman" w:hAnsi="Times New Roman" w:cs="Times New Roman"/>
              </w:rPr>
            </w:pPr>
            <w:r w:rsidRPr="00EE5BE8">
              <w:rPr>
                <w:rFonts w:ascii="Times New Roman" w:hAnsi="Times New Roman" w:cs="Times New Roman"/>
              </w:rPr>
              <w:t>1</w:t>
            </w:r>
            <w:r w:rsidR="00ED3016" w:rsidRPr="00EE5BE8">
              <w:rPr>
                <w:rFonts w:ascii="Times New Roman" w:hAnsi="Times New Roman" w:cs="Times New Roman"/>
              </w:rPr>
              <w:t xml:space="preserve"> точка</w:t>
            </w:r>
          </w:p>
          <w:p w14:paraId="3617DAF4" w14:textId="77777777" w:rsidR="00ED3016" w:rsidRPr="00EE5BE8" w:rsidRDefault="00E364CA" w:rsidP="002D0FE4">
            <w:pPr>
              <w:spacing w:after="0" w:line="240" w:lineRule="auto"/>
              <w:jc w:val="both"/>
              <w:rPr>
                <w:rFonts w:ascii="Times New Roman" w:hAnsi="Times New Roman" w:cs="Times New Roman"/>
              </w:rPr>
            </w:pPr>
            <w:r w:rsidRPr="00EE5BE8">
              <w:rPr>
                <w:rFonts w:ascii="Times New Roman" w:hAnsi="Times New Roman" w:cs="Times New Roman"/>
              </w:rPr>
              <w:t>3</w:t>
            </w:r>
            <w:r w:rsidR="00ED3016" w:rsidRPr="00EE5BE8">
              <w:rPr>
                <w:rFonts w:ascii="Times New Roman" w:hAnsi="Times New Roman" w:cs="Times New Roman"/>
              </w:rPr>
              <w:t xml:space="preserve"> точки</w:t>
            </w:r>
          </w:p>
          <w:p w14:paraId="4C378E51"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0A5BA4CD" w14:textId="77777777" w:rsidR="00ED3016" w:rsidRPr="00EE5BE8" w:rsidRDefault="00ED3016" w:rsidP="002D0FE4">
            <w:pPr>
              <w:spacing w:after="0" w:line="240" w:lineRule="auto"/>
              <w:jc w:val="both"/>
              <w:rPr>
                <w:rFonts w:ascii="Times New Roman" w:hAnsi="Times New Roman" w:cs="Times New Roman"/>
              </w:rPr>
            </w:pPr>
          </w:p>
          <w:p w14:paraId="78CE0B1C" w14:textId="77777777" w:rsidR="00ED3016" w:rsidRPr="00EE5BE8" w:rsidRDefault="00ED3016" w:rsidP="002D0FE4">
            <w:pPr>
              <w:spacing w:after="0" w:line="240" w:lineRule="auto"/>
              <w:jc w:val="both"/>
              <w:rPr>
                <w:rFonts w:ascii="Times New Roman" w:hAnsi="Times New Roman" w:cs="Times New Roman"/>
              </w:rPr>
            </w:pPr>
          </w:p>
          <w:p w14:paraId="138D2BAF"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29D18B74" w14:textId="77777777" w:rsidR="00ED3016" w:rsidRPr="00EE5BE8" w:rsidRDefault="00ED3016" w:rsidP="002D0FE4">
            <w:pPr>
              <w:spacing w:after="0" w:line="240" w:lineRule="auto"/>
              <w:jc w:val="both"/>
              <w:rPr>
                <w:rFonts w:ascii="Times New Roman" w:hAnsi="Times New Roman" w:cs="Times New Roman"/>
              </w:rPr>
            </w:pPr>
          </w:p>
          <w:p w14:paraId="66DFA16D" w14:textId="77777777" w:rsidR="00ED3016" w:rsidRPr="00EE5BE8" w:rsidRDefault="00ED3016" w:rsidP="002D0FE4">
            <w:pPr>
              <w:spacing w:after="0" w:line="240" w:lineRule="auto"/>
              <w:jc w:val="both"/>
              <w:rPr>
                <w:rFonts w:ascii="Times New Roman" w:hAnsi="Times New Roman" w:cs="Times New Roman"/>
              </w:rPr>
            </w:pPr>
          </w:p>
          <w:p w14:paraId="1EDA255D" w14:textId="77777777" w:rsidR="00ED3016" w:rsidRPr="00EE5BE8" w:rsidRDefault="00ED3016" w:rsidP="002D0FE4">
            <w:pPr>
              <w:spacing w:after="0" w:line="240" w:lineRule="auto"/>
              <w:jc w:val="both"/>
              <w:rPr>
                <w:rFonts w:ascii="Times New Roman" w:hAnsi="Times New Roman" w:cs="Times New Roman"/>
              </w:rPr>
            </w:pPr>
          </w:p>
          <w:p w14:paraId="31D811CA"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492F4447" w14:textId="77777777" w:rsidR="00ED3016" w:rsidRPr="00EE5BE8" w:rsidRDefault="00ED3016" w:rsidP="002D0FE4">
            <w:pPr>
              <w:spacing w:after="0" w:line="240" w:lineRule="auto"/>
              <w:jc w:val="both"/>
              <w:rPr>
                <w:rFonts w:ascii="Times New Roman" w:hAnsi="Times New Roman" w:cs="Times New Roman"/>
              </w:rPr>
            </w:pPr>
          </w:p>
          <w:p w14:paraId="355B4617" w14:textId="77777777" w:rsidR="00ED3016" w:rsidRPr="00EE5BE8" w:rsidRDefault="00ED3016" w:rsidP="002D0FE4">
            <w:pPr>
              <w:spacing w:after="0" w:line="240" w:lineRule="auto"/>
              <w:jc w:val="both"/>
              <w:rPr>
                <w:rFonts w:ascii="Times New Roman" w:hAnsi="Times New Roman" w:cs="Times New Roman"/>
              </w:rPr>
            </w:pPr>
          </w:p>
          <w:p w14:paraId="099CA239"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15 точки</w:t>
            </w:r>
          </w:p>
          <w:p w14:paraId="59080B38" w14:textId="77777777" w:rsidR="00ED3016" w:rsidRPr="00EE5BE8" w:rsidRDefault="00ED3016" w:rsidP="002D0FE4">
            <w:pPr>
              <w:spacing w:after="0" w:line="240" w:lineRule="auto"/>
              <w:jc w:val="both"/>
              <w:rPr>
                <w:rFonts w:ascii="Times New Roman" w:hAnsi="Times New Roman" w:cs="Times New Roman"/>
                <w:highlight w:val="yellow"/>
              </w:rPr>
            </w:pPr>
          </w:p>
          <w:p w14:paraId="24A34B1F" w14:textId="2DD89FE0" w:rsidR="00ED3016" w:rsidRDefault="00ED3016" w:rsidP="002D0FE4">
            <w:pPr>
              <w:spacing w:after="0" w:line="240" w:lineRule="auto"/>
              <w:jc w:val="both"/>
              <w:rPr>
                <w:rFonts w:ascii="Times New Roman" w:hAnsi="Times New Roman" w:cs="Times New Roman"/>
              </w:rPr>
            </w:pPr>
          </w:p>
          <w:p w14:paraId="6A7A2020" w14:textId="77777777" w:rsidR="001F6A9D" w:rsidRPr="00EE5BE8" w:rsidRDefault="001F6A9D" w:rsidP="002D0FE4">
            <w:pPr>
              <w:spacing w:after="0" w:line="240" w:lineRule="auto"/>
              <w:jc w:val="both"/>
              <w:rPr>
                <w:rFonts w:ascii="Times New Roman" w:hAnsi="Times New Roman" w:cs="Times New Roman"/>
              </w:rPr>
            </w:pPr>
          </w:p>
          <w:p w14:paraId="2785ADB1"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4E653970" w14:textId="77777777" w:rsidR="00ED3016" w:rsidRPr="00EE5BE8" w:rsidRDefault="00ED3016" w:rsidP="002D0FE4">
            <w:pPr>
              <w:spacing w:after="0" w:line="240" w:lineRule="auto"/>
              <w:jc w:val="both"/>
              <w:rPr>
                <w:rFonts w:ascii="Times New Roman" w:hAnsi="Times New Roman" w:cs="Times New Roman"/>
              </w:rPr>
            </w:pPr>
          </w:p>
          <w:p w14:paraId="1C596B3C" w14:textId="77777777" w:rsidR="00ED3016" w:rsidRPr="00EE5BE8" w:rsidRDefault="00ED3016" w:rsidP="002D0FE4">
            <w:pPr>
              <w:spacing w:after="0" w:line="240" w:lineRule="auto"/>
              <w:jc w:val="both"/>
              <w:rPr>
                <w:rFonts w:ascii="Times New Roman" w:hAnsi="Times New Roman" w:cs="Times New Roman"/>
              </w:rPr>
            </w:pPr>
          </w:p>
          <w:p w14:paraId="2D73A5B4"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48A8BA1D" w14:textId="77777777" w:rsidR="00ED3016" w:rsidRPr="00EE5BE8" w:rsidRDefault="00ED3016" w:rsidP="002D0FE4">
            <w:pPr>
              <w:spacing w:after="0" w:line="240" w:lineRule="auto"/>
              <w:jc w:val="both"/>
              <w:rPr>
                <w:rFonts w:ascii="Times New Roman" w:hAnsi="Times New Roman" w:cs="Times New Roman"/>
              </w:rPr>
            </w:pPr>
          </w:p>
          <w:p w14:paraId="0BF8CE91" w14:textId="77777777" w:rsidR="00ED3016" w:rsidRPr="00EE5BE8" w:rsidRDefault="00ED3016" w:rsidP="002D0FE4">
            <w:pPr>
              <w:spacing w:after="0" w:line="240" w:lineRule="auto"/>
              <w:jc w:val="both"/>
              <w:rPr>
                <w:rFonts w:ascii="Times New Roman" w:hAnsi="Times New Roman" w:cs="Times New Roman"/>
              </w:rPr>
            </w:pPr>
          </w:p>
          <w:p w14:paraId="631956F5" w14:textId="77777777" w:rsidR="00ED3016" w:rsidRPr="00EE5BE8" w:rsidRDefault="00ED3016" w:rsidP="002D0FE4">
            <w:pPr>
              <w:spacing w:after="0" w:line="240" w:lineRule="auto"/>
              <w:jc w:val="both"/>
              <w:rPr>
                <w:rFonts w:ascii="Times New Roman" w:hAnsi="Times New Roman" w:cs="Times New Roman"/>
              </w:rPr>
            </w:pPr>
            <w:r w:rsidRPr="00EE5BE8">
              <w:rPr>
                <w:rFonts w:ascii="Times New Roman" w:hAnsi="Times New Roman" w:cs="Times New Roman"/>
              </w:rPr>
              <w:t>10 точки</w:t>
            </w:r>
          </w:p>
          <w:p w14:paraId="5E29DD61" w14:textId="77777777" w:rsidR="00ED3016" w:rsidRPr="00EE5BE8" w:rsidRDefault="00ED3016" w:rsidP="002D0FE4">
            <w:pPr>
              <w:spacing w:after="0" w:line="240" w:lineRule="auto"/>
              <w:jc w:val="both"/>
              <w:rPr>
                <w:rFonts w:ascii="Times New Roman" w:hAnsi="Times New Roman" w:cs="Times New Roman"/>
              </w:rPr>
            </w:pPr>
          </w:p>
          <w:p w14:paraId="071EAD0E" w14:textId="77777777" w:rsidR="00ED3016" w:rsidRPr="00EE5BE8" w:rsidRDefault="00ED3016" w:rsidP="002D0FE4">
            <w:pPr>
              <w:spacing w:after="0" w:line="240" w:lineRule="auto"/>
              <w:jc w:val="both"/>
              <w:rPr>
                <w:rFonts w:ascii="Times New Roman" w:hAnsi="Times New Roman" w:cs="Times New Roman"/>
                <w:color w:val="000000"/>
              </w:rPr>
            </w:pPr>
          </w:p>
          <w:p w14:paraId="3EE1AB42" w14:textId="77777777" w:rsidR="00ED3016" w:rsidRPr="00EE5BE8" w:rsidRDefault="00ED3016" w:rsidP="002D0FE4">
            <w:pPr>
              <w:spacing w:after="0" w:line="240" w:lineRule="auto"/>
              <w:jc w:val="both"/>
              <w:rPr>
                <w:rFonts w:ascii="Times New Roman" w:hAnsi="Times New Roman" w:cs="Times New Roman"/>
                <w:color w:val="000000"/>
              </w:rPr>
            </w:pPr>
          </w:p>
          <w:p w14:paraId="7273CD27" w14:textId="77777777" w:rsidR="00ED3016" w:rsidRPr="00EE5BE8" w:rsidRDefault="00ED3016" w:rsidP="002D0FE4">
            <w:pPr>
              <w:spacing w:after="0" w:line="240" w:lineRule="auto"/>
              <w:jc w:val="both"/>
              <w:rPr>
                <w:rFonts w:ascii="Times New Roman" w:hAnsi="Times New Roman" w:cs="Times New Roman"/>
                <w:color w:val="000000"/>
              </w:rPr>
            </w:pPr>
            <w:r w:rsidRPr="00EE5BE8">
              <w:rPr>
                <w:rFonts w:ascii="Times New Roman" w:hAnsi="Times New Roman" w:cs="Times New Roman"/>
                <w:color w:val="000000"/>
              </w:rPr>
              <w:lastRenderedPageBreak/>
              <w:t>10 точки</w:t>
            </w:r>
          </w:p>
          <w:p w14:paraId="5F924AA0" w14:textId="77777777" w:rsidR="00ED3016" w:rsidRPr="00EE5BE8" w:rsidRDefault="00ED3016" w:rsidP="00050AD5">
            <w:pPr>
              <w:spacing w:after="0" w:line="240" w:lineRule="auto"/>
              <w:ind w:firstLine="708"/>
              <w:jc w:val="both"/>
              <w:rPr>
                <w:rFonts w:ascii="Times New Roman" w:hAnsi="Times New Roman" w:cs="Times New Roman"/>
              </w:rPr>
            </w:pPr>
          </w:p>
          <w:p w14:paraId="0A45C6E7" w14:textId="77777777" w:rsidR="00ED3016" w:rsidRPr="00EE5BE8" w:rsidRDefault="00ED3016" w:rsidP="002D0FE4">
            <w:pPr>
              <w:spacing w:after="0" w:line="240" w:lineRule="auto"/>
              <w:jc w:val="both"/>
              <w:rPr>
                <w:rFonts w:ascii="Times New Roman" w:hAnsi="Times New Roman" w:cs="Times New Roman"/>
              </w:rPr>
            </w:pPr>
          </w:p>
          <w:p w14:paraId="31EC392D" w14:textId="77777777" w:rsidR="00ED3016" w:rsidRPr="00EE5BE8" w:rsidRDefault="00ED3016" w:rsidP="002D0FE4">
            <w:pPr>
              <w:spacing w:after="0" w:line="240" w:lineRule="auto"/>
              <w:jc w:val="both"/>
              <w:rPr>
                <w:rFonts w:ascii="Times New Roman" w:hAnsi="Times New Roman" w:cs="Times New Roman"/>
              </w:rPr>
            </w:pPr>
          </w:p>
          <w:p w14:paraId="4E5A4219" w14:textId="77777777" w:rsidR="00ED3016" w:rsidRPr="00EE5BE8" w:rsidRDefault="00ED3016" w:rsidP="002D0FE4">
            <w:pPr>
              <w:spacing w:after="0" w:line="240" w:lineRule="auto"/>
              <w:jc w:val="both"/>
              <w:rPr>
                <w:rFonts w:ascii="Times New Roman" w:hAnsi="Times New Roman" w:cs="Times New Roman"/>
              </w:rPr>
            </w:pPr>
          </w:p>
          <w:p w14:paraId="77A68F3F" w14:textId="77777777" w:rsidR="00ED3016" w:rsidRPr="00EE5BE8" w:rsidRDefault="00ED3016" w:rsidP="002D0FE4">
            <w:pPr>
              <w:spacing w:after="0" w:line="240" w:lineRule="auto"/>
              <w:jc w:val="both"/>
              <w:rPr>
                <w:rFonts w:ascii="Times New Roman" w:hAnsi="Times New Roman" w:cs="Times New Roman"/>
              </w:rPr>
            </w:pPr>
          </w:p>
          <w:p w14:paraId="4BD25FBE" w14:textId="77777777" w:rsidR="00ED3016" w:rsidRPr="00EE5BE8" w:rsidRDefault="00ED3016" w:rsidP="002D0FE4">
            <w:pPr>
              <w:spacing w:after="0" w:line="240" w:lineRule="auto"/>
              <w:jc w:val="both"/>
              <w:rPr>
                <w:rFonts w:ascii="Times New Roman" w:hAnsi="Times New Roman" w:cs="Times New Roman"/>
              </w:rPr>
            </w:pPr>
          </w:p>
        </w:tc>
      </w:tr>
    </w:tbl>
    <w:p w14:paraId="56220025" w14:textId="0FEF9EF2"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hAnsi="Times New Roman" w:cs="Times New Roman"/>
          <w:sz w:val="24"/>
          <w:szCs w:val="24"/>
        </w:rPr>
      </w:pPr>
      <w:r w:rsidRPr="00EE5BE8">
        <w:rPr>
          <w:rFonts w:ascii="Times New Roman" w:hAnsi="Times New Roman" w:cs="Times New Roman"/>
          <w:b/>
          <w:sz w:val="24"/>
          <w:szCs w:val="24"/>
        </w:rPr>
        <w:lastRenderedPageBreak/>
        <w:t xml:space="preserve">Проектните предложения, получили минимум 10 точки на етап „Техническа и финансова оценка”, </w:t>
      </w:r>
      <w:r w:rsidRPr="00EE5BE8">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716C662D"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before="120" w:after="120"/>
        <w:jc w:val="both"/>
        <w:rPr>
          <w:rFonts w:ascii="Times New Roman" w:hAnsi="Times New Roman" w:cs="Times New Roman"/>
          <w:sz w:val="24"/>
          <w:szCs w:val="24"/>
        </w:rPr>
      </w:pPr>
      <w:r w:rsidRPr="00EE5BE8">
        <w:rPr>
          <w:rFonts w:ascii="Times New Roman" w:hAnsi="Times New Roman" w:cs="Times New Roman"/>
          <w:sz w:val="24"/>
          <w:szCs w:val="24"/>
        </w:rPr>
        <w:t xml:space="preserve">В случай че проектното предложение </w:t>
      </w:r>
      <w:r w:rsidRPr="00EE5BE8">
        <w:rPr>
          <w:rFonts w:ascii="Times New Roman" w:hAnsi="Times New Roman" w:cs="Times New Roman"/>
          <w:bCs/>
          <w:sz w:val="24"/>
          <w:szCs w:val="24"/>
        </w:rPr>
        <w:t>получи по-малко от 1</w:t>
      </w:r>
      <w:r w:rsidRPr="00EE5BE8">
        <w:rPr>
          <w:rFonts w:ascii="Times New Roman" w:hAnsi="Times New Roman" w:cs="Times New Roman"/>
          <w:sz w:val="24"/>
          <w:szCs w:val="24"/>
        </w:rPr>
        <w:t>0 точки, същото се отхвърля.</w:t>
      </w:r>
    </w:p>
    <w:p w14:paraId="6698CB46"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color w:val="000000"/>
          <w:sz w:val="24"/>
          <w:szCs w:val="24"/>
        </w:rPr>
      </w:pPr>
      <w:r w:rsidRPr="00EE5BE8">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0EBB313F"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3E5CF82E"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EE5BE8">
        <w:rPr>
          <w:rFonts w:ascii="Times New Roman" w:hAnsi="Times New Roman" w:cs="Times New Roman"/>
          <w:b/>
          <w:bCs/>
          <w:sz w:val="24"/>
          <w:szCs w:val="24"/>
        </w:rPr>
        <w:t>ВАЖНО:</w:t>
      </w:r>
    </w:p>
    <w:p w14:paraId="0FA9E2B1"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036A5BF3"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По критерий 1</w:t>
      </w:r>
      <w:r w:rsidRPr="00EE5BE8">
        <w:rPr>
          <w:rFonts w:ascii="Times New Roman" w:hAnsi="Times New Roman" w:cs="Times New Roman"/>
        </w:rPr>
        <w:t xml:space="preserve"> </w:t>
      </w:r>
      <w:r w:rsidRPr="00EE5BE8">
        <w:rPr>
          <w:rFonts w:ascii="Times New Roman" w:hAnsi="Times New Roman" w:cs="Times New Roman"/>
          <w:b/>
          <w:sz w:val="24"/>
          <w:szCs w:val="24"/>
        </w:rPr>
        <w:t>Проекти включващи инвестиции за разнообразяването на икономически дейности в територията :</w:t>
      </w:r>
    </w:p>
    <w:p w14:paraId="22561CDF"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p>
    <w:p w14:paraId="5C9E5533"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Cs/>
          <w:sz w:val="24"/>
          <w:szCs w:val="24"/>
        </w:rPr>
      </w:pPr>
      <w:r w:rsidRPr="00EE5BE8">
        <w:rPr>
          <w:rFonts w:ascii="Times New Roman" w:hAnsi="Times New Roman" w:cs="Times New Roman"/>
          <w:bCs/>
          <w:sz w:val="24"/>
          <w:szCs w:val="24"/>
        </w:rPr>
        <w:t>Критерият се доказва с проверка в описанието и бюджета на проектното предложение .</w:t>
      </w:r>
    </w:p>
    <w:p w14:paraId="41377C97"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Cs/>
          <w:sz w:val="24"/>
          <w:szCs w:val="24"/>
          <w:highlight w:val="yellow"/>
        </w:rPr>
      </w:pPr>
    </w:p>
    <w:p w14:paraId="08B37863"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EE5BE8">
        <w:rPr>
          <w:rFonts w:ascii="Times New Roman" w:hAnsi="Times New Roman" w:cs="Times New Roman"/>
          <w:b/>
          <w:bCs/>
          <w:sz w:val="24"/>
          <w:szCs w:val="24"/>
        </w:rPr>
        <w:t>По критерий 2 Създаване на нови работни места:</w:t>
      </w:r>
    </w:p>
    <w:p w14:paraId="681E2509"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677FB783" w14:textId="53ACE7F0"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 xml:space="preserve">Работните места трябва да бъдат създадени в аквакултурното стопанство на пълно работно време. Кандидатът заявява намеренията си в описанието на проектното предложение във Формуляра за кандидатстване. Изпълнението на този критерий се проверява от </w:t>
      </w:r>
      <w:r w:rsidR="00584AB2">
        <w:rPr>
          <w:rFonts w:ascii="Times New Roman" w:hAnsi="Times New Roman" w:cs="Times New Roman"/>
          <w:bCs/>
          <w:sz w:val="24"/>
          <w:szCs w:val="24"/>
        </w:rPr>
        <w:t>МИРГ/</w:t>
      </w:r>
      <w:r w:rsidRPr="00EE5BE8">
        <w:rPr>
          <w:rFonts w:ascii="Times New Roman" w:hAnsi="Times New Roman" w:cs="Times New Roman"/>
          <w:bCs/>
          <w:sz w:val="24"/>
          <w:szCs w:val="24"/>
        </w:rPr>
        <w:t>УО на ПМДР в периода на мониторинг чрез справка средно-списъчен брой заети в предприятието.</w:t>
      </w:r>
    </w:p>
    <w:p w14:paraId="29B0165A"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3 Проекти свързани с въвеждането на нов процес или услуга в съществуваща дейност:</w:t>
      </w:r>
    </w:p>
    <w:p w14:paraId="6356348A"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7D2A74A9"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Критерият се доказва с намерение на кандидата за създаване на нов продукт и/или услуга на ниво кандидат и </w:t>
      </w:r>
      <w:r w:rsidRPr="00417022">
        <w:rPr>
          <w:rFonts w:ascii="Times New Roman" w:hAnsi="Times New Roman" w:cs="Times New Roman"/>
          <w:sz w:val="24"/>
          <w:szCs w:val="24"/>
        </w:rPr>
        <w:t>документ №14 от т.24 от</w:t>
      </w:r>
      <w:r w:rsidRPr="00EE5BE8">
        <w:rPr>
          <w:rFonts w:ascii="Times New Roman" w:hAnsi="Times New Roman" w:cs="Times New Roman"/>
          <w:sz w:val="24"/>
          <w:szCs w:val="24"/>
        </w:rPr>
        <w:t xml:space="preserve"> настоящите указания, а изпълнението ще се проследява от УО при мониторинг на изпълнението на бизнес плана. </w:t>
      </w:r>
    </w:p>
    <w:p w14:paraId="60CA7220"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Cs/>
          <w:sz w:val="24"/>
          <w:szCs w:val="24"/>
        </w:rPr>
      </w:pPr>
    </w:p>
    <w:p w14:paraId="518923D8"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4 Проектът е свързан с оборудване за повишаване на качеството и конкурентоспособността :</w:t>
      </w:r>
    </w:p>
    <w:p w14:paraId="1530F6BB"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12760E92"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Критерият се проверява с проверка в описанието и бюджета на проектното предложение. </w:t>
      </w:r>
    </w:p>
    <w:p w14:paraId="5619B813"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sz w:val="24"/>
          <w:szCs w:val="24"/>
        </w:rPr>
      </w:pPr>
    </w:p>
    <w:p w14:paraId="33B7A438"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5 Проектът включва създаване на нови продукти или услуги:</w:t>
      </w:r>
    </w:p>
    <w:p w14:paraId="2723C0BA"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21A564E2"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Критерият се доказва с намерение на кандидата за създаване на нов продукт и/или услуга на ниво кандидат, а изпълнението ще се проследява от УО при мониторинг на изпълнението на бизнес плана. </w:t>
      </w:r>
    </w:p>
    <w:p w14:paraId="611BE640"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По критерий 6</w:t>
      </w:r>
      <w:r w:rsidRPr="00EE5BE8">
        <w:rPr>
          <w:rFonts w:ascii="Times New Roman" w:hAnsi="Times New Roman" w:cs="Times New Roman"/>
          <w:sz w:val="24"/>
          <w:szCs w:val="24"/>
        </w:rPr>
        <w:t xml:space="preserve"> </w:t>
      </w:r>
      <w:r w:rsidRPr="00EE5BE8">
        <w:rPr>
          <w:rFonts w:ascii="Times New Roman" w:hAnsi="Times New Roman" w:cs="Times New Roman"/>
          <w:b/>
          <w:bCs/>
          <w:sz w:val="24"/>
          <w:szCs w:val="24"/>
        </w:rPr>
        <w:t xml:space="preserve">Проекта е свързан с инвестиции в нови енергоспестяващи технологии: </w:t>
      </w:r>
    </w:p>
    <w:p w14:paraId="065D0F47"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bCs/>
          <w:sz w:val="24"/>
          <w:szCs w:val="24"/>
        </w:rPr>
      </w:pPr>
    </w:p>
    <w:p w14:paraId="3B1FCB18" w14:textId="55019389"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Критерият се доказва с документ № 2</w:t>
      </w:r>
      <w:r w:rsidR="00E16A88">
        <w:rPr>
          <w:rFonts w:ascii="Times New Roman" w:hAnsi="Times New Roman" w:cs="Times New Roman"/>
          <w:sz w:val="24"/>
          <w:szCs w:val="24"/>
        </w:rPr>
        <w:t>4</w:t>
      </w:r>
      <w:r w:rsidRPr="00EE5BE8">
        <w:rPr>
          <w:rFonts w:ascii="Times New Roman" w:hAnsi="Times New Roman" w:cs="Times New Roman"/>
          <w:sz w:val="24"/>
          <w:szCs w:val="24"/>
        </w:rPr>
        <w:t xml:space="preserve"> от списъка с документи, които се подават на етап кандидатстване по т. 24 от настоящите условия. </w:t>
      </w:r>
    </w:p>
    <w:p w14:paraId="4DBF2951"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autoSpaceDE w:val="0"/>
        <w:autoSpaceDN w:val="0"/>
        <w:adjustRightInd w:val="0"/>
        <w:jc w:val="both"/>
        <w:rPr>
          <w:rFonts w:ascii="Times New Roman" w:hAnsi="Times New Roman" w:cs="Times New Roman"/>
          <w:sz w:val="24"/>
          <w:szCs w:val="24"/>
        </w:rPr>
      </w:pPr>
      <w:r w:rsidRPr="00EE5BE8">
        <w:rPr>
          <w:rFonts w:ascii="Times New Roman" w:hAnsi="Times New Roman" w:cs="Times New Roman"/>
          <w:sz w:val="24"/>
          <w:szCs w:val="24"/>
        </w:rPr>
        <w:t xml:space="preserve">За да получат съответния брой точки по настоящия критерий, проектите трябва да се основават на енергиен одит или резюме на доклад от обследване за енергийна ефективност на предприятие/промишлена система,съобразно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Енергийният одит следва да е извършен от правоспособно лице, вписано в съответния публичен регистър по Закона за енергийната ефективност. </w:t>
      </w:r>
    </w:p>
    <w:p w14:paraId="39A0DAD9"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Проектите трябва да водят до минимум среден процент на енергийно спестяване равен на или по-голям от 10%.</w:t>
      </w:r>
    </w:p>
    <w:p w14:paraId="6AF8892D" w14:textId="77777777" w:rsidR="00ED3016" w:rsidRPr="00EE5BE8" w:rsidRDefault="00ED3016" w:rsidP="0050148E">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Енергийният одит или резюмето на доклада от обследване за енергийна ефективност на предприятие/промишлена система следва да потвърждава,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w:t>
      </w:r>
    </w:p>
    <w:p w14:paraId="5BB37516" w14:textId="77777777" w:rsidR="00ED3016" w:rsidRPr="00EE5BE8"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0E9FC302" w14:textId="0033CCEB" w:rsidR="00ED3016" w:rsidRDefault="00ED3016"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r w:rsidRPr="00EE5BE8">
        <w:rPr>
          <w:rFonts w:ascii="Times New Roman" w:hAnsi="Times New Roman" w:cs="Times New Roman"/>
          <w:b/>
          <w:bCs/>
          <w:sz w:val="24"/>
          <w:szCs w:val="24"/>
        </w:rPr>
        <w:t xml:space="preserve">По критерий 7 </w:t>
      </w:r>
      <w:r w:rsidRPr="00EE5BE8">
        <w:rPr>
          <w:rFonts w:ascii="Times New Roman" w:hAnsi="Times New Roman" w:cs="Times New Roman"/>
          <w:b/>
          <w:sz w:val="24"/>
          <w:szCs w:val="24"/>
          <w:lang w:val="ru-RU"/>
        </w:rPr>
        <w:t xml:space="preserve">Вид на </w:t>
      </w:r>
      <w:r w:rsidR="007A5A7F">
        <w:rPr>
          <w:rFonts w:ascii="Times New Roman" w:hAnsi="Times New Roman" w:cs="Times New Roman"/>
          <w:b/>
          <w:sz w:val="24"/>
          <w:szCs w:val="24"/>
        </w:rPr>
        <w:t xml:space="preserve">предприятието –  микро, </w:t>
      </w:r>
      <w:r w:rsidRPr="00EE5BE8">
        <w:rPr>
          <w:rFonts w:ascii="Times New Roman" w:hAnsi="Times New Roman" w:cs="Times New Roman"/>
          <w:b/>
          <w:sz w:val="24"/>
          <w:szCs w:val="24"/>
        </w:rPr>
        <w:t>малко</w:t>
      </w:r>
      <w:r w:rsidR="007A5A7F">
        <w:rPr>
          <w:rFonts w:ascii="Times New Roman" w:hAnsi="Times New Roman" w:cs="Times New Roman"/>
          <w:b/>
          <w:sz w:val="24"/>
          <w:szCs w:val="24"/>
        </w:rPr>
        <w:t xml:space="preserve"> или средно</w:t>
      </w:r>
      <w:r w:rsidRPr="00EE5BE8">
        <w:rPr>
          <w:rFonts w:ascii="Times New Roman" w:hAnsi="Times New Roman" w:cs="Times New Roman"/>
          <w:b/>
          <w:bCs/>
          <w:sz w:val="24"/>
          <w:szCs w:val="24"/>
        </w:rPr>
        <w:t>:</w:t>
      </w:r>
    </w:p>
    <w:p w14:paraId="2208DA6D" w14:textId="77777777" w:rsidR="00EE5BE8" w:rsidRPr="00EE5BE8" w:rsidRDefault="00EE5BE8" w:rsidP="0050148E">
      <w:pPr>
        <w:pStyle w:val="a6"/>
        <w:pBdr>
          <w:top w:val="single" w:sz="4" w:space="1" w:color="auto"/>
          <w:left w:val="single" w:sz="4" w:space="4" w:color="auto"/>
          <w:bottom w:val="single" w:sz="4" w:space="1" w:color="auto"/>
          <w:right w:val="single" w:sz="4" w:space="4" w:color="auto"/>
        </w:pBdr>
        <w:tabs>
          <w:tab w:val="left" w:pos="-180"/>
        </w:tabs>
        <w:spacing w:after="0" w:line="240" w:lineRule="auto"/>
        <w:ind w:left="0"/>
        <w:jc w:val="both"/>
        <w:rPr>
          <w:rFonts w:ascii="Times New Roman" w:hAnsi="Times New Roman" w:cs="Times New Roman"/>
          <w:b/>
          <w:bCs/>
          <w:sz w:val="24"/>
          <w:szCs w:val="24"/>
        </w:rPr>
      </w:pPr>
    </w:p>
    <w:p w14:paraId="48B05200" w14:textId="71607DE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Крит</w:t>
      </w:r>
      <w:r w:rsidR="00180EAB">
        <w:rPr>
          <w:rFonts w:ascii="Times New Roman" w:hAnsi="Times New Roman" w:cs="Times New Roman"/>
          <w:bCs/>
          <w:sz w:val="24"/>
          <w:szCs w:val="24"/>
        </w:rPr>
        <w:t>ерият се доказва с документ № 27</w:t>
      </w:r>
      <w:r w:rsidRPr="00EE5BE8">
        <w:rPr>
          <w:rFonts w:ascii="Times New Roman" w:hAnsi="Times New Roman" w:cs="Times New Roman"/>
          <w:bCs/>
          <w:sz w:val="24"/>
          <w:szCs w:val="24"/>
        </w:rPr>
        <w:t xml:space="preserve"> от списъка с документи, които се подават на етап кандидатстване по т. 24 от настоящите условия.</w:t>
      </w:r>
    </w:p>
    <w:p w14:paraId="2F46B200"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p>
    <w:p w14:paraId="46278856"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8 Внедряване на иновация:</w:t>
      </w:r>
    </w:p>
    <w:p w14:paraId="75A61904"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6452FC5A" w14:textId="77777777" w:rsidR="00E95C0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Критерият се доказва чрез описание на иновацията в стопанството чрез въвеждането в производствения процес на определен патент или полезен модел, което да е включено в техническия проект и/или технологичното описание на обекта за производство на аквакултури и прилагане на копие на подписан договор за покупка на патент или полезен модел или лицензионен договор</w:t>
      </w:r>
    </w:p>
    <w:p w14:paraId="001A9D20" w14:textId="5EA7FE08"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Cs/>
          <w:sz w:val="24"/>
          <w:szCs w:val="24"/>
        </w:rPr>
      </w:pPr>
      <w:r w:rsidRPr="00EE5BE8">
        <w:rPr>
          <w:rFonts w:ascii="Times New Roman" w:hAnsi="Times New Roman" w:cs="Times New Roman"/>
          <w:bCs/>
          <w:sz w:val="24"/>
          <w:szCs w:val="24"/>
        </w:rPr>
        <w:t xml:space="preserve"> (</w:t>
      </w:r>
      <w:r w:rsidRPr="0050148E">
        <w:rPr>
          <w:rFonts w:ascii="Times New Roman" w:hAnsi="Times New Roman" w:cs="Times New Roman"/>
          <w:bCs/>
          <w:sz w:val="24"/>
          <w:szCs w:val="24"/>
        </w:rPr>
        <w:t>документ № 16</w:t>
      </w:r>
      <w:r w:rsidR="00B61BE6" w:rsidRPr="0050148E">
        <w:rPr>
          <w:rFonts w:ascii="Times New Roman" w:hAnsi="Times New Roman" w:cs="Times New Roman"/>
          <w:bCs/>
          <w:sz w:val="24"/>
          <w:szCs w:val="24"/>
        </w:rPr>
        <w:t>.1</w:t>
      </w:r>
      <w:r w:rsidRPr="0050148E">
        <w:rPr>
          <w:rFonts w:ascii="Times New Roman" w:hAnsi="Times New Roman" w:cs="Times New Roman"/>
          <w:bCs/>
          <w:sz w:val="24"/>
          <w:szCs w:val="24"/>
        </w:rPr>
        <w:t xml:space="preserve"> от списъка с документи, които се подават на етап кандидатстване по т. 24 от настоящите условия).</w:t>
      </w:r>
      <w:r w:rsidRPr="00EE5BE8">
        <w:rPr>
          <w:rFonts w:ascii="Times New Roman" w:hAnsi="Times New Roman" w:cs="Times New Roman"/>
          <w:bCs/>
          <w:sz w:val="24"/>
          <w:szCs w:val="24"/>
        </w:rPr>
        <w:t xml:space="preserve"> </w:t>
      </w:r>
    </w:p>
    <w:p w14:paraId="180A930B"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highlight w:val="yellow"/>
        </w:rPr>
      </w:pPr>
    </w:p>
    <w:p w14:paraId="68B7CC3C" w14:textId="77777777" w:rsidR="00ED3016"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r w:rsidRPr="00EE5BE8">
        <w:rPr>
          <w:rFonts w:ascii="Times New Roman" w:hAnsi="Times New Roman" w:cs="Times New Roman"/>
          <w:b/>
          <w:sz w:val="24"/>
          <w:szCs w:val="24"/>
        </w:rPr>
        <w:t>По критерий 9 Създаване на нова услуга или продукт в територията, несъществували до момента  :</w:t>
      </w:r>
    </w:p>
    <w:p w14:paraId="6E230DB1" w14:textId="77777777" w:rsidR="00EE5BE8" w:rsidRPr="00EE5BE8" w:rsidRDefault="00EE5BE8"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sz w:val="24"/>
          <w:szCs w:val="24"/>
        </w:rPr>
      </w:pPr>
    </w:p>
    <w:p w14:paraId="51D120EE"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Критерият се доказва с намерение на кандидата за създаване на нов продукт и/или услуга на ниво община Несебър, а изпълнението ще се проследява от УО при мониторинг на изпълнението на бизнес плана. Кандидата предоставя доказателство от направено проучване.</w:t>
      </w:r>
    </w:p>
    <w:p w14:paraId="5EE93E60" w14:textId="77777777" w:rsidR="00ED3016" w:rsidRPr="00EE5BE8" w:rsidRDefault="00ED3016" w:rsidP="0050148E">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rPr>
      </w:pPr>
    </w:p>
    <w:p w14:paraId="350AC2A4" w14:textId="77777777" w:rsidR="00ED3016" w:rsidRPr="00EE5BE8" w:rsidRDefault="00ED3016" w:rsidP="002D0FE4">
      <w:pPr>
        <w:pStyle w:val="2"/>
        <w:jc w:val="both"/>
        <w:rPr>
          <w:rFonts w:ascii="Times New Roman" w:hAnsi="Times New Roman"/>
        </w:rPr>
      </w:pPr>
      <w:bookmarkStart w:id="33" w:name="_Toc475095670"/>
      <w:r w:rsidRPr="00EE5BE8">
        <w:rPr>
          <w:rFonts w:ascii="Times New Roman" w:hAnsi="Times New Roman"/>
        </w:rPr>
        <w:lastRenderedPageBreak/>
        <w:t>23. Начин на подаване на проектните предложения/концепциите за проектни предложения:</w:t>
      </w:r>
      <w:bookmarkEnd w:id="33"/>
    </w:p>
    <w:p w14:paraId="78D9D847" w14:textId="77777777" w:rsidR="00ED3016" w:rsidRPr="00EE5BE8" w:rsidRDefault="00ED3016" w:rsidP="00BB645F">
      <w:pPr>
        <w:pBdr>
          <w:top w:val="single" w:sz="4" w:space="1" w:color="auto"/>
          <w:left w:val="single" w:sz="4" w:space="0" w:color="auto"/>
          <w:bottom w:val="single" w:sz="4" w:space="1" w:color="auto"/>
          <w:right w:val="single" w:sz="4" w:space="1" w:color="auto"/>
        </w:pBdr>
        <w:tabs>
          <w:tab w:val="left" w:pos="-180"/>
        </w:tabs>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Подаването на проектното предложение по настоящата процедура се извършва изцяло по  електронен път чрез попълване на уеб базиран формуляр за кандидатстване и подаване на формуляра и придружителните документи чрез</w:t>
      </w:r>
      <w:r w:rsidRPr="00EE5BE8">
        <w:rPr>
          <w:rFonts w:ascii="Times New Roman" w:hAnsi="Times New Roman" w:cs="Times New Roman"/>
          <w:b/>
          <w:bCs/>
          <w:sz w:val="24"/>
          <w:szCs w:val="24"/>
        </w:rPr>
        <w:t xml:space="preserve"> Информационната система за управление и наблюдение на Структурните инструменти на ЕС в България (ИСУН 2020),</w:t>
      </w:r>
      <w:r w:rsidRPr="00EE5BE8">
        <w:rPr>
          <w:rFonts w:ascii="Times New Roman"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 </w:t>
      </w:r>
      <w:hyperlink r:id="rId10" w:history="1">
        <w:r w:rsidRPr="00EE5BE8">
          <w:rPr>
            <w:rStyle w:val="a5"/>
            <w:rFonts w:ascii="Times New Roman" w:hAnsi="Times New Roman"/>
            <w:sz w:val="24"/>
            <w:szCs w:val="24"/>
          </w:rPr>
          <w:t>https://eumis2020.government.bg</w:t>
        </w:r>
      </w:hyperlink>
      <w:r w:rsidRPr="00EE5BE8">
        <w:rPr>
          <w:rFonts w:ascii="Times New Roman" w:hAnsi="Times New Roman" w:cs="Times New Roman"/>
          <w:sz w:val="24"/>
          <w:szCs w:val="24"/>
        </w:rPr>
        <w:t>.</w:t>
      </w:r>
    </w:p>
    <w:p w14:paraId="584B1FAA" w14:textId="79C1B108" w:rsidR="00ED3016" w:rsidRDefault="00ED3016" w:rsidP="002D0FE4">
      <w:pPr>
        <w:pBdr>
          <w:top w:val="single" w:sz="4" w:space="1" w:color="auto"/>
          <w:left w:val="single" w:sz="4" w:space="0" w:color="auto"/>
          <w:bottom w:val="single" w:sz="4" w:space="1" w:color="auto"/>
          <w:right w:val="single" w:sz="4" w:space="1" w:color="auto"/>
        </w:pBdr>
        <w:tabs>
          <w:tab w:val="left" w:pos="-180"/>
        </w:tabs>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Подготовката и подаването на проектното предложение в ИСУН 2020 се извършва по следния начин: Кандидатът влиза в ИСУН 2020, след регистрация чрез имейл и парола,  избира настоящата процедура за кандидатстване от „Отворени процедури“ и създава ново проектно предложение. </w:t>
      </w:r>
    </w:p>
    <w:p w14:paraId="16B1704D" w14:textId="01D90FB7" w:rsidR="00BB645F" w:rsidRPr="00EE5BE8" w:rsidRDefault="00BB645F" w:rsidP="002D0FE4">
      <w:pPr>
        <w:pBdr>
          <w:top w:val="single" w:sz="4" w:space="1" w:color="auto"/>
          <w:left w:val="single" w:sz="4" w:space="0" w:color="auto"/>
          <w:bottom w:val="single" w:sz="4" w:space="1" w:color="auto"/>
          <w:right w:val="single" w:sz="4" w:space="1" w:color="auto"/>
        </w:pBdr>
        <w:tabs>
          <w:tab w:val="left" w:pos="-180"/>
        </w:tabs>
        <w:spacing w:after="0" w:line="240" w:lineRule="auto"/>
        <w:ind w:right="72"/>
        <w:jc w:val="both"/>
        <w:rPr>
          <w:rFonts w:ascii="Times New Roman" w:hAnsi="Times New Roman" w:cs="Times New Roman"/>
          <w:sz w:val="24"/>
          <w:szCs w:val="24"/>
        </w:rPr>
      </w:pPr>
      <w:r w:rsidRPr="00BB645F">
        <w:rPr>
          <w:rFonts w:ascii="Times New Roman" w:hAnsi="Times New Roman" w:cs="Times New Roman"/>
          <w:sz w:val="24"/>
          <w:szCs w:val="24"/>
        </w:rPr>
        <w:t>Проектното предложение по настоящата процедура се изготвя от кандидата съгласно Ръководство за работа със системата ИСУН 2020 достъпно на адрес:  https://eumis2020.government.bg/bg/s/Default/Manual</w:t>
      </w:r>
    </w:p>
    <w:p w14:paraId="16340FBC"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b/>
          <w:bCs/>
          <w:sz w:val="24"/>
          <w:szCs w:val="24"/>
        </w:rPr>
        <w:t>Изискващите се съгласно т. 24 от Условията за кандидатстване придружителни документи</w:t>
      </w:r>
      <w:r w:rsidRPr="00EE5BE8">
        <w:rPr>
          <w:rFonts w:ascii="Times New Roman" w:hAnsi="Times New Roman" w:cs="Times New Roman"/>
          <w:sz w:val="24"/>
          <w:szCs w:val="24"/>
        </w:rPr>
        <w:t xml:space="preserve"> към формуляра за кандидатстване също </w:t>
      </w:r>
      <w:r w:rsidRPr="00EE5BE8">
        <w:rPr>
          <w:rFonts w:ascii="Times New Roman" w:hAnsi="Times New Roman" w:cs="Times New Roman"/>
          <w:b/>
          <w:bCs/>
          <w:sz w:val="24"/>
          <w:szCs w:val="24"/>
        </w:rPr>
        <w:t>се подават изцяло електронно</w:t>
      </w:r>
      <w:r w:rsidRPr="00EE5BE8">
        <w:rPr>
          <w:rFonts w:ascii="Times New Roman" w:hAnsi="Times New Roman" w:cs="Times New Roman"/>
          <w:sz w:val="24"/>
          <w:szCs w:val="24"/>
        </w:rPr>
        <w:t xml:space="preserve">.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 чужд език, се представя и в легализиран превод на български език, извършен в съответствие с действащото законодателство. </w:t>
      </w:r>
    </w:p>
    <w:p w14:paraId="664C5984"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b/>
          <w:bCs/>
          <w:sz w:val="24"/>
          <w:szCs w:val="24"/>
        </w:rPr>
      </w:pPr>
    </w:p>
    <w:p w14:paraId="1A12FBF7"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w:t>
      </w:r>
    </w:p>
    <w:p w14:paraId="6558F27E"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Законният/ните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205BBBB8"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Когато кандидатът се представлява заедно от няколко физически лица, се попълват данните и декларациите се подписват от всяко едно от тях. </w:t>
      </w:r>
    </w:p>
    <w:p w14:paraId="7A3D438D"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p>
    <w:p w14:paraId="55DD3480" w14:textId="3D96F06C" w:rsidR="00C161BD"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w:t>
      </w:r>
      <w:r w:rsidR="00C161BD">
        <w:rPr>
          <w:rFonts w:ascii="Times New Roman" w:hAnsi="Times New Roman" w:cs="Times New Roman"/>
          <w:sz w:val="24"/>
          <w:szCs w:val="24"/>
        </w:rPr>
        <w:t xml:space="preserve"> </w:t>
      </w:r>
    </w:p>
    <w:p w14:paraId="1B5583E4" w14:textId="2233F050"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 w:val="left" w:pos="9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3AB18B7C"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w:t>
      </w:r>
      <w:r w:rsidRPr="00EE5BE8">
        <w:rPr>
          <w:rFonts w:ascii="Times New Roman" w:hAnsi="Times New Roman" w:cs="Times New Roman"/>
          <w:sz w:val="24"/>
          <w:szCs w:val="24"/>
        </w:rPr>
        <w:lastRenderedPageBreak/>
        <w:t xml:space="preserve">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EE5BE8">
        <w:rPr>
          <w:rFonts w:ascii="Times New Roman" w:hAnsi="Times New Roman" w:cs="Times New Roman"/>
          <w:b/>
          <w:bCs/>
          <w:sz w:val="24"/>
          <w:szCs w:val="24"/>
        </w:rPr>
        <w:t>са недопустими</w:t>
      </w:r>
      <w:r w:rsidRPr="00EE5BE8">
        <w:rPr>
          <w:rFonts w:ascii="Times New Roman" w:hAnsi="Times New Roman" w:cs="Times New Roman"/>
          <w:sz w:val="24"/>
          <w:szCs w:val="24"/>
        </w:rPr>
        <w:t>.</w:t>
      </w:r>
    </w:p>
    <w:p w14:paraId="4840DCBA"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EE5BE8" w:rsidDel="00B81F8A">
        <w:rPr>
          <w:rFonts w:ascii="Times New Roman" w:hAnsi="Times New Roman" w:cs="Times New Roman"/>
          <w:sz w:val="24"/>
          <w:szCs w:val="24"/>
        </w:rPr>
        <w:t xml:space="preserve"> </w:t>
      </w:r>
      <w:r w:rsidRPr="00EE5BE8">
        <w:rPr>
          <w:rFonts w:ascii="Times New Roman" w:hAnsi="Times New Roman" w:cs="Times New Roman"/>
          <w:sz w:val="24"/>
          <w:szCs w:val="24"/>
        </w:rPr>
        <w:t>със съответните права. Единствено Формулярът за кандидатстване и изискуемите на етап кандидатстване документи ще бъдат оценявани, затова е изключително важно тези документи да съдържат цялата необходима информация.</w:t>
      </w:r>
    </w:p>
    <w:p w14:paraId="7B60ACC0" w14:textId="77777777" w:rsidR="00ED3016" w:rsidRPr="00EE5BE8" w:rsidRDefault="00ED3016" w:rsidP="002D0FE4">
      <w:pPr>
        <w:pBdr>
          <w:top w:val="single" w:sz="4" w:space="1" w:color="auto"/>
          <w:left w:val="single" w:sz="4" w:space="0" w:color="auto"/>
          <w:bottom w:val="single" w:sz="4" w:space="1" w:color="auto"/>
          <w:right w:val="single" w:sz="4" w:space="1" w:color="auto"/>
        </w:pBdr>
        <w:tabs>
          <w:tab w:val="left" w:pos="-180"/>
        </w:tabs>
        <w:autoSpaceDE w:val="0"/>
        <w:autoSpaceDN w:val="0"/>
        <w:adjustRightInd w:val="0"/>
        <w:spacing w:after="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46D03224" w14:textId="77777777" w:rsidR="00ED3016" w:rsidRPr="00EE5BE8" w:rsidRDefault="00ED3016" w:rsidP="002D0FE4">
      <w:pPr>
        <w:pStyle w:val="a6"/>
        <w:spacing w:after="0" w:line="240" w:lineRule="auto"/>
        <w:ind w:left="0"/>
        <w:jc w:val="both"/>
        <w:rPr>
          <w:rFonts w:ascii="Times New Roman" w:hAnsi="Times New Roman" w:cs="Times New Roman"/>
          <w:b/>
          <w:bCs/>
          <w:color w:val="FF0000"/>
          <w:sz w:val="10"/>
          <w:szCs w:val="10"/>
          <w:highlight w:val="yellow"/>
        </w:rPr>
      </w:pPr>
      <w:r w:rsidRPr="00EE5BE8">
        <w:rPr>
          <w:rFonts w:ascii="Times New Roman" w:hAnsi="Times New Roman" w:cs="Times New Roman"/>
          <w:b/>
          <w:bCs/>
          <w:color w:val="FF0000"/>
          <w:sz w:val="10"/>
          <w:szCs w:val="10"/>
          <w:highlight w:val="yellow"/>
        </w:rPr>
        <w:t xml:space="preserve">  </w:t>
      </w:r>
    </w:p>
    <w:p w14:paraId="450C3286" w14:textId="7E96626C" w:rsidR="00ED3016" w:rsidRPr="006952DF" w:rsidRDefault="00ED3016" w:rsidP="006952DF">
      <w:pPr>
        <w:pStyle w:val="2"/>
        <w:jc w:val="both"/>
        <w:rPr>
          <w:rFonts w:ascii="Times New Roman" w:hAnsi="Times New Roman"/>
        </w:rPr>
      </w:pPr>
      <w:bookmarkStart w:id="34" w:name="_Toc475095671"/>
      <w:r w:rsidRPr="00EE5BE8">
        <w:rPr>
          <w:rFonts w:ascii="Times New Roman" w:hAnsi="Times New Roman"/>
        </w:rPr>
        <w:t>24. Списък на документите, които се подават на етап кандидатстване:</w:t>
      </w:r>
      <w:bookmarkEnd w:id="34"/>
    </w:p>
    <w:p w14:paraId="7FFB0A9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sz w:val="24"/>
          <w:szCs w:val="24"/>
        </w:rPr>
      </w:pPr>
      <w:r w:rsidRPr="00EE5BE8">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5CD1D00B"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contextualSpacing/>
        <w:jc w:val="both"/>
        <w:rPr>
          <w:rFonts w:ascii="Times New Roman" w:hAnsi="Times New Roman" w:cs="Times New Roman"/>
          <w:bCs/>
          <w:sz w:val="24"/>
          <w:szCs w:val="24"/>
        </w:rPr>
      </w:pPr>
      <w:r w:rsidRPr="00EE5BE8">
        <w:rPr>
          <w:rFonts w:ascii="Times New Roman" w:hAnsi="Times New Roman" w:cs="Times New Roman"/>
          <w:b/>
          <w:sz w:val="24"/>
          <w:szCs w:val="24"/>
        </w:rPr>
        <w:t xml:space="preserve">ВАЖНО: </w:t>
      </w:r>
      <w:r w:rsidRPr="00EE5BE8">
        <w:rPr>
          <w:rFonts w:ascii="Times New Roman" w:hAnsi="Times New Roman" w:cs="Times New Roman"/>
          <w:sz w:val="24"/>
          <w:szCs w:val="24"/>
        </w:rPr>
        <w:t>С КЕП се подписват единствено електронните документи, изисквани в оригинал.</w:t>
      </w:r>
      <w:r w:rsidRPr="00EE5BE8">
        <w:rPr>
          <w:rFonts w:ascii="Times New Roman" w:hAnsi="Times New Roman" w:cs="Times New Roman"/>
          <w:bCs/>
          <w:sz w:val="20"/>
          <w:szCs w:val="20"/>
        </w:rPr>
        <w:t xml:space="preserve"> </w:t>
      </w:r>
    </w:p>
    <w:p w14:paraId="78270EA2" w14:textId="77777777" w:rsidR="00ED3016" w:rsidRPr="00EE5BE8" w:rsidRDefault="00ED3016" w:rsidP="002D0FE4">
      <w:pPr>
        <w:spacing w:after="240"/>
        <w:jc w:val="both"/>
        <w:rPr>
          <w:rFonts w:ascii="Times New Roman" w:hAnsi="Times New Roman" w:cs="Times New Roman"/>
          <w:sz w:val="24"/>
          <w:szCs w:val="24"/>
        </w:rPr>
      </w:pPr>
    </w:p>
    <w:p w14:paraId="0D69587D"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i/>
          <w:iCs/>
          <w:sz w:val="20"/>
          <w:szCs w:val="20"/>
        </w:rPr>
      </w:pPr>
      <w:r w:rsidRPr="00EE5BE8">
        <w:rPr>
          <w:rFonts w:ascii="Times New Roman" w:hAnsi="Times New Roman" w:cs="Times New Roman"/>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1D745BCD" w14:textId="1034598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0"/>
          <w:szCs w:val="20"/>
        </w:rPr>
      </w:pPr>
      <w:r w:rsidRPr="00EE5BE8">
        <w:rPr>
          <w:rFonts w:ascii="Times New Roman" w:hAnsi="Times New Roman" w:cs="Times New Roman"/>
          <w:i/>
          <w:iCs/>
          <w:sz w:val="20"/>
          <w:szCs w:val="20"/>
        </w:rPr>
        <w:t xml:space="preserve">(документът е задължителен за всички проектни предложения </w:t>
      </w:r>
      <w:r w:rsidR="003051B3">
        <w:rPr>
          <w:rFonts w:ascii="Times New Roman" w:hAnsi="Times New Roman" w:cs="Times New Roman"/>
          <w:i/>
          <w:iCs/>
          <w:sz w:val="20"/>
          <w:szCs w:val="20"/>
        </w:rPr>
        <w:t xml:space="preserve">на кандидати </w:t>
      </w:r>
      <w:r w:rsidR="003051B3" w:rsidRPr="007F3865">
        <w:rPr>
          <w:rFonts w:ascii="Times New Roman" w:hAnsi="Times New Roman" w:cs="Times New Roman"/>
          <w:i/>
          <w:iCs/>
          <w:sz w:val="20"/>
          <w:szCs w:val="20"/>
        </w:rPr>
        <w:t>осъществяващи търговска дейност</w:t>
      </w:r>
      <w:r w:rsidR="004758BC" w:rsidRPr="007F3865">
        <w:rPr>
          <w:rFonts w:ascii="Times New Roman" w:hAnsi="Times New Roman" w:cs="Times New Roman"/>
          <w:i/>
          <w:iCs/>
          <w:sz w:val="20"/>
          <w:szCs w:val="20"/>
        </w:rPr>
        <w:t xml:space="preserve"> оп</w:t>
      </w:r>
      <w:r w:rsidR="004758BC">
        <w:rPr>
          <w:rFonts w:ascii="Times New Roman" w:hAnsi="Times New Roman" w:cs="Times New Roman"/>
          <w:i/>
          <w:iCs/>
          <w:sz w:val="20"/>
          <w:szCs w:val="20"/>
        </w:rPr>
        <w:t xml:space="preserve"> реда на Търговския закон</w:t>
      </w:r>
      <w:r w:rsidRPr="00EE5BE8">
        <w:rPr>
          <w:rFonts w:ascii="Times New Roman" w:hAnsi="Times New Roman" w:cs="Times New Roman"/>
          <w:i/>
          <w:iCs/>
          <w:sz w:val="20"/>
          <w:szCs w:val="20"/>
        </w:rPr>
        <w:t>)</w:t>
      </w:r>
    </w:p>
    <w:p w14:paraId="13F27748"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57D6B449"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488B0CEB" w14:textId="77777777" w:rsidR="00066FE1"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w:t>
      </w:r>
    </w:p>
    <w:p w14:paraId="62CF3806" w14:textId="197B789A"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 разходите, заложени в бизнес плана за разликата до 50% се избират още оперативни разходи, включени в себестойността на продукцията.</w:t>
      </w:r>
    </w:p>
    <w:p w14:paraId="42A52069"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53D93B01" w14:textId="77777777" w:rsidR="00ED3016" w:rsidRPr="00EE5BE8" w:rsidRDefault="00ED3016" w:rsidP="0050148E">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бенефициентът представи предварителен договор с електроразпределително дружество или ВИК се признават цените по договора. </w:t>
      </w:r>
    </w:p>
    <w:p w14:paraId="4FB96D8E" w14:textId="77777777" w:rsidR="00ED3016" w:rsidRPr="00EE5BE8" w:rsidRDefault="00ED3016" w:rsidP="0050148E">
      <w:p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jc w:val="both"/>
        <w:rPr>
          <w:rFonts w:ascii="Times New Roman" w:eastAsia="Times New Roman" w:hAnsi="Times New Roman" w:cs="Times New Roman"/>
          <w:sz w:val="24"/>
          <w:szCs w:val="24"/>
        </w:rPr>
      </w:pPr>
    </w:p>
    <w:p w14:paraId="17ACB269" w14:textId="77777777" w:rsidR="00ED3016" w:rsidRPr="00EE5BE8" w:rsidRDefault="00ED3016" w:rsidP="0050148E">
      <w:pPr>
        <w:numPr>
          <w:ilvl w:val="0"/>
          <w:numId w:val="2"/>
        </w:numPr>
        <w:pBdr>
          <w:top w:val="single" w:sz="4" w:space="1" w:color="auto"/>
          <w:left w:val="single" w:sz="4" w:space="1" w:color="auto"/>
          <w:bottom w:val="single" w:sz="4" w:space="1" w:color="auto"/>
          <w:right w:val="single" w:sz="4" w:space="1"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EE5BE8">
        <w:rPr>
          <w:rFonts w:ascii="Times New Roman" w:eastAsia="Times New Roman" w:hAnsi="Times New Roman" w:cs="Times New Roman"/>
          <w:sz w:val="24"/>
          <w:szCs w:val="24"/>
        </w:rPr>
        <w:t xml:space="preserve">за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w:t>
      </w:r>
      <w:r w:rsidRPr="00EE5BE8">
        <w:rPr>
          <w:rFonts w:ascii="Times New Roman" w:eastAsia="Times New Roman" w:hAnsi="Times New Roman" w:cs="Times New Roman"/>
          <w:sz w:val="24"/>
          <w:szCs w:val="24"/>
        </w:rPr>
        <w:lastRenderedPageBreak/>
        <w:t>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5745271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2FA2328"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EE5BE8">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p>
    <w:p w14:paraId="21238209"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6A40583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p>
    <w:p w14:paraId="4184A0ED"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rPr>
      </w:pPr>
      <w:r w:rsidRPr="00EE5BE8">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181E7C5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А/ Официален каталог на производител или оторизиран представител или</w:t>
      </w:r>
    </w:p>
    <w:p w14:paraId="6495D49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Б/ Независима оферта.</w:t>
      </w:r>
    </w:p>
    <w:p w14:paraId="6308EE9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В случай че за доказване произхода на цените на предвидените разходи за закупуване на активи кандидатът е приложил към Формуляра за кандидатстване независима оферта, то УО на ПМДР извършва проверка дали са изпълнени едновременно следните две условия:</w:t>
      </w:r>
    </w:p>
    <w:p w14:paraId="68B69D0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предметът на дейност на оферента да е идентичен или сходен с посочената в офертата доставка, услуга или строителство. Проверката за предмета на дейност на оферента се извършва чрез справка в Търговския регистър към Агенцията по вписванията/Регистър БУЛСТАТ/Правноинформационна система (АПИС, СИЕЛА или др.). В случай че оферентът е чуждестранно лице – проверката ще се извърши въз основа на представения документ за регистрация съгласно националното му законодателство;</w:t>
      </w:r>
    </w:p>
    <w:p w14:paraId="37B38662" w14:textId="77777777" w:rsidR="003F4AFC" w:rsidRPr="00050AD5"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lang w:val="ru-RU"/>
        </w:rPr>
      </w:pPr>
      <w:r w:rsidRPr="00EE5BE8">
        <w:rPr>
          <w:rFonts w:ascii="Times New Roman" w:hAnsi="Times New Roman" w:cs="Times New Roman"/>
          <w:sz w:val="24"/>
          <w:szCs w:val="24"/>
        </w:rPr>
        <w:t xml:space="preserve">- годишния оборот, който се отнася до предмета на поръчката </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специфичен оборот</w:t>
      </w:r>
      <w:r w:rsidRPr="00050AD5">
        <w:rPr>
          <w:rFonts w:ascii="Times New Roman" w:hAnsi="Times New Roman" w:cs="Times New Roman"/>
          <w:sz w:val="24"/>
          <w:szCs w:val="24"/>
          <w:lang w:val="ru-RU"/>
        </w:rPr>
        <w:t>)</w:t>
      </w:r>
      <w:r w:rsidRPr="00EE5BE8">
        <w:rPr>
          <w:rFonts w:ascii="Times New Roman" w:hAnsi="Times New Roman" w:cs="Times New Roman"/>
          <w:sz w:val="24"/>
          <w:szCs w:val="24"/>
        </w:rPr>
        <w:t xml:space="preserve"> </w:t>
      </w:r>
      <w:r w:rsidR="00042D92" w:rsidRPr="00560155">
        <w:rPr>
          <w:rFonts w:ascii="Times New Roman" w:hAnsi="Times New Roman" w:cs="Times New Roman"/>
          <w:sz w:val="24"/>
          <w:szCs w:val="24"/>
        </w:rPr>
        <w:t>през някоя от или общо</w:t>
      </w:r>
      <w:r w:rsidRPr="00EE5BE8">
        <w:rPr>
          <w:rFonts w:ascii="Times New Roman" w:hAnsi="Times New Roman" w:cs="Times New Roman"/>
          <w:sz w:val="24"/>
          <w:szCs w:val="24"/>
        </w:rPr>
        <w:t xml:space="preserve"> </w:t>
      </w:r>
      <w:r w:rsidR="00042D92">
        <w:rPr>
          <w:rFonts w:ascii="Times New Roman" w:hAnsi="Times New Roman" w:cs="Times New Roman"/>
          <w:sz w:val="24"/>
          <w:szCs w:val="24"/>
        </w:rPr>
        <w:t xml:space="preserve">от </w:t>
      </w:r>
      <w:r w:rsidRPr="00EE5BE8">
        <w:rPr>
          <w:rFonts w:ascii="Times New Roman" w:hAnsi="Times New Roman" w:cs="Times New Roman"/>
          <w:sz w:val="24"/>
          <w:szCs w:val="24"/>
        </w:rPr>
        <w:t>предходните три приключили финансови години, преди датата на кандидатстване, да е равен или по-голям от стойност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управителя на фирмата оферент. Справката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w:t>
      </w:r>
    </w:p>
    <w:p w14:paraId="40B304E3" w14:textId="466E68BA" w:rsidR="00ED3016" w:rsidRPr="00050AD5"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lang w:val="ru-RU"/>
        </w:rPr>
      </w:pPr>
      <w:r w:rsidRPr="00EE5BE8">
        <w:rPr>
          <w:rFonts w:ascii="Times New Roman" w:hAnsi="Times New Roman" w:cs="Times New Roman"/>
          <w:sz w:val="24"/>
          <w:szCs w:val="24"/>
        </w:rPr>
        <w:t xml:space="preserve">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r w:rsidR="003F4AFC" w:rsidRPr="00050AD5">
        <w:rPr>
          <w:rFonts w:ascii="Times New Roman" w:hAnsi="Times New Roman" w:cs="Times New Roman"/>
          <w:sz w:val="24"/>
          <w:szCs w:val="24"/>
          <w:lang w:val="ru-RU"/>
        </w:rPr>
        <w:t xml:space="preserve">  </w:t>
      </w:r>
    </w:p>
    <w:p w14:paraId="2ECF4F29"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     Оферентите – строители, трябва да бъдат вписани в регистъра на Камарата на строителите или еквивалент. </w:t>
      </w:r>
    </w:p>
    <w:p w14:paraId="621C917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sz w:val="24"/>
          <w:szCs w:val="24"/>
        </w:rPr>
        <w:t xml:space="preserve">     Документите следва да са прикачени в ИСУН 2020.</w:t>
      </w:r>
    </w:p>
    <w:p w14:paraId="7D0462B4" w14:textId="105B376A"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   (документите са задължителни за всеки разход от инвестицията в проектното предложение)</w:t>
      </w:r>
    </w:p>
    <w:p w14:paraId="2C4B9E9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p>
    <w:p w14:paraId="6C108D07"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EE5BE8">
        <w:rPr>
          <w:rFonts w:ascii="Times New Roman" w:hAnsi="Times New Roman" w:cs="Times New Roman"/>
          <w:sz w:val="24"/>
          <w:szCs w:val="24"/>
        </w:rPr>
        <w:t>За всички предварителни разходи, кандидатът следва да приложи към Формуляра за кандидатстване най-малко две независими съпоставими оферти с цел определяне основателността на предложените разходи - прикачени в ИСУН 2020.</w:t>
      </w:r>
    </w:p>
    <w:p w14:paraId="51FF34E3" w14:textId="7FFE6AF1"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предвиждащи предварителни разходи по подточка 2 от т.14.1.2 от настоящите условия</w:t>
      </w:r>
      <w:r w:rsidRPr="00050AD5">
        <w:rPr>
          <w:rFonts w:ascii="Times New Roman" w:hAnsi="Times New Roman" w:cs="Times New Roman"/>
          <w:i/>
          <w:iCs/>
          <w:sz w:val="24"/>
          <w:szCs w:val="24"/>
          <w:lang w:val="ru-RU"/>
        </w:rPr>
        <w:t xml:space="preserve"> </w:t>
      </w:r>
      <w:r w:rsidRPr="00EE5BE8">
        <w:rPr>
          <w:rFonts w:ascii="Times New Roman" w:hAnsi="Times New Roman" w:cs="Times New Roman"/>
          <w:i/>
          <w:iCs/>
          <w:sz w:val="24"/>
          <w:szCs w:val="24"/>
        </w:rPr>
        <w:t>и съответно е неприложим към подточка.</w:t>
      </w:r>
      <w:r w:rsidR="003051B3">
        <w:rPr>
          <w:rFonts w:ascii="Times New Roman" w:hAnsi="Times New Roman" w:cs="Times New Roman"/>
          <w:i/>
          <w:iCs/>
          <w:sz w:val="24"/>
          <w:szCs w:val="24"/>
        </w:rPr>
        <w:t xml:space="preserve"> </w:t>
      </w:r>
      <w:r w:rsidRPr="00EE5BE8">
        <w:rPr>
          <w:rFonts w:ascii="Times New Roman" w:hAnsi="Times New Roman" w:cs="Times New Roman"/>
          <w:i/>
          <w:iCs/>
          <w:sz w:val="24"/>
          <w:szCs w:val="24"/>
        </w:rPr>
        <w:t>1 от т.14.1.2)</w:t>
      </w:r>
    </w:p>
    <w:p w14:paraId="469CBF4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highlight w:val="cyan"/>
          <w:lang w:val="en-US"/>
        </w:rPr>
      </w:pPr>
    </w:p>
    <w:p w14:paraId="0664012F"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sz w:val="24"/>
          <w:szCs w:val="24"/>
        </w:rPr>
      </w:pPr>
      <w:r w:rsidRPr="00EE5BE8">
        <w:rPr>
          <w:rFonts w:ascii="Times New Roman" w:hAnsi="Times New Roman" w:cs="Times New Roman"/>
          <w:sz w:val="24"/>
          <w:szCs w:val="24"/>
        </w:rPr>
        <w:lastRenderedPageBreak/>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458E267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 (документът е задължителен за всички проектни предложения, включващи СМР)</w:t>
      </w:r>
    </w:p>
    <w:p w14:paraId="79676F0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01AAB9F" w14:textId="77777777" w:rsidR="00ED3016" w:rsidRPr="00EE5BE8" w:rsidRDefault="00ED3016" w:rsidP="0050148E">
      <w:pPr>
        <w:numPr>
          <w:ilvl w:val="0"/>
          <w:numId w:val="1"/>
        </w:numPr>
        <w:pBdr>
          <w:top w:val="single" w:sz="4" w:space="1" w:color="auto"/>
          <w:left w:val="single" w:sz="4" w:space="1" w:color="auto"/>
          <w:bottom w:val="single" w:sz="4" w:space="1" w:color="auto"/>
          <w:right w:val="single" w:sz="4" w:space="1" w:color="auto"/>
        </w:pBdr>
        <w:spacing w:after="0" w:line="240" w:lineRule="auto"/>
        <w:ind w:left="0" w:firstLine="0"/>
        <w:jc w:val="both"/>
        <w:rPr>
          <w:rFonts w:ascii="Times New Roman" w:hAnsi="Times New Roman" w:cs="Times New Roman"/>
          <w:iCs/>
          <w:sz w:val="24"/>
          <w:szCs w:val="24"/>
        </w:rPr>
      </w:pPr>
      <w:r w:rsidRPr="00EE5BE8">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6A36AB08"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4E4C3B8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5D9594C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4E792FC5" w14:textId="76B166E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7.</w:t>
      </w:r>
      <w:r w:rsidRPr="00EE5BE8">
        <w:rPr>
          <w:rFonts w:ascii="Times New Roman" w:hAnsi="Times New Roman" w:cs="Times New Roman"/>
          <w:iCs/>
          <w:sz w:val="24"/>
          <w:szCs w:val="24"/>
        </w:rPr>
        <w:tab/>
        <w:t>Подробни количествен</w:t>
      </w:r>
      <w:r w:rsidR="007B1D4B">
        <w:rPr>
          <w:rFonts w:ascii="Times New Roman" w:hAnsi="Times New Roman" w:cs="Times New Roman"/>
          <w:iCs/>
          <w:sz w:val="24"/>
          <w:szCs w:val="24"/>
        </w:rPr>
        <w:t>и</w:t>
      </w:r>
      <w:r w:rsidRPr="00EE5BE8">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1A2A691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680F617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311BDE1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8.</w:t>
      </w:r>
      <w:r w:rsidRPr="00EE5BE8">
        <w:rPr>
          <w:rFonts w:ascii="Times New Roman" w:hAnsi="Times New Roman" w:cs="Times New Roman"/>
          <w:i/>
          <w:iCs/>
          <w:sz w:val="24"/>
          <w:szCs w:val="24"/>
        </w:rPr>
        <w:tab/>
      </w:r>
      <w:r w:rsidRPr="00EE5BE8">
        <w:rPr>
          <w:rFonts w:ascii="Times New Roman" w:hAnsi="Times New Roman" w:cs="Times New Roman"/>
          <w:sz w:val="24"/>
          <w:szCs w:val="24"/>
        </w:rPr>
        <w:t>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Pr="00EE5BE8">
        <w:rPr>
          <w:rFonts w:ascii="Times New Roman" w:hAnsi="Times New Roman" w:cs="Times New Roman"/>
          <w:sz w:val="24"/>
          <w:szCs w:val="24"/>
        </w:rPr>
        <w:tab/>
      </w:r>
    </w:p>
    <w:p w14:paraId="1523DE7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1C1B3BD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5BD3D6E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9.</w:t>
      </w:r>
      <w:r w:rsidRPr="00EE5BE8">
        <w:rPr>
          <w:rFonts w:ascii="Times New Roman" w:hAnsi="Times New Roman" w:cs="Times New Roman"/>
          <w:i/>
          <w:iCs/>
          <w:sz w:val="24"/>
          <w:szCs w:val="24"/>
        </w:rPr>
        <w:tab/>
      </w:r>
      <w:r w:rsidRPr="00EE5BE8">
        <w:rPr>
          <w:rFonts w:ascii="Times New Roman" w:hAnsi="Times New Roman" w:cs="Times New Roman"/>
          <w:iCs/>
          <w:sz w:val="24"/>
          <w:szCs w:val="24"/>
        </w:rPr>
        <w:t>Разрешение за поставяне за преместваеми обекти, съгласно разпоредбите на ЗУТ. Документът следва да е прикачен в ИСУН 2020.</w:t>
      </w:r>
    </w:p>
    <w:p w14:paraId="68E7A13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 (документът е задължителен за всички проектни предложения, включващи разходи за преместваеми обекти, във останалите случаи е неприложим)</w:t>
      </w:r>
    </w:p>
    <w:p w14:paraId="1921E57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446D28E6" w14:textId="0EC5A694"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10.</w:t>
      </w:r>
      <w:r w:rsidRPr="00EE5BE8">
        <w:rPr>
          <w:rFonts w:ascii="Times New Roman" w:hAnsi="Times New Roman" w:cs="Times New Roman"/>
          <w:sz w:val="24"/>
          <w:szCs w:val="24"/>
        </w:rPr>
        <w:tab/>
        <w:t xml:space="preserve">Технически и/или технологичен проект със схема и описание на производствения процес, обосноваващи  дейностите и разходите, за които се кандидатства, както и показващи капацитета на производството, изготвен от правоспособно лице, съгласуван от Българска агенция за безопасност на храните /БАБХ/, съответно Областна дирекция по безопасност на храните/ОДБХ/. Прилага се и документ, удостоверяващ правоспособността на лицето. Годишният производствен капацитет на </w:t>
      </w:r>
      <w:r w:rsidRPr="00EE5BE8">
        <w:rPr>
          <w:rFonts w:ascii="Times New Roman" w:hAnsi="Times New Roman" w:cs="Times New Roman"/>
          <w:sz w:val="24"/>
          <w:szCs w:val="24"/>
        </w:rPr>
        <w:lastRenderedPageBreak/>
        <w:t>предприятието, описан в технологичния проект следва да съответства на годишната продукция, заложена в производствената програма на кандидата (Таблица 2 от Бизнес плана). В случай на  несъществени промени се прилага документ от ОДБХ, че съгласуват/приемат промяната. Всеки документ следва да е прикачен в ИСУН 2020.</w:t>
      </w:r>
    </w:p>
    <w:p w14:paraId="2AC6E682" w14:textId="6ABDE749"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sz w:val="24"/>
          <w:szCs w:val="24"/>
        </w:rPr>
      </w:pPr>
      <w:r w:rsidRPr="00EE5BE8">
        <w:rPr>
          <w:rFonts w:ascii="Times New Roman" w:hAnsi="Times New Roman" w:cs="Times New Roman"/>
          <w:i/>
          <w:sz w:val="24"/>
          <w:szCs w:val="24"/>
        </w:rPr>
        <w:t>(документът е задължителен за всички проектни предложения за които е необходимо изготвянето на технологичен проект)</w:t>
      </w:r>
    </w:p>
    <w:p w14:paraId="47F2310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3F76265E" w14:textId="125ED07C" w:rsidR="004E4C04"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11.</w:t>
      </w:r>
      <w:r w:rsidRPr="00EE5BE8">
        <w:rPr>
          <w:rFonts w:ascii="Times New Roman" w:hAnsi="Times New Roman" w:cs="Times New Roman"/>
          <w:i/>
          <w:iCs/>
          <w:sz w:val="24"/>
          <w:szCs w:val="24"/>
        </w:rPr>
        <w:tab/>
      </w:r>
      <w:r w:rsidRPr="00EE5BE8">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Pr="00EE5BE8">
        <w:rPr>
          <w:rFonts w:ascii="Times New Roman" w:hAnsi="Times New Roman" w:cs="Times New Roman"/>
          <w:iCs/>
          <w:sz w:val="24"/>
          <w:szCs w:val="24"/>
        </w:rPr>
        <w:tab/>
      </w:r>
      <w:r w:rsidRPr="00EE5BE8">
        <w:rPr>
          <w:rFonts w:ascii="Times New Roman" w:hAnsi="Times New Roman" w:cs="Times New Roman"/>
          <w:i/>
          <w:iCs/>
          <w:sz w:val="24"/>
          <w:szCs w:val="24"/>
        </w:rPr>
        <w:tab/>
      </w:r>
    </w:p>
    <w:p w14:paraId="6D36A6B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64A7202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7A88AE36"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12.</w:t>
      </w:r>
      <w:r w:rsidRPr="00EE5BE8">
        <w:rPr>
          <w:rFonts w:ascii="Times New Roman" w:hAnsi="Times New Roman" w:cs="Times New Roman"/>
          <w:i/>
          <w:iCs/>
          <w:sz w:val="24"/>
          <w:szCs w:val="24"/>
        </w:rPr>
        <w:tab/>
      </w:r>
      <w:r w:rsidRPr="00EE5BE8">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Pr="00EE5BE8">
        <w:rPr>
          <w:rFonts w:ascii="Times New Roman" w:hAnsi="Times New Roman" w:cs="Times New Roman"/>
          <w:i/>
          <w:iCs/>
          <w:sz w:val="24"/>
          <w:szCs w:val="24"/>
        </w:rPr>
        <w:t xml:space="preserve"> </w:t>
      </w:r>
    </w:p>
    <w:p w14:paraId="6890431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016B357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08EE8A6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13.</w:t>
      </w:r>
      <w:r w:rsidRPr="00EE5BE8">
        <w:rPr>
          <w:rFonts w:ascii="Times New Roman" w:hAnsi="Times New Roman" w:cs="Times New Roman"/>
          <w:i/>
          <w:iCs/>
          <w:sz w:val="24"/>
          <w:szCs w:val="24"/>
        </w:rPr>
        <w:tab/>
      </w:r>
      <w:r w:rsidRPr="00EE5BE8">
        <w:rPr>
          <w:rFonts w:ascii="Times New Roman" w:hAnsi="Times New Roman" w:cs="Times New Roman"/>
          <w:iCs/>
          <w:sz w:val="24"/>
          <w:szCs w:val="24"/>
        </w:rPr>
        <w:t>Отчет за приходи и разходи за последните 3 /три/ финансови години 2016, 2017, 2018 - прикачен в ИСУН 2020.</w:t>
      </w:r>
      <w:r w:rsidRPr="00EE5BE8">
        <w:rPr>
          <w:rFonts w:ascii="Times New Roman" w:hAnsi="Times New Roman" w:cs="Times New Roman"/>
          <w:iCs/>
          <w:sz w:val="24"/>
          <w:szCs w:val="24"/>
        </w:rPr>
        <w:tab/>
      </w:r>
    </w:p>
    <w:p w14:paraId="424003B5" w14:textId="5A70ED4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които са микро, малки или средни)</w:t>
      </w:r>
    </w:p>
    <w:p w14:paraId="2CDB12E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Или </w:t>
      </w:r>
    </w:p>
    <w:p w14:paraId="6B7014E8"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Отчет за приходи и разходи за последната финансова година, за кандидати, собственици на съществуващи стопанства, а когато кандидатът е новорегистриран/новосъздаден се предоставят документи за периода от регистрацията на кандидата до момента на кандидатстване. Документът следва да е прикачен в ИСУН 2020.</w:t>
      </w:r>
    </w:p>
    <w:p w14:paraId="45DEF9F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други от горецитираните проектни предложения)</w:t>
      </w:r>
    </w:p>
    <w:p w14:paraId="1627A7E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0A60635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14.</w:t>
      </w:r>
      <w:r w:rsidRPr="00EE5BE8">
        <w:rPr>
          <w:rFonts w:ascii="Times New Roman" w:hAnsi="Times New Roman" w:cs="Times New Roman"/>
          <w:i/>
          <w:iCs/>
          <w:sz w:val="24"/>
          <w:szCs w:val="24"/>
        </w:rPr>
        <w:tab/>
      </w:r>
      <w:r w:rsidRPr="00EE5BE8">
        <w:rPr>
          <w:rFonts w:ascii="Times New Roman" w:hAnsi="Times New Roman" w:cs="Times New Roman"/>
          <w:iCs/>
          <w:sz w:val="24"/>
          <w:szCs w:val="24"/>
        </w:rPr>
        <w:t xml:space="preserve">Справка за приходите и разходите по видове и икономически дейности за последните 3 /три/ финансови години 2016, 2017, 2018- прикачена в ИСУН 2020. </w:t>
      </w:r>
    </w:p>
    <w:p w14:paraId="2ECEE89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52BD3A8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407C035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r w:rsidRPr="00EE5BE8">
        <w:rPr>
          <w:rFonts w:ascii="Times New Roman" w:hAnsi="Times New Roman" w:cs="Times New Roman"/>
          <w:i/>
          <w:iCs/>
          <w:sz w:val="24"/>
          <w:szCs w:val="24"/>
        </w:rPr>
        <w:t>.</w:t>
      </w:r>
      <w:r w:rsidRPr="00EE5BE8">
        <w:rPr>
          <w:rFonts w:ascii="Times New Roman" w:hAnsi="Times New Roman" w:cs="Times New Roman"/>
          <w:i/>
          <w:iCs/>
          <w:sz w:val="24"/>
          <w:szCs w:val="24"/>
        </w:rPr>
        <w:tab/>
      </w:r>
      <w:r w:rsidRPr="00EE5BE8">
        <w:rPr>
          <w:rFonts w:ascii="Times New Roman" w:hAnsi="Times New Roman" w:cs="Times New Roman"/>
          <w:i/>
          <w:iCs/>
          <w:sz w:val="24"/>
          <w:szCs w:val="24"/>
        </w:rPr>
        <w:tab/>
      </w:r>
      <w:r w:rsidRPr="00EE5BE8">
        <w:rPr>
          <w:rFonts w:ascii="Times New Roman" w:hAnsi="Times New Roman" w:cs="Times New Roman"/>
          <w:i/>
          <w:iCs/>
          <w:sz w:val="24"/>
          <w:szCs w:val="24"/>
        </w:rPr>
        <w:tab/>
      </w:r>
      <w:r w:rsidRPr="00EE5BE8">
        <w:rPr>
          <w:rFonts w:ascii="Times New Roman" w:hAnsi="Times New Roman" w:cs="Times New Roman"/>
          <w:i/>
          <w:iCs/>
          <w:sz w:val="24"/>
          <w:szCs w:val="24"/>
        </w:rPr>
        <w:tab/>
      </w:r>
    </w:p>
    <w:p w14:paraId="7098414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които са микро, малки или средни предприятия, не важи за новорегистрирани фирми)</w:t>
      </w:r>
    </w:p>
    <w:p w14:paraId="1C0DD8A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5A3D42A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lastRenderedPageBreak/>
        <w:t xml:space="preserve">15. </w:t>
      </w:r>
      <w:r w:rsidRPr="00EE5BE8">
        <w:rPr>
          <w:rFonts w:ascii="Times New Roman" w:hAnsi="Times New Roman" w:cs="Times New Roman"/>
          <w:iCs/>
          <w:sz w:val="24"/>
          <w:szCs w:val="24"/>
        </w:rPr>
        <w:t xml:space="preserve">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заети лица към Отчета за приходи и разходи към Годишния отчет за дейността. </w:t>
      </w:r>
    </w:p>
    <w:p w14:paraId="7B31EAA9"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45043CD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4EA00B0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 xml:space="preserve">Когато кандидатът е новорегистриран/новосъздаден се предоставят документи за периода от регистрацията на кандидата до момента на кандидатстване - прикачен в ИСУН 2020. </w:t>
      </w:r>
    </w:p>
    <w:p w14:paraId="6CD316F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7924769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6E5701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
          <w:iCs/>
          <w:sz w:val="24"/>
          <w:szCs w:val="24"/>
        </w:rPr>
        <w:t xml:space="preserve">16. </w:t>
      </w:r>
      <w:r w:rsidRPr="00EE5BE8">
        <w:rPr>
          <w:rFonts w:ascii="Times New Roman" w:hAnsi="Times New Roman" w:cs="Times New Roman"/>
          <w:iCs/>
          <w:sz w:val="24"/>
          <w:szCs w:val="24"/>
        </w:rPr>
        <w:t>За разходите за закупуване на ноу-хау, патентни права и лицензи, разработване на нови услуги необходими за изготвяне и/или изпълнение на проекта, кандидатът предоставя подписан договор за покупка на патент или полезен модел или лицензионен договор.</w:t>
      </w:r>
    </w:p>
    <w:p w14:paraId="2B0B07D7" w14:textId="394B9A87" w:rsidR="00ED3016" w:rsidRPr="00B4629F"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(документът е задължителен за всички проектни предложения, в които са предвидени такива </w:t>
      </w:r>
      <w:r w:rsidRPr="00B4629F">
        <w:rPr>
          <w:rFonts w:ascii="Times New Roman" w:hAnsi="Times New Roman" w:cs="Times New Roman"/>
          <w:i/>
          <w:iCs/>
          <w:sz w:val="24"/>
          <w:szCs w:val="24"/>
        </w:rPr>
        <w:t>разходи)</w:t>
      </w:r>
    </w:p>
    <w:p w14:paraId="35CF4CBB" w14:textId="77777777" w:rsidR="006A74D9" w:rsidRPr="0050148E" w:rsidRDefault="00783D31"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 xml:space="preserve">16.1. Копие от патент за изобретение или свидетелство за регистрация на полезен модел за иновацията, внедрявана по проекта, лицензионен договор при закупуване на патент, полезен модел или ноу-хау и документ (уведомление/удостоверение) от Патентното ведомство, че този договор е вписан в техният регистър, и съответните разходо-оправдателни документи. </w:t>
      </w:r>
      <w:r w:rsidR="006A74D9" w:rsidRPr="0050148E">
        <w:rPr>
          <w:rFonts w:ascii="Times New Roman" w:hAnsi="Times New Roman" w:cs="Times New Roman"/>
          <w:iCs/>
          <w:sz w:val="24"/>
          <w:szCs w:val="24"/>
        </w:rPr>
        <w:t>Когато се придобива ноу-хау се представят и документи с доказателства, съдържащи оценка за иновативния продукт/процес/съоръжения и обосноваващи неговата иновативност</w:t>
      </w:r>
    </w:p>
    <w:p w14:paraId="6C9FD4D3" w14:textId="2348AADB" w:rsidR="00783D31" w:rsidRPr="0050148E" w:rsidRDefault="00783D31"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или</w:t>
      </w:r>
    </w:p>
    <w:p w14:paraId="0E934BEA" w14:textId="77777777" w:rsidR="006A74D9" w:rsidRPr="0050148E" w:rsidRDefault="006A74D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При собствена иновативна разработка/нововъдение се представят две становища от две независими научни организации в областта на ин</w:t>
      </w:r>
      <w:r w:rsidRPr="00ED5940">
        <w:rPr>
          <w:rFonts w:ascii="Times New Roman" w:hAnsi="Times New Roman" w:cs="Times New Roman"/>
          <w:b/>
          <w:iCs/>
          <w:sz w:val="24"/>
          <w:szCs w:val="24"/>
        </w:rPr>
        <w:t>о</w:t>
      </w:r>
      <w:r w:rsidRPr="0050148E">
        <w:rPr>
          <w:rFonts w:ascii="Times New Roman" w:hAnsi="Times New Roman" w:cs="Times New Roman"/>
          <w:iCs/>
          <w:sz w:val="24"/>
          <w:szCs w:val="24"/>
        </w:rPr>
        <w:t xml:space="preserve">вацията, съдържащи оценка за иновативния продукт/процес/съоръжения и доказващи неговата иновативност. </w:t>
      </w:r>
    </w:p>
    <w:p w14:paraId="61388DE2" w14:textId="7B1FD09F" w:rsidR="00ED3016" w:rsidRPr="0050148E" w:rsidRDefault="00783D31"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(документите са задължителни за всички проектни предложения, в които са предвидени такива разходи)</w:t>
      </w:r>
    </w:p>
    <w:p w14:paraId="51A7FB94"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BC223F">
        <w:rPr>
          <w:rFonts w:ascii="Times New Roman" w:hAnsi="Times New Roman" w:cs="Times New Roman"/>
          <w:iCs/>
          <w:sz w:val="24"/>
          <w:szCs w:val="24"/>
        </w:rPr>
        <w:t>17.Удостоверение</w:t>
      </w:r>
      <w:r w:rsidRPr="00EE5BE8">
        <w:rPr>
          <w:rFonts w:ascii="Times New Roman" w:hAnsi="Times New Roman" w:cs="Times New Roman"/>
          <w:iCs/>
          <w:sz w:val="24"/>
          <w:szCs w:val="24"/>
        </w:rPr>
        <w:t xml:space="preserve"> за регистрация на животновъден обект от БАБХ /от съответната ОДБХ/, съгласно чл. 137 от Закона за ветеринарномедицинската дейност -прикачено в ИСУН 2020.</w:t>
      </w:r>
    </w:p>
    <w:p w14:paraId="6E8A0303" w14:textId="77777777" w:rsidR="00BD1312" w:rsidRDefault="00BD1312"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BD1312">
        <w:rPr>
          <w:rFonts w:ascii="Times New Roman" w:hAnsi="Times New Roman" w:cs="Times New Roman"/>
          <w:i/>
          <w:iCs/>
          <w:sz w:val="24"/>
          <w:szCs w:val="24"/>
        </w:rPr>
        <w:t>(документът е задължителен за всички проектни предложения, които са свързани с инвестиции в аквакултури</w:t>
      </w:r>
      <w:r w:rsidRPr="00BD1312" w:rsidDel="00BD1312">
        <w:rPr>
          <w:rFonts w:ascii="Times New Roman" w:hAnsi="Times New Roman" w:cs="Times New Roman"/>
          <w:i/>
          <w:iCs/>
          <w:sz w:val="24"/>
          <w:szCs w:val="24"/>
        </w:rPr>
        <w:t xml:space="preserve"> </w:t>
      </w:r>
    </w:p>
    <w:p w14:paraId="1370639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17.1.</w:t>
      </w:r>
      <w:r w:rsidRPr="00EE5BE8">
        <w:rPr>
          <w:rFonts w:ascii="Times New Roman" w:hAnsi="Times New Roman" w:cs="Times New Roman"/>
        </w:rPr>
        <w:t xml:space="preserve"> </w:t>
      </w:r>
      <w:r w:rsidRPr="00EE5BE8">
        <w:rPr>
          <w:rFonts w:ascii="Times New Roman" w:hAnsi="Times New Roman" w:cs="Times New Roman"/>
          <w:iCs/>
          <w:sz w:val="24"/>
          <w:szCs w:val="24"/>
        </w:rPr>
        <w:tab/>
        <w:t>Копие от издадено Разрешително за стопански риболов и Удостоверение за придобиване на право за усвояване на ресурс от риба и други водни организми от ИАРА, съгласно чл.17 от Закона за рибарството и аквакултурите.</w:t>
      </w:r>
    </w:p>
    <w:p w14:paraId="074FA15E" w14:textId="77777777" w:rsidR="00BD1312" w:rsidRPr="00050AD5" w:rsidRDefault="00BD1312" w:rsidP="00BD1312">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lang w:val="ru-RU"/>
        </w:rPr>
      </w:pPr>
      <w:r w:rsidRPr="00BD1312">
        <w:rPr>
          <w:rFonts w:ascii="Times New Roman" w:hAnsi="Times New Roman" w:cs="Times New Roman"/>
          <w:i/>
          <w:iCs/>
          <w:sz w:val="24"/>
          <w:szCs w:val="24"/>
        </w:rPr>
        <w:t>(документите са задължителни за всички проектни предложения, които са свързани с инвестиции за стопански риболов</w:t>
      </w:r>
      <w:r w:rsidRPr="00050AD5">
        <w:rPr>
          <w:rFonts w:ascii="Times New Roman" w:hAnsi="Times New Roman" w:cs="Times New Roman"/>
          <w:i/>
          <w:iCs/>
          <w:sz w:val="24"/>
          <w:szCs w:val="24"/>
          <w:lang w:val="ru-RU"/>
        </w:rPr>
        <w:t>)</w:t>
      </w:r>
    </w:p>
    <w:p w14:paraId="383870D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684E1CD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18.Решение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(обн. ДВ, бр. 73 от 11.09.2007) само за проекти, включващи инвестиции в местата по националната екологична мрежа НАТУРА 2000 - прикачен в ИСУН 2020.</w:t>
      </w:r>
    </w:p>
    <w:p w14:paraId="17B4F5B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14433B4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highlight w:val="yellow"/>
        </w:rPr>
      </w:pPr>
    </w:p>
    <w:p w14:paraId="72451B48"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19.</w:t>
      </w:r>
      <w:r w:rsidRPr="00EE5BE8">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60347DD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w:t>
      </w:r>
    </w:p>
    <w:p w14:paraId="58CD3F8E"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50C143C" w14:textId="138EEE63"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20.</w:t>
      </w:r>
      <w:r w:rsidRPr="00EE5BE8">
        <w:rPr>
          <w:rFonts w:ascii="Times New Roman" w:hAnsi="Times New Roman" w:cs="Times New Roman"/>
          <w:iCs/>
          <w:sz w:val="24"/>
          <w:szCs w:val="24"/>
        </w:rPr>
        <w:tab/>
        <w:t>Разрешение за производство на неместен животински вид, издадено от МОСВ, съгласно разпоредбите на Закон за биологичното разнообразие -прикачено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4B711FF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свързани с производство на неместен животински вид)</w:t>
      </w:r>
    </w:p>
    <w:p w14:paraId="4DE4C66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C9B9483" w14:textId="77777777" w:rsidR="00ED3016" w:rsidRPr="00EE5BE8" w:rsidRDefault="00ED3016" w:rsidP="0050148E">
      <w:pPr>
        <w:pBdr>
          <w:top w:val="single" w:sz="4" w:space="1" w:color="auto"/>
          <w:left w:val="single" w:sz="4" w:space="1" w:color="auto"/>
          <w:bottom w:val="single" w:sz="4" w:space="1" w:color="auto"/>
          <w:right w:val="single" w:sz="4" w:space="1" w:color="auto"/>
        </w:pBdr>
        <w:jc w:val="both"/>
        <w:rPr>
          <w:rFonts w:ascii="Times New Roman" w:hAnsi="Times New Roman" w:cs="Times New Roman"/>
          <w:sz w:val="24"/>
          <w:szCs w:val="24"/>
        </w:rPr>
      </w:pPr>
      <w:r w:rsidRPr="00EE5BE8">
        <w:rPr>
          <w:rFonts w:ascii="Times New Roman" w:hAnsi="Times New Roman" w:cs="Times New Roman"/>
          <w:i/>
          <w:iCs/>
          <w:sz w:val="24"/>
          <w:szCs w:val="24"/>
        </w:rPr>
        <w:t>21.</w:t>
      </w:r>
      <w:r w:rsidRPr="00EE5BE8">
        <w:rPr>
          <w:rFonts w:ascii="Times New Roman" w:hAnsi="Times New Roman" w:cs="Times New Roman"/>
          <w:i/>
          <w:iCs/>
          <w:sz w:val="24"/>
          <w:szCs w:val="24"/>
        </w:rPr>
        <w:tab/>
      </w:r>
      <w:r w:rsidRPr="00EE5BE8">
        <w:rPr>
          <w:rFonts w:ascii="Times New Roman" w:hAnsi="Times New Roman" w:cs="Times New Roman"/>
          <w:sz w:val="24"/>
          <w:szCs w:val="24"/>
        </w:rPr>
        <w:t>Копие от съответните разрешителни и/или документи, удостоверяващи правото на ползване на воден обект за не по-малко от 8 години след датата на кандидатстване, за съответната инвестиция по проектното предложение.</w:t>
      </w:r>
      <w:r w:rsidRPr="00EE5BE8">
        <w:rPr>
          <w:rFonts w:ascii="Times New Roman" w:hAnsi="Times New Roman" w:cs="Times New Roman"/>
          <w:i/>
          <w:iCs/>
          <w:sz w:val="24"/>
          <w:szCs w:val="24"/>
        </w:rPr>
        <w:tab/>
      </w:r>
    </w:p>
    <w:p w14:paraId="579D498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включващи инвестиции, които се извършват във вода)</w:t>
      </w:r>
    </w:p>
    <w:p w14:paraId="481B3F2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5853677B"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22.</w:t>
      </w:r>
      <w:r w:rsidRPr="00EE5BE8">
        <w:rPr>
          <w:rFonts w:ascii="Times New Roman" w:hAnsi="Times New Roman" w:cs="Times New Roman"/>
          <w:iCs/>
          <w:sz w:val="24"/>
          <w:szCs w:val="24"/>
        </w:rPr>
        <w:tab/>
        <w:t>Удостоверение за регистрация по реда на чл. 25 от Закон за рибарството и аквакултурите - прикачена в ИСУН 2020.</w:t>
      </w:r>
    </w:p>
    <w:p w14:paraId="12B5B42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(документът е задължителен за всички проектни предложения на кандидати производители на аквакултури)</w:t>
      </w:r>
    </w:p>
    <w:p w14:paraId="5FCBEC5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7AAD840C" w14:textId="1C6B134F"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3</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Технологичен проект, изготвен от правоспособно лице, с обосновка на съответствието на капацитета на инсталацията с енергийните нужди на стопанството, в случай на кандидатстване за инвестиции свързани с изграждане на ВЕИ- прикачен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6DAFA750" w14:textId="52D08508"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4</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 xml:space="preserve">Енергиен одит или резюме на доклад от обследване за енергийна ефективност на предприятие/промишлена система, 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w:t>
      </w:r>
    </w:p>
    <w:p w14:paraId="15013047"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EE5BE8">
        <w:rPr>
          <w:rFonts w:ascii="Times New Roman" w:hAnsi="Times New Roman" w:cs="Times New Roman"/>
          <w:i/>
          <w:iCs/>
          <w:sz w:val="24"/>
          <w:szCs w:val="24"/>
        </w:rPr>
        <w:t xml:space="preserve">/за проекти, в които са предвиден разходи и дейности свързани с енергийната ефективност  в чийто енергиен одит или резюмето на доклада от обследване за енергийна ефективност на предприятие/промишлена система следва да е доказано, че средният процент енергийно </w:t>
      </w:r>
      <w:r w:rsidRPr="00EE5BE8">
        <w:rPr>
          <w:rFonts w:ascii="Times New Roman" w:hAnsi="Times New Roman" w:cs="Times New Roman"/>
          <w:i/>
          <w:iCs/>
          <w:sz w:val="24"/>
          <w:szCs w:val="24"/>
        </w:rPr>
        <w:lastRenderedPageBreak/>
        <w:t xml:space="preserve">спестяване от предвидените за въвеждане по проекта мерки, който би могъл да бъде постигнат в обичайната стопанска практика, е равен на или по-голям от 10%./- прикачен в ИСУН 2020. </w:t>
      </w:r>
    </w:p>
    <w:p w14:paraId="69A5D940"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1A8C54B4" w14:textId="248C5AC0"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5</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Обосновка за необходимостта от закупуване на специализирано транспортно средство, когато е приложимо - прикачена в ИСУН 2020.</w:t>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149A38D0" w14:textId="37823F3C"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6</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7B82389C"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r w:rsidRPr="00EE5BE8">
        <w:rPr>
          <w:rFonts w:ascii="Times New Roman" w:hAnsi="Times New Roman" w:cs="Times New Roman"/>
          <w:iCs/>
          <w:sz w:val="24"/>
          <w:szCs w:val="24"/>
        </w:rPr>
        <w:tab/>
      </w:r>
    </w:p>
    <w:p w14:paraId="4DC2A997" w14:textId="1AC09F3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7</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1 за обстоятелствата по чл. 3 и чл. 4 от Закона за малките и средните предприятия – попълнена по образец, подписана с КЕП и  прикачена в ИСУН 2020.</w:t>
      </w:r>
    </w:p>
    <w:p w14:paraId="3FF0D58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153B92ED" w14:textId="6AA8C038"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2</w:t>
      </w:r>
      <w:r w:rsidR="00EF67A9">
        <w:rPr>
          <w:rFonts w:ascii="Times New Roman" w:hAnsi="Times New Roman" w:cs="Times New Roman"/>
          <w:iCs/>
          <w:sz w:val="24"/>
          <w:szCs w:val="24"/>
        </w:rPr>
        <w:t>8</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2, че кандидатът е запознат с условията за кандидатстване – попълнена по образец, подписана с КЕП и прикачена в ИСУН 2020.</w:t>
      </w:r>
    </w:p>
    <w:p w14:paraId="29805881"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BD00E80" w14:textId="66E309DF" w:rsidR="00ED3016" w:rsidRPr="00EE5BE8" w:rsidRDefault="00EF67A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29</w:t>
      </w:r>
      <w:r w:rsidR="00ED3016" w:rsidRPr="00EE5BE8">
        <w:rPr>
          <w:rFonts w:ascii="Times New Roman" w:hAnsi="Times New Roman" w:cs="Times New Roman"/>
          <w:iCs/>
          <w:sz w:val="24"/>
          <w:szCs w:val="24"/>
        </w:rPr>
        <w:t>.</w:t>
      </w:r>
      <w:r w:rsidR="00ED3016" w:rsidRPr="00EE5BE8">
        <w:rPr>
          <w:rFonts w:ascii="Times New Roman" w:hAnsi="Times New Roman" w:cs="Times New Roman"/>
          <w:iCs/>
          <w:sz w:val="24"/>
          <w:szCs w:val="24"/>
        </w:rPr>
        <w:tab/>
        <w:t xml:space="preserve"> Декларация № 3 по чл. 25, ал. 2 от Закона за управление на средствата от европейските структурни и инвестиционни фондове – попълнена по образец, подписана с КЕП  и  прикачена в ИСУН 2020.</w:t>
      </w:r>
    </w:p>
    <w:p w14:paraId="37C922D6"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3A4A3985" w14:textId="2EFE8E93"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0</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4 за съгласие данните на кандидата да бъдат предоставени на НСИ по служебен път – попълнена по образец, подписана с КЕП  и  прикачена в ИСУН 2020.</w:t>
      </w:r>
    </w:p>
    <w:p w14:paraId="4C8D6B9F"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8669777" w14:textId="76B059B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1</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5 за държавни помощи– попълнена по образец, подписана с КЕП и прикачена в ИСУН 2020.</w:t>
      </w:r>
    </w:p>
    <w:p w14:paraId="42CD8EDD"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62EE9DEF" w14:textId="666ECA26"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2</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6 за административен и оперативен капацитет - попълнена по образец, подписана с КЕП и прикачена в ИСУН 2020.</w:t>
      </w:r>
    </w:p>
    <w:p w14:paraId="772DB802"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2FF90AEE" w14:textId="434DF9A2"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3</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8 за нередности. Декларацията е задължителен документ на етап кандидатстване, преди подписване на административния договор за предоставяне на безвъзмездна финансова помощ,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административния договор, към датата на подаване на документи за осъществяване на последващ контрол и към датата на подаване на искане за плащане.</w:t>
      </w:r>
    </w:p>
    <w:p w14:paraId="00251D03"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2AD6B9AF" w14:textId="216E8FEC"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4</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 9 за липса на конфликт на интереси, подписана с КЕП и прикачена в ИСУН 2020.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0A9E2DE5"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71535858" w14:textId="299422EF" w:rsidR="00ED3016"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EF67A9">
        <w:rPr>
          <w:rFonts w:ascii="Times New Roman" w:hAnsi="Times New Roman" w:cs="Times New Roman"/>
          <w:iCs/>
          <w:sz w:val="24"/>
          <w:szCs w:val="24"/>
        </w:rPr>
        <w:t>5</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 xml:space="preserve">Декларация № 10 за свързаност по смисъла на § 1, т. 13 и т. 14 от допълнителните разпоредби на ЗППЦК. Декларацията е задължителен документ на етап кандидатстване, преди подписване на АДБФП, при подаване на документи за осъществяване на последващ контрол и на етап подаване на </w:t>
      </w:r>
      <w:r w:rsidRPr="00EE5BE8">
        <w:rPr>
          <w:rFonts w:ascii="Times New Roman" w:hAnsi="Times New Roman" w:cs="Times New Roman"/>
          <w:iCs/>
          <w:sz w:val="24"/>
          <w:szCs w:val="24"/>
        </w:rPr>
        <w:lastRenderedPageBreak/>
        <w:t>искане за плащане, съответно към датата на подаване на Формуляра за кандидатстване, към датата на подписване на АДБФП, към датата на подаване на документи за осъществяване на последващ контрол и към датата на подаване на искане за плащане.</w:t>
      </w:r>
    </w:p>
    <w:p w14:paraId="66BE01C3" w14:textId="77777777" w:rsidR="00EF67A9" w:rsidRDefault="00EF67A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EEC62B6" w14:textId="5B9E6BC9" w:rsidR="002B4B3E" w:rsidRPr="001E7F8E" w:rsidRDefault="00EF67A9" w:rsidP="002B4B3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50148E">
        <w:rPr>
          <w:rFonts w:ascii="Times New Roman" w:hAnsi="Times New Roman" w:cs="Times New Roman"/>
          <w:iCs/>
          <w:sz w:val="24"/>
          <w:szCs w:val="24"/>
        </w:rPr>
        <w:t>3</w:t>
      </w:r>
      <w:r w:rsidR="007B1D4B">
        <w:rPr>
          <w:rFonts w:ascii="Times New Roman" w:hAnsi="Times New Roman" w:cs="Times New Roman"/>
          <w:iCs/>
          <w:sz w:val="24"/>
          <w:szCs w:val="24"/>
        </w:rPr>
        <w:t>6</w:t>
      </w:r>
      <w:r w:rsidR="002B4B3E" w:rsidRPr="001457F9">
        <w:rPr>
          <w:rFonts w:ascii="Times New Roman" w:hAnsi="Times New Roman" w:cs="Times New Roman"/>
          <w:b/>
          <w:iCs/>
          <w:sz w:val="24"/>
          <w:szCs w:val="24"/>
        </w:rPr>
        <w:t>.</w:t>
      </w:r>
      <w:r w:rsidR="002B4B3E" w:rsidRPr="001E7F8E">
        <w:rPr>
          <w:rFonts w:ascii="Times New Roman" w:hAnsi="Times New Roman" w:cs="Times New Roman"/>
          <w:iCs/>
          <w:sz w:val="24"/>
          <w:szCs w:val="24"/>
        </w:rPr>
        <w:t xml:space="preserve"> Декларация за наличие на финансов капацитет на кандидата, включваща финансов план за изпълнение на проекта,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w:t>
      </w:r>
    </w:p>
    <w:p w14:paraId="1D938D4D" w14:textId="77777777" w:rsidR="002B4B3E" w:rsidRDefault="002B4B3E" w:rsidP="002B4B3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1E7F8E">
        <w:rPr>
          <w:rFonts w:ascii="Times New Roman" w:hAnsi="Times New Roman" w:cs="Times New Roman"/>
          <w:iCs/>
          <w:sz w:val="24"/>
          <w:szCs w:val="24"/>
        </w:rPr>
        <w:t>(документът е задължителен за всички кандидати и е в свободен текст, съобразно спецификата на проектното предложение)</w:t>
      </w:r>
    </w:p>
    <w:p w14:paraId="257123FA" w14:textId="77777777"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007DF8FA" w14:textId="6799DA1B" w:rsidR="00ED3016" w:rsidRPr="00EE5BE8" w:rsidRDefault="00ED3016"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EE5BE8">
        <w:rPr>
          <w:rFonts w:ascii="Times New Roman" w:hAnsi="Times New Roman" w:cs="Times New Roman"/>
          <w:iCs/>
          <w:sz w:val="24"/>
          <w:szCs w:val="24"/>
        </w:rPr>
        <w:t>3</w:t>
      </w:r>
      <w:r w:rsidR="007B1D4B">
        <w:rPr>
          <w:rFonts w:ascii="Times New Roman" w:hAnsi="Times New Roman" w:cs="Times New Roman"/>
          <w:iCs/>
          <w:sz w:val="24"/>
          <w:szCs w:val="24"/>
        </w:rPr>
        <w:t>7</w:t>
      </w:r>
      <w:r w:rsidRPr="00EE5BE8">
        <w:rPr>
          <w:rFonts w:ascii="Times New Roman" w:hAnsi="Times New Roman" w:cs="Times New Roman"/>
          <w:iCs/>
          <w:sz w:val="24"/>
          <w:szCs w:val="24"/>
        </w:rPr>
        <w:t>.</w:t>
      </w:r>
      <w:r w:rsidRPr="00EE5BE8">
        <w:rPr>
          <w:rFonts w:ascii="Times New Roman" w:hAnsi="Times New Roman" w:cs="Times New Roman"/>
          <w:iCs/>
          <w:sz w:val="24"/>
          <w:szCs w:val="24"/>
        </w:rPr>
        <w:tab/>
        <w:t>Декларация, подписана от счетоводителя и лицето представляващо по закон оферента във връзка с изискване за доказване на специфичен оборот от оферента.</w:t>
      </w:r>
    </w:p>
    <w:p w14:paraId="4A4EEA27" w14:textId="77777777" w:rsidR="00A50B6B"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7BC54969" w14:textId="17933372" w:rsidR="00ED3016" w:rsidRPr="00EE5BE8"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38.</w:t>
      </w:r>
      <w:r>
        <w:rPr>
          <w:rFonts w:ascii="Times New Roman" w:hAnsi="Times New Roman" w:cs="Times New Roman"/>
          <w:iCs/>
          <w:sz w:val="24"/>
          <w:szCs w:val="24"/>
        </w:rPr>
        <w:tab/>
      </w:r>
      <w:r w:rsidR="007C03F5">
        <w:rPr>
          <w:rFonts w:ascii="Times New Roman" w:hAnsi="Times New Roman"/>
          <w:iCs/>
          <w:sz w:val="24"/>
          <w:szCs w:val="24"/>
        </w:rPr>
        <w:t>Декларация № 11 по чл.137 от Регламент (ЕС, Евратом) 2018/1046 на Европейския парламент и на Съвета от 18 юли 2018 година за финансовите правила, приложими за общия бюджет на Съюза.</w:t>
      </w:r>
    </w:p>
    <w:p w14:paraId="5079A578" w14:textId="77777777" w:rsidR="00A50B6B"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p>
    <w:p w14:paraId="5A9E42FF" w14:textId="6D2B9507" w:rsidR="00ED3016" w:rsidRDefault="00EF67A9"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3</w:t>
      </w:r>
      <w:r w:rsidR="00A50B6B">
        <w:rPr>
          <w:rFonts w:ascii="Times New Roman" w:hAnsi="Times New Roman" w:cs="Times New Roman"/>
          <w:iCs/>
          <w:sz w:val="24"/>
          <w:szCs w:val="24"/>
        </w:rPr>
        <w:t>9</w:t>
      </w:r>
      <w:r w:rsidR="00ED3016" w:rsidRPr="00EE5BE8">
        <w:rPr>
          <w:rFonts w:ascii="Times New Roman" w:hAnsi="Times New Roman" w:cs="Times New Roman"/>
          <w:iCs/>
          <w:sz w:val="24"/>
          <w:szCs w:val="24"/>
        </w:rPr>
        <w:t>.</w:t>
      </w:r>
      <w:r w:rsidR="00ED3016" w:rsidRPr="00EE5BE8">
        <w:rPr>
          <w:rFonts w:ascii="Times New Roman" w:hAnsi="Times New Roman" w:cs="Times New Roman"/>
          <w:iCs/>
          <w:sz w:val="24"/>
          <w:szCs w:val="24"/>
        </w:rPr>
        <w:tab/>
        <w:t>Актуална скица на имота по т.</w:t>
      </w:r>
      <w:r w:rsidR="00F03896">
        <w:rPr>
          <w:rFonts w:ascii="Times New Roman" w:hAnsi="Times New Roman" w:cs="Times New Roman"/>
          <w:iCs/>
          <w:sz w:val="24"/>
          <w:szCs w:val="24"/>
        </w:rPr>
        <w:t xml:space="preserve"> </w:t>
      </w:r>
      <w:r w:rsidR="00ED3016" w:rsidRPr="00EE5BE8">
        <w:rPr>
          <w:rFonts w:ascii="Times New Roman" w:hAnsi="Times New Roman" w:cs="Times New Roman"/>
          <w:iCs/>
          <w:sz w:val="24"/>
          <w:szCs w:val="24"/>
        </w:rPr>
        <w:t>5</w:t>
      </w:r>
      <w:r w:rsidR="00F03896">
        <w:rPr>
          <w:rFonts w:ascii="Times New Roman" w:hAnsi="Times New Roman" w:cs="Times New Roman"/>
          <w:iCs/>
          <w:sz w:val="24"/>
          <w:szCs w:val="24"/>
        </w:rPr>
        <w:t xml:space="preserve"> </w:t>
      </w:r>
      <w:r w:rsidR="00ED3016" w:rsidRPr="00EE5BE8">
        <w:rPr>
          <w:rFonts w:ascii="Times New Roman" w:hAnsi="Times New Roman" w:cs="Times New Roman"/>
          <w:iCs/>
          <w:sz w:val="24"/>
          <w:szCs w:val="24"/>
        </w:rPr>
        <w:t>-</w:t>
      </w:r>
      <w:r w:rsidR="00F03896">
        <w:rPr>
          <w:rFonts w:ascii="Times New Roman" w:hAnsi="Times New Roman" w:cs="Times New Roman"/>
          <w:iCs/>
          <w:sz w:val="24"/>
          <w:szCs w:val="24"/>
        </w:rPr>
        <w:t xml:space="preserve"> </w:t>
      </w:r>
      <w:r w:rsidR="00ED3016" w:rsidRPr="00EE5BE8">
        <w:rPr>
          <w:rFonts w:ascii="Times New Roman" w:hAnsi="Times New Roman" w:cs="Times New Roman"/>
          <w:iCs/>
          <w:sz w:val="24"/>
          <w:szCs w:val="24"/>
        </w:rPr>
        <w:t>прикачена в ИСУН.</w:t>
      </w:r>
    </w:p>
    <w:p w14:paraId="612D19CE" w14:textId="77777777" w:rsidR="007A2E0B" w:rsidRPr="007A2E0B" w:rsidRDefault="007A2E0B" w:rsidP="007A2E0B">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i/>
          <w:iCs/>
          <w:sz w:val="24"/>
          <w:szCs w:val="24"/>
        </w:rPr>
      </w:pPr>
      <w:r w:rsidRPr="007A2E0B">
        <w:rPr>
          <w:rFonts w:ascii="Times New Roman" w:eastAsia="Times New Roman" w:hAnsi="Times New Roman" w:cs="Times New Roman"/>
          <w:i/>
          <w:iCs/>
          <w:sz w:val="24"/>
          <w:szCs w:val="24"/>
        </w:rPr>
        <w:t>(Само за проекти, които включват СМР)</w:t>
      </w:r>
    </w:p>
    <w:p w14:paraId="29C437C7" w14:textId="77777777" w:rsidR="007A2E0B" w:rsidRPr="00050AD5" w:rsidRDefault="007A2E0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ru-RU"/>
        </w:rPr>
      </w:pPr>
    </w:p>
    <w:p w14:paraId="48D135FC" w14:textId="034AADDC" w:rsidR="003F5623"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40</w:t>
      </w:r>
      <w:r w:rsidR="003F5623" w:rsidRPr="00050AD5">
        <w:rPr>
          <w:rFonts w:ascii="Times New Roman" w:hAnsi="Times New Roman" w:cs="Times New Roman"/>
          <w:iCs/>
          <w:sz w:val="24"/>
          <w:szCs w:val="24"/>
          <w:lang w:val="ru-RU"/>
        </w:rPr>
        <w:t>.</w:t>
      </w:r>
      <w:r w:rsidR="003F5623" w:rsidRPr="00050AD5">
        <w:rPr>
          <w:rFonts w:ascii="Times New Roman" w:hAnsi="Times New Roman" w:cs="Times New Roman"/>
          <w:iCs/>
          <w:sz w:val="24"/>
          <w:szCs w:val="24"/>
          <w:lang w:val="ru-RU"/>
        </w:rPr>
        <w:tab/>
      </w:r>
      <w:r w:rsidR="003F5623" w:rsidRPr="00865A57">
        <w:rPr>
          <w:rFonts w:ascii="Times New Roman" w:hAnsi="Times New Roman" w:cs="Times New Roman"/>
          <w:iCs/>
          <w:sz w:val="24"/>
          <w:szCs w:val="24"/>
        </w:rPr>
        <w:t>Анализ приходи-разходи по образец прикачен в ИСУН 2020.</w:t>
      </w:r>
    </w:p>
    <w:p w14:paraId="66542C5B" w14:textId="77777777" w:rsidR="007A2E0B" w:rsidRDefault="007A2E0B" w:rsidP="007A2E0B">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i/>
          <w:iCs/>
          <w:sz w:val="24"/>
          <w:szCs w:val="24"/>
        </w:rPr>
      </w:pPr>
      <w:r w:rsidRPr="007A2E0B">
        <w:rPr>
          <w:rFonts w:ascii="Times New Roman" w:eastAsia="Times New Roman" w:hAnsi="Times New Roman" w:cs="Times New Roman"/>
          <w:i/>
          <w:iCs/>
          <w:sz w:val="24"/>
          <w:szCs w:val="24"/>
        </w:rPr>
        <w:t>(Документа се изисква за всички кандидати, чийто проекти няма да генерират приходи)</w:t>
      </w:r>
    </w:p>
    <w:p w14:paraId="18DBB8B0" w14:textId="77777777" w:rsidR="00A50B6B" w:rsidRDefault="00A50B6B" w:rsidP="00A50B6B">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Times New Roman" w:hAnsi="Times New Roman" w:cs="Times New Roman"/>
          <w:i/>
          <w:iCs/>
          <w:sz w:val="24"/>
          <w:szCs w:val="24"/>
        </w:rPr>
      </w:pPr>
    </w:p>
    <w:p w14:paraId="27942DA1" w14:textId="5ACEA301" w:rsidR="007A2E0B" w:rsidRPr="00050AD5" w:rsidRDefault="00A50B6B" w:rsidP="0050148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ru-RU"/>
        </w:rPr>
      </w:pPr>
      <w:r w:rsidRPr="00050AD5">
        <w:rPr>
          <w:rFonts w:ascii="Times New Roman" w:hAnsi="Times New Roman" w:cs="Times New Roman"/>
          <w:iCs/>
          <w:sz w:val="24"/>
          <w:szCs w:val="24"/>
        </w:rPr>
        <w:t>41. Решение на компетентния орган на юридическото лице с нестопанска цел за кандидатстване по настоящата процедура, прикачено в ИСУН 2020;</w:t>
      </w:r>
    </w:p>
    <w:p w14:paraId="4C86364D" w14:textId="77777777" w:rsidR="00ED3016" w:rsidRPr="00EE5BE8" w:rsidRDefault="00ED3016" w:rsidP="002D0FE4">
      <w:pPr>
        <w:spacing w:after="0" w:line="240" w:lineRule="auto"/>
        <w:jc w:val="both"/>
        <w:rPr>
          <w:rFonts w:ascii="Times New Roman" w:hAnsi="Times New Roman" w:cs="Times New Roman"/>
          <w:sz w:val="24"/>
          <w:szCs w:val="24"/>
          <w:highlight w:val="cyan"/>
        </w:rPr>
      </w:pPr>
    </w:p>
    <w:p w14:paraId="53DE0BDA"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Всички документи трябва да са издадени на името на кандидата.</w:t>
      </w:r>
    </w:p>
    <w:p w14:paraId="087988E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3985F689"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634FBFD5"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057F34F6" w14:textId="77777777" w:rsidR="00ED3016" w:rsidRPr="00050AD5"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lang w:val="ru-RU"/>
        </w:rPr>
      </w:pPr>
      <w:r w:rsidRPr="00EE5BE8">
        <w:rPr>
          <w:rFonts w:ascii="Times New Roman" w:hAnsi="Times New Roman" w:cs="Times New Roman"/>
          <w:b/>
          <w:bCs/>
          <w:sz w:val="24"/>
          <w:szCs w:val="24"/>
        </w:rPr>
        <w:t>ВАЖНО:</w:t>
      </w:r>
      <w:r w:rsidRPr="00EE5BE8">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Оценителната комисия не може да отвори документите, които могат да бъдат декриптирани и прочетени само и единствено чрез частния ключ на автора.</w:t>
      </w:r>
      <w:r w:rsidRPr="00050AD5">
        <w:rPr>
          <w:rFonts w:ascii="Times New Roman" w:hAnsi="Times New Roman" w:cs="Times New Roman"/>
          <w:sz w:val="24"/>
          <w:szCs w:val="24"/>
          <w:lang w:val="ru-RU"/>
        </w:rPr>
        <w:t xml:space="preserve"> </w:t>
      </w:r>
    </w:p>
    <w:p w14:paraId="7C1F6807"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5BE6CA41"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3FEA073D" w14:textId="65F3FF76"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Квалифицираният електронен подпис, с който се подписват документите по т.</w:t>
      </w:r>
      <w:r w:rsidR="00F03896">
        <w:rPr>
          <w:rFonts w:ascii="Times New Roman" w:hAnsi="Times New Roman" w:cs="Times New Roman"/>
          <w:sz w:val="24"/>
          <w:szCs w:val="24"/>
        </w:rPr>
        <w:t xml:space="preserve"> </w:t>
      </w:r>
      <w:r w:rsidRPr="00EE5BE8">
        <w:rPr>
          <w:rFonts w:ascii="Times New Roman" w:hAnsi="Times New Roman" w:cs="Times New Roman"/>
          <w:sz w:val="24"/>
          <w:szCs w:val="24"/>
        </w:rPr>
        <w:t xml:space="preserve">2 и от </w:t>
      </w:r>
      <w:r w:rsidRPr="0050148E">
        <w:rPr>
          <w:rFonts w:ascii="Times New Roman" w:hAnsi="Times New Roman" w:cs="Times New Roman"/>
          <w:sz w:val="24"/>
          <w:szCs w:val="24"/>
        </w:rPr>
        <w:t>т</w:t>
      </w:r>
      <w:r w:rsidRPr="00BD1312">
        <w:rPr>
          <w:rFonts w:ascii="Times New Roman" w:hAnsi="Times New Roman" w:cs="Times New Roman"/>
          <w:sz w:val="24"/>
          <w:szCs w:val="24"/>
        </w:rPr>
        <w:t>.</w:t>
      </w:r>
      <w:r w:rsidR="00F03896">
        <w:rPr>
          <w:rFonts w:ascii="Times New Roman" w:hAnsi="Times New Roman" w:cs="Times New Roman"/>
          <w:sz w:val="24"/>
          <w:szCs w:val="24"/>
        </w:rPr>
        <w:t xml:space="preserve"> </w:t>
      </w:r>
      <w:r w:rsidRPr="000660C4">
        <w:rPr>
          <w:rFonts w:ascii="Times New Roman" w:hAnsi="Times New Roman" w:cs="Times New Roman"/>
          <w:sz w:val="24"/>
          <w:szCs w:val="24"/>
        </w:rPr>
        <w:t>28 до т. 3</w:t>
      </w:r>
      <w:r w:rsidR="007C03F5">
        <w:rPr>
          <w:rFonts w:ascii="Times New Roman" w:hAnsi="Times New Roman" w:cs="Times New Roman"/>
          <w:sz w:val="24"/>
          <w:szCs w:val="24"/>
        </w:rPr>
        <w:t>8</w:t>
      </w:r>
      <w:r w:rsidRPr="00EE5BE8">
        <w:rPr>
          <w:rFonts w:ascii="Times New Roman" w:hAnsi="Times New Roman" w:cs="Times New Roman"/>
          <w:sz w:val="24"/>
          <w:szCs w:val="24"/>
        </w:rPr>
        <w:t xml:space="preserve">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10249105" w14:textId="63FC63AD"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lastRenderedPageBreak/>
        <w:t>ВАЖНО:</w:t>
      </w:r>
      <w:r w:rsidRPr="00EE5BE8">
        <w:rPr>
          <w:rFonts w:ascii="Times New Roman" w:hAnsi="Times New Roman" w:cs="Times New Roman"/>
          <w:sz w:val="24"/>
          <w:szCs w:val="24"/>
        </w:rPr>
        <w:t xml:space="preserve"> Законният/</w:t>
      </w:r>
      <w:r w:rsidRPr="007F3865">
        <w:rPr>
          <w:rFonts w:ascii="Times New Roman" w:hAnsi="Times New Roman" w:cs="Times New Roman"/>
          <w:sz w:val="24"/>
          <w:szCs w:val="24"/>
        </w:rPr>
        <w:t>те представител/и на кандидата няма/т право да упълномощава/т други лица да подписват декларациите по т. 28-3</w:t>
      </w:r>
      <w:r w:rsidR="00A671F7" w:rsidRPr="007F3865">
        <w:rPr>
          <w:rFonts w:ascii="Times New Roman" w:hAnsi="Times New Roman" w:cs="Times New Roman"/>
          <w:sz w:val="24"/>
          <w:szCs w:val="24"/>
        </w:rPr>
        <w:t>8</w:t>
      </w:r>
      <w:r w:rsidRPr="0050148E">
        <w:rPr>
          <w:rFonts w:ascii="Times New Roman" w:hAnsi="Times New Roman" w:cs="Times New Roman"/>
          <w:sz w:val="24"/>
          <w:szCs w:val="24"/>
        </w:rPr>
        <w:t>,</w:t>
      </w:r>
      <w:r w:rsidRPr="00EE5BE8">
        <w:rPr>
          <w:rFonts w:ascii="Times New Roman" w:hAnsi="Times New Roman" w:cs="Times New Roman"/>
          <w:sz w:val="24"/>
          <w:szCs w:val="24"/>
        </w:rPr>
        <w:t xml:space="preserve">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65DC28D5"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
    <w:p w14:paraId="4A17602D"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7DD16E4B"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66812C2E"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Достоверността на документите, приложения към формуляра за кандидатстване, за които не се изисква да са подписани с КЕП, се удостоверява чрез подписването на формуляра на кандидатстване посредством ИСУН 2020.</w:t>
      </w:r>
    </w:p>
    <w:p w14:paraId="0488C126"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74ED354E" w14:textId="77777777" w:rsidR="00ED3016" w:rsidRPr="00EE5BE8" w:rsidRDefault="00ED3016" w:rsidP="0050148E">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EE5BE8">
        <w:rPr>
          <w:rFonts w:ascii="Times New Roman" w:hAnsi="Times New Roman" w:cs="Times New Roman"/>
          <w:sz w:val="24"/>
          <w:szCs w:val="24"/>
        </w:rPr>
        <w:t>Всички задължителни документи описани по-горе, следва да се представят със съответните изисквания към тях за всички разходи обект на инвестицията по проектното предложение, независимо дали някой от разходите ще бъде финансиран изцяло със собствени средства.</w:t>
      </w:r>
    </w:p>
    <w:p w14:paraId="4B22DDC2" w14:textId="77777777" w:rsidR="00ED3016" w:rsidRPr="00EE5BE8" w:rsidRDefault="00ED3016" w:rsidP="002D0FE4">
      <w:pPr>
        <w:tabs>
          <w:tab w:val="left" w:pos="-180"/>
        </w:tabs>
        <w:spacing w:after="0" w:line="240" w:lineRule="auto"/>
        <w:jc w:val="both"/>
        <w:rPr>
          <w:rFonts w:ascii="Times New Roman" w:hAnsi="Times New Roman" w:cs="Times New Roman"/>
          <w:b/>
          <w:sz w:val="24"/>
          <w:szCs w:val="24"/>
          <w:highlight w:val="cyan"/>
        </w:rPr>
      </w:pPr>
    </w:p>
    <w:p w14:paraId="13A22F06"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napToGrid w:val="0"/>
          <w:sz w:val="24"/>
          <w:szCs w:val="24"/>
        </w:rPr>
        <w:t xml:space="preserve">В 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нередовности. Уведомленията за установени нередовности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Pr="00EE5BE8">
        <w:rPr>
          <w:rFonts w:ascii="Times New Roman" w:hAnsi="Times New Roman" w:cs="Times New Roman"/>
          <w:sz w:val="24"/>
          <w:szCs w:val="24"/>
        </w:rPr>
        <w:t xml:space="preserve">Срокът за представяне на допълнителни документи/информация е до 10 календарни дни от датата на изпращане, но не по-кратък от една седмица. </w:t>
      </w:r>
    </w:p>
    <w:p w14:paraId="4FF2C0F6"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2EE177A8"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1AB83D27"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290EC1D5"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EE5BE8">
        <w:rPr>
          <w:rFonts w:ascii="Times New Roman" w:hAnsi="Times New Roman" w:cs="Times New Roman"/>
          <w:sz w:val="24"/>
          <w:szCs w:val="24"/>
        </w:rPr>
        <w:t>Неотстраняването на нередовностите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362ED8DA"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EE5BE8">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3E42002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EE5BE8">
        <w:rPr>
          <w:rFonts w:ascii="Times New Roman" w:hAnsi="Times New Roman" w:cs="Times New Roman"/>
          <w:b/>
          <w:bCs/>
          <w:snapToGrid w:val="0"/>
          <w:sz w:val="24"/>
          <w:szCs w:val="24"/>
        </w:rPr>
        <w:t>ВАЖНО: Отстраняването на нередовностите в никакъв случай и при никакви обстоятелства не трябва да води до подобряване на качеството на проектните предложения.</w:t>
      </w:r>
    </w:p>
    <w:p w14:paraId="050DCE83"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EE5BE8">
        <w:rPr>
          <w:rFonts w:ascii="Times New Roman" w:hAnsi="Times New Roman" w:cs="Times New Roman"/>
          <w:snapToGrid w:val="0"/>
          <w:sz w:val="24"/>
          <w:szCs w:val="24"/>
        </w:rPr>
        <w:lastRenderedPageBreak/>
        <w:t>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правноорганизационната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7DB83D58" w14:textId="44503135"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EE5BE8">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w:t>
      </w:r>
      <w:r w:rsidR="00F03896">
        <w:rPr>
          <w:rFonts w:ascii="Times New Roman" w:hAnsi="Times New Roman" w:cs="Times New Roman"/>
          <w:snapToGrid w:val="0"/>
          <w:sz w:val="24"/>
          <w:szCs w:val="24"/>
        </w:rPr>
        <w:t>„</w:t>
      </w:r>
      <w:r w:rsidRPr="00EE5BE8">
        <w:rPr>
          <w:rFonts w:ascii="Times New Roman" w:hAnsi="Times New Roman" w:cs="Times New Roman"/>
          <w:snapToGrid w:val="0"/>
          <w:sz w:val="24"/>
          <w:szCs w:val="24"/>
        </w:rPr>
        <w:t xml:space="preserve">Е-кандидатстване” в ИСУН 2020. </w:t>
      </w:r>
    </w:p>
    <w:p w14:paraId="20165D4B"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EE5BE8">
        <w:rPr>
          <w:rFonts w:ascii="Times New Roman" w:hAnsi="Times New Roman" w:cs="Times New Roman"/>
          <w:b/>
          <w:bCs/>
          <w:snapToGrid w:val="0"/>
          <w:sz w:val="24"/>
          <w:szCs w:val="24"/>
        </w:rPr>
        <w:t>ВАЖНО: При деклариране на неверни данни от страна на кандидатите, ще бъдат уведомявани органите на прокуратурата.</w:t>
      </w:r>
      <w:r w:rsidRPr="00EE5BE8">
        <w:rPr>
          <w:rFonts w:ascii="Times New Roman" w:hAnsi="Times New Roman" w:cs="Times New Roman"/>
          <w:snapToGrid w:val="0"/>
          <w:sz w:val="24"/>
          <w:szCs w:val="24"/>
        </w:rPr>
        <w:t xml:space="preserve">ВАЖНО: </w:t>
      </w:r>
      <w:r w:rsidRPr="00EE5BE8">
        <w:rPr>
          <w:rFonts w:ascii="Times New Roman" w:hAnsi="Times New Roman" w:cs="Times New Roman"/>
          <w:bCs/>
          <w:sz w:val="24"/>
          <w:szCs w:val="24"/>
        </w:rPr>
        <w:t>Кандидатът следва да проверява регулярно профила си в ИСУН 2020.</w:t>
      </w:r>
    </w:p>
    <w:p w14:paraId="1505D7B2" w14:textId="77777777" w:rsidR="00ED3016" w:rsidRPr="00EE5BE8" w:rsidRDefault="00ED3016" w:rsidP="002D0FE4">
      <w:pPr>
        <w:pStyle w:val="2"/>
        <w:spacing w:before="120" w:after="120"/>
        <w:jc w:val="both"/>
        <w:rPr>
          <w:rFonts w:ascii="Times New Roman" w:hAnsi="Times New Roman"/>
          <w:color w:val="00CCFF"/>
        </w:rPr>
      </w:pPr>
      <w:bookmarkStart w:id="35" w:name="_Toc475095672"/>
      <w:r w:rsidRPr="00EE5BE8">
        <w:rPr>
          <w:rFonts w:ascii="Times New Roman" w:hAnsi="Times New Roman"/>
        </w:rPr>
        <w:t>25. Краен срок за подаване на проектните предложения</w:t>
      </w:r>
      <w:r w:rsidRPr="00EE5BE8">
        <w:rPr>
          <w:rStyle w:val="af9"/>
          <w:rFonts w:ascii="Times New Roman" w:hAnsi="Times New Roman"/>
          <w:b w:val="0"/>
          <w:bCs w:val="0"/>
          <w:color w:val="00CCFF"/>
          <w:sz w:val="24"/>
          <w:szCs w:val="24"/>
        </w:rPr>
        <w:footnoteReference w:id="2"/>
      </w:r>
      <w:r w:rsidRPr="00EE5BE8">
        <w:rPr>
          <w:rFonts w:ascii="Times New Roman" w:hAnsi="Times New Roman"/>
        </w:rPr>
        <w:t>:</w:t>
      </w:r>
      <w:bookmarkEnd w:id="35"/>
      <w:r w:rsidRPr="00EE5BE8" w:rsidDel="0063166B">
        <w:rPr>
          <w:rFonts w:ascii="Times New Roman" w:hAnsi="Times New Roman"/>
        </w:rPr>
        <w:t xml:space="preserve"> </w:t>
      </w:r>
    </w:p>
    <w:p w14:paraId="1C308C27"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Крайният срок за подаване на проектни предложения е:</w:t>
      </w:r>
    </w:p>
    <w:p w14:paraId="0D7D6865" w14:textId="1CD6C5EE"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EE5BE8">
        <w:rPr>
          <w:rFonts w:ascii="Times New Roman" w:hAnsi="Times New Roman" w:cs="Times New Roman"/>
          <w:b/>
          <w:bCs/>
          <w:sz w:val="24"/>
          <w:szCs w:val="24"/>
        </w:rPr>
        <w:t xml:space="preserve">17:00 часа на </w:t>
      </w:r>
      <w:r w:rsidR="005518D5">
        <w:rPr>
          <w:rFonts w:ascii="Times New Roman" w:hAnsi="Times New Roman" w:cs="Times New Roman"/>
          <w:b/>
          <w:bCs/>
          <w:sz w:val="24"/>
          <w:szCs w:val="24"/>
          <w:lang w:val="en-US"/>
        </w:rPr>
        <w:t>13.07.2020</w:t>
      </w:r>
      <w:r w:rsidR="005518D5">
        <w:rPr>
          <w:rFonts w:ascii="Times New Roman" w:hAnsi="Times New Roman" w:cs="Times New Roman"/>
          <w:b/>
          <w:bCs/>
          <w:sz w:val="24"/>
          <w:szCs w:val="24"/>
        </w:rPr>
        <w:t>г.</w:t>
      </w:r>
      <w:r w:rsidRPr="00EE5BE8">
        <w:rPr>
          <w:rFonts w:ascii="Times New Roman" w:hAnsi="Times New Roman" w:cs="Times New Roman"/>
          <w:b/>
          <w:bCs/>
          <w:sz w:val="24"/>
          <w:szCs w:val="24"/>
        </w:rPr>
        <w:t>(90 дни от датата на обявяване на процедурата);</w:t>
      </w:r>
    </w:p>
    <w:p w14:paraId="1F1AB55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120"/>
        <w:jc w:val="both"/>
        <w:rPr>
          <w:rFonts w:ascii="Times New Roman" w:hAnsi="Times New Roman" w:cs="Times New Roman"/>
          <w:b/>
          <w:bCs/>
          <w:sz w:val="24"/>
          <w:szCs w:val="24"/>
          <w:u w:val="single"/>
        </w:rPr>
      </w:pPr>
      <w:r w:rsidRPr="00EE5BE8">
        <w:rPr>
          <w:rFonts w:ascii="Times New Roman" w:hAnsi="Times New Roman" w:cs="Times New Roman"/>
          <w:b/>
          <w:bCs/>
          <w:sz w:val="24"/>
          <w:szCs w:val="24"/>
          <w:u w:val="single"/>
        </w:rPr>
        <w:t xml:space="preserve">ВАЖНО: </w:t>
      </w:r>
      <w:r w:rsidRPr="00EE5BE8">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EE5BE8">
        <w:rPr>
          <w:rFonts w:ascii="Times New Roman" w:hAnsi="Times New Roman" w:cs="Times New Roman"/>
          <w:sz w:val="24"/>
          <w:szCs w:val="24"/>
          <w:vertAlign w:val="superscript"/>
        </w:rPr>
        <w:footnoteReference w:id="3"/>
      </w:r>
      <w:r w:rsidRPr="00EE5BE8">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5EAAE154"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b/>
          <w:bCs/>
          <w:sz w:val="10"/>
          <w:szCs w:val="10"/>
          <w:highlight w:val="yellow"/>
          <w:u w:val="single"/>
        </w:rPr>
      </w:pPr>
    </w:p>
    <w:p w14:paraId="5C934BD9" w14:textId="44D65FB7" w:rsidR="00ED3016" w:rsidRPr="00EE5BE8" w:rsidRDefault="00ED3016" w:rsidP="002D0FE4">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именно </w:t>
      </w:r>
      <w:r w:rsidR="005518D5">
        <w:rPr>
          <w:rFonts w:ascii="Times New Roman" w:hAnsi="Times New Roman" w:cs="Times New Roman"/>
          <w:sz w:val="24"/>
          <w:szCs w:val="24"/>
        </w:rPr>
        <w:t xml:space="preserve">до </w:t>
      </w:r>
      <w:r w:rsidR="005518D5">
        <w:rPr>
          <w:rFonts w:ascii="Times New Roman" w:hAnsi="Times New Roman" w:cs="Times New Roman"/>
          <w:sz w:val="24"/>
          <w:szCs w:val="24"/>
          <w:lang w:val="ru-RU"/>
        </w:rPr>
        <w:t>22.06.2020г.</w:t>
      </w:r>
      <w:r w:rsidRPr="00EE5BE8">
        <w:rPr>
          <w:rFonts w:ascii="Times New Roman" w:hAnsi="Times New Roman" w:cs="Times New Roman"/>
          <w:sz w:val="24"/>
          <w:szCs w:val="24"/>
        </w:rPr>
        <w:t xml:space="preserve"> Допълнителни въпроси могат да се задават само по електронната поща, посочена по-долу, като ясно се посочва наименованието на процедурата за подбор на проекти:Адрес на електронна поща:</w:t>
      </w:r>
      <w:r w:rsidRPr="00EE5BE8">
        <w:rPr>
          <w:rFonts w:ascii="Times New Roman" w:hAnsi="Times New Roman" w:cs="Times New Roman"/>
          <w:b/>
          <w:bCs/>
          <w:sz w:val="24"/>
          <w:szCs w:val="24"/>
        </w:rPr>
        <w:t xml:space="preserve"> pmdr@mzh.government.bg</w:t>
      </w:r>
    </w:p>
    <w:p w14:paraId="19D1B919" w14:textId="7A351C37" w:rsidR="00ED3016" w:rsidRPr="00EE5BE8" w:rsidRDefault="00ED3016" w:rsidP="002D0FE4">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EE5BE8">
        <w:rPr>
          <w:rFonts w:ascii="Times New Roman" w:hAnsi="Times New Roman" w:cs="Times New Roman"/>
          <w:sz w:val="24"/>
          <w:szCs w:val="24"/>
        </w:rPr>
        <w:t>Отговорите на въпросите на кандидатите се публикуват на интернет страницата на Управляващия орган на</w:t>
      </w:r>
      <w:r w:rsidRPr="00EE5BE8">
        <w:rPr>
          <w:rFonts w:ascii="Times New Roman" w:hAnsi="Times New Roman" w:cs="Times New Roman"/>
        </w:rPr>
        <w:t xml:space="preserve"> </w:t>
      </w:r>
      <w:r w:rsidRPr="00EE5BE8">
        <w:rPr>
          <w:rFonts w:ascii="Times New Roman" w:hAnsi="Times New Roman" w:cs="Times New Roman"/>
          <w:sz w:val="24"/>
          <w:szCs w:val="24"/>
        </w:rPr>
        <w:t xml:space="preserve">Единния информационен портал за обща информация за управлението на Европейските структурни и инвестиционни фондове – </w:t>
      </w:r>
      <w:hyperlink r:id="rId11" w:history="1">
        <w:r w:rsidRPr="00EE5BE8">
          <w:rPr>
            <w:rFonts w:ascii="Times New Roman" w:hAnsi="Times New Roman" w:cs="Times New Roman"/>
            <w:sz w:val="24"/>
            <w:szCs w:val="24"/>
            <w:u w:val="single"/>
          </w:rPr>
          <w:t>www.eufunds.bg</w:t>
        </w:r>
      </w:hyperlink>
      <w:r w:rsidRPr="00EE5BE8">
        <w:rPr>
          <w:rFonts w:ascii="Times New Roman" w:hAnsi="Times New Roman" w:cs="Times New Roman"/>
          <w:sz w:val="24"/>
          <w:szCs w:val="24"/>
        </w:rPr>
        <w:t>, както и в ИСУН 2020 не по-късно от 2 седмици преди определения краен срок за подаване на проектни предложения по процедурата</w:t>
      </w:r>
      <w:r w:rsidR="003A1F0D">
        <w:rPr>
          <w:rFonts w:ascii="Times New Roman" w:hAnsi="Times New Roman" w:cs="Times New Roman"/>
          <w:sz w:val="24"/>
          <w:szCs w:val="24"/>
        </w:rPr>
        <w:t>, а именно до</w:t>
      </w:r>
      <w:r w:rsidR="005518D5">
        <w:rPr>
          <w:rFonts w:ascii="Times New Roman" w:hAnsi="Times New Roman" w:cs="Times New Roman"/>
          <w:sz w:val="24"/>
          <w:szCs w:val="24"/>
        </w:rPr>
        <w:t xml:space="preserve"> 29.06.2020г.</w:t>
      </w:r>
    </w:p>
    <w:p w14:paraId="1DB6B1D3"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color w:val="FF0000"/>
          <w:sz w:val="24"/>
          <w:szCs w:val="24"/>
        </w:rPr>
      </w:pPr>
      <w:r w:rsidRPr="00EE5BE8">
        <w:rPr>
          <w:rFonts w:ascii="Times New Roman" w:hAnsi="Times New Roman" w:cs="Times New Roman"/>
          <w:sz w:val="24"/>
          <w:szCs w:val="24"/>
        </w:rPr>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04D0B8E8" w14:textId="77777777" w:rsidR="00ED3016" w:rsidRPr="00EE5BE8" w:rsidRDefault="00ED3016" w:rsidP="002D0FE4">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rPr>
      </w:pPr>
      <w:r w:rsidRPr="00EE5BE8">
        <w:rPr>
          <w:rFonts w:ascii="Times New Roman" w:hAnsi="Times New Roman" w:cs="Times New Roman"/>
          <w:sz w:val="24"/>
          <w:szCs w:val="24"/>
        </w:rPr>
        <w:t xml:space="preserve">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w:t>
      </w:r>
      <w:r w:rsidRPr="00EE5BE8">
        <w:rPr>
          <w:rFonts w:ascii="Times New Roman" w:hAnsi="Times New Roman" w:cs="Times New Roman"/>
          <w:sz w:val="24"/>
          <w:szCs w:val="24"/>
        </w:rPr>
        <w:lastRenderedPageBreak/>
        <w:t>Няма да бъдат изпращани индивидуални отговори на зададени от кандидатите по процедурата въпроси.</w:t>
      </w:r>
    </w:p>
    <w:p w14:paraId="56525A2C" w14:textId="77777777" w:rsidR="00ED3016" w:rsidRPr="00EE5BE8" w:rsidRDefault="00ED3016" w:rsidP="002D0FE4">
      <w:pPr>
        <w:pStyle w:val="2"/>
        <w:spacing w:before="120" w:after="120"/>
        <w:jc w:val="both"/>
        <w:rPr>
          <w:rFonts w:ascii="Times New Roman" w:hAnsi="Times New Roman"/>
        </w:rPr>
      </w:pPr>
      <w:bookmarkStart w:id="36" w:name="_Toc475095673"/>
      <w:r w:rsidRPr="00EE5BE8">
        <w:rPr>
          <w:rFonts w:ascii="Times New Roman" w:hAnsi="Times New Roman"/>
        </w:rPr>
        <w:t>26. Адрес за подаване на проектните предложения/концепциите за проектни предложения:</w:t>
      </w:r>
      <w:bookmarkEnd w:id="36"/>
    </w:p>
    <w:p w14:paraId="305A252C" w14:textId="77777777" w:rsidR="00ED3016" w:rsidRPr="00EE5BE8" w:rsidRDefault="00ED3016" w:rsidP="002D0FE4">
      <w:pPr>
        <w:pStyle w:val="a6"/>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Проектните предложения по настоящата процедура се подават по изцяло електронен път чрез ИСУН 2020</w:t>
      </w:r>
      <w:r w:rsidRPr="00EE5BE8">
        <w:rPr>
          <w:rFonts w:ascii="Times New Roman" w:hAnsi="Times New Roman" w:cs="Times New Roman"/>
        </w:rPr>
        <w:t xml:space="preserve"> </w:t>
      </w:r>
      <w:r w:rsidRPr="00EE5BE8">
        <w:rPr>
          <w:rFonts w:ascii="Times New Roman" w:hAnsi="Times New Roman" w:cs="Times New Roman"/>
          <w:sz w:val="24"/>
          <w:szCs w:val="24"/>
        </w:rPr>
        <w:t>на следния интернет адрес: https://eumis2020.government.bg.</w:t>
      </w:r>
    </w:p>
    <w:p w14:paraId="0D50E500" w14:textId="77777777" w:rsidR="00ED3016" w:rsidRPr="00EE5BE8" w:rsidRDefault="00ED3016" w:rsidP="002D0FE4">
      <w:pPr>
        <w:pStyle w:val="2"/>
        <w:jc w:val="both"/>
        <w:rPr>
          <w:rFonts w:ascii="Times New Roman" w:hAnsi="Times New Roman"/>
        </w:rPr>
      </w:pPr>
      <w:bookmarkStart w:id="37" w:name="_Toc442351592"/>
      <w:bookmarkStart w:id="38" w:name="_Toc475095674"/>
      <w:r w:rsidRPr="00EE5BE8">
        <w:rPr>
          <w:rFonts w:ascii="Times New Roman" w:hAnsi="Times New Roman"/>
        </w:rPr>
        <w:t>27. Допълнителна информация:</w:t>
      </w:r>
      <w:bookmarkEnd w:id="37"/>
      <w:bookmarkEnd w:id="38"/>
    </w:p>
    <w:p w14:paraId="736DE692" w14:textId="77777777" w:rsidR="00ED3016" w:rsidRPr="00050AD5" w:rsidRDefault="00ED3016" w:rsidP="002D0FE4">
      <w:pPr>
        <w:pStyle w:val="3"/>
        <w:tabs>
          <w:tab w:val="left" w:pos="-180"/>
        </w:tabs>
        <w:ind w:left="284" w:right="566"/>
        <w:jc w:val="both"/>
        <w:rPr>
          <w:rFonts w:ascii="Times New Roman" w:hAnsi="Times New Roman" w:cs="Times New Roman"/>
          <w:lang w:val="ru-RU"/>
        </w:rPr>
      </w:pPr>
      <w:bookmarkStart w:id="39" w:name="_Toc442351593"/>
      <w:bookmarkStart w:id="40" w:name="_Toc475095675"/>
      <w:r w:rsidRPr="00EE5BE8">
        <w:rPr>
          <w:rFonts w:ascii="Times New Roman" w:hAnsi="Times New Roman" w:cs="Times New Roman"/>
        </w:rPr>
        <w:t>27.1.</w:t>
      </w:r>
      <w:bookmarkEnd w:id="39"/>
      <w:bookmarkEnd w:id="40"/>
      <w:r w:rsidRPr="00EE5BE8">
        <w:rPr>
          <w:rFonts w:ascii="Times New Roman" w:hAnsi="Times New Roman" w:cs="Times New Roman"/>
        </w:rPr>
        <w:t xml:space="preserve">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p>
    <w:p w14:paraId="5A336A5F"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Административнопроцесуален кодекс /АПК/. При одобрен оценителен доклад, кандидатите, чиито проектни предложения са предложени за финансиране, се поканват да представят в 10-дневен срок доказателства, че отговарят на изискванията за бенефициент, като представят необходимите документи.</w:t>
      </w:r>
    </w:p>
    <w:p w14:paraId="018497C1"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С поканата ще бъдат изискани следните документи:</w:t>
      </w:r>
    </w:p>
    <w:p w14:paraId="56BE8767"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законния/ите представител/и на кандидата съгласно Търговския регистър или регистър БУЛСТАТ– оригинал или копие, заверено от кандидата;</w:t>
      </w:r>
    </w:p>
    <w:p w14:paraId="665D4E69"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24960F34" w14:textId="77777777" w:rsidR="00ED3016" w:rsidRPr="00EE5BE8" w:rsidRDefault="00ED3016" w:rsidP="002D0FE4">
      <w:pPr>
        <w:pBdr>
          <w:top w:val="single" w:sz="4" w:space="1" w:color="auto"/>
          <w:left w:val="single" w:sz="4" w:space="0"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в/ Официален документ, удостоверяващ актуална банкова сметка на името на кандидата.</w:t>
      </w:r>
    </w:p>
    <w:p w14:paraId="3A7AC4D9" w14:textId="77777777" w:rsidR="00DC1ACD"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p>
    <w:p w14:paraId="12DE7E12" w14:textId="24977AD8" w:rsidR="00DC1ACD"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г/</w:t>
      </w:r>
      <w:r w:rsidRPr="00DC1ACD">
        <w:rPr>
          <w:sz w:val="24"/>
          <w:szCs w:val="24"/>
        </w:rPr>
        <w:t xml:space="preserve"> </w:t>
      </w:r>
      <w:r w:rsidRPr="007F3865">
        <w:rPr>
          <w:rFonts w:ascii="Times New Roman" w:hAnsi="Times New Roman" w:cs="Times New Roman"/>
          <w:sz w:val="24"/>
          <w:szCs w:val="24"/>
        </w:rPr>
        <w:t>Декларация № 1 за обстоятелства по чл.3 и чл.4 от Закона за малките и средни предприятия-попълнена по образец(ако е приложимо).</w:t>
      </w:r>
    </w:p>
    <w:p w14:paraId="2BD1F770" w14:textId="41228C12"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д</w:t>
      </w:r>
      <w:r w:rsidR="00ED3016" w:rsidRPr="00EE5BE8">
        <w:rPr>
          <w:rFonts w:ascii="Times New Roman" w:hAnsi="Times New Roman" w:cs="Times New Roman"/>
          <w:sz w:val="24"/>
          <w:szCs w:val="24"/>
        </w:rPr>
        <w:t>/ Декларация № 3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310E4A59" w14:textId="557B8023"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е</w:t>
      </w:r>
      <w:r w:rsidR="00ED3016" w:rsidRPr="00EE5BE8">
        <w:rPr>
          <w:rFonts w:ascii="Times New Roman" w:hAnsi="Times New Roman" w:cs="Times New Roman"/>
          <w:sz w:val="24"/>
          <w:szCs w:val="24"/>
        </w:rPr>
        <w:t>/ Декларация № 7 за липса на промяна в обстоятелствата, декларирани при подаване на формуляр за кандидатстване.</w:t>
      </w:r>
    </w:p>
    <w:p w14:paraId="1977C2DD" w14:textId="6D433FAB"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lastRenderedPageBreak/>
        <w:t>ж</w:t>
      </w:r>
      <w:r w:rsidR="00ED3016" w:rsidRPr="00EE5BE8">
        <w:rPr>
          <w:rFonts w:ascii="Times New Roman" w:hAnsi="Times New Roman" w:cs="Times New Roman"/>
          <w:sz w:val="24"/>
          <w:szCs w:val="24"/>
        </w:rPr>
        <w:t>/ Декларация № 8 за нередност, подписана от кандидата към датата на сключване на договора.</w:t>
      </w:r>
    </w:p>
    <w:p w14:paraId="227B5355" w14:textId="20A481C5" w:rsidR="00ED3016"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з</w:t>
      </w:r>
      <w:r w:rsidR="00ED3016" w:rsidRPr="00EE5BE8">
        <w:rPr>
          <w:rFonts w:ascii="Times New Roman" w:hAnsi="Times New Roman" w:cs="Times New Roman"/>
          <w:sz w:val="24"/>
          <w:szCs w:val="24"/>
        </w:rPr>
        <w:t>/</w:t>
      </w:r>
      <w:r w:rsidR="00ED3016" w:rsidRPr="00EE5BE8">
        <w:rPr>
          <w:rFonts w:ascii="Times New Roman" w:hAnsi="Times New Roman" w:cs="Times New Roman"/>
        </w:rPr>
        <w:t xml:space="preserve"> </w:t>
      </w:r>
      <w:r w:rsidR="00ED3016" w:rsidRPr="00EE5BE8">
        <w:rPr>
          <w:rFonts w:ascii="Times New Roman" w:hAnsi="Times New Roman" w:cs="Times New Roman"/>
          <w:sz w:val="24"/>
          <w:szCs w:val="24"/>
        </w:rPr>
        <w:t>Декларация № 9 за липса на конфликт на интереси, подписана от кандидата към датата на сключване на договора.</w:t>
      </w:r>
    </w:p>
    <w:p w14:paraId="320836AB" w14:textId="32B0962E" w:rsidR="00FA0F2B" w:rsidRPr="00EE5BE8" w:rsidRDefault="00DC1ACD"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и</w:t>
      </w:r>
      <w:r w:rsidR="00ED3016" w:rsidRPr="00EE5BE8">
        <w:rPr>
          <w:rFonts w:ascii="Times New Roman" w:hAnsi="Times New Roman" w:cs="Times New Roman"/>
          <w:sz w:val="24"/>
          <w:szCs w:val="24"/>
        </w:rPr>
        <w:t>/ Декларация № 10 за свързаност по смисъла на § 1, т. 13 и т. 14 от допълнителните разпоредби на ЗППЦК, подписана от кандидата към датата на сключване на договора.</w:t>
      </w:r>
    </w:p>
    <w:p w14:paraId="4DB9ACBE" w14:textId="52016F67" w:rsidR="00A50B6B"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й/</w:t>
      </w:r>
      <w:r w:rsidRPr="00A50B6B">
        <w:rPr>
          <w:rFonts w:ascii="Times New Roman" w:hAnsi="Times New Roman" w:cs="Times New Roman"/>
          <w:iCs/>
          <w:sz w:val="24"/>
          <w:szCs w:val="24"/>
        </w:rPr>
        <w:t xml:space="preserve"> </w:t>
      </w:r>
      <w:r w:rsidRPr="004C43D0">
        <w:rPr>
          <w:rFonts w:ascii="Times New Roman" w:hAnsi="Times New Roman" w:cs="Times New Roman"/>
          <w:iCs/>
          <w:sz w:val="24"/>
          <w:szCs w:val="24"/>
        </w:rPr>
        <w:t>Декларация 11 по чл.137</w:t>
      </w:r>
    </w:p>
    <w:p w14:paraId="46D6C6F0" w14:textId="0CA3CC68"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Посочените документ</w:t>
      </w:r>
      <w:r w:rsidR="003179C9">
        <w:rPr>
          <w:rFonts w:ascii="Times New Roman" w:hAnsi="Times New Roman" w:cs="Times New Roman"/>
          <w:sz w:val="24"/>
          <w:szCs w:val="24"/>
        </w:rPr>
        <w:t>и от буква „а“ до „</w:t>
      </w:r>
      <w:r w:rsidR="00A50B6B">
        <w:rPr>
          <w:rFonts w:ascii="Times New Roman" w:hAnsi="Times New Roman" w:cs="Times New Roman"/>
          <w:sz w:val="24"/>
          <w:szCs w:val="24"/>
        </w:rPr>
        <w:t>й</w:t>
      </w:r>
      <w:r w:rsidRPr="00EE5BE8">
        <w:rPr>
          <w:rFonts w:ascii="Times New Roman" w:hAnsi="Times New Roman" w:cs="Times New Roman"/>
          <w:sz w:val="24"/>
          <w:szCs w:val="24"/>
        </w:rPr>
        <w:t xml:space="preserve">“ се представят в оригинал. </w:t>
      </w:r>
    </w:p>
    <w:p w14:paraId="389AB30A" w14:textId="02E55800"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к</w:t>
      </w:r>
      <w:r w:rsidR="00ED3016" w:rsidRPr="00EE5BE8">
        <w:rPr>
          <w:rFonts w:ascii="Times New Roman" w:hAnsi="Times New Roman" w:cs="Times New Roman"/>
          <w:sz w:val="24"/>
          <w:szCs w:val="24"/>
        </w:rPr>
        <w:t xml:space="preserve">/ Удостоверение от Националната агенция за приходите за липса на задължения на кандидат/ (издадено след датата на получаване на поканата за сключване на договор ) – оригинал или копие, заверено от кандидата; </w:t>
      </w:r>
    </w:p>
    <w:p w14:paraId="21D355E9"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или </w:t>
      </w:r>
    </w:p>
    <w:p w14:paraId="439385DD"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предприятието-кандидат за последната приключена финансова година - оригинал или копие, заверено от кандидата; </w:t>
      </w:r>
    </w:p>
    <w:p w14:paraId="0D834E4C"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Или </w:t>
      </w:r>
    </w:p>
    <w:p w14:paraId="015F7961"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46C02174"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53D04737" w14:textId="336D9D8A"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л</w:t>
      </w:r>
      <w:r w:rsidR="00ED3016" w:rsidRPr="00EE5BE8">
        <w:rPr>
          <w:rFonts w:ascii="Times New Roman" w:hAnsi="Times New Roman" w:cs="Times New Roman"/>
          <w:sz w:val="24"/>
          <w:szCs w:val="24"/>
        </w:rPr>
        <w:t xml:space="preserve">/ 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7848F9B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b/>
          <w:sz w:val="24"/>
          <w:szCs w:val="24"/>
        </w:rPr>
        <w:t>ВАЖНО:</w:t>
      </w:r>
      <w:r w:rsidRPr="00EE5BE8">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22A1FC64"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От Удостоверенията по букви и/ и й/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последната приключена финансова година. </w:t>
      </w:r>
    </w:p>
    <w:p w14:paraId="3B5C404D"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lastRenderedPageBreak/>
        <w:t xml:space="preserve">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 има право да представи доказателства, че е предприел мерки, които гарантират неговата надеждност. За тази цел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5D1B97BF" w14:textId="0F41910D"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м</w:t>
      </w:r>
      <w:r w:rsidR="00ED3016" w:rsidRPr="00EE5BE8">
        <w:rPr>
          <w:rFonts w:ascii="Times New Roman" w:hAnsi="Times New Roman" w:cs="Times New Roman"/>
          <w:sz w:val="24"/>
          <w:szCs w:val="24"/>
        </w:rPr>
        <w:t xml:space="preserve">/ Свидетелство за съдимост няма да бъде изисквано на хартиен носител, но съдимостта на кандидата ще се установи служебно от УО на ПМДР; </w:t>
      </w:r>
    </w:p>
    <w:p w14:paraId="0699690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 </w:t>
      </w:r>
    </w:p>
    <w:p w14:paraId="466022CA" w14:textId="61666900" w:rsidR="00ED3016" w:rsidRPr="00EE5BE8" w:rsidRDefault="00A50B6B"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Pr>
          <w:rFonts w:ascii="Times New Roman" w:hAnsi="Times New Roman" w:cs="Times New Roman"/>
          <w:sz w:val="24"/>
          <w:szCs w:val="24"/>
        </w:rPr>
        <w:t>н</w:t>
      </w:r>
      <w:r w:rsidR="00ED3016" w:rsidRPr="00EE5BE8">
        <w:rPr>
          <w:rFonts w:ascii="Times New Roman" w:hAnsi="Times New Roman" w:cs="Times New Roman"/>
          <w:sz w:val="24"/>
          <w:szCs w:val="24"/>
        </w:rPr>
        <w:t>/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71237E04"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кандидати от резервния списък (в случай че такъв е съставен), по поредността на класирането им до изчерпване на общия наличен бюджет по процедурата. </w:t>
      </w:r>
    </w:p>
    <w:p w14:paraId="79A64919"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поредността на класирането им в съответната категория предприятие, до изчерпване на общия наличен бюджет по процедурата.  </w:t>
      </w:r>
    </w:p>
    <w:p w14:paraId="7B4F48C7"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 кандидатите от резервния списък (в случай че такъв е съставен) по поредността на класирането им в съответната категория предприятие, до изчерпване на наличния бюджет по процедурата.</w:t>
      </w:r>
    </w:p>
    <w:p w14:paraId="2BA7EE82"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6475C093"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lastRenderedPageBreak/>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1469AEF5"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3569A188"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за проектни предложения, при които се предвижда финансиране в нарушение на чл. 4, ал. 4 от ЗУСЕСИФ;</w:t>
      </w:r>
    </w:p>
    <w:p w14:paraId="30669E8C"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6BDD26EA"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1E2AD8D8"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b/>
          <w:bCs/>
          <w:sz w:val="24"/>
          <w:szCs w:val="24"/>
        </w:rPr>
        <w:t>Допълнителна информация:</w:t>
      </w:r>
      <w:r w:rsidRPr="00EE5BE8">
        <w:rPr>
          <w:rFonts w:ascii="Times New Roman" w:hAnsi="Times New Roman" w:cs="Times New Roman"/>
          <w:sz w:val="24"/>
          <w:szCs w:val="24"/>
        </w:rPr>
        <w:t xml:space="preserve">  </w:t>
      </w:r>
    </w:p>
    <w:p w14:paraId="6CCD976E"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Управляващият орган запазва правото си в случай на необходимост да изисква от кандидата допълнителна информация/документи.</w:t>
      </w:r>
    </w:p>
    <w:p w14:paraId="2637434F"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311DFA5A" w14:textId="77777777" w:rsidR="00ED3016" w:rsidRPr="00EE5BE8" w:rsidRDefault="00ED3016" w:rsidP="002D0FE4">
      <w:pPr>
        <w:pBdr>
          <w:top w:val="single" w:sz="4" w:space="1" w:color="auto"/>
          <w:left w:val="single" w:sz="4" w:space="4" w:color="auto"/>
          <w:bottom w:val="single" w:sz="4" w:space="1" w:color="auto"/>
          <w:right w:val="single" w:sz="4" w:space="4" w:color="auto"/>
        </w:pBdr>
        <w:tabs>
          <w:tab w:val="left" w:pos="-180"/>
        </w:tabs>
        <w:spacing w:after="120" w:line="240" w:lineRule="auto"/>
        <w:ind w:right="72"/>
        <w:jc w:val="both"/>
        <w:rPr>
          <w:rFonts w:ascii="Times New Roman" w:hAnsi="Times New Roman" w:cs="Times New Roman"/>
          <w:sz w:val="24"/>
          <w:szCs w:val="24"/>
        </w:rPr>
      </w:pPr>
      <w:r w:rsidRPr="00EE5BE8">
        <w:rPr>
          <w:rFonts w:ascii="Times New Roman" w:hAnsi="Times New Roman" w:cs="Times New Roman"/>
          <w:sz w:val="24"/>
          <w:szCs w:val="24"/>
        </w:rPr>
        <w:t>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13868D79" w14:textId="77777777" w:rsidR="00ED3016" w:rsidRPr="00EE5BE8" w:rsidRDefault="00ED3016" w:rsidP="002D0FE4">
      <w:pPr>
        <w:pStyle w:val="2"/>
        <w:jc w:val="both"/>
        <w:rPr>
          <w:rFonts w:ascii="Times New Roman" w:hAnsi="Times New Roman"/>
        </w:rPr>
      </w:pPr>
      <w:bookmarkStart w:id="41" w:name="_Toc475095676"/>
      <w:r w:rsidRPr="00EE5BE8">
        <w:rPr>
          <w:rFonts w:ascii="Times New Roman" w:hAnsi="Times New Roman"/>
        </w:rPr>
        <w:t>28. Приложения към Условията за кандидатстване:</w:t>
      </w:r>
      <w:bookmarkEnd w:id="41"/>
    </w:p>
    <w:p w14:paraId="2BEE0D9C" w14:textId="6E4C13B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w:t>
      </w:r>
      <w:r w:rsidR="007B1D4B" w:rsidRPr="007B1D4B">
        <w:rPr>
          <w:rFonts w:ascii="Times New Roman" w:hAnsi="Times New Roman" w:cs="Times New Roman"/>
          <w:sz w:val="24"/>
          <w:szCs w:val="24"/>
        </w:rPr>
        <w:t>-.Приложение № 1 - Маркетингов доклад за видовете риба и рибни продукти с добър и много добър пазарен потенциал (2018 г.);</w:t>
      </w:r>
    </w:p>
    <w:p w14:paraId="668CEB6B"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2 - Указания за условията и реда за подаване на проектни предложения и тяхната оценка по електронен път чрез Информационната система за управление и наблюдение 2020 „ИСУН“ 2020, утвърдени от заместник министър-председателя по европейските фондове и икономическата политика;</w:t>
      </w:r>
    </w:p>
    <w:p w14:paraId="3D45860A" w14:textId="59E950B0" w:rsidR="003C6980" w:rsidRPr="003C6980" w:rsidRDefault="00ED3016" w:rsidP="003C6980">
      <w:pPr>
        <w:pBdr>
          <w:top w:val="single" w:sz="4" w:space="1" w:color="auto"/>
          <w:left w:val="single" w:sz="4" w:space="0" w:color="auto"/>
          <w:bottom w:val="single" w:sz="4" w:space="1" w:color="auto"/>
          <w:right w:val="single" w:sz="4" w:space="1" w:color="auto"/>
        </w:pBdr>
        <w:tabs>
          <w:tab w:val="left" w:pos="-180"/>
        </w:tabs>
        <w:spacing w:after="0" w:line="240" w:lineRule="auto"/>
        <w:ind w:right="-18"/>
        <w:jc w:val="both"/>
        <w:rPr>
          <w:rFonts w:ascii="Times New Roman" w:hAnsi="Times New Roman" w:cs="Times New Roman"/>
          <w:sz w:val="24"/>
          <w:szCs w:val="24"/>
        </w:rPr>
      </w:pPr>
      <w:r w:rsidRPr="00EE5BE8">
        <w:rPr>
          <w:rFonts w:ascii="Times New Roman" w:hAnsi="Times New Roman" w:cs="Times New Roman"/>
          <w:sz w:val="24"/>
          <w:szCs w:val="24"/>
        </w:rPr>
        <w:t>- Приложение № 3 - Указания за попълване на електронен Формуляр за кандидатстване</w:t>
      </w:r>
      <w:r w:rsidR="003C6980">
        <w:rPr>
          <w:rFonts w:ascii="Times New Roman" w:hAnsi="Times New Roman" w:cs="Times New Roman"/>
          <w:sz w:val="24"/>
          <w:szCs w:val="24"/>
        </w:rPr>
        <w:t xml:space="preserve"> - </w:t>
      </w:r>
      <w:r w:rsidR="003C6980" w:rsidRPr="003C6980">
        <w:rPr>
          <w:rFonts w:ascii="Times New Roman" w:hAnsi="Times New Roman" w:cs="Times New Roman"/>
          <w:sz w:val="24"/>
          <w:szCs w:val="24"/>
        </w:rPr>
        <w:t xml:space="preserve">Ръководство за работа със системата ИСУН 2020 достъпно на адрес:  </w:t>
      </w:r>
      <w:hyperlink r:id="rId12" w:history="1">
        <w:r w:rsidR="003C6980" w:rsidRPr="003C6980">
          <w:rPr>
            <w:rFonts w:ascii="Times New Roman" w:hAnsi="Times New Roman" w:cs="Times New Roman"/>
            <w:sz w:val="24"/>
            <w:szCs w:val="24"/>
            <w:u w:val="single"/>
          </w:rPr>
          <w:t>https://eumis2020.government.bg/bg/s/Default/Manual</w:t>
        </w:r>
      </w:hyperlink>
    </w:p>
    <w:p w14:paraId="224FC98A" w14:textId="0572F374" w:rsidR="00ED3016"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4 - Критерии и методология  за оценка на проектните предложения;</w:t>
      </w:r>
    </w:p>
    <w:p w14:paraId="25F254C0" w14:textId="0F7A632D" w:rsidR="007B1D4B" w:rsidRPr="00EE5BE8" w:rsidRDefault="007B1D4B"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7B1D4B">
        <w:rPr>
          <w:rFonts w:ascii="Times New Roman" w:hAnsi="Times New Roman" w:cs="Times New Roman"/>
          <w:sz w:val="24"/>
          <w:szCs w:val="24"/>
        </w:rPr>
        <w:t>-.Приложение № 4а - Одобрена методология на МИРГ</w:t>
      </w:r>
      <w:r>
        <w:rPr>
          <w:rFonts w:ascii="Times New Roman" w:hAnsi="Times New Roman" w:cs="Times New Roman"/>
          <w:sz w:val="24"/>
          <w:szCs w:val="24"/>
        </w:rPr>
        <w:t>;</w:t>
      </w:r>
    </w:p>
    <w:p w14:paraId="69F37F42"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color w:val="FF0000"/>
          <w:sz w:val="24"/>
          <w:szCs w:val="24"/>
        </w:rPr>
      </w:pPr>
      <w:r w:rsidRPr="00EE5BE8">
        <w:rPr>
          <w:rFonts w:ascii="Times New Roman" w:hAnsi="Times New Roman" w:cs="Times New Roman"/>
          <w:sz w:val="24"/>
          <w:szCs w:val="24"/>
        </w:rPr>
        <w:t>-  Приложение № 5 - Използвани съкращения и основни дефиниции;</w:t>
      </w:r>
      <w:r w:rsidRPr="00EE5BE8">
        <w:rPr>
          <w:rFonts w:ascii="Times New Roman" w:hAnsi="Times New Roman" w:cs="Times New Roman"/>
          <w:color w:val="FF0000"/>
          <w:sz w:val="24"/>
          <w:szCs w:val="24"/>
        </w:rPr>
        <w:t xml:space="preserve"> </w:t>
      </w:r>
    </w:p>
    <w:p w14:paraId="3D65F5CC" w14:textId="77777777" w:rsidR="00ED3016" w:rsidRPr="00050AD5"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lang w:val="ru-RU"/>
        </w:rPr>
      </w:pPr>
      <w:r w:rsidRPr="00EE5BE8">
        <w:rPr>
          <w:rFonts w:ascii="Times New Roman" w:hAnsi="Times New Roman" w:cs="Times New Roman"/>
          <w:sz w:val="24"/>
          <w:szCs w:val="24"/>
        </w:rPr>
        <w:t>- Приложение № 6 - Застрахователни рискове, за които бенефициентът като получател на подпомагане е длъжен да сключи застраховка на активите, предмет на подпомагане;</w:t>
      </w:r>
    </w:p>
    <w:p w14:paraId="0B935F64"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xml:space="preserve">- Приложение № </w:t>
      </w:r>
      <w:r w:rsidRPr="00050AD5">
        <w:rPr>
          <w:rFonts w:ascii="Times New Roman" w:hAnsi="Times New Roman" w:cs="Times New Roman"/>
          <w:sz w:val="24"/>
          <w:szCs w:val="24"/>
          <w:lang w:val="ru-RU"/>
        </w:rPr>
        <w:t>17</w:t>
      </w:r>
      <w:r w:rsidRPr="00EE5BE8">
        <w:rPr>
          <w:rFonts w:ascii="Times New Roman" w:hAnsi="Times New Roman" w:cs="Times New Roman"/>
          <w:sz w:val="24"/>
          <w:szCs w:val="24"/>
        </w:rPr>
        <w:t xml:space="preserve"> –Списък на цени на едро и на дребно на продукти от аквакултури – средно за страната на месечна и годишна база;</w:t>
      </w:r>
    </w:p>
    <w:p w14:paraId="2FBF2F5C"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18 – Указание за хоризонталните политики;</w:t>
      </w:r>
    </w:p>
    <w:p w14:paraId="5488A075" w14:textId="77777777" w:rsidR="00ED3016" w:rsidRPr="00EE5BE8"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lastRenderedPageBreak/>
        <w:t>- - Приложение № 19 -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18807FA6" w14:textId="779D515B" w:rsidR="00ED3016" w:rsidRDefault="00ED3016" w:rsidP="002D0FE4">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EE5BE8">
        <w:rPr>
          <w:rFonts w:ascii="Times New Roman" w:hAnsi="Times New Roman" w:cs="Times New Roman"/>
          <w:sz w:val="24"/>
          <w:szCs w:val="24"/>
        </w:rPr>
        <w:t>- Приложение № 20 - Указания относно обхвата на контролa,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r w:rsidR="00E106FF">
        <w:rPr>
          <w:rFonts w:ascii="Times New Roman" w:hAnsi="Times New Roman" w:cs="Times New Roman"/>
          <w:sz w:val="24"/>
          <w:szCs w:val="24"/>
        </w:rPr>
        <w:t>;</w:t>
      </w:r>
    </w:p>
    <w:p w14:paraId="2D7BD7D8" w14:textId="77777777" w:rsidR="00D22E3D" w:rsidRPr="00C152AB" w:rsidRDefault="00D22E3D" w:rsidP="007B1D4B">
      <w:pPr>
        <w:jc w:val="both"/>
        <w:rPr>
          <w:rFonts w:ascii="Times New Roman" w:hAnsi="Times New Roman" w:cs="Times New Roman"/>
          <w:sz w:val="24"/>
          <w:szCs w:val="24"/>
        </w:rPr>
      </w:pPr>
    </w:p>
    <w:p w14:paraId="02C22A1E" w14:textId="394E84C1" w:rsidR="00C152AB" w:rsidRPr="00EE5BE8" w:rsidRDefault="00C152AB" w:rsidP="00C152AB">
      <w:pPr>
        <w:jc w:val="both"/>
        <w:rPr>
          <w:rFonts w:ascii="Times New Roman" w:hAnsi="Times New Roman" w:cs="Times New Roman"/>
          <w:sz w:val="24"/>
          <w:szCs w:val="24"/>
        </w:rPr>
      </w:pPr>
    </w:p>
    <w:sectPr w:rsidR="00C152AB" w:rsidRPr="00EE5BE8" w:rsidSect="00EE67A6">
      <w:headerReference w:type="default" r:id="rId13"/>
      <w:footerReference w:type="default" r:id="rId14"/>
      <w:headerReference w:type="first" r:id="rId15"/>
      <w:footerReference w:type="first" r:id="rId16"/>
      <w:pgSz w:w="12240" w:h="15840"/>
      <w:pgMar w:top="1008" w:right="810" w:bottom="426" w:left="1008" w:header="284" w:footer="720" w:gutter="0"/>
      <w:cols w:space="720"/>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47ED58C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912BB5" w14:textId="77777777" w:rsidR="002379E2" w:rsidRDefault="002379E2" w:rsidP="002D4DC8">
      <w:pPr>
        <w:spacing w:after="0" w:line="240" w:lineRule="auto"/>
      </w:pPr>
      <w:r>
        <w:separator/>
      </w:r>
    </w:p>
  </w:endnote>
  <w:endnote w:type="continuationSeparator" w:id="0">
    <w:p w14:paraId="39F76C4F" w14:textId="77777777" w:rsidR="002379E2" w:rsidRDefault="002379E2"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 w:name="EUAlbertina">
    <w:altName w:val="Times New Roman"/>
    <w:panose1 w:val="00000000000000000000"/>
    <w:charset w:val="CC"/>
    <w:family w:val="roman"/>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 w:name="SymbolMT">
    <w:altName w:val="Arial Unicode MS"/>
    <w:panose1 w:val="00000000000000000000"/>
    <w:charset w:val="88"/>
    <w:family w:val="auto"/>
    <w:notTrueType/>
    <w:pitch w:val="default"/>
    <w:sig w:usb0="00000000"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358152"/>
      <w:docPartObj>
        <w:docPartGallery w:val="Page Numbers (Bottom of Page)"/>
        <w:docPartUnique/>
      </w:docPartObj>
    </w:sdtPr>
    <w:sdtEndPr>
      <w:rPr>
        <w:noProof/>
      </w:rPr>
    </w:sdtEndPr>
    <w:sdtContent>
      <w:p w14:paraId="01F6C164" w14:textId="44B18F7D" w:rsidR="005518D5" w:rsidRDefault="005518D5">
        <w:pPr>
          <w:pStyle w:val="aa"/>
          <w:jc w:val="center"/>
        </w:pPr>
        <w:r>
          <w:fldChar w:fldCharType="begin"/>
        </w:r>
        <w:r>
          <w:instrText xml:space="preserve"> PAGE   \* MERGEFORMAT </w:instrText>
        </w:r>
        <w:r>
          <w:fldChar w:fldCharType="separate"/>
        </w:r>
        <w:r w:rsidR="009F2F59">
          <w:rPr>
            <w:noProof/>
          </w:rPr>
          <w:t>5</w:t>
        </w:r>
        <w:r>
          <w:rPr>
            <w:noProof/>
          </w:rPr>
          <w:fldChar w:fldCharType="end"/>
        </w:r>
      </w:p>
    </w:sdtContent>
  </w:sdt>
  <w:p w14:paraId="17317708" w14:textId="77777777" w:rsidR="005518D5" w:rsidRDefault="005518D5" w:rsidP="00EE67A6">
    <w:pPr>
      <w:pStyle w:val="aa"/>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729A46" w14:textId="77777777" w:rsidR="005518D5" w:rsidRDefault="005518D5"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4895582E" w14:textId="77777777" w:rsidR="005518D5" w:rsidRDefault="005518D5">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E0C429A" w14:textId="77777777" w:rsidR="002379E2" w:rsidRDefault="002379E2" w:rsidP="002D4DC8">
      <w:pPr>
        <w:spacing w:after="0" w:line="240" w:lineRule="auto"/>
      </w:pPr>
      <w:r>
        <w:separator/>
      </w:r>
    </w:p>
  </w:footnote>
  <w:footnote w:type="continuationSeparator" w:id="0">
    <w:p w14:paraId="2D0AEF5A" w14:textId="77777777" w:rsidR="002379E2" w:rsidRDefault="002379E2" w:rsidP="002D4DC8">
      <w:pPr>
        <w:spacing w:after="0" w:line="240" w:lineRule="auto"/>
      </w:pPr>
      <w:r>
        <w:continuationSeparator/>
      </w:r>
    </w:p>
  </w:footnote>
  <w:footnote w:id="1">
    <w:p w14:paraId="188F97BC" w14:textId="77777777" w:rsidR="005518D5" w:rsidRDefault="005518D5" w:rsidP="00FB4242">
      <w:pPr>
        <w:pStyle w:val="af7"/>
      </w:pPr>
      <w:r>
        <w:rPr>
          <w:rStyle w:val="af9"/>
        </w:rPr>
        <w:footnoteRef/>
      </w:r>
      <w:r>
        <w:t xml:space="preserve"> Ръководството може да бъде намерено на следния интернет адрес: </w:t>
      </w:r>
      <w:hyperlink r:id="rId1" w:history="1">
        <w:r w:rsidRPr="00EF0C58">
          <w:rPr>
            <w:rStyle w:val="a5"/>
          </w:rPr>
          <w:t>https://eumis2020.government.bg/docs/guide.pdf</w:t>
        </w:r>
      </w:hyperlink>
    </w:p>
    <w:p w14:paraId="57BCC32A" w14:textId="77777777" w:rsidR="005518D5" w:rsidRDefault="005518D5" w:rsidP="00FB4242">
      <w:pPr>
        <w:pStyle w:val="af7"/>
      </w:pPr>
    </w:p>
  </w:footnote>
  <w:footnote w:id="2">
    <w:p w14:paraId="35D76B89" w14:textId="77777777" w:rsidR="005518D5" w:rsidRDefault="005518D5" w:rsidP="00ED3016">
      <w:pPr>
        <w:pStyle w:val="af7"/>
        <w:jc w:val="both"/>
      </w:pPr>
      <w:r>
        <w:t>В случай че по процедурата се извършва предварителен подбор на концепции за проектни предложения, се посочва и краен срок за подаване на концепциите.</w:t>
      </w:r>
    </w:p>
  </w:footnote>
  <w:footnote w:id="3">
    <w:p w14:paraId="24454781" w14:textId="77777777" w:rsidR="005518D5" w:rsidRPr="00C13F17" w:rsidRDefault="005518D5" w:rsidP="00ED3016">
      <w:pPr>
        <w:spacing w:after="0" w:line="240" w:lineRule="auto"/>
        <w:jc w:val="both"/>
        <w:rPr>
          <w:rFonts w:cs="Times New Roman"/>
          <w:sz w:val="20"/>
          <w:szCs w:val="20"/>
          <w:lang w:val="x-none" w:eastAsia="x-none"/>
        </w:rPr>
      </w:pPr>
      <w:r w:rsidRPr="00C13F17">
        <w:rPr>
          <w:rFonts w:cs="Times New Roman"/>
          <w:sz w:val="20"/>
          <w:szCs w:val="20"/>
          <w:vertAlign w:val="superscript"/>
          <w:lang w:val="x-none" w:eastAsia="x-none"/>
        </w:rPr>
        <w:footnoteRef/>
      </w:r>
      <w:r w:rsidRPr="00C13F17">
        <w:rPr>
          <w:rFonts w:cs="Times New Roman"/>
          <w:sz w:val="20"/>
          <w:szCs w:val="20"/>
          <w:lang w:val="x-none" w:eastAsia="x-none"/>
        </w:rPr>
        <w:t xml:space="preserve"> 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10D4E673" w14:textId="77777777" w:rsidR="005518D5" w:rsidRDefault="005518D5" w:rsidP="00ED3016">
      <w:pPr>
        <w:pStyle w:val="af7"/>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470B37" w14:textId="77777777" w:rsidR="005518D5" w:rsidRPr="00042A21" w:rsidRDefault="005518D5" w:rsidP="002D4DC8">
    <w:pPr>
      <w:pStyle w:val="a8"/>
    </w:pPr>
    <w:r w:rsidRPr="00042A21">
      <w:rPr>
        <w:rFonts w:ascii="Times New Roman" w:eastAsia="Times New Roman" w:hAnsi="Times New Roman" w:cs="Times New Roman"/>
        <w:noProof/>
        <w:sz w:val="24"/>
        <w:szCs w:val="24"/>
      </w:rPr>
      <w:drawing>
        <wp:inline distT="0" distB="0" distL="0" distR="0" wp14:anchorId="2D47527E" wp14:editId="2434841E">
          <wp:extent cx="1085850" cy="852692"/>
          <wp:effectExtent l="19050" t="0" r="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0DBD2C4C" wp14:editId="2D591855">
          <wp:extent cx="685800" cy="890814"/>
          <wp:effectExtent l="0" t="0" r="0" b="5080"/>
          <wp:docPr id="4"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4E073B9C" wp14:editId="0686BB7F">
          <wp:extent cx="1097280" cy="987425"/>
          <wp:effectExtent l="19050" t="0" r="762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14:paraId="7386146B" w14:textId="77777777" w:rsidR="005518D5" w:rsidRDefault="005518D5">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13FAB6" w14:textId="77777777" w:rsidR="005518D5" w:rsidRPr="00C50409" w:rsidRDefault="005518D5">
    <w:pPr>
      <w:pStyle w:val="a8"/>
    </w:pPr>
    <w:r w:rsidRPr="00C50409">
      <w:rPr>
        <w:rFonts w:ascii="Times New Roman" w:eastAsia="Times New Roman" w:hAnsi="Times New Roman" w:cs="Times New Roman"/>
        <w:noProof/>
        <w:sz w:val="24"/>
        <w:szCs w:val="24"/>
      </w:rPr>
      <w:drawing>
        <wp:inline distT="0" distB="0" distL="0" distR="0" wp14:anchorId="79D3B938" wp14:editId="4A75A17D">
          <wp:extent cx="1085850" cy="852692"/>
          <wp:effectExtent l="19050" t="0" r="0" b="0"/>
          <wp:docPr id="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1DC113E6" wp14:editId="13253014">
          <wp:simplePos x="0" y="0"/>
          <wp:positionH relativeFrom="margin">
            <wp:posOffset>5705475</wp:posOffset>
          </wp:positionH>
          <wp:positionV relativeFrom="paragraph">
            <wp:posOffset>-143510</wp:posOffset>
          </wp:positionV>
          <wp:extent cx="1095375" cy="987819"/>
          <wp:effectExtent l="19050" t="0" r="9525" b="0"/>
          <wp:wrapNone/>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14B23AB9" wp14:editId="14837B50">
          <wp:extent cx="685800" cy="890814"/>
          <wp:effectExtent l="0" t="0" r="0" b="5080"/>
          <wp:docPr id="8" name="Picture 8"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F85A5A"/>
    <w:multiLevelType w:val="hybridMultilevel"/>
    <w:tmpl w:val="DB726758"/>
    <w:lvl w:ilvl="0" w:tplc="5AE69E48">
      <w:start w:val="1"/>
      <w:numFmt w:val="decimal"/>
      <w:lvlText w:val="%1."/>
      <w:lvlJc w:val="left"/>
      <w:pPr>
        <w:ind w:left="3150" w:hanging="360"/>
      </w:pPr>
      <w:rPr>
        <w:rFonts w:hint="default"/>
        <w:b w:val="0"/>
      </w:rPr>
    </w:lvl>
    <w:lvl w:ilvl="1" w:tplc="04020003" w:tentative="1">
      <w:start w:val="1"/>
      <w:numFmt w:val="bullet"/>
      <w:lvlText w:val="o"/>
      <w:lvlJc w:val="left"/>
      <w:pPr>
        <w:ind w:left="3870" w:hanging="360"/>
      </w:pPr>
      <w:rPr>
        <w:rFonts w:ascii="Courier New" w:hAnsi="Courier New" w:cs="Courier New" w:hint="default"/>
      </w:rPr>
    </w:lvl>
    <w:lvl w:ilvl="2" w:tplc="04020005" w:tentative="1">
      <w:start w:val="1"/>
      <w:numFmt w:val="bullet"/>
      <w:lvlText w:val=""/>
      <w:lvlJc w:val="left"/>
      <w:pPr>
        <w:ind w:left="4590" w:hanging="360"/>
      </w:pPr>
      <w:rPr>
        <w:rFonts w:ascii="Wingdings" w:hAnsi="Wingdings" w:hint="default"/>
      </w:rPr>
    </w:lvl>
    <w:lvl w:ilvl="3" w:tplc="04020001" w:tentative="1">
      <w:start w:val="1"/>
      <w:numFmt w:val="bullet"/>
      <w:lvlText w:val=""/>
      <w:lvlJc w:val="left"/>
      <w:pPr>
        <w:ind w:left="5310" w:hanging="360"/>
      </w:pPr>
      <w:rPr>
        <w:rFonts w:ascii="Symbol" w:hAnsi="Symbol" w:hint="default"/>
      </w:rPr>
    </w:lvl>
    <w:lvl w:ilvl="4" w:tplc="04020003" w:tentative="1">
      <w:start w:val="1"/>
      <w:numFmt w:val="bullet"/>
      <w:lvlText w:val="o"/>
      <w:lvlJc w:val="left"/>
      <w:pPr>
        <w:ind w:left="6030" w:hanging="360"/>
      </w:pPr>
      <w:rPr>
        <w:rFonts w:ascii="Courier New" w:hAnsi="Courier New" w:cs="Courier New" w:hint="default"/>
      </w:rPr>
    </w:lvl>
    <w:lvl w:ilvl="5" w:tplc="04020005" w:tentative="1">
      <w:start w:val="1"/>
      <w:numFmt w:val="bullet"/>
      <w:lvlText w:val=""/>
      <w:lvlJc w:val="left"/>
      <w:pPr>
        <w:ind w:left="6750" w:hanging="360"/>
      </w:pPr>
      <w:rPr>
        <w:rFonts w:ascii="Wingdings" w:hAnsi="Wingdings" w:hint="default"/>
      </w:rPr>
    </w:lvl>
    <w:lvl w:ilvl="6" w:tplc="04020001" w:tentative="1">
      <w:start w:val="1"/>
      <w:numFmt w:val="bullet"/>
      <w:lvlText w:val=""/>
      <w:lvlJc w:val="left"/>
      <w:pPr>
        <w:ind w:left="7470" w:hanging="360"/>
      </w:pPr>
      <w:rPr>
        <w:rFonts w:ascii="Symbol" w:hAnsi="Symbol" w:hint="default"/>
      </w:rPr>
    </w:lvl>
    <w:lvl w:ilvl="7" w:tplc="04020003" w:tentative="1">
      <w:start w:val="1"/>
      <w:numFmt w:val="bullet"/>
      <w:lvlText w:val="o"/>
      <w:lvlJc w:val="left"/>
      <w:pPr>
        <w:ind w:left="8190" w:hanging="360"/>
      </w:pPr>
      <w:rPr>
        <w:rFonts w:ascii="Courier New" w:hAnsi="Courier New" w:cs="Courier New" w:hint="default"/>
      </w:rPr>
    </w:lvl>
    <w:lvl w:ilvl="8" w:tplc="04020005" w:tentative="1">
      <w:start w:val="1"/>
      <w:numFmt w:val="bullet"/>
      <w:lvlText w:val=""/>
      <w:lvlJc w:val="left"/>
      <w:pPr>
        <w:ind w:left="8910" w:hanging="360"/>
      </w:pPr>
      <w:rPr>
        <w:rFonts w:ascii="Wingdings" w:hAnsi="Wingdings" w:hint="default"/>
      </w:rPr>
    </w:lvl>
  </w:abstractNum>
  <w:abstractNum w:abstractNumId="1">
    <w:nsid w:val="21C374BB"/>
    <w:multiLevelType w:val="hybridMultilevel"/>
    <w:tmpl w:val="FDE6E9C2"/>
    <w:lvl w:ilvl="0" w:tplc="4A84155C">
      <w:start w:val="1"/>
      <w:numFmt w:val="decimal"/>
      <w:lvlText w:val="%1."/>
      <w:lvlJc w:val="left"/>
      <w:pPr>
        <w:ind w:left="630" w:hanging="360"/>
      </w:pPr>
      <w:rPr>
        <w:rFonts w:ascii="Calibri" w:hAnsi="Calibri" w:cs="Times New Roman" w:hint="default"/>
        <w:b/>
        <w:bCs/>
        <w:sz w:val="24"/>
        <w:szCs w:val="24"/>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
    <w:nsid w:val="231504E7"/>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2A7A469D"/>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2F51775B"/>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37D933D0"/>
    <w:multiLevelType w:val="hybridMultilevel"/>
    <w:tmpl w:val="E5848240"/>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886643C"/>
    <w:multiLevelType w:val="hybridMultilevel"/>
    <w:tmpl w:val="2868946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1"/>
  </w:num>
  <w:num w:numId="2">
    <w:abstractNumId w:val="7"/>
  </w:num>
  <w:num w:numId="3">
    <w:abstractNumId w:val="6"/>
  </w:num>
  <w:num w:numId="4">
    <w:abstractNumId w:val="0"/>
  </w:num>
  <w:num w:numId="5">
    <w:abstractNumId w:val="8"/>
  </w:num>
  <w:num w:numId="6">
    <w:abstractNumId w:val="5"/>
  </w:num>
  <w:num w:numId="7">
    <w:abstractNumId w:val="2"/>
  </w:num>
  <w:num w:numId="8">
    <w:abstractNumId w:val="3"/>
  </w:num>
  <w:num w:numId="9">
    <w:abstractNumId w:val="4"/>
  </w:num>
  <w:numIdMacAtCleanup w:val="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ELL">
    <w15:presenceInfo w15:providerId="None" w15:userId="DELL"/>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02357"/>
    <w:rsid w:val="00011CA1"/>
    <w:rsid w:val="00014DD9"/>
    <w:rsid w:val="000408B0"/>
    <w:rsid w:val="00042D92"/>
    <w:rsid w:val="00044287"/>
    <w:rsid w:val="000449DB"/>
    <w:rsid w:val="00044B08"/>
    <w:rsid w:val="000501B5"/>
    <w:rsid w:val="000504F1"/>
    <w:rsid w:val="00050AD5"/>
    <w:rsid w:val="000511D8"/>
    <w:rsid w:val="000545C1"/>
    <w:rsid w:val="00054CBC"/>
    <w:rsid w:val="000569F7"/>
    <w:rsid w:val="00064E35"/>
    <w:rsid w:val="000660C4"/>
    <w:rsid w:val="00066FE1"/>
    <w:rsid w:val="00067372"/>
    <w:rsid w:val="0006755D"/>
    <w:rsid w:val="00070F95"/>
    <w:rsid w:val="000723F0"/>
    <w:rsid w:val="00073055"/>
    <w:rsid w:val="00073849"/>
    <w:rsid w:val="00076EFD"/>
    <w:rsid w:val="00076F16"/>
    <w:rsid w:val="000822E9"/>
    <w:rsid w:val="000854C1"/>
    <w:rsid w:val="0008797F"/>
    <w:rsid w:val="000949EB"/>
    <w:rsid w:val="000949F1"/>
    <w:rsid w:val="00094CEA"/>
    <w:rsid w:val="000A5228"/>
    <w:rsid w:val="000A7596"/>
    <w:rsid w:val="000B1032"/>
    <w:rsid w:val="000B1D1E"/>
    <w:rsid w:val="000C1765"/>
    <w:rsid w:val="000C2D36"/>
    <w:rsid w:val="000D1671"/>
    <w:rsid w:val="000D25D9"/>
    <w:rsid w:val="000D599B"/>
    <w:rsid w:val="000D5C2E"/>
    <w:rsid w:val="000E2628"/>
    <w:rsid w:val="000F5565"/>
    <w:rsid w:val="001011FE"/>
    <w:rsid w:val="001021AD"/>
    <w:rsid w:val="00103349"/>
    <w:rsid w:val="00112A0E"/>
    <w:rsid w:val="001167A2"/>
    <w:rsid w:val="001276B0"/>
    <w:rsid w:val="00132752"/>
    <w:rsid w:val="00145434"/>
    <w:rsid w:val="00146761"/>
    <w:rsid w:val="00146BDF"/>
    <w:rsid w:val="0015403E"/>
    <w:rsid w:val="00177580"/>
    <w:rsid w:val="00180EAB"/>
    <w:rsid w:val="00181D8B"/>
    <w:rsid w:val="00182E02"/>
    <w:rsid w:val="00184982"/>
    <w:rsid w:val="0018750E"/>
    <w:rsid w:val="0019721F"/>
    <w:rsid w:val="001A1BF1"/>
    <w:rsid w:val="001B25E6"/>
    <w:rsid w:val="001B57DE"/>
    <w:rsid w:val="001B6031"/>
    <w:rsid w:val="001C1C49"/>
    <w:rsid w:val="001C64B8"/>
    <w:rsid w:val="001D2792"/>
    <w:rsid w:val="001D4BFA"/>
    <w:rsid w:val="001D5FAA"/>
    <w:rsid w:val="001E0CF0"/>
    <w:rsid w:val="001F00C4"/>
    <w:rsid w:val="001F6A9D"/>
    <w:rsid w:val="00205AE9"/>
    <w:rsid w:val="0021140A"/>
    <w:rsid w:val="00211D9A"/>
    <w:rsid w:val="00213B7C"/>
    <w:rsid w:val="00216346"/>
    <w:rsid w:val="00221B59"/>
    <w:rsid w:val="002224C6"/>
    <w:rsid w:val="0022546B"/>
    <w:rsid w:val="002379E2"/>
    <w:rsid w:val="00243C82"/>
    <w:rsid w:val="0026076D"/>
    <w:rsid w:val="00264904"/>
    <w:rsid w:val="002656C6"/>
    <w:rsid w:val="00270755"/>
    <w:rsid w:val="002726D1"/>
    <w:rsid w:val="00275643"/>
    <w:rsid w:val="00292C3F"/>
    <w:rsid w:val="00295CB6"/>
    <w:rsid w:val="002976A3"/>
    <w:rsid w:val="002A1D13"/>
    <w:rsid w:val="002A3D2D"/>
    <w:rsid w:val="002B0F0B"/>
    <w:rsid w:val="002B3B17"/>
    <w:rsid w:val="002B4B3E"/>
    <w:rsid w:val="002B638F"/>
    <w:rsid w:val="002C0296"/>
    <w:rsid w:val="002C17F5"/>
    <w:rsid w:val="002C21E8"/>
    <w:rsid w:val="002C7E28"/>
    <w:rsid w:val="002D0FE4"/>
    <w:rsid w:val="002D4DC8"/>
    <w:rsid w:val="002D59C3"/>
    <w:rsid w:val="002D7E68"/>
    <w:rsid w:val="002E45FF"/>
    <w:rsid w:val="002E59A1"/>
    <w:rsid w:val="002F2F48"/>
    <w:rsid w:val="002F77DC"/>
    <w:rsid w:val="003040DE"/>
    <w:rsid w:val="003046AA"/>
    <w:rsid w:val="003051B3"/>
    <w:rsid w:val="00305E2E"/>
    <w:rsid w:val="0030640D"/>
    <w:rsid w:val="00307574"/>
    <w:rsid w:val="003140B1"/>
    <w:rsid w:val="003179C9"/>
    <w:rsid w:val="003317AE"/>
    <w:rsid w:val="0033789A"/>
    <w:rsid w:val="00340581"/>
    <w:rsid w:val="003441F7"/>
    <w:rsid w:val="0035180B"/>
    <w:rsid w:val="00352A56"/>
    <w:rsid w:val="003541EA"/>
    <w:rsid w:val="003545E3"/>
    <w:rsid w:val="00355F16"/>
    <w:rsid w:val="00363D3C"/>
    <w:rsid w:val="003725AD"/>
    <w:rsid w:val="003750E0"/>
    <w:rsid w:val="00387F53"/>
    <w:rsid w:val="003911B6"/>
    <w:rsid w:val="003968D7"/>
    <w:rsid w:val="003A1F0D"/>
    <w:rsid w:val="003A2F24"/>
    <w:rsid w:val="003B6E6B"/>
    <w:rsid w:val="003B7E68"/>
    <w:rsid w:val="003C08A1"/>
    <w:rsid w:val="003C6980"/>
    <w:rsid w:val="003D19FB"/>
    <w:rsid w:val="003D2D21"/>
    <w:rsid w:val="003D5454"/>
    <w:rsid w:val="003E2350"/>
    <w:rsid w:val="003E5270"/>
    <w:rsid w:val="003E537B"/>
    <w:rsid w:val="003F4AFC"/>
    <w:rsid w:val="003F51FD"/>
    <w:rsid w:val="003F5623"/>
    <w:rsid w:val="003F5DC4"/>
    <w:rsid w:val="003F6F50"/>
    <w:rsid w:val="00403F3F"/>
    <w:rsid w:val="00407D10"/>
    <w:rsid w:val="00410A31"/>
    <w:rsid w:val="004121B1"/>
    <w:rsid w:val="004123CC"/>
    <w:rsid w:val="0041283E"/>
    <w:rsid w:val="00412D72"/>
    <w:rsid w:val="00417022"/>
    <w:rsid w:val="00423D1B"/>
    <w:rsid w:val="00430BD1"/>
    <w:rsid w:val="00433147"/>
    <w:rsid w:val="0043669C"/>
    <w:rsid w:val="00436F3E"/>
    <w:rsid w:val="00447FFB"/>
    <w:rsid w:val="0045221D"/>
    <w:rsid w:val="00460463"/>
    <w:rsid w:val="0046071B"/>
    <w:rsid w:val="00466DDE"/>
    <w:rsid w:val="004758BC"/>
    <w:rsid w:val="004862CF"/>
    <w:rsid w:val="004910CD"/>
    <w:rsid w:val="00497DA3"/>
    <w:rsid w:val="004A09E8"/>
    <w:rsid w:val="004A2914"/>
    <w:rsid w:val="004A49F8"/>
    <w:rsid w:val="004B657A"/>
    <w:rsid w:val="004C5D3B"/>
    <w:rsid w:val="004D0579"/>
    <w:rsid w:val="004D2A9A"/>
    <w:rsid w:val="004E20D8"/>
    <w:rsid w:val="004E4C04"/>
    <w:rsid w:val="004E4DA6"/>
    <w:rsid w:val="004E4DD4"/>
    <w:rsid w:val="004E661F"/>
    <w:rsid w:val="004F067D"/>
    <w:rsid w:val="004F3C52"/>
    <w:rsid w:val="004F5A72"/>
    <w:rsid w:val="0050148E"/>
    <w:rsid w:val="00503DC9"/>
    <w:rsid w:val="0050521F"/>
    <w:rsid w:val="005100F3"/>
    <w:rsid w:val="0051028F"/>
    <w:rsid w:val="00517698"/>
    <w:rsid w:val="00526E5E"/>
    <w:rsid w:val="00531A23"/>
    <w:rsid w:val="00542D12"/>
    <w:rsid w:val="005518D5"/>
    <w:rsid w:val="00552FAF"/>
    <w:rsid w:val="00557D73"/>
    <w:rsid w:val="00561818"/>
    <w:rsid w:val="00565975"/>
    <w:rsid w:val="00584AB2"/>
    <w:rsid w:val="0059537C"/>
    <w:rsid w:val="005A127A"/>
    <w:rsid w:val="005A6FA7"/>
    <w:rsid w:val="005B125F"/>
    <w:rsid w:val="005B2717"/>
    <w:rsid w:val="005B6039"/>
    <w:rsid w:val="005B70B1"/>
    <w:rsid w:val="005C16D5"/>
    <w:rsid w:val="005C28F6"/>
    <w:rsid w:val="005D5354"/>
    <w:rsid w:val="005F32D6"/>
    <w:rsid w:val="005F40C2"/>
    <w:rsid w:val="005F5C28"/>
    <w:rsid w:val="00617552"/>
    <w:rsid w:val="006217CC"/>
    <w:rsid w:val="00621CD8"/>
    <w:rsid w:val="006230FF"/>
    <w:rsid w:val="006247EB"/>
    <w:rsid w:val="00625311"/>
    <w:rsid w:val="00641D67"/>
    <w:rsid w:val="006428CC"/>
    <w:rsid w:val="00644166"/>
    <w:rsid w:val="00650504"/>
    <w:rsid w:val="0065644E"/>
    <w:rsid w:val="006619A5"/>
    <w:rsid w:val="00673B5A"/>
    <w:rsid w:val="006823D9"/>
    <w:rsid w:val="00686592"/>
    <w:rsid w:val="00693A38"/>
    <w:rsid w:val="00693CB6"/>
    <w:rsid w:val="006952DF"/>
    <w:rsid w:val="006A49AC"/>
    <w:rsid w:val="006A68AA"/>
    <w:rsid w:val="006A74D9"/>
    <w:rsid w:val="006A77C9"/>
    <w:rsid w:val="006B03E9"/>
    <w:rsid w:val="006D3F30"/>
    <w:rsid w:val="006E01C0"/>
    <w:rsid w:val="006E173D"/>
    <w:rsid w:val="006E2CF9"/>
    <w:rsid w:val="006F1BE0"/>
    <w:rsid w:val="006F22AD"/>
    <w:rsid w:val="00712140"/>
    <w:rsid w:val="00713ED0"/>
    <w:rsid w:val="00724492"/>
    <w:rsid w:val="00730A28"/>
    <w:rsid w:val="00734B7F"/>
    <w:rsid w:val="00763634"/>
    <w:rsid w:val="00764CC8"/>
    <w:rsid w:val="007722B0"/>
    <w:rsid w:val="00776B12"/>
    <w:rsid w:val="00777171"/>
    <w:rsid w:val="00783D31"/>
    <w:rsid w:val="007872AD"/>
    <w:rsid w:val="007A2E0B"/>
    <w:rsid w:val="007A540F"/>
    <w:rsid w:val="007A5A7F"/>
    <w:rsid w:val="007B1D4B"/>
    <w:rsid w:val="007B604A"/>
    <w:rsid w:val="007C03F5"/>
    <w:rsid w:val="007C5C69"/>
    <w:rsid w:val="007C7773"/>
    <w:rsid w:val="007C7A2A"/>
    <w:rsid w:val="007D5700"/>
    <w:rsid w:val="007D6EF4"/>
    <w:rsid w:val="007E106B"/>
    <w:rsid w:val="007E530E"/>
    <w:rsid w:val="007E5E01"/>
    <w:rsid w:val="007E737C"/>
    <w:rsid w:val="007F24EE"/>
    <w:rsid w:val="007F3865"/>
    <w:rsid w:val="007F3AC3"/>
    <w:rsid w:val="007F5A68"/>
    <w:rsid w:val="00805C95"/>
    <w:rsid w:val="00811DA6"/>
    <w:rsid w:val="008140FB"/>
    <w:rsid w:val="00821BE3"/>
    <w:rsid w:val="00824D57"/>
    <w:rsid w:val="00825907"/>
    <w:rsid w:val="008277B1"/>
    <w:rsid w:val="00833A62"/>
    <w:rsid w:val="008437C9"/>
    <w:rsid w:val="0084550B"/>
    <w:rsid w:val="00855D52"/>
    <w:rsid w:val="008617B2"/>
    <w:rsid w:val="0086321A"/>
    <w:rsid w:val="00867372"/>
    <w:rsid w:val="00882BFF"/>
    <w:rsid w:val="008A0133"/>
    <w:rsid w:val="008A1198"/>
    <w:rsid w:val="008A7618"/>
    <w:rsid w:val="008A7948"/>
    <w:rsid w:val="008A7DC7"/>
    <w:rsid w:val="008B0ED7"/>
    <w:rsid w:val="008B1C11"/>
    <w:rsid w:val="008B1FA9"/>
    <w:rsid w:val="008B4944"/>
    <w:rsid w:val="008B71E9"/>
    <w:rsid w:val="008B73F8"/>
    <w:rsid w:val="008C0FE3"/>
    <w:rsid w:val="008C21D0"/>
    <w:rsid w:val="008C2C0A"/>
    <w:rsid w:val="008C3843"/>
    <w:rsid w:val="008D3075"/>
    <w:rsid w:val="008D6BF1"/>
    <w:rsid w:val="008E1211"/>
    <w:rsid w:val="008E61AA"/>
    <w:rsid w:val="008F09FE"/>
    <w:rsid w:val="008F3F9C"/>
    <w:rsid w:val="008F47EA"/>
    <w:rsid w:val="008F6FCF"/>
    <w:rsid w:val="0090598C"/>
    <w:rsid w:val="00905EF4"/>
    <w:rsid w:val="00910FED"/>
    <w:rsid w:val="00913FD8"/>
    <w:rsid w:val="00924556"/>
    <w:rsid w:val="009258DA"/>
    <w:rsid w:val="00931E83"/>
    <w:rsid w:val="0093373A"/>
    <w:rsid w:val="009355B1"/>
    <w:rsid w:val="009507F4"/>
    <w:rsid w:val="00963B75"/>
    <w:rsid w:val="00963DA3"/>
    <w:rsid w:val="0096511C"/>
    <w:rsid w:val="00972FBE"/>
    <w:rsid w:val="00973CDB"/>
    <w:rsid w:val="00974BBA"/>
    <w:rsid w:val="00990C1A"/>
    <w:rsid w:val="00991B8E"/>
    <w:rsid w:val="009928CC"/>
    <w:rsid w:val="00997EE8"/>
    <w:rsid w:val="009A15DF"/>
    <w:rsid w:val="009A4A04"/>
    <w:rsid w:val="009A63F6"/>
    <w:rsid w:val="009B1704"/>
    <w:rsid w:val="009B2FAC"/>
    <w:rsid w:val="009C295F"/>
    <w:rsid w:val="009C3D3C"/>
    <w:rsid w:val="009C47A5"/>
    <w:rsid w:val="009C4BDE"/>
    <w:rsid w:val="009C4C97"/>
    <w:rsid w:val="009E194D"/>
    <w:rsid w:val="009F1387"/>
    <w:rsid w:val="009F2440"/>
    <w:rsid w:val="009F2F59"/>
    <w:rsid w:val="009F5161"/>
    <w:rsid w:val="00A0546C"/>
    <w:rsid w:val="00A15F06"/>
    <w:rsid w:val="00A33197"/>
    <w:rsid w:val="00A33BAC"/>
    <w:rsid w:val="00A3459D"/>
    <w:rsid w:val="00A35EE9"/>
    <w:rsid w:val="00A46C3F"/>
    <w:rsid w:val="00A50B6B"/>
    <w:rsid w:val="00A5367B"/>
    <w:rsid w:val="00A53EA7"/>
    <w:rsid w:val="00A56134"/>
    <w:rsid w:val="00A60DBD"/>
    <w:rsid w:val="00A632D9"/>
    <w:rsid w:val="00A64DB7"/>
    <w:rsid w:val="00A671F7"/>
    <w:rsid w:val="00A7407F"/>
    <w:rsid w:val="00A8185A"/>
    <w:rsid w:val="00A824EA"/>
    <w:rsid w:val="00A9060F"/>
    <w:rsid w:val="00A90DC1"/>
    <w:rsid w:val="00A91049"/>
    <w:rsid w:val="00A96BBC"/>
    <w:rsid w:val="00AA28F8"/>
    <w:rsid w:val="00AA2B1D"/>
    <w:rsid w:val="00AA5943"/>
    <w:rsid w:val="00AB5CE9"/>
    <w:rsid w:val="00AB670E"/>
    <w:rsid w:val="00AB6BEF"/>
    <w:rsid w:val="00AB7158"/>
    <w:rsid w:val="00AC260D"/>
    <w:rsid w:val="00AC3AAC"/>
    <w:rsid w:val="00AC52CB"/>
    <w:rsid w:val="00AC65B9"/>
    <w:rsid w:val="00AC745D"/>
    <w:rsid w:val="00AD3586"/>
    <w:rsid w:val="00AE058E"/>
    <w:rsid w:val="00AE1DE7"/>
    <w:rsid w:val="00AE2C86"/>
    <w:rsid w:val="00AE371B"/>
    <w:rsid w:val="00AE4ADD"/>
    <w:rsid w:val="00AE76C2"/>
    <w:rsid w:val="00AF5081"/>
    <w:rsid w:val="00B24423"/>
    <w:rsid w:val="00B364F1"/>
    <w:rsid w:val="00B4629F"/>
    <w:rsid w:val="00B47AC2"/>
    <w:rsid w:val="00B47F85"/>
    <w:rsid w:val="00B502D3"/>
    <w:rsid w:val="00B50447"/>
    <w:rsid w:val="00B52DE6"/>
    <w:rsid w:val="00B53794"/>
    <w:rsid w:val="00B5416A"/>
    <w:rsid w:val="00B55303"/>
    <w:rsid w:val="00B55EA5"/>
    <w:rsid w:val="00B61BE6"/>
    <w:rsid w:val="00B65727"/>
    <w:rsid w:val="00B6700F"/>
    <w:rsid w:val="00B702A3"/>
    <w:rsid w:val="00B72096"/>
    <w:rsid w:val="00B74E5D"/>
    <w:rsid w:val="00B75705"/>
    <w:rsid w:val="00B7676F"/>
    <w:rsid w:val="00B811BF"/>
    <w:rsid w:val="00B8283E"/>
    <w:rsid w:val="00B87514"/>
    <w:rsid w:val="00B87C26"/>
    <w:rsid w:val="00B910B0"/>
    <w:rsid w:val="00B97833"/>
    <w:rsid w:val="00B97E6D"/>
    <w:rsid w:val="00BA4162"/>
    <w:rsid w:val="00BA696A"/>
    <w:rsid w:val="00BB1C73"/>
    <w:rsid w:val="00BB3003"/>
    <w:rsid w:val="00BB3D36"/>
    <w:rsid w:val="00BB60C5"/>
    <w:rsid w:val="00BB645F"/>
    <w:rsid w:val="00BC223F"/>
    <w:rsid w:val="00BC2E39"/>
    <w:rsid w:val="00BC3365"/>
    <w:rsid w:val="00BD038E"/>
    <w:rsid w:val="00BD1312"/>
    <w:rsid w:val="00BD2919"/>
    <w:rsid w:val="00BD47B0"/>
    <w:rsid w:val="00BD75AF"/>
    <w:rsid w:val="00BD7B34"/>
    <w:rsid w:val="00BF18A6"/>
    <w:rsid w:val="00BF75DA"/>
    <w:rsid w:val="00C0557A"/>
    <w:rsid w:val="00C07775"/>
    <w:rsid w:val="00C152AB"/>
    <w:rsid w:val="00C161BD"/>
    <w:rsid w:val="00C17BF0"/>
    <w:rsid w:val="00C21C31"/>
    <w:rsid w:val="00C2589E"/>
    <w:rsid w:val="00C274EB"/>
    <w:rsid w:val="00C4233D"/>
    <w:rsid w:val="00C50409"/>
    <w:rsid w:val="00C50D9E"/>
    <w:rsid w:val="00C54CDC"/>
    <w:rsid w:val="00C55215"/>
    <w:rsid w:val="00C5559E"/>
    <w:rsid w:val="00C55CF8"/>
    <w:rsid w:val="00C707FE"/>
    <w:rsid w:val="00C7111C"/>
    <w:rsid w:val="00C801DA"/>
    <w:rsid w:val="00C815DD"/>
    <w:rsid w:val="00C91135"/>
    <w:rsid w:val="00CB1968"/>
    <w:rsid w:val="00CB3DE3"/>
    <w:rsid w:val="00CC000B"/>
    <w:rsid w:val="00CC08E0"/>
    <w:rsid w:val="00CC6AD7"/>
    <w:rsid w:val="00CC7DF2"/>
    <w:rsid w:val="00CD3DC5"/>
    <w:rsid w:val="00CE0532"/>
    <w:rsid w:val="00CE0815"/>
    <w:rsid w:val="00CF2384"/>
    <w:rsid w:val="00D02745"/>
    <w:rsid w:val="00D061B4"/>
    <w:rsid w:val="00D129A7"/>
    <w:rsid w:val="00D22288"/>
    <w:rsid w:val="00D22E3D"/>
    <w:rsid w:val="00D23587"/>
    <w:rsid w:val="00D239D7"/>
    <w:rsid w:val="00D3547B"/>
    <w:rsid w:val="00D37594"/>
    <w:rsid w:val="00D400E8"/>
    <w:rsid w:val="00D40499"/>
    <w:rsid w:val="00D45DA2"/>
    <w:rsid w:val="00D511C3"/>
    <w:rsid w:val="00D5129D"/>
    <w:rsid w:val="00D57756"/>
    <w:rsid w:val="00D679A3"/>
    <w:rsid w:val="00D71361"/>
    <w:rsid w:val="00D7763A"/>
    <w:rsid w:val="00D813EA"/>
    <w:rsid w:val="00D82CCF"/>
    <w:rsid w:val="00D854B4"/>
    <w:rsid w:val="00D871B8"/>
    <w:rsid w:val="00D90E96"/>
    <w:rsid w:val="00D93E7F"/>
    <w:rsid w:val="00DA4935"/>
    <w:rsid w:val="00DB024E"/>
    <w:rsid w:val="00DB227F"/>
    <w:rsid w:val="00DC1ACD"/>
    <w:rsid w:val="00DC622D"/>
    <w:rsid w:val="00DC79DF"/>
    <w:rsid w:val="00DC7AAB"/>
    <w:rsid w:val="00DD0FB5"/>
    <w:rsid w:val="00DD3CA6"/>
    <w:rsid w:val="00DD5253"/>
    <w:rsid w:val="00DE1794"/>
    <w:rsid w:val="00DF728A"/>
    <w:rsid w:val="00DF7E4A"/>
    <w:rsid w:val="00E06736"/>
    <w:rsid w:val="00E106FF"/>
    <w:rsid w:val="00E129B4"/>
    <w:rsid w:val="00E169E8"/>
    <w:rsid w:val="00E16A88"/>
    <w:rsid w:val="00E23E00"/>
    <w:rsid w:val="00E303A5"/>
    <w:rsid w:val="00E316C4"/>
    <w:rsid w:val="00E33996"/>
    <w:rsid w:val="00E339D2"/>
    <w:rsid w:val="00E364CA"/>
    <w:rsid w:val="00E37E0B"/>
    <w:rsid w:val="00E439DD"/>
    <w:rsid w:val="00E47AF8"/>
    <w:rsid w:val="00E5559F"/>
    <w:rsid w:val="00E57F35"/>
    <w:rsid w:val="00E809AC"/>
    <w:rsid w:val="00E8369C"/>
    <w:rsid w:val="00E8692B"/>
    <w:rsid w:val="00E93C67"/>
    <w:rsid w:val="00E944A0"/>
    <w:rsid w:val="00E95C08"/>
    <w:rsid w:val="00EB1A9D"/>
    <w:rsid w:val="00EB4DBB"/>
    <w:rsid w:val="00EB7486"/>
    <w:rsid w:val="00EB753F"/>
    <w:rsid w:val="00EC2C08"/>
    <w:rsid w:val="00EC306D"/>
    <w:rsid w:val="00EC40DE"/>
    <w:rsid w:val="00ED2591"/>
    <w:rsid w:val="00ED3016"/>
    <w:rsid w:val="00ED5940"/>
    <w:rsid w:val="00EE368F"/>
    <w:rsid w:val="00EE4BF7"/>
    <w:rsid w:val="00EE5BE8"/>
    <w:rsid w:val="00EE60D0"/>
    <w:rsid w:val="00EE67A6"/>
    <w:rsid w:val="00EF2796"/>
    <w:rsid w:val="00EF67A9"/>
    <w:rsid w:val="00EF6DE3"/>
    <w:rsid w:val="00F03896"/>
    <w:rsid w:val="00F07FBF"/>
    <w:rsid w:val="00F12F79"/>
    <w:rsid w:val="00F135D9"/>
    <w:rsid w:val="00F15BB3"/>
    <w:rsid w:val="00F2052A"/>
    <w:rsid w:val="00F21464"/>
    <w:rsid w:val="00F24D7F"/>
    <w:rsid w:val="00F255A6"/>
    <w:rsid w:val="00F36DCF"/>
    <w:rsid w:val="00F37A52"/>
    <w:rsid w:val="00F45131"/>
    <w:rsid w:val="00F45C47"/>
    <w:rsid w:val="00F45C9C"/>
    <w:rsid w:val="00F4694F"/>
    <w:rsid w:val="00F508B9"/>
    <w:rsid w:val="00F52A45"/>
    <w:rsid w:val="00F54F37"/>
    <w:rsid w:val="00F62325"/>
    <w:rsid w:val="00F62372"/>
    <w:rsid w:val="00F62506"/>
    <w:rsid w:val="00F6616E"/>
    <w:rsid w:val="00F72216"/>
    <w:rsid w:val="00F80789"/>
    <w:rsid w:val="00F85654"/>
    <w:rsid w:val="00F96D60"/>
    <w:rsid w:val="00F9733B"/>
    <w:rsid w:val="00FA0F2B"/>
    <w:rsid w:val="00FA494B"/>
    <w:rsid w:val="00FA58AC"/>
    <w:rsid w:val="00FB1843"/>
    <w:rsid w:val="00FB4242"/>
    <w:rsid w:val="00FB451F"/>
    <w:rsid w:val="00FB6B8E"/>
    <w:rsid w:val="00FC6AB6"/>
    <w:rsid w:val="00FD5FFF"/>
    <w:rsid w:val="00FD7FEC"/>
    <w:rsid w:val="00FE5257"/>
    <w:rsid w:val="00FE5A4A"/>
    <w:rsid w:val="00FF351E"/>
    <w:rsid w:val="00FF46B4"/>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BDBB1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ПАРАГРАФ,Colorful List - Accent 11,List Paragraph1111"/>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ПАРАГРАФ Знак,Colorful List - Accent 11 Знак,List Paragraph1111 Знак"/>
    <w:link w:val="a6"/>
    <w:uiPriority w:val="34"/>
    <w:qFormat/>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aliases w:val="Podrozdział,stile 1,Footnote1,Footnote2,Footnote3,Footnote4,Footnote5,Footnote6,Footnote7,Footnote8,Footnote9,Footnote10,Footnote11,Footnote21,Footnote31,Footnote41,Footnote51,Footnote61,Footnote71,Footnote81,Footnote91,single spa"/>
    <w:basedOn w:val="a"/>
    <w:link w:val="af8"/>
    <w:uiPriority w:val="99"/>
    <w:semiHidden/>
    <w:rsid w:val="00ED3016"/>
    <w:pPr>
      <w:spacing w:after="0" w:line="240" w:lineRule="auto"/>
    </w:pPr>
    <w:rPr>
      <w:rFonts w:ascii="Calibri" w:eastAsia="Calibri" w:hAnsi="Calibri" w:cs="Calibri"/>
      <w:sz w:val="20"/>
      <w:szCs w:val="20"/>
      <w:lang w:eastAsia="en-US"/>
    </w:rPr>
  </w:style>
  <w:style w:type="character" w:customStyle="1" w:styleId="af8">
    <w:name w:val="Текст под линия Знак"/>
    <w:aliases w:val="Podrozdział Знак,stile 1 Знак,Footnote1 Знак,Footnote2 Знак,Footnote3 Знак,Footnote4 Знак,Footnote5 Знак,Footnote6 Знак,Footnote7 Знак,Footnote8 Знак,Footnote9 Знак,Footnote10 Знак,Footnote11 Знак,Footnote21 Знак,Footnote31 Знак"/>
    <w:basedOn w:val="a0"/>
    <w:link w:val="af7"/>
    <w:uiPriority w:val="99"/>
    <w:semiHidden/>
    <w:rsid w:val="00ED3016"/>
    <w:rPr>
      <w:rFonts w:ascii="Calibri" w:eastAsia="Calibri" w:hAnsi="Calibri" w:cs="Calibri"/>
      <w:sz w:val="20"/>
      <w:szCs w:val="20"/>
      <w:lang w:eastAsia="en-US"/>
    </w:rPr>
  </w:style>
  <w:style w:type="character" w:styleId="af9">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ED3016"/>
    <w:rPr>
      <w:vertAlign w:val="superscript"/>
    </w:rPr>
  </w:style>
  <w:style w:type="paragraph" w:styleId="afa">
    <w:name w:val="endnote text"/>
    <w:basedOn w:val="a"/>
    <w:link w:val="afb"/>
    <w:uiPriority w:val="99"/>
    <w:semiHidden/>
    <w:rsid w:val="00ED3016"/>
    <w:pPr>
      <w:spacing w:after="0" w:line="240" w:lineRule="auto"/>
    </w:pPr>
    <w:rPr>
      <w:rFonts w:ascii="Calibri" w:eastAsia="Calibri" w:hAnsi="Calibri" w:cs="Calibri"/>
      <w:sz w:val="20"/>
      <w:szCs w:val="20"/>
      <w:lang w:eastAsia="en-US"/>
    </w:rPr>
  </w:style>
  <w:style w:type="character" w:customStyle="1" w:styleId="afb">
    <w:name w:val="Текст на бележка в края Знак"/>
    <w:basedOn w:val="a0"/>
    <w:link w:val="afa"/>
    <w:uiPriority w:val="99"/>
    <w:semiHidden/>
    <w:rsid w:val="00ED3016"/>
    <w:rPr>
      <w:rFonts w:ascii="Calibri" w:eastAsia="Calibri" w:hAnsi="Calibri" w:cs="Calibri"/>
      <w:sz w:val="20"/>
      <w:szCs w:val="20"/>
      <w:lang w:eastAsia="en-US"/>
    </w:rPr>
  </w:style>
  <w:style w:type="character" w:styleId="afc">
    <w:name w:val="endnote reference"/>
    <w:uiPriority w:val="99"/>
    <w:semiHidden/>
    <w:rsid w:val="00ED3016"/>
    <w:rPr>
      <w:vertAlign w:val="superscript"/>
    </w:rPr>
  </w:style>
  <w:style w:type="character" w:customStyle="1" w:styleId="ldef">
    <w:name w:val="ldef"/>
    <w:basedOn w:val="a0"/>
    <w:uiPriority w:val="99"/>
    <w:rsid w:val="00ED3016"/>
  </w:style>
  <w:style w:type="character" w:styleId="afd">
    <w:name w:val="annotation reference"/>
    <w:uiPriority w:val="99"/>
    <w:semiHidden/>
    <w:rsid w:val="00ED3016"/>
    <w:rPr>
      <w:sz w:val="16"/>
      <w:szCs w:val="16"/>
    </w:rPr>
  </w:style>
  <w:style w:type="paragraph" w:styleId="afe">
    <w:name w:val="annotation text"/>
    <w:basedOn w:val="a"/>
    <w:link w:val="aff"/>
    <w:uiPriority w:val="99"/>
    <w:semiHidden/>
    <w:rsid w:val="00ED3016"/>
    <w:pPr>
      <w:spacing w:after="160" w:line="240" w:lineRule="auto"/>
    </w:pPr>
    <w:rPr>
      <w:rFonts w:ascii="Calibri" w:eastAsia="Calibri" w:hAnsi="Calibri" w:cs="Calibri"/>
      <w:sz w:val="20"/>
      <w:szCs w:val="20"/>
      <w:lang w:eastAsia="en-US"/>
    </w:rPr>
  </w:style>
  <w:style w:type="character" w:customStyle="1" w:styleId="aff">
    <w:name w:val="Текст на коментар Знак"/>
    <w:basedOn w:val="a0"/>
    <w:link w:val="afe"/>
    <w:uiPriority w:val="99"/>
    <w:semiHidden/>
    <w:rsid w:val="00ED3016"/>
    <w:rPr>
      <w:rFonts w:ascii="Calibri" w:eastAsia="Calibri" w:hAnsi="Calibri" w:cs="Calibri"/>
      <w:sz w:val="20"/>
      <w:szCs w:val="20"/>
      <w:lang w:eastAsia="en-US"/>
    </w:rPr>
  </w:style>
  <w:style w:type="paragraph" w:styleId="aff0">
    <w:name w:val="annotation subject"/>
    <w:basedOn w:val="afe"/>
    <w:next w:val="afe"/>
    <w:link w:val="aff1"/>
    <w:uiPriority w:val="99"/>
    <w:semiHidden/>
    <w:rsid w:val="00ED3016"/>
    <w:rPr>
      <w:b/>
      <w:bCs/>
    </w:rPr>
  </w:style>
  <w:style w:type="character" w:customStyle="1" w:styleId="aff1">
    <w:name w:val="Предмет на коментар Знак"/>
    <w:basedOn w:val="aff"/>
    <w:link w:val="aff0"/>
    <w:uiPriority w:val="99"/>
    <w:semiHidden/>
    <w:rsid w:val="00ED3016"/>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72">
    <w:name w:val="Таблица с мрежа 7 цветна – акцентиране 2"/>
    <w:basedOn w:val="1"/>
    <w:next w:val="a"/>
    <w:uiPriority w:val="99"/>
    <w:qFormat/>
    <w:rsid w:val="00ED3016"/>
    <w:pPr>
      <w:outlineLvl w:val="9"/>
    </w:pPr>
    <w:rPr>
      <w:rFonts w:ascii="Calibri Light" w:eastAsia="Times New Roman" w:hAnsi="Calibri Light" w:cs="Calibri Light"/>
      <w:color w:val="2E74B5"/>
    </w:rPr>
  </w:style>
  <w:style w:type="paragraph" w:customStyle="1" w:styleId="CharChar">
    <w:name w:val="Char Char"/>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ED3016"/>
    <w:rPr>
      <w:color w:val="auto"/>
      <w:u w:val="single"/>
    </w:rPr>
  </w:style>
  <w:style w:type="character" w:customStyle="1" w:styleId="newdocreference1">
    <w:name w:val="newdocreference1"/>
    <w:uiPriority w:val="99"/>
    <w:rsid w:val="00ED3016"/>
    <w:rPr>
      <w:color w:val="0000FF"/>
      <w:u w:val="single"/>
    </w:rPr>
  </w:style>
  <w:style w:type="character" w:customStyle="1" w:styleId="legaldocreference1">
    <w:name w:val="legaldocreference1"/>
    <w:uiPriority w:val="99"/>
    <w:rsid w:val="00ED3016"/>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ED3016"/>
  </w:style>
  <w:style w:type="paragraph" w:customStyle="1" w:styleId="Text2">
    <w:name w:val="Text 2"/>
    <w:basedOn w:val="a"/>
    <w:uiPriority w:val="99"/>
    <w:rsid w:val="00ED3016"/>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a0"/>
    <w:uiPriority w:val="99"/>
    <w:rsid w:val="00ED3016"/>
  </w:style>
  <w:style w:type="paragraph" w:customStyle="1" w:styleId="title1">
    <w:name w:val="title1"/>
    <w:basedOn w:val="a"/>
    <w:uiPriority w:val="99"/>
    <w:rsid w:val="00ED3016"/>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ED3016"/>
    <w:rPr>
      <w:rFonts w:eastAsia="Times New Roman"/>
      <w:lang w:val="en-GB" w:eastAsia="fr-FR"/>
    </w:rPr>
  </w:style>
  <w:style w:type="paragraph" w:customStyle="1" w:styleId="CM1">
    <w:name w:val="CM1"/>
    <w:basedOn w:val="Default"/>
    <w:next w:val="Default"/>
    <w:uiPriority w:val="99"/>
    <w:rsid w:val="00ED3016"/>
    <w:rPr>
      <w:rFonts w:ascii="EUAlbertina" w:eastAsia="Calibri" w:hAnsi="EUAlbertina" w:cs="EUAlbertina"/>
      <w:color w:val="auto"/>
      <w:lang w:val="en-US" w:eastAsia="en-US"/>
    </w:rPr>
  </w:style>
  <w:style w:type="paragraph" w:customStyle="1" w:styleId="CM3">
    <w:name w:val="CM3"/>
    <w:basedOn w:val="Default"/>
    <w:next w:val="Default"/>
    <w:uiPriority w:val="99"/>
    <w:rsid w:val="00ED3016"/>
    <w:rPr>
      <w:rFonts w:ascii="EUAlbertina" w:eastAsia="Calibri" w:hAnsi="EUAlbertina" w:cs="EUAlbertina"/>
      <w:color w:val="auto"/>
      <w:lang w:val="en-US" w:eastAsia="en-US"/>
    </w:rPr>
  </w:style>
  <w:style w:type="character" w:customStyle="1" w:styleId="22">
    <w:name w:val="Основен текст (2)"/>
    <w:uiPriority w:val="99"/>
    <w:rsid w:val="00ED3016"/>
    <w:rPr>
      <w:rFonts w:ascii="Palatino Linotype" w:hAnsi="Palatino Linotype" w:cs="Palatino Linotype"/>
      <w:color w:val="000000"/>
      <w:spacing w:val="0"/>
      <w:w w:val="100"/>
      <w:position w:val="0"/>
      <w:sz w:val="15"/>
      <w:szCs w:val="15"/>
      <w:u w:val="none"/>
      <w:lang w:val="bg-BG" w:eastAsia="bg-BG"/>
    </w:rPr>
  </w:style>
  <w:style w:type="character" w:styleId="aff2">
    <w:name w:val="FollowedHyperlink"/>
    <w:uiPriority w:val="99"/>
    <w:semiHidden/>
    <w:unhideWhenUsed/>
    <w:rsid w:val="00ED3016"/>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ПАРАГРАФ,Colorful List - Accent 11,List Paragraph1111"/>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ПАРАГРАФ Знак,Colorful List - Accent 11 Знак,List Paragraph1111 Знак"/>
    <w:link w:val="a6"/>
    <w:uiPriority w:val="34"/>
    <w:qFormat/>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aliases w:val="Podrozdział,stile 1,Footnote1,Footnote2,Footnote3,Footnote4,Footnote5,Footnote6,Footnote7,Footnote8,Footnote9,Footnote10,Footnote11,Footnote21,Footnote31,Footnote41,Footnote51,Footnote61,Footnote71,Footnote81,Footnote91,single spa"/>
    <w:basedOn w:val="a"/>
    <w:link w:val="af8"/>
    <w:uiPriority w:val="99"/>
    <w:semiHidden/>
    <w:rsid w:val="00ED3016"/>
    <w:pPr>
      <w:spacing w:after="0" w:line="240" w:lineRule="auto"/>
    </w:pPr>
    <w:rPr>
      <w:rFonts w:ascii="Calibri" w:eastAsia="Calibri" w:hAnsi="Calibri" w:cs="Calibri"/>
      <w:sz w:val="20"/>
      <w:szCs w:val="20"/>
      <w:lang w:eastAsia="en-US"/>
    </w:rPr>
  </w:style>
  <w:style w:type="character" w:customStyle="1" w:styleId="af8">
    <w:name w:val="Текст под линия Знак"/>
    <w:aliases w:val="Podrozdział Знак,stile 1 Знак,Footnote1 Знак,Footnote2 Знак,Footnote3 Знак,Footnote4 Знак,Footnote5 Знак,Footnote6 Знак,Footnote7 Знак,Footnote8 Знак,Footnote9 Знак,Footnote10 Знак,Footnote11 Знак,Footnote21 Знак,Footnote31 Знак"/>
    <w:basedOn w:val="a0"/>
    <w:link w:val="af7"/>
    <w:uiPriority w:val="99"/>
    <w:semiHidden/>
    <w:rsid w:val="00ED3016"/>
    <w:rPr>
      <w:rFonts w:ascii="Calibri" w:eastAsia="Calibri" w:hAnsi="Calibri" w:cs="Calibri"/>
      <w:sz w:val="20"/>
      <w:szCs w:val="20"/>
      <w:lang w:eastAsia="en-US"/>
    </w:rPr>
  </w:style>
  <w:style w:type="character" w:styleId="af9">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ED3016"/>
    <w:rPr>
      <w:vertAlign w:val="superscript"/>
    </w:rPr>
  </w:style>
  <w:style w:type="paragraph" w:styleId="afa">
    <w:name w:val="endnote text"/>
    <w:basedOn w:val="a"/>
    <w:link w:val="afb"/>
    <w:uiPriority w:val="99"/>
    <w:semiHidden/>
    <w:rsid w:val="00ED3016"/>
    <w:pPr>
      <w:spacing w:after="0" w:line="240" w:lineRule="auto"/>
    </w:pPr>
    <w:rPr>
      <w:rFonts w:ascii="Calibri" w:eastAsia="Calibri" w:hAnsi="Calibri" w:cs="Calibri"/>
      <w:sz w:val="20"/>
      <w:szCs w:val="20"/>
      <w:lang w:eastAsia="en-US"/>
    </w:rPr>
  </w:style>
  <w:style w:type="character" w:customStyle="1" w:styleId="afb">
    <w:name w:val="Текст на бележка в края Знак"/>
    <w:basedOn w:val="a0"/>
    <w:link w:val="afa"/>
    <w:uiPriority w:val="99"/>
    <w:semiHidden/>
    <w:rsid w:val="00ED3016"/>
    <w:rPr>
      <w:rFonts w:ascii="Calibri" w:eastAsia="Calibri" w:hAnsi="Calibri" w:cs="Calibri"/>
      <w:sz w:val="20"/>
      <w:szCs w:val="20"/>
      <w:lang w:eastAsia="en-US"/>
    </w:rPr>
  </w:style>
  <w:style w:type="character" w:styleId="afc">
    <w:name w:val="endnote reference"/>
    <w:uiPriority w:val="99"/>
    <w:semiHidden/>
    <w:rsid w:val="00ED3016"/>
    <w:rPr>
      <w:vertAlign w:val="superscript"/>
    </w:rPr>
  </w:style>
  <w:style w:type="character" w:customStyle="1" w:styleId="ldef">
    <w:name w:val="ldef"/>
    <w:basedOn w:val="a0"/>
    <w:uiPriority w:val="99"/>
    <w:rsid w:val="00ED3016"/>
  </w:style>
  <w:style w:type="character" w:styleId="afd">
    <w:name w:val="annotation reference"/>
    <w:uiPriority w:val="99"/>
    <w:semiHidden/>
    <w:rsid w:val="00ED3016"/>
    <w:rPr>
      <w:sz w:val="16"/>
      <w:szCs w:val="16"/>
    </w:rPr>
  </w:style>
  <w:style w:type="paragraph" w:styleId="afe">
    <w:name w:val="annotation text"/>
    <w:basedOn w:val="a"/>
    <w:link w:val="aff"/>
    <w:uiPriority w:val="99"/>
    <w:semiHidden/>
    <w:rsid w:val="00ED3016"/>
    <w:pPr>
      <w:spacing w:after="160" w:line="240" w:lineRule="auto"/>
    </w:pPr>
    <w:rPr>
      <w:rFonts w:ascii="Calibri" w:eastAsia="Calibri" w:hAnsi="Calibri" w:cs="Calibri"/>
      <w:sz w:val="20"/>
      <w:szCs w:val="20"/>
      <w:lang w:eastAsia="en-US"/>
    </w:rPr>
  </w:style>
  <w:style w:type="character" w:customStyle="1" w:styleId="aff">
    <w:name w:val="Текст на коментар Знак"/>
    <w:basedOn w:val="a0"/>
    <w:link w:val="afe"/>
    <w:uiPriority w:val="99"/>
    <w:semiHidden/>
    <w:rsid w:val="00ED3016"/>
    <w:rPr>
      <w:rFonts w:ascii="Calibri" w:eastAsia="Calibri" w:hAnsi="Calibri" w:cs="Calibri"/>
      <w:sz w:val="20"/>
      <w:szCs w:val="20"/>
      <w:lang w:eastAsia="en-US"/>
    </w:rPr>
  </w:style>
  <w:style w:type="paragraph" w:styleId="aff0">
    <w:name w:val="annotation subject"/>
    <w:basedOn w:val="afe"/>
    <w:next w:val="afe"/>
    <w:link w:val="aff1"/>
    <w:uiPriority w:val="99"/>
    <w:semiHidden/>
    <w:rsid w:val="00ED3016"/>
    <w:rPr>
      <w:b/>
      <w:bCs/>
    </w:rPr>
  </w:style>
  <w:style w:type="character" w:customStyle="1" w:styleId="aff1">
    <w:name w:val="Предмет на коментар Знак"/>
    <w:basedOn w:val="aff"/>
    <w:link w:val="aff0"/>
    <w:uiPriority w:val="99"/>
    <w:semiHidden/>
    <w:rsid w:val="00ED3016"/>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paragraph" w:customStyle="1" w:styleId="72">
    <w:name w:val="Таблица с мрежа 7 цветна – акцентиране 2"/>
    <w:basedOn w:val="1"/>
    <w:next w:val="a"/>
    <w:uiPriority w:val="99"/>
    <w:qFormat/>
    <w:rsid w:val="00ED3016"/>
    <w:pPr>
      <w:outlineLvl w:val="9"/>
    </w:pPr>
    <w:rPr>
      <w:rFonts w:ascii="Calibri Light" w:eastAsia="Times New Roman" w:hAnsi="Calibri Light" w:cs="Calibri Light"/>
      <w:color w:val="2E74B5"/>
    </w:rPr>
  </w:style>
  <w:style w:type="paragraph" w:customStyle="1" w:styleId="CharChar">
    <w:name w:val="Char Char"/>
    <w:basedOn w:val="a"/>
    <w:uiPriority w:val="99"/>
    <w:rsid w:val="00ED3016"/>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ED3016"/>
    <w:rPr>
      <w:color w:val="auto"/>
      <w:u w:val="single"/>
    </w:rPr>
  </w:style>
  <w:style w:type="character" w:customStyle="1" w:styleId="newdocreference1">
    <w:name w:val="newdocreference1"/>
    <w:uiPriority w:val="99"/>
    <w:rsid w:val="00ED3016"/>
    <w:rPr>
      <w:color w:val="0000FF"/>
      <w:u w:val="single"/>
    </w:rPr>
  </w:style>
  <w:style w:type="character" w:customStyle="1" w:styleId="legaldocreference1">
    <w:name w:val="legaldocreference1"/>
    <w:uiPriority w:val="99"/>
    <w:rsid w:val="00ED3016"/>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ED3016"/>
  </w:style>
  <w:style w:type="paragraph" w:customStyle="1" w:styleId="Text2">
    <w:name w:val="Text 2"/>
    <w:basedOn w:val="a"/>
    <w:uiPriority w:val="99"/>
    <w:rsid w:val="00ED3016"/>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a0"/>
    <w:uiPriority w:val="99"/>
    <w:rsid w:val="00ED3016"/>
  </w:style>
  <w:style w:type="paragraph" w:customStyle="1" w:styleId="title1">
    <w:name w:val="title1"/>
    <w:basedOn w:val="a"/>
    <w:uiPriority w:val="99"/>
    <w:rsid w:val="00ED3016"/>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ED3016"/>
    <w:rPr>
      <w:rFonts w:eastAsia="Times New Roman"/>
      <w:lang w:val="en-GB" w:eastAsia="fr-FR"/>
    </w:rPr>
  </w:style>
  <w:style w:type="paragraph" w:customStyle="1" w:styleId="CM1">
    <w:name w:val="CM1"/>
    <w:basedOn w:val="Default"/>
    <w:next w:val="Default"/>
    <w:uiPriority w:val="99"/>
    <w:rsid w:val="00ED3016"/>
    <w:rPr>
      <w:rFonts w:ascii="EUAlbertina" w:eastAsia="Calibri" w:hAnsi="EUAlbertina" w:cs="EUAlbertina"/>
      <w:color w:val="auto"/>
      <w:lang w:val="en-US" w:eastAsia="en-US"/>
    </w:rPr>
  </w:style>
  <w:style w:type="paragraph" w:customStyle="1" w:styleId="CM3">
    <w:name w:val="CM3"/>
    <w:basedOn w:val="Default"/>
    <w:next w:val="Default"/>
    <w:uiPriority w:val="99"/>
    <w:rsid w:val="00ED3016"/>
    <w:rPr>
      <w:rFonts w:ascii="EUAlbertina" w:eastAsia="Calibri" w:hAnsi="EUAlbertina" w:cs="EUAlbertina"/>
      <w:color w:val="auto"/>
      <w:lang w:val="en-US" w:eastAsia="en-US"/>
    </w:rPr>
  </w:style>
  <w:style w:type="character" w:customStyle="1" w:styleId="22">
    <w:name w:val="Основен текст (2)"/>
    <w:uiPriority w:val="99"/>
    <w:rsid w:val="00ED3016"/>
    <w:rPr>
      <w:rFonts w:ascii="Palatino Linotype" w:hAnsi="Palatino Linotype" w:cs="Palatino Linotype"/>
      <w:color w:val="000000"/>
      <w:spacing w:val="0"/>
      <w:w w:val="100"/>
      <w:position w:val="0"/>
      <w:sz w:val="15"/>
      <w:szCs w:val="15"/>
      <w:u w:val="none"/>
      <w:lang w:val="bg-BG" w:eastAsia="bg-BG"/>
    </w:rPr>
  </w:style>
  <w:style w:type="character" w:styleId="aff2">
    <w:name w:val="FollowedHyperlink"/>
    <w:uiPriority w:val="99"/>
    <w:semiHidden/>
    <w:unhideWhenUsed/>
    <w:rsid w:val="00ED3016"/>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323523">
      <w:bodyDiv w:val="1"/>
      <w:marLeft w:val="0"/>
      <w:marRight w:val="0"/>
      <w:marTop w:val="0"/>
      <w:marBottom w:val="0"/>
      <w:divBdr>
        <w:top w:val="none" w:sz="0" w:space="0" w:color="auto"/>
        <w:left w:val="none" w:sz="0" w:space="0" w:color="auto"/>
        <w:bottom w:val="none" w:sz="0" w:space="0" w:color="auto"/>
        <w:right w:val="none" w:sz="0" w:space="0" w:color="auto"/>
      </w:divBdr>
    </w:div>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28798606">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1638221973">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25751684">
      <w:bodyDiv w:val="1"/>
      <w:marLeft w:val="0"/>
      <w:marRight w:val="0"/>
      <w:marTop w:val="0"/>
      <w:marBottom w:val="0"/>
      <w:divBdr>
        <w:top w:val="none" w:sz="0" w:space="0" w:color="auto"/>
        <w:left w:val="none" w:sz="0" w:space="0" w:color="auto"/>
        <w:bottom w:val="none" w:sz="0" w:space="0" w:color="auto"/>
        <w:right w:val="none" w:sz="0" w:space="0" w:color="auto"/>
      </w:divBdr>
      <w:divsChild>
        <w:div w:id="1112093206">
          <w:marLeft w:val="0"/>
          <w:marRight w:val="0"/>
          <w:marTop w:val="0"/>
          <w:marBottom w:val="0"/>
          <w:divBdr>
            <w:top w:val="none" w:sz="0" w:space="0" w:color="auto"/>
            <w:left w:val="none" w:sz="0" w:space="0" w:color="auto"/>
            <w:bottom w:val="none" w:sz="0" w:space="0" w:color="auto"/>
            <w:right w:val="none" w:sz="0" w:space="0" w:color="auto"/>
          </w:divBdr>
          <w:divsChild>
            <w:div w:id="1369063543">
              <w:marLeft w:val="0"/>
              <w:marRight w:val="0"/>
              <w:marTop w:val="0"/>
              <w:marBottom w:val="0"/>
              <w:divBdr>
                <w:top w:val="none" w:sz="0" w:space="0" w:color="auto"/>
                <w:left w:val="none" w:sz="0" w:space="0" w:color="auto"/>
                <w:bottom w:val="none" w:sz="0" w:space="0" w:color="auto"/>
                <w:right w:val="none" w:sz="0" w:space="0" w:color="auto"/>
              </w:divBdr>
              <w:divsChild>
                <w:div w:id="1755779092">
                  <w:marLeft w:val="0"/>
                  <w:marRight w:val="5"/>
                  <w:marTop w:val="0"/>
                  <w:marBottom w:val="0"/>
                  <w:divBdr>
                    <w:top w:val="single" w:sz="8" w:space="1" w:color="auto"/>
                    <w:left w:val="single" w:sz="8" w:space="7" w:color="auto"/>
                    <w:bottom w:val="single" w:sz="8" w:space="1" w:color="auto"/>
                    <w:right w:val="single" w:sz="8" w:space="4" w:color="auto"/>
                  </w:divBdr>
                </w:div>
              </w:divsChild>
            </w:div>
          </w:divsChild>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6559727">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1604067033">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246892566">
          <w:marLeft w:val="0"/>
          <w:marRight w:val="0"/>
          <w:marTop w:val="0"/>
          <w:marBottom w:val="0"/>
          <w:divBdr>
            <w:top w:val="none" w:sz="0" w:space="0" w:color="auto"/>
            <w:left w:val="none" w:sz="0" w:space="0" w:color="auto"/>
            <w:bottom w:val="none" w:sz="0" w:space="0" w:color="auto"/>
            <w:right w:val="none" w:sz="0" w:space="0" w:color="auto"/>
          </w:divBdr>
        </w:div>
        <w:div w:id="1580558103">
          <w:marLeft w:val="0"/>
          <w:marRight w:val="0"/>
          <w:marTop w:val="0"/>
          <w:marBottom w:val="0"/>
          <w:divBdr>
            <w:top w:val="none" w:sz="0" w:space="0" w:color="auto"/>
            <w:left w:val="none" w:sz="0" w:space="0" w:color="auto"/>
            <w:bottom w:val="none" w:sz="0" w:space="0" w:color="auto"/>
            <w:right w:val="none" w:sz="0" w:space="0" w:color="auto"/>
          </w:divBdr>
        </w:div>
      </w:divsChild>
    </w:div>
    <w:div w:id="721440868">
      <w:bodyDiv w:val="1"/>
      <w:marLeft w:val="0"/>
      <w:marRight w:val="0"/>
      <w:marTop w:val="0"/>
      <w:marBottom w:val="0"/>
      <w:divBdr>
        <w:top w:val="none" w:sz="0" w:space="0" w:color="auto"/>
        <w:left w:val="none" w:sz="0" w:space="0" w:color="auto"/>
        <w:bottom w:val="none" w:sz="0" w:space="0" w:color="auto"/>
        <w:right w:val="none" w:sz="0" w:space="0" w:color="auto"/>
      </w:divBdr>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373888067">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sChild>
    </w:div>
    <w:div w:id="1296595380">
      <w:bodyDiv w:val="1"/>
      <w:marLeft w:val="0"/>
      <w:marRight w:val="0"/>
      <w:marTop w:val="0"/>
      <w:marBottom w:val="0"/>
      <w:divBdr>
        <w:top w:val="none" w:sz="0" w:space="0" w:color="auto"/>
        <w:left w:val="none" w:sz="0" w:space="0" w:color="auto"/>
        <w:bottom w:val="none" w:sz="0" w:space="0" w:color="auto"/>
        <w:right w:val="none" w:sz="0" w:space="0" w:color="auto"/>
      </w:divBdr>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55036754">
          <w:marLeft w:val="0"/>
          <w:marRight w:val="0"/>
          <w:marTop w:val="0"/>
          <w:marBottom w:val="0"/>
          <w:divBdr>
            <w:top w:val="none" w:sz="0" w:space="0" w:color="auto"/>
            <w:left w:val="none" w:sz="0" w:space="0" w:color="auto"/>
            <w:bottom w:val="none" w:sz="0" w:space="0" w:color="auto"/>
            <w:right w:val="none" w:sz="0" w:space="0" w:color="auto"/>
          </w:divBdr>
        </w:div>
        <w:div w:id="367148580">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1499924">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1341926295">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sChild>
    </w:div>
    <w:div w:id="1630745583">
      <w:bodyDiv w:val="1"/>
      <w:marLeft w:val="0"/>
      <w:marRight w:val="0"/>
      <w:marTop w:val="0"/>
      <w:marBottom w:val="0"/>
      <w:divBdr>
        <w:top w:val="none" w:sz="0" w:space="0" w:color="auto"/>
        <w:left w:val="none" w:sz="0" w:space="0" w:color="auto"/>
        <w:bottom w:val="none" w:sz="0" w:space="0" w:color="auto"/>
        <w:right w:val="none" w:sz="0" w:space="0" w:color="auto"/>
      </w:divBdr>
    </w:div>
    <w:div w:id="1670133248">
      <w:bodyDiv w:val="1"/>
      <w:marLeft w:val="0"/>
      <w:marRight w:val="0"/>
      <w:marTop w:val="0"/>
      <w:marBottom w:val="0"/>
      <w:divBdr>
        <w:top w:val="none" w:sz="0" w:space="0" w:color="auto"/>
        <w:left w:val="none" w:sz="0" w:space="0" w:color="auto"/>
        <w:bottom w:val="none" w:sz="0" w:space="0" w:color="auto"/>
        <w:right w:val="none" w:sz="0" w:space="0" w:color="auto"/>
      </w:divBdr>
    </w:div>
    <w:div w:id="1809321325">
      <w:bodyDiv w:val="1"/>
      <w:marLeft w:val="0"/>
      <w:marRight w:val="0"/>
      <w:marTop w:val="0"/>
      <w:marBottom w:val="0"/>
      <w:divBdr>
        <w:top w:val="none" w:sz="0" w:space="0" w:color="auto"/>
        <w:left w:val="none" w:sz="0" w:space="0" w:color="auto"/>
        <w:bottom w:val="none" w:sz="0" w:space="0" w:color="auto"/>
        <w:right w:val="none" w:sz="0" w:space="0" w:color="auto"/>
      </w:divBdr>
      <w:divsChild>
        <w:div w:id="1997803547">
          <w:marLeft w:val="0"/>
          <w:marRight w:val="0"/>
          <w:marTop w:val="0"/>
          <w:marBottom w:val="0"/>
          <w:divBdr>
            <w:top w:val="none" w:sz="0" w:space="0" w:color="auto"/>
            <w:left w:val="none" w:sz="0" w:space="0" w:color="auto"/>
            <w:bottom w:val="none" w:sz="0" w:space="0" w:color="auto"/>
            <w:right w:val="none" w:sz="0" w:space="0" w:color="auto"/>
          </w:divBdr>
          <w:divsChild>
            <w:div w:id="562986443">
              <w:marLeft w:val="0"/>
              <w:marRight w:val="0"/>
              <w:marTop w:val="0"/>
              <w:marBottom w:val="0"/>
              <w:divBdr>
                <w:top w:val="none" w:sz="0" w:space="0" w:color="auto"/>
                <w:left w:val="none" w:sz="0" w:space="0" w:color="auto"/>
                <w:bottom w:val="none" w:sz="0" w:space="0" w:color="auto"/>
                <w:right w:val="none" w:sz="0" w:space="0" w:color="auto"/>
              </w:divBdr>
              <w:divsChild>
                <w:div w:id="808976461">
                  <w:marLeft w:val="0"/>
                  <w:marRight w:val="5"/>
                  <w:marTop w:val="0"/>
                  <w:marBottom w:val="0"/>
                  <w:divBdr>
                    <w:top w:val="single" w:sz="8" w:space="1" w:color="auto"/>
                    <w:left w:val="single" w:sz="8" w:space="7" w:color="auto"/>
                    <w:bottom w:val="single" w:sz="8" w:space="1" w:color="auto"/>
                    <w:right w:val="single" w:sz="8" w:space="4" w:color="auto"/>
                  </w:divBdr>
                </w:div>
              </w:divsChild>
            </w:div>
          </w:divsChild>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 w:id="2008317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21"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hyperlink" Target="https://eumis2020.government.bg/bg/s/Default/Manual"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eufunds.bg" TargetMode="Externa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hyperlink" Target="https://eumis2020.government.bg" TargetMode="External"/><Relationship Id="rId4" Type="http://schemas.microsoft.com/office/2007/relationships/stylesWithEffects" Target="stylesWithEffects.xml"/><Relationship Id="rId9" Type="http://schemas.openxmlformats.org/officeDocument/2006/relationships/hyperlink" Target="https://www.eufunds.bg/bg/pmdr/node/2365" TargetMode="External"/><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4991AA-930A-446B-80AE-FC3387B930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1</Pages>
  <Words>16402</Words>
  <Characters>93492</Characters>
  <Application>Microsoft Office Word</Application>
  <DocSecurity>0</DocSecurity>
  <Lines>779</Lines>
  <Paragraphs>219</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109675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Antoaneta Grigorova</dc:creator>
  <cp:lastModifiedBy>Albena</cp:lastModifiedBy>
  <cp:revision>22</cp:revision>
  <cp:lastPrinted>2018-11-22T10:50:00Z</cp:lastPrinted>
  <dcterms:created xsi:type="dcterms:W3CDTF">2020-04-01T08:56:00Z</dcterms:created>
  <dcterms:modified xsi:type="dcterms:W3CDTF">2020-04-07T12:52:00Z</dcterms:modified>
</cp:coreProperties>
</file>