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AA270" w14:textId="77777777"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14:paraId="6685DBEE" w14:textId="77777777"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14:paraId="48969926" w14:textId="0E5E3715"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3A18A4" w:rsidRPr="00D63675">
        <w:rPr>
          <w:rFonts w:ascii="Arial" w:hAnsi="Arial" w:cs="Arial"/>
          <w:b/>
          <w:i/>
          <w:lang w:val="bg-BG"/>
        </w:rPr>
        <w:t xml:space="preserve">4 </w:t>
      </w:r>
    </w:p>
    <w:p w14:paraId="06B9DFFA" w14:textId="77777777"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14:paraId="23D23996" w14:textId="77777777"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52F7F912" w14:textId="77777777"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14:paraId="0E1B0F9E" w14:textId="77777777"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14:paraId="3F32DF57" w14:textId="643CCED1" w:rsidR="00673715" w:rsidRPr="00D63675" w:rsidRDefault="00A8684E" w:rsidP="00433A3F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ПО</w:t>
      </w:r>
    </w:p>
    <w:p w14:paraId="1DAED643" w14:textId="77777777" w:rsidR="00332F6C" w:rsidRPr="00D63675" w:rsidRDefault="00332F6C" w:rsidP="001901B3">
      <w:pPr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</w:p>
    <w:p w14:paraId="61EE4DFF" w14:textId="71E06047" w:rsidR="001901B3" w:rsidRPr="00D63675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ПРОГРАМА ЗА МОРСКО ДЕЛО И РИБАРСТВО 2014-2020 Г</w:t>
      </w:r>
      <w:r w:rsidR="00D52B51" w:rsidRPr="00D63675">
        <w:rPr>
          <w:rFonts w:ascii="Arial" w:hAnsi="Arial" w:cs="Arial"/>
          <w:b/>
          <w:sz w:val="28"/>
          <w:szCs w:val="28"/>
          <w:lang w:val="bg-BG"/>
        </w:rPr>
        <w:t>.</w:t>
      </w:r>
    </w:p>
    <w:p w14:paraId="0E332008" w14:textId="77777777"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1F171B03" w14:textId="586769C8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14:paraId="125212C6" w14:textId="77777777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BG14MFOP001-5.013 „Подкрепа за преработвателни предприятия на продукти от риболов и аквакултури за преодоляване на икономическите последствия от пандемията COVID-19”, </w:t>
      </w:r>
    </w:p>
    <w:p w14:paraId="64DC0804" w14:textId="567B0151" w:rsidR="00DC76B5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>Мярка 5.4 „Преработване на продуктите от риболов и аквакултури”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>, чл. 69 (3) от Регламент 508/2014</w:t>
      </w:r>
    </w:p>
    <w:p w14:paraId="682C5B5D" w14:textId="77777777" w:rsidR="006C71FB" w:rsidRPr="00D63675" w:rsidRDefault="006C71FB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22C6DB4D" w14:textId="77777777" w:rsidR="00752340" w:rsidRPr="00D63675" w:rsidRDefault="00752340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41D7D058" w14:textId="77777777" w:rsidR="00541608" w:rsidRPr="00A8684E" w:rsidRDefault="00541608" w:rsidP="00D63675">
      <w:pPr>
        <w:spacing w:line="276" w:lineRule="auto"/>
        <w:jc w:val="both"/>
        <w:rPr>
          <w:b/>
          <w:color w:val="3366FF"/>
          <w:lang w:val="bg-BG"/>
        </w:rPr>
      </w:pPr>
    </w:p>
    <w:p w14:paraId="0F60A2BA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094F7C7C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49675C64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1D503CC6" w14:textId="77777777" w:rsidR="00541608" w:rsidRPr="00A8684E" w:rsidRDefault="00541608" w:rsidP="00D63675">
      <w:pPr>
        <w:spacing w:line="276" w:lineRule="auto"/>
        <w:rPr>
          <w:lang w:val="bg-BG"/>
        </w:rPr>
      </w:pPr>
    </w:p>
    <w:p w14:paraId="327AB1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7F60D93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5738BD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CC9270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BEB028C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1CD87E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4E2A677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36191A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C183A9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488C8F04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357767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6900F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0579525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B017EDC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636CB6A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CA7303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14A210" w14:textId="244BC7DE"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14:paraId="7B9A3AC4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AF92C5" w14:textId="39EA7E2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Управляващия орган /(УО/ ) на ПМДР 20014 – 2020 г. Методологията и критериите не подлежат на изменение по време на провеждането на оценката.</w:t>
      </w:r>
    </w:p>
    <w:p w14:paraId="2C9E4AD6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6DFB5AFD" w14:textId="51B30A38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В съответствие с чл. 21, ал.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1, т.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2 от Закона за мерките и действията по време на извънредното положение, обявено с решение на Народното събрание от 13 март 2020 г.</w:t>
      </w:r>
      <w:r w:rsidR="00A8684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="00A8684E" w:rsidRPr="00D63675">
        <w:rPr>
          <w:rFonts w:ascii="Arial" w:hAnsi="Arial" w:cs="Arial"/>
          <w:snapToGrid w:val="0"/>
          <w:sz w:val="22"/>
          <w:szCs w:val="22"/>
          <w:lang w:val="bg-BG"/>
        </w:rPr>
        <w:t xml:space="preserve"> и Закон за изменение и допълнение на Закона за здравето, приет от Народното събрание на 12 май 2020 г.</w:t>
      </w:r>
      <w:r w:rsidRPr="00D63675">
        <w:rPr>
          <w:rFonts w:ascii="Arial" w:hAnsi="Arial" w:cs="Arial"/>
          <w:sz w:val="22"/>
          <w:szCs w:val="22"/>
          <w:lang w:val="bg-BG"/>
        </w:rPr>
        <w:t>, се прилага процедура при опростени правила.</w:t>
      </w:r>
    </w:p>
    <w:p w14:paraId="5EDE7D8A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14:paraId="18830B0D" w14:textId="5413489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14:paraId="764BA51F" w14:textId="3A54234C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14:paraId="4876DD44" w14:textId="66139304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14:paraId="131344DC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0F61F130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38469B" w14:textId="35BB4C5B" w:rsidR="00541608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В съответствие с чл. 21, ал.</w:t>
      </w:r>
      <w:r w:rsidR="0047665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1, т.</w:t>
      </w:r>
      <w:r w:rsidR="0047665E" w:rsidRPr="00D63675">
        <w:rPr>
          <w:rFonts w:ascii="Arial" w:hAnsi="Arial" w:cs="Arial"/>
          <w:sz w:val="22"/>
          <w:szCs w:val="22"/>
          <w:lang w:val="bg-BG"/>
        </w:rPr>
        <w:t xml:space="preserve"> </w:t>
      </w:r>
      <w:r w:rsidRPr="00D63675">
        <w:rPr>
          <w:rFonts w:ascii="Arial" w:hAnsi="Arial" w:cs="Arial"/>
          <w:sz w:val="22"/>
          <w:szCs w:val="22"/>
          <w:lang w:val="bg-BG"/>
        </w:rPr>
        <w:t>2 от Закона за мерките и действията по време на извънредното положение, обявено с решение на Народното събрание от 13 март 2020 г.</w:t>
      </w:r>
      <w:r w:rsidR="0047665E" w:rsidRPr="00D63675">
        <w:rPr>
          <w:rFonts w:ascii="Arial" w:hAnsi="Arial" w:cs="Arial"/>
          <w:sz w:val="22"/>
          <w:szCs w:val="22"/>
        </w:rPr>
        <w:t xml:space="preserve">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и Закон за изменение и допълнение на Закона за здравето, приет от Народното събрание на 12 май 2020 г.</w:t>
      </w:r>
      <w:r w:rsidRPr="00D63675">
        <w:rPr>
          <w:rFonts w:ascii="Arial" w:hAnsi="Arial" w:cs="Arial"/>
          <w:sz w:val="22"/>
          <w:szCs w:val="22"/>
          <w:lang w:val="bg-BG"/>
        </w:rPr>
        <w:t>, по настоящата процедура не е предвидено извършването на техническа и финансова оценка.</w:t>
      </w:r>
    </w:p>
    <w:p w14:paraId="4BF97782" w14:textId="77777777"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3C6A8FD7" w14:textId="77777777"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14:paraId="5F1D0E3C" w14:textId="77777777"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14:paraId="78B7F98C" w14:textId="77777777"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44ED6353" w14:textId="77777777"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62083D8B" w14:textId="26DCA1F2"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14:paraId="1E4AE5F8" w14:textId="77777777"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14:paraId="7A06B806" w14:textId="77777777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14:paraId="3A651FCE" w14:textId="77777777"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14:paraId="5481EAF7" w14:textId="77777777"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14:paraId="171FEA5D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E6EA317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57370C3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14:paraId="1B4C5523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3F114F8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C6873D1" w14:textId="0E9853D7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14:paraId="72BE3858" w14:textId="3FF535C3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D63675">
              <w:rPr>
                <w:rFonts w:ascii="Arial" w:hAnsi="Arial" w:cs="Arial"/>
                <w:sz w:val="22"/>
                <w:szCs w:val="22"/>
                <w:u w:val="single"/>
                <w:lang w:val="bg-BG"/>
              </w:rPr>
              <w:t>само заедно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14:paraId="06848866" w14:textId="22949DFA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571716C" w14:textId="3A7D5218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C18F0D6" w14:textId="77777777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1574E25E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6C789B1" w14:textId="0D382FBF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FFA0D17" w14:textId="50A60CBB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Изрично пълномощно за подаване на проектното предложение и за подписване на административния договор за предоставяне на безвъзмездна финансова помощ - попълнено по образец (Приложение № 3.1) и прикачено в ИСУН 2020.</w:t>
            </w:r>
          </w:p>
        </w:tc>
        <w:tc>
          <w:tcPr>
            <w:tcW w:w="1200" w:type="dxa"/>
            <w:vAlign w:val="center"/>
          </w:tcPr>
          <w:p w14:paraId="26D4F144" w14:textId="4BDB66A4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38833C" w14:textId="3AFD90FF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D0F8437" w14:textId="2CB0644C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14:paraId="58B952A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CD35009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1B224EA" w14:textId="0D432F90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Декларация за обстоятелствата по чл. 3 и чл. 4 от Закона за малките и средните предприятия – попълнена по образец (Приложение № 1) и прикачена в ИСУН 2020.</w:t>
            </w:r>
          </w:p>
        </w:tc>
        <w:tc>
          <w:tcPr>
            <w:tcW w:w="1200" w:type="dxa"/>
            <w:vAlign w:val="center"/>
          </w:tcPr>
          <w:p w14:paraId="6A3EEEF6" w14:textId="3329426C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6237ED" w14:textId="50E5EFAB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08296E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2AFE484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CB0AEC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312EA685" w14:textId="658461AE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Декларация за финансовите данни - попълнена по образец (Приложение № 2) и прикачена в ИСУН 2020.</w:t>
            </w:r>
          </w:p>
        </w:tc>
        <w:tc>
          <w:tcPr>
            <w:tcW w:w="1200" w:type="dxa"/>
            <w:vAlign w:val="center"/>
          </w:tcPr>
          <w:p w14:paraId="65B7110F" w14:textId="2C07AD8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1656FF" w14:textId="3D98DD53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31459B7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653B13C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5B81CA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569EAA64" w14:textId="22A43D29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(Приложение № 2.1) и прикачена в ИСУН 2020.</w:t>
            </w:r>
          </w:p>
          <w:p w14:paraId="7330BD1C" w14:textId="69C0FE39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14:paraId="2FD3D814" w14:textId="5935E3D9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D15494F" w14:textId="0372DB4B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4AA57EE" w14:textId="77777777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3585F412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B03ADD0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72FAC20" w14:textId="6D4E4681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Таблица за изчисление на спада в оборота през месец април или май 2020 г. (Приложение № 2.</w:t>
            </w:r>
            <w:r w:rsidRPr="00D63675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)</w:t>
            </w:r>
          </w:p>
        </w:tc>
        <w:tc>
          <w:tcPr>
            <w:tcW w:w="1200" w:type="dxa"/>
            <w:vAlign w:val="center"/>
          </w:tcPr>
          <w:p w14:paraId="6AEB1DDD" w14:textId="6C1FEA63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8E5AA1C" w14:textId="1D77A164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DBBD3B4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6E24935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4D9AB48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10D26FB" w14:textId="2BF67502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за липса на задължения към общината по седалището на кандидата (издадено не по-рано от 6 месеца преди датата на представянето му) – прикачено в ИСУН 2020.</w:t>
            </w:r>
          </w:p>
          <w:p w14:paraId="660FCC5D" w14:textId="77777777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71FE614" w14:textId="518A040A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14:paraId="6DCA3C05" w14:textId="77777777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D8CCA1E" w14:textId="69326EA0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Документ за извършено плащане или споразумение, или друг документ, от който да е видно, че 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t>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14:paraId="6D329605" w14:textId="773050D2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B235B4" w14:textId="13998905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7C305D7" w14:textId="764B1538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BA642E" w:rsidRPr="00D63675" w14:paraId="52EBA46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4045745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60C2BC6" w14:textId="77777777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Националната агенция за приходите за липса на задължения на кандидата (издадено не по-рано от 6 месеца преди датата на представянето му)</w:t>
            </w:r>
          </w:p>
          <w:p w14:paraId="7BF84090" w14:textId="77777777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7DD1DB41" w14:textId="4D991BD4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14:paraId="76D5520F" w14:textId="77777777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594B368" w14:textId="4CB1C7E7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- прикачено в ИСУН 2020.</w:t>
            </w:r>
          </w:p>
        </w:tc>
        <w:tc>
          <w:tcPr>
            <w:tcW w:w="1200" w:type="dxa"/>
            <w:vAlign w:val="center"/>
          </w:tcPr>
          <w:p w14:paraId="34B35F3E" w14:textId="2936FE44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059ABC8" w14:textId="3DC53BB6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B2004D3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BA642E" w:rsidRPr="00D63675" w14:paraId="27DC68B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13A6234" w14:textId="524DA41D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D624A9" w14:textId="1859F5CF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Свидетелство за съдимост на всички лица, с право да представляват кандидата, независимо от това дали заедно и/или поотделно, и/или по друг начин (издадено не по-рано от 6 месеца преди датата на представянето му).</w:t>
            </w:r>
          </w:p>
        </w:tc>
        <w:tc>
          <w:tcPr>
            <w:tcW w:w="1200" w:type="dxa"/>
            <w:vAlign w:val="center"/>
          </w:tcPr>
          <w:p w14:paraId="3D490A9C" w14:textId="5E9AF1B2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628EAC0" w14:textId="79372AE1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AC286B0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07DBD22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6D56A88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464E81A" w14:textId="61C00FAB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Документ, издаден от органите на Изпълнителна агенция „Главна инспекция по труда“, във връзка с обстоятелствата по чл. 54, ал. 1, т. 6 от ЗОП.</w:t>
            </w:r>
          </w:p>
        </w:tc>
        <w:tc>
          <w:tcPr>
            <w:tcW w:w="1200" w:type="dxa"/>
            <w:vAlign w:val="center"/>
          </w:tcPr>
          <w:p w14:paraId="5E2921A8" w14:textId="785770EB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AFD1FBE" w14:textId="4D93EAA5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B7A394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2C0D6C75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ECEC9B2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E1C93E6" w14:textId="4B18584A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Кандидатът е търговец по смисъла на Търговския закон или Закона за кооперациите.</w:t>
            </w:r>
          </w:p>
        </w:tc>
        <w:tc>
          <w:tcPr>
            <w:tcW w:w="1200" w:type="dxa"/>
            <w:vAlign w:val="center"/>
          </w:tcPr>
          <w:p w14:paraId="7962971F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64C85C8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0B53DDF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50A61B2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45400CF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5AFD3F3" w14:textId="43857123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Кандидатът е по реда на чл. 12 от Закона за храните /ЗВМД и да са вписани в регистъра на БАБХ, в сектор „Рибни продукти“.</w:t>
            </w:r>
          </w:p>
        </w:tc>
        <w:tc>
          <w:tcPr>
            <w:tcW w:w="1200" w:type="dxa"/>
            <w:vAlign w:val="center"/>
          </w:tcPr>
          <w:p w14:paraId="0562E773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14:paraId="3E55D5E8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200" w:type="dxa"/>
            <w:vAlign w:val="center"/>
          </w:tcPr>
          <w:p w14:paraId="7DFC08C8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2AA2C91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A068445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0D14A6" w14:textId="76A2724A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Кандидатът е регистриран преди 01.01.2019 г. и e осъществявал стопанска дейност.</w:t>
            </w:r>
          </w:p>
        </w:tc>
        <w:tc>
          <w:tcPr>
            <w:tcW w:w="1200" w:type="dxa"/>
            <w:vAlign w:val="center"/>
          </w:tcPr>
          <w:p w14:paraId="1BDDE605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ACE0CC2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DCC3822" w14:textId="77777777"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4C3295A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2094163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81E381F" w14:textId="2026722C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Кандидатът е микро или малко предприятие съгласно Закона за малките и средни предприятия и Препоръка на Комисията от 6 май 2003 г. относно определението за микро-, малки и средни предприятия (ОВ L 124, 20.5.2003 г., стр. 36).</w:t>
            </w:r>
          </w:p>
        </w:tc>
        <w:tc>
          <w:tcPr>
            <w:tcW w:w="1200" w:type="dxa"/>
            <w:vAlign w:val="center"/>
          </w:tcPr>
          <w:p w14:paraId="3A5BF034" w14:textId="77777777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41AC6F1" w14:textId="77777777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24EF367" w14:textId="084C8C0B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21423B4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C6FD247" w14:textId="38734DCF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8E2C29D" w14:textId="16E74238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eastAsia="Calibri" w:hAnsi="Arial" w:cs="Arial"/>
                <w:color w:val="000000"/>
                <w:sz w:val="22"/>
                <w:szCs w:val="22"/>
                <w:lang w:val="bg-BG" w:eastAsia="en-US"/>
              </w:rPr>
              <w:t>Кандидатът е заявил, че е предприятие регистрирало спад поне 20% в оборота на месец април или май спрямо средноаритметичния месечен оборот за 2019 г. или средноаритметичния оборот за месец от 2019 г., 2018 г. и 2017 г.</w:t>
            </w:r>
          </w:p>
        </w:tc>
        <w:tc>
          <w:tcPr>
            <w:tcW w:w="1200" w:type="dxa"/>
            <w:vAlign w:val="center"/>
          </w:tcPr>
          <w:p w14:paraId="1E50CC31" w14:textId="7FF72092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CB62E66" w14:textId="46A96DFC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41EB42F" w14:textId="77777777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4920F46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811B784" w14:textId="60E6B31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ABA1A18" w14:textId="3B795F7C" w:rsidR="00BA642E" w:rsidRPr="00D63675" w:rsidRDefault="00BA642E" w:rsidP="00D63675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 xml:space="preserve">Кандидатът не попада, под което и да е от условията, изброени в т. 11.2 Критерии за </w:t>
            </w:r>
            <w:r w:rsidRPr="00D63675">
              <w:rPr>
                <w:rFonts w:ascii="Arial" w:hAnsi="Arial" w:cs="Arial"/>
                <w:sz w:val="22"/>
                <w:szCs w:val="22"/>
              </w:rPr>
              <w:lastRenderedPageBreak/>
              <w:t>недопустимост на кандидатите от Условията за кандидатстване и изпълнение по настоящата процедура</w:t>
            </w:r>
            <w:r w:rsidR="00D63675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1200" w:type="dxa"/>
            <w:vAlign w:val="center"/>
          </w:tcPr>
          <w:p w14:paraId="0087EE14" w14:textId="181AA5D6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9C52332" w14:textId="5158B5D8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AE41C45" w14:textId="77777777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16F290FD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162E5DD" w14:textId="51DEBC53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  <w:p w14:paraId="7848A4F2" w14:textId="07D78055" w:rsidR="00BA642E" w:rsidRPr="00D63675" w:rsidRDefault="00BA642E" w:rsidP="00D63675">
            <w:pPr>
              <w:ind w:left="370" w:right="-790" w:hanging="340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  <w:tc>
          <w:tcPr>
            <w:tcW w:w="10440" w:type="dxa"/>
            <w:vAlign w:val="center"/>
          </w:tcPr>
          <w:p w14:paraId="15ECD92B" w14:textId="389E333A" w:rsidR="00BA642E" w:rsidRPr="00D63675" w:rsidRDefault="00BA642E" w:rsidP="00D63675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е предприятие, извършващо икономическа дейност, която съгласно КИД 2008 е по код 10.20 „Преработка и консервиране на риба и други водни животни, без готови ястия”.</w:t>
            </w:r>
          </w:p>
        </w:tc>
        <w:tc>
          <w:tcPr>
            <w:tcW w:w="1200" w:type="dxa"/>
            <w:vAlign w:val="center"/>
          </w:tcPr>
          <w:p w14:paraId="3A5406D6" w14:textId="49F9C697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4970CC5" w14:textId="0E445D4F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1D1B0EA" w14:textId="06B45118" w:rsidR="00BA642E" w:rsidRPr="00D63675" w:rsidRDefault="00BA642E" w:rsidP="003769BC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2BC394D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C660429" w14:textId="30B52525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0BA5D4D" w14:textId="3701A4F4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Общият размер на заявената безвъзмездна помощ е по-висок или равен на 2 000 лева.</w:t>
            </w:r>
          </w:p>
        </w:tc>
        <w:tc>
          <w:tcPr>
            <w:tcW w:w="1200" w:type="dxa"/>
            <w:vAlign w:val="center"/>
          </w:tcPr>
          <w:p w14:paraId="689A4CF4" w14:textId="7CE5B392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28721C2" w14:textId="1326EBEA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526BF49" w14:textId="77777777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5E53BA58" w14:textId="36EF8666" w:rsidTr="00BA642E">
        <w:trPr>
          <w:trHeight w:val="313"/>
        </w:trPr>
        <w:tc>
          <w:tcPr>
            <w:tcW w:w="540" w:type="dxa"/>
            <w:vAlign w:val="center"/>
          </w:tcPr>
          <w:p w14:paraId="350DFF65" w14:textId="403E461D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50B9D94" w14:textId="122CDD61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Общият размер на заявената безвъзмездна помощ на проекта е по-нисък или равен на 80 000 лева.</w:t>
            </w:r>
          </w:p>
        </w:tc>
        <w:tc>
          <w:tcPr>
            <w:tcW w:w="1200" w:type="dxa"/>
            <w:vAlign w:val="center"/>
          </w:tcPr>
          <w:p w14:paraId="59A93970" w14:textId="40984154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C0D757F" w14:textId="4213584D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6173FC" w14:textId="7B2F6360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074A1866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5210EEC4" w14:textId="78BEC5D9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EA4C704" w14:textId="6CBA256C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В Административния договор (Приложение № 3), е посочена банкова сметка на кандидата.</w:t>
            </w:r>
          </w:p>
        </w:tc>
        <w:tc>
          <w:tcPr>
            <w:tcW w:w="1200" w:type="dxa"/>
            <w:vAlign w:val="center"/>
          </w:tcPr>
          <w:p w14:paraId="4273E149" w14:textId="6BF56538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9678AB" w14:textId="40390630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1A03F72" w14:textId="77777777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0B37C55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CA76B0C" w14:textId="49B91BE1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DC2784F" w14:textId="57C81769" w:rsidR="00BA642E" w:rsidRPr="00D63675" w:rsidRDefault="00BA642E" w:rsidP="00D6367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Кандидатите са подали Годишна данъчна декларация за 2019 г. пред Националната агенция по приходите, съобразно разпоредбите на ЗКПО/ЗДДФЛ, към датата на подаване на проектното предложение.</w:t>
            </w:r>
          </w:p>
        </w:tc>
        <w:tc>
          <w:tcPr>
            <w:tcW w:w="1200" w:type="dxa"/>
            <w:vAlign w:val="center"/>
          </w:tcPr>
          <w:p w14:paraId="388E5D72" w14:textId="094D51B5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A3A3B9" w14:textId="76444B64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CCCAB8" w14:textId="047A14C8" w:rsidR="00BA642E" w:rsidRPr="00D63675" w:rsidRDefault="00BA642E" w:rsidP="00632D5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14:paraId="3BCC85DC" w14:textId="77777777"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14:paraId="068CB892" w14:textId="77777777"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14:paraId="42E6BEA4" w14:textId="213B99EC" w:rsidR="00F42ED0" w:rsidRPr="00D63675" w:rsidRDefault="00F42ED0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D63675">
        <w:rPr>
          <w:rFonts w:ascii="Arial" w:hAnsi="Arial" w:cs="Arial"/>
          <w:b/>
          <w:sz w:val="20"/>
          <w:szCs w:val="20"/>
          <w:lang w:val="bg-BG"/>
        </w:rPr>
        <w:t>При несъответствие с изискванията по т. 1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2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D72109" w:rsidRPr="00D63675">
        <w:rPr>
          <w:rFonts w:ascii="Arial" w:hAnsi="Arial" w:cs="Arial"/>
          <w:b/>
          <w:sz w:val="20"/>
          <w:szCs w:val="20"/>
          <w:lang w:val="bg-BG"/>
        </w:rPr>
        <w:t>–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19</w:t>
      </w:r>
      <w:r w:rsidR="00D17A9B" w:rsidRPr="00D63675">
        <w:rPr>
          <w:rFonts w:ascii="Arial" w:hAnsi="Arial" w:cs="Arial"/>
          <w:b/>
          <w:sz w:val="20"/>
          <w:szCs w:val="20"/>
          <w:lang w:val="bg-BG"/>
        </w:rPr>
        <w:t xml:space="preserve"> и т. 2</w:t>
      </w:r>
      <w:r w:rsidR="006D3E51" w:rsidRPr="00D63675">
        <w:rPr>
          <w:rFonts w:ascii="Arial" w:hAnsi="Arial" w:cs="Arial"/>
          <w:b/>
          <w:sz w:val="20"/>
          <w:szCs w:val="20"/>
          <w:lang w:val="bg-BG"/>
        </w:rPr>
        <w:t>2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, проектното предложение се отхвърля. </w:t>
      </w:r>
    </w:p>
    <w:p w14:paraId="2ED29CDB" w14:textId="77777777" w:rsidR="00D63675" w:rsidRDefault="00D63675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397A86A9" w14:textId="25B1BDFF" w:rsidR="00EF48BA" w:rsidRPr="00D63675" w:rsidRDefault="00EF48BA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  <w:bookmarkStart w:id="0" w:name="_GoBack"/>
      <w:bookmarkEnd w:id="0"/>
      <w:r w:rsidRPr="00D63675">
        <w:rPr>
          <w:rFonts w:ascii="Arial" w:hAnsi="Arial" w:cs="Arial"/>
          <w:sz w:val="20"/>
          <w:szCs w:val="20"/>
          <w:lang w:val="bg-BG"/>
        </w:rPr>
        <w:t xml:space="preserve">В случай че след допълнителното им изискване по установения ред документите по т. </w:t>
      </w:r>
      <w:r w:rsidR="00F42ED0" w:rsidRPr="00D63675">
        <w:rPr>
          <w:rFonts w:ascii="Arial" w:hAnsi="Arial" w:cs="Arial"/>
          <w:sz w:val="20"/>
          <w:szCs w:val="20"/>
          <w:lang w:val="bg-BG"/>
        </w:rPr>
        <w:t>1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EF075B" w:rsidRPr="00D63675">
        <w:rPr>
          <w:rFonts w:ascii="Arial" w:hAnsi="Arial" w:cs="Arial"/>
          <w:sz w:val="20"/>
          <w:szCs w:val="20"/>
          <w:lang w:val="bg-BG"/>
        </w:rPr>
        <w:t>–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C7304B" w:rsidRPr="00D63675">
        <w:rPr>
          <w:rFonts w:ascii="Arial" w:hAnsi="Arial" w:cs="Arial"/>
          <w:sz w:val="20"/>
          <w:szCs w:val="20"/>
          <w:lang w:val="bg-BG"/>
        </w:rPr>
        <w:t>1</w:t>
      </w:r>
      <w:r w:rsidR="00C30733" w:rsidRPr="00D63675">
        <w:rPr>
          <w:rFonts w:ascii="Arial" w:hAnsi="Arial" w:cs="Arial"/>
          <w:sz w:val="20"/>
          <w:szCs w:val="20"/>
          <w:lang w:val="en-US"/>
        </w:rPr>
        <w:t>0</w:t>
      </w:r>
      <w:r w:rsidR="00C7304B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0B7C" w:rsidRPr="00D63675">
        <w:rPr>
          <w:rFonts w:ascii="Arial" w:hAnsi="Arial" w:cs="Arial"/>
          <w:sz w:val="20"/>
          <w:szCs w:val="20"/>
          <w:lang w:val="bg-BG"/>
        </w:rPr>
        <w:t>и т. 2</w:t>
      </w:r>
      <w:r w:rsidR="00C30733" w:rsidRPr="00D63675">
        <w:rPr>
          <w:rFonts w:ascii="Arial" w:hAnsi="Arial" w:cs="Arial"/>
          <w:sz w:val="20"/>
          <w:szCs w:val="20"/>
          <w:lang w:val="en-US"/>
        </w:rPr>
        <w:t>0</w:t>
      </w:r>
      <w:r w:rsidR="00D17A9B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46D5265F" w:rsidR="003B045D" w:rsidRPr="00D63675" w:rsidRDefault="00E35CCC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и изпълнение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максимален праг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>в</w:t>
      </w:r>
      <w:r w:rsidR="00DD14B5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 xml:space="preserve">съответствие с т. </w:t>
      </w:r>
      <w:r w:rsidR="00F332E3" w:rsidRPr="00D63675">
        <w:rPr>
          <w:rFonts w:ascii="Arial" w:hAnsi="Arial" w:cs="Arial"/>
          <w:bCs/>
          <w:sz w:val="20"/>
          <w:szCs w:val="20"/>
          <w:lang w:val="bg-BG"/>
        </w:rPr>
        <w:t>1</w:t>
      </w:r>
      <w:r w:rsidR="00C30733" w:rsidRPr="00D63675">
        <w:rPr>
          <w:rFonts w:ascii="Arial" w:hAnsi="Arial" w:cs="Arial"/>
          <w:bCs/>
          <w:sz w:val="20"/>
          <w:szCs w:val="20"/>
          <w:lang w:val="en-US"/>
        </w:rPr>
        <w:t>5</w:t>
      </w:r>
      <w:r w:rsidR="00786CDB" w:rsidRPr="00D63675">
        <w:rPr>
          <w:rFonts w:ascii="Arial" w:hAnsi="Arial" w:cs="Arial"/>
          <w:bCs/>
          <w:sz w:val="20"/>
          <w:szCs w:val="20"/>
          <w:lang w:val="bg-BG"/>
        </w:rPr>
        <w:t xml:space="preserve"> и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т. </w:t>
      </w:r>
      <w:r w:rsidR="00C30733" w:rsidRPr="00D63675">
        <w:rPr>
          <w:rFonts w:ascii="Arial" w:hAnsi="Arial" w:cs="Arial"/>
          <w:bCs/>
          <w:sz w:val="20"/>
          <w:szCs w:val="20"/>
          <w:lang w:val="en-US"/>
        </w:rPr>
        <w:t>19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58F94A9" w:rsidR="00F95E30" w:rsidRPr="00D63675" w:rsidRDefault="009D21DE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наличие на нед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>опустими разходи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>,</w:t>
      </w:r>
      <w:r w:rsidR="00F6133F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Оценителната комисия служебно </w:t>
      </w:r>
      <w:r w:rsidR="00844018" w:rsidRPr="00D63675">
        <w:rPr>
          <w:rFonts w:ascii="Arial" w:hAnsi="Arial" w:cs="Arial"/>
          <w:bCs/>
          <w:sz w:val="20"/>
          <w:szCs w:val="20"/>
          <w:lang w:val="bg-BG"/>
        </w:rPr>
        <w:t>премахва/</w:t>
      </w:r>
      <w:r w:rsidRPr="00D63675">
        <w:rPr>
          <w:rFonts w:ascii="Arial" w:hAnsi="Arial" w:cs="Arial"/>
          <w:bCs/>
          <w:sz w:val="20"/>
          <w:szCs w:val="20"/>
          <w:lang w:val="bg-BG"/>
        </w:rPr>
        <w:t>коригира съответните разходи от бюджета на проекта.</w:t>
      </w:r>
    </w:p>
    <w:p w14:paraId="7415BF8F" w14:textId="6046DF06" w:rsidR="006B5600" w:rsidRPr="00D63675" w:rsidRDefault="006B560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D63675">
        <w:rPr>
          <w:rFonts w:ascii="Arial" w:hAnsi="Arial" w:cs="Arial"/>
          <w:bCs/>
          <w:sz w:val="20"/>
          <w:szCs w:val="20"/>
          <w:lang w:val="bg-BG"/>
        </w:rPr>
        <w:t xml:space="preserve">от </w:t>
      </w:r>
      <w:r w:rsidRPr="00D63675">
        <w:rPr>
          <w:rFonts w:ascii="Arial" w:hAnsi="Arial" w:cs="Arial"/>
          <w:bCs/>
          <w:sz w:val="20"/>
          <w:szCs w:val="20"/>
          <w:lang w:val="bg-BG"/>
        </w:rPr>
        <w:t>ЗУСЕСИФ.</w:t>
      </w:r>
    </w:p>
    <w:p w14:paraId="757B297C" w14:textId="027311D5" w:rsidR="007D5587" w:rsidRPr="00D63675" w:rsidRDefault="00F42ED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В случай че след извършени от страна на Оценителната комисия служебни корекции в бюджета на проекта, общият размер на безвъзмездна помощ стане под </w:t>
      </w:r>
      <w:r w:rsidR="00587326" w:rsidRPr="00D63675">
        <w:rPr>
          <w:rFonts w:ascii="Arial" w:hAnsi="Arial" w:cs="Arial"/>
          <w:bCs/>
          <w:sz w:val="20"/>
          <w:szCs w:val="20"/>
          <w:lang w:val="bg-BG"/>
        </w:rPr>
        <w:t xml:space="preserve">2 </w:t>
      </w:r>
      <w:r w:rsidRPr="00D63675">
        <w:rPr>
          <w:rFonts w:ascii="Arial" w:hAnsi="Arial" w:cs="Arial"/>
          <w:bCs/>
          <w:sz w:val="20"/>
          <w:szCs w:val="20"/>
          <w:lang w:val="bg-BG"/>
        </w:rPr>
        <w:t>000 лева, проектното предложение се отхвърля.</w:t>
      </w:r>
    </w:p>
    <w:sectPr w:rsidR="007D5587" w:rsidRPr="00D63675" w:rsidSect="00E9331C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1AA6B" w14:textId="77777777" w:rsidR="00C917E3" w:rsidRDefault="00C917E3">
      <w:r>
        <w:separator/>
      </w:r>
    </w:p>
  </w:endnote>
  <w:endnote w:type="continuationSeparator" w:id="0">
    <w:p w14:paraId="1219021B" w14:textId="77777777" w:rsidR="00C917E3" w:rsidRDefault="00C917E3">
      <w:r>
        <w:continuationSeparator/>
      </w:r>
    </w:p>
  </w:endnote>
  <w:endnote w:type="continuationNotice" w:id="1">
    <w:p w14:paraId="17A0ABD0" w14:textId="77777777" w:rsidR="00C917E3" w:rsidRDefault="00C917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E6A48" w14:textId="6D9F626B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367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ED2DB" w14:textId="5C773ABD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3675">
      <w:rPr>
        <w:rStyle w:val="PageNumber"/>
        <w:noProof/>
      </w:rPr>
      <w:t>5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A64E3" w14:textId="77777777" w:rsidR="00C917E3" w:rsidRDefault="00C917E3">
      <w:r>
        <w:separator/>
      </w:r>
    </w:p>
  </w:footnote>
  <w:footnote w:type="continuationSeparator" w:id="0">
    <w:p w14:paraId="53373E0E" w14:textId="77777777" w:rsidR="00C917E3" w:rsidRDefault="00C917E3">
      <w:r>
        <w:continuationSeparator/>
      </w:r>
    </w:p>
  </w:footnote>
  <w:footnote w:type="continuationNotice" w:id="1">
    <w:p w14:paraId="0BE8E8A8" w14:textId="77777777" w:rsidR="00C917E3" w:rsidRDefault="00C917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53C9F" w14:textId="6C9A4DF1" w:rsidR="00D17A9B" w:rsidRPr="00914B88" w:rsidRDefault="00D52B51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244ACE7F" wp14:editId="5E909B15">
          <wp:extent cx="6242685" cy="987425"/>
          <wp:effectExtent l="0" t="0" r="5715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E51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03B3A21"/>
  <w15:docId w15:val="{479B647A-91A0-4EAC-BEE2-0C19D162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2D921-8344-4970-94C4-F3C2242DE2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0D8164-E669-4DC0-9B9B-D91239974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Krasimira Dankova</cp:lastModifiedBy>
  <cp:revision>67</cp:revision>
  <cp:lastPrinted>2020-04-08T07:20:00Z</cp:lastPrinted>
  <dcterms:created xsi:type="dcterms:W3CDTF">2020-05-09T14:40:00Z</dcterms:created>
  <dcterms:modified xsi:type="dcterms:W3CDTF">2020-05-20T12:44:00Z</dcterms:modified>
</cp:coreProperties>
</file>