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160" w:type="dxa"/>
        <w:tblInd w:w="-106" w:type="dxa"/>
        <w:tblLook w:val="00A0" w:firstRow="1" w:lastRow="0" w:firstColumn="1" w:lastColumn="0" w:noHBand="0" w:noVBand="0"/>
      </w:tblPr>
      <w:tblGrid>
        <w:gridCol w:w="976"/>
        <w:gridCol w:w="200"/>
        <w:gridCol w:w="976"/>
        <w:gridCol w:w="976"/>
        <w:gridCol w:w="976"/>
        <w:gridCol w:w="976"/>
        <w:gridCol w:w="976"/>
        <w:gridCol w:w="976"/>
        <w:gridCol w:w="1556"/>
        <w:gridCol w:w="1596"/>
        <w:gridCol w:w="976"/>
      </w:tblGrid>
      <w:tr w:rsidR="00BA0A8F" w:rsidRPr="007253B6" w:rsidTr="00D112B3">
        <w:trPr>
          <w:trHeight w:val="1920"/>
        </w:trPr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6B2905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7728" behindDoc="0" locked="0" layoutInCell="1" allowOverlap="1" wp14:anchorId="429CBCDB" wp14:editId="1205EBA3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47625</wp:posOffset>
                  </wp:positionV>
                  <wp:extent cx="6210300" cy="108585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0" cy="1085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60"/>
            </w:tblGrid>
            <w:tr w:rsidR="00BA0A8F" w:rsidRPr="007253B6">
              <w:trPr>
                <w:trHeight w:val="192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D112B3">
        <w:trPr>
          <w:trHeight w:val="615"/>
        </w:trPr>
        <w:tc>
          <w:tcPr>
            <w:tcW w:w="10184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A0A8F" w:rsidRPr="007253B6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9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055599" w:rsidRDefault="00BA0A8F" w:rsidP="00F313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Критерии и методология за оценка на проектните предложения по П</w:t>
            </w:r>
            <w:r w:rsidR="00055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роцедура за подбор на проекти </w:t>
            </w:r>
            <w:r w:rsidR="009D7097" w:rsidRPr="00D67F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BG14MFOP001-4.056 </w:t>
            </w:r>
            <w:r w:rsidRPr="00D67F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„</w:t>
            </w:r>
            <w:r w:rsidR="00164173" w:rsidRPr="00D67F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Диверсификация на рибарската територия в дейности като туризъм, култура и услуги </w:t>
            </w:r>
            <w:r w:rsidRPr="00D67F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“</w:t>
            </w:r>
            <w:r w:rsidR="00055599" w:rsidRPr="00D67F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="00055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A0A8F" w:rsidRPr="007253B6" w:rsidRDefault="00055599" w:rsidP="00F313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5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Мярка </w:t>
            </w:r>
            <w:r w:rsidR="00250C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9D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55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„</w:t>
            </w:r>
            <w:r w:rsidR="009D7097" w:rsidRPr="001641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Диверсификация на рибарската територия в дейности като туризъм, култура и услуги</w:t>
            </w:r>
            <w:r w:rsidRPr="00055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“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31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24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съотвествие и допустимост;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253B6" w:rsidRPr="007253B6" w:rsidTr="00D112B3">
        <w:trPr>
          <w:gridAfter w:val="10"/>
          <w:wAfter w:w="10184" w:type="dxa"/>
          <w:trHeight w:val="6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253B6" w:rsidRPr="007253B6" w:rsidRDefault="007253B6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79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DC7894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Критерии за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9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DC7894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 Административно съотве</w:t>
            </w:r>
            <w:r w:rsidR="00513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</w:t>
            </w: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ствие и допустимост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495"/>
        </w:trPr>
        <w:tc>
          <w:tcPr>
            <w:tcW w:w="703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03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т.23 от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147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7237B" w:rsidRDefault="0007237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1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DC7894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4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36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C7894">
        <w:trPr>
          <w:trHeight w:val="115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2D71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7253B6" w:rsidRDefault="00BA0A8F" w:rsidP="007F25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Териториалният обхват за изпълнение на проекта съответства на посочения в т. </w:t>
            </w:r>
            <w:r w:rsidR="007F2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</w:t>
            </w:r>
            <w:r w:rsidR="00523B5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C7894">
        <w:trPr>
          <w:trHeight w:val="147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7253B6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допринася за постигане на  специфичните цели по приоритета на Съюза, предвидени в член 6, параграф 2 на Регламент 508/2014.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C7894">
        <w:trPr>
          <w:trHeight w:val="100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проектното предложение са заложени </w:t>
            </w:r>
            <w:r w:rsidR="005A0F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</w:t>
            </w:r>
            <w:r w:rsidR="00A42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съответно са </w:t>
            </w:r>
            <w:r w:rsidR="005A0F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попълнени </w:t>
            </w:r>
            <w:r w:rsidR="00A42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="00A42342" w:rsidRPr="005A0F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ъв формуляра за кандидатстване 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приложимите индикатори, съгласно т. 7 от Условията за кандидатстване по настоящата процедура.</w:t>
            </w:r>
          </w:p>
          <w:p w:rsidR="005A0F80" w:rsidRPr="007253B6" w:rsidRDefault="005A0F80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0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9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0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7253B6" w:rsidRDefault="00BA0A8F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7253B6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AA3AC9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7253B6" w:rsidRDefault="00BA0A8F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7253B6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AA3AC9">
        <w:trPr>
          <w:trHeight w:val="1443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E03B00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зъвършени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7B1DA1">
        <w:trPr>
          <w:trHeight w:val="14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C31C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8E6A1C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установени и редуцирани.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32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8C31C3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AA3AC9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E03B00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8C31C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170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A1C" w:rsidRPr="007253B6" w:rsidTr="00AA3AC9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6A1C" w:rsidRDefault="008C31C3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E6A1C" w:rsidRPr="007253B6" w:rsidRDefault="00EA33E4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E6A1C" w:rsidRPr="007253B6" w:rsidRDefault="00EA33E4" w:rsidP="00D170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33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6A1C" w:rsidRPr="007253B6" w:rsidRDefault="008E6A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A1C" w:rsidRPr="007253B6" w:rsidTr="00AA3AC9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6A1C" w:rsidRDefault="008C31C3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E6A1C" w:rsidRPr="007253B6" w:rsidRDefault="00EA33E4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устойчиво развитие, и опазване на околната среда.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E6A1C" w:rsidRPr="007253B6" w:rsidRDefault="003A5241" w:rsidP="00D170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6A1C" w:rsidRPr="007253B6" w:rsidRDefault="008E6A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1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E3D72" w:rsidRPr="007253B6" w:rsidRDefault="003E3D72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E3D72" w:rsidRPr="00F44213" w:rsidTr="00D112B3">
        <w:trPr>
          <w:trHeight w:val="93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3E3D72" w:rsidRPr="007C1509" w:rsidRDefault="003E3D7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3D72" w:rsidRPr="00F44213" w:rsidRDefault="003E3D7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E3D72" w:rsidRPr="00F44213" w:rsidTr="002848CE">
        <w:trPr>
          <w:trHeight w:val="603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3D72" w:rsidRPr="00F44213" w:rsidDel="00522F13" w:rsidRDefault="003E3D7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538DB" w:rsidRPr="001538DB" w:rsidRDefault="001538DB" w:rsidP="001538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1538D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Процедура за подбор на проекти </w:t>
            </w:r>
            <w:r w:rsidR="00D67FC4" w:rsidRPr="00D67FC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BG14MFOP001-4.056 </w:t>
            </w:r>
            <w:r w:rsidRPr="001538D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„</w:t>
            </w:r>
            <w:r w:rsidR="00D67FC4" w:rsidRPr="00D67FC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Диверсификация на рибарската територия в дейности като туризъм, култура и услуги</w:t>
            </w:r>
            <w:r w:rsidRPr="001538D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“, </w:t>
            </w:r>
          </w:p>
          <w:p w:rsidR="003E3D72" w:rsidRPr="00F44213" w:rsidDel="00522F13" w:rsidRDefault="001538DB" w:rsidP="001538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38D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 xml:space="preserve">Мярка </w:t>
            </w:r>
            <w:r w:rsidR="00250CB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0</w:t>
            </w:r>
            <w:r w:rsidR="00D67FC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538D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„</w:t>
            </w:r>
            <w:r w:rsidR="00D67FC4" w:rsidRPr="00D67FC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Диверсификация на рибарската територия в дейности като туризъм, култура и услуги</w:t>
            </w:r>
            <w:r w:rsidRPr="001538D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“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2848CE" w:rsidRPr="002848CE" w:rsidRDefault="002848CE" w:rsidP="002848C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84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lastRenderedPageBreak/>
              <w:t>Брой точки</w:t>
            </w:r>
          </w:p>
          <w:p w:rsidR="002848CE" w:rsidRDefault="002848CE" w:rsidP="002848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2848CE" w:rsidRPr="002848CE" w:rsidDel="00522F13" w:rsidRDefault="002848CE" w:rsidP="002848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3D72" w:rsidRPr="00F44213" w:rsidRDefault="003E3D7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1190" w:rsidRPr="00F44213" w:rsidTr="008E29B0">
        <w:trPr>
          <w:trHeight w:val="74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1190" w:rsidRPr="00F44213" w:rsidDel="00522F13" w:rsidRDefault="00D112B3" w:rsidP="00D112B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1190" w:rsidRPr="00F44213" w:rsidDel="00522F13" w:rsidRDefault="00D67FC4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7FC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Кандидатът е новосъздадена фирма.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201190" w:rsidRPr="00F44213" w:rsidDel="00522F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7FC4" w:rsidRPr="00F44213" w:rsidTr="000062AF">
        <w:trPr>
          <w:trHeight w:val="88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7FC4" w:rsidRPr="00D112B3" w:rsidDel="00522F13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C4" w:rsidRDefault="00D67FC4" w:rsidP="00D67FC4">
            <w:pPr>
              <w:spacing w:line="2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Проектът предвижда създаване на работни места:</w:t>
            </w:r>
          </w:p>
          <w:p w:rsidR="00D67FC4" w:rsidRDefault="00D67FC4" w:rsidP="00D67FC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раб. място – 5 точки</w:t>
            </w:r>
          </w:p>
          <w:p w:rsidR="00D67FC4" w:rsidRDefault="00D67FC4" w:rsidP="00D67FC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2 -3 работни места - 10 точки</w:t>
            </w:r>
          </w:p>
          <w:p w:rsidR="00D67FC4" w:rsidRDefault="00D67FC4" w:rsidP="00D67FC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над 3 работни места – 15 точки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D67FC4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</w:p>
          <w:p w:rsidR="00D67FC4" w:rsidRPr="00250CB5" w:rsidDel="00522F13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7FC4" w:rsidRPr="00F44213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7FC4" w:rsidRPr="00F44213" w:rsidTr="000062AF">
        <w:trPr>
          <w:trHeight w:val="813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7FC4" w:rsidRPr="00D112B3" w:rsidDel="00522F13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C4" w:rsidRDefault="00D67FC4" w:rsidP="00D67FC4">
            <w:pPr>
              <w:spacing w:line="26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Проектът предвижда използването на местни доставчици на продукти и/или услуги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D67FC4" w:rsidRPr="00F44213" w:rsidDel="00522F13" w:rsidRDefault="00D67FC4" w:rsidP="00D67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7FC4" w:rsidRPr="00F44213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67FC4" w:rsidRPr="00F44213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7FC4" w:rsidRPr="00F44213" w:rsidTr="000062AF">
        <w:trPr>
          <w:trHeight w:val="556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7FC4" w:rsidRPr="00D112B3" w:rsidDel="00522F13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C4" w:rsidRDefault="00D67FC4" w:rsidP="00D67FC4">
            <w:pPr>
              <w:spacing w:line="26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Проекти,  подадени  от  кандидати, притежаващи опит или образование в сектора, за който кандидатстват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D67FC4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D67FC4" w:rsidRPr="00F44213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  <w:p w:rsidR="00D67FC4" w:rsidRPr="00F44213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D67FC4" w:rsidRPr="00F44213" w:rsidDel="00522F13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7FC4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67FC4" w:rsidRPr="007068E3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7FC4" w:rsidRPr="00F44213" w:rsidTr="000062AF">
        <w:trPr>
          <w:trHeight w:val="557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7FC4" w:rsidRPr="00D112B3" w:rsidDel="00522F13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C4" w:rsidRDefault="00D67FC4" w:rsidP="00D67FC4">
            <w:pPr>
              <w:spacing w:line="26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Проектът предвижда въвеждане на мерки за енергийна и/ или ресурсна ефективност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D67FC4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</w:t>
            </w:r>
          </w:p>
          <w:p w:rsidR="00D67FC4" w:rsidRPr="00F44213" w:rsidDel="00522F13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7FC4" w:rsidRPr="00F44213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67FC4" w:rsidRPr="00F44213" w:rsidTr="000062AF">
        <w:trPr>
          <w:trHeight w:val="737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7FC4" w:rsidRPr="00D112B3" w:rsidDel="00522F13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C4" w:rsidRDefault="00D67FC4" w:rsidP="00D67FC4">
            <w:pPr>
              <w:spacing w:line="26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Проектът предвижда въвеждане на нови за територията практика, и/или услуга и/или продукт в предприятието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D67FC4" w:rsidRPr="00F44213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67FC4" w:rsidRPr="00F44213" w:rsidDel="00522F13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7FC4" w:rsidRPr="00F44213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68E3" w:rsidRPr="00F44213" w:rsidTr="00D67FC4">
        <w:trPr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D112B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D67FC4" w:rsidRPr="00D67FC4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67FC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Бизнес плана е реалистичен, обоснован и изпълним и достигната положителна Нетна настояща стойност (NPV):</w:t>
            </w:r>
          </w:p>
          <w:p w:rsidR="00D67FC4" w:rsidRPr="00D67FC4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67FC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•</w:t>
            </w:r>
            <w:r w:rsidRPr="00D67FC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ab/>
              <w:t>до 5 години – 10 точки</w:t>
            </w:r>
          </w:p>
          <w:p w:rsidR="007068E3" w:rsidRPr="00F44213" w:rsidDel="00522F13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7FC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•</w:t>
            </w:r>
            <w:r w:rsidRPr="00D67FC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ab/>
              <w:t>от 6 до 8 години – 5 точки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7068E3" w:rsidRPr="00F44213" w:rsidRDefault="00D67FC4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="007068E3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 </w:t>
            </w:r>
            <w:r w:rsidR="007068E3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68E3" w:rsidRPr="00D112B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7FC4" w:rsidRPr="00F44213" w:rsidTr="007B1DA1">
        <w:trPr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7FC4" w:rsidRPr="00D67FC4" w:rsidRDefault="00D67FC4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D67FC4" w:rsidRPr="00D67FC4" w:rsidRDefault="00D67FC4" w:rsidP="00D67F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D67F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Общо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D67FC4" w:rsidRPr="00D67FC4" w:rsidRDefault="00D67FC4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D67F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70 точки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7FC4" w:rsidRDefault="00D67FC4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E3D72" w:rsidRDefault="003E3D72" w:rsidP="003E3D72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E3D72" w:rsidRPr="00F44213" w:rsidRDefault="003E3D72" w:rsidP="003E3D7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4421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10 точки на етап „Техническа и финансова оценка”, </w:t>
      </w:r>
      <w:r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3E3D72" w:rsidRPr="00F44213" w:rsidRDefault="003E3D72" w:rsidP="003E3D7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получи по-малко от 1</w:t>
      </w:r>
      <w:r>
        <w:rPr>
          <w:rFonts w:ascii="Times New Roman" w:hAnsi="Times New Roman" w:cs="Times New Roman"/>
          <w:sz w:val="24"/>
          <w:szCs w:val="24"/>
          <w:lang w:val="bg-BG"/>
        </w:rPr>
        <w:t>0 точки, проектното предложение се отхвърля.</w:t>
      </w:r>
    </w:p>
    <w:p w:rsidR="00BA0A8F" w:rsidRPr="007253B6" w:rsidRDefault="003E3D72" w:rsidP="00DA3E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За проектни предложения, които са получили еднакъв брой точки на етап „Техническа и финансова оценка“, класирането ще се извърши по </w:t>
      </w:r>
      <w:r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ИСУН.</w:t>
      </w:r>
    </w:p>
    <w:sectPr w:rsidR="00BA0A8F" w:rsidRPr="007253B6" w:rsidSect="00D22ADD">
      <w:pgSz w:w="12240" w:h="15840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9645DE"/>
    <w:multiLevelType w:val="hybridMultilevel"/>
    <w:tmpl w:val="11AEC19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2423F0"/>
    <w:multiLevelType w:val="hybridMultilevel"/>
    <w:tmpl w:val="1CC039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907"/>
    <w:rsid w:val="000122E0"/>
    <w:rsid w:val="00033A56"/>
    <w:rsid w:val="00055599"/>
    <w:rsid w:val="000644EB"/>
    <w:rsid w:val="0007237B"/>
    <w:rsid w:val="001538DB"/>
    <w:rsid w:val="00164173"/>
    <w:rsid w:val="001F6F18"/>
    <w:rsid w:val="00201190"/>
    <w:rsid w:val="00242EBC"/>
    <w:rsid w:val="00250CB5"/>
    <w:rsid w:val="00253B0A"/>
    <w:rsid w:val="002848CE"/>
    <w:rsid w:val="002979E2"/>
    <w:rsid w:val="002D44B5"/>
    <w:rsid w:val="002D71A5"/>
    <w:rsid w:val="002E66EE"/>
    <w:rsid w:val="00386AE3"/>
    <w:rsid w:val="003A5241"/>
    <w:rsid w:val="003A6ECB"/>
    <w:rsid w:val="003D4881"/>
    <w:rsid w:val="003E3D72"/>
    <w:rsid w:val="0049085F"/>
    <w:rsid w:val="004E58EF"/>
    <w:rsid w:val="004E7B75"/>
    <w:rsid w:val="00513A85"/>
    <w:rsid w:val="00523B5E"/>
    <w:rsid w:val="0056000A"/>
    <w:rsid w:val="005A0F80"/>
    <w:rsid w:val="005D5E8F"/>
    <w:rsid w:val="005F2907"/>
    <w:rsid w:val="00601211"/>
    <w:rsid w:val="00696837"/>
    <w:rsid w:val="006B2905"/>
    <w:rsid w:val="006B47AE"/>
    <w:rsid w:val="006F7ED2"/>
    <w:rsid w:val="007068E3"/>
    <w:rsid w:val="007253B6"/>
    <w:rsid w:val="0073245E"/>
    <w:rsid w:val="007545B6"/>
    <w:rsid w:val="007B1DA1"/>
    <w:rsid w:val="007B6362"/>
    <w:rsid w:val="007D6B19"/>
    <w:rsid w:val="007D760F"/>
    <w:rsid w:val="007E7939"/>
    <w:rsid w:val="007F2539"/>
    <w:rsid w:val="007F60F3"/>
    <w:rsid w:val="00801B74"/>
    <w:rsid w:val="008063A9"/>
    <w:rsid w:val="00806B9D"/>
    <w:rsid w:val="00837EBB"/>
    <w:rsid w:val="00854794"/>
    <w:rsid w:val="00870006"/>
    <w:rsid w:val="008713C6"/>
    <w:rsid w:val="00880F60"/>
    <w:rsid w:val="008A2596"/>
    <w:rsid w:val="008C31C3"/>
    <w:rsid w:val="008E29B0"/>
    <w:rsid w:val="008E6A1C"/>
    <w:rsid w:val="008F2A77"/>
    <w:rsid w:val="00924306"/>
    <w:rsid w:val="00943555"/>
    <w:rsid w:val="009D650F"/>
    <w:rsid w:val="009D7097"/>
    <w:rsid w:val="00A42342"/>
    <w:rsid w:val="00AA3AC9"/>
    <w:rsid w:val="00AC57B3"/>
    <w:rsid w:val="00AE1AA0"/>
    <w:rsid w:val="00AE3EF1"/>
    <w:rsid w:val="00AF6DD9"/>
    <w:rsid w:val="00B4442F"/>
    <w:rsid w:val="00BA0A8F"/>
    <w:rsid w:val="00BB2852"/>
    <w:rsid w:val="00BE736E"/>
    <w:rsid w:val="00CB6FF6"/>
    <w:rsid w:val="00CC6FD9"/>
    <w:rsid w:val="00D112B3"/>
    <w:rsid w:val="00D170D8"/>
    <w:rsid w:val="00D22ADD"/>
    <w:rsid w:val="00D56945"/>
    <w:rsid w:val="00D67FC4"/>
    <w:rsid w:val="00DA3E79"/>
    <w:rsid w:val="00DC7894"/>
    <w:rsid w:val="00DE5BE8"/>
    <w:rsid w:val="00E0087B"/>
    <w:rsid w:val="00E03B00"/>
    <w:rsid w:val="00E1691E"/>
    <w:rsid w:val="00E17D83"/>
    <w:rsid w:val="00EA33E4"/>
    <w:rsid w:val="00F17239"/>
    <w:rsid w:val="00F313C9"/>
    <w:rsid w:val="00F44FD3"/>
    <w:rsid w:val="00F90DA8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258029E-3F51-4E02-9AC6-EE5F1687F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3E3D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5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3364F-0F9C-4D93-8743-FBD461379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Office</cp:lastModifiedBy>
  <cp:revision>6</cp:revision>
  <cp:lastPrinted>2017-02-20T12:31:00Z</cp:lastPrinted>
  <dcterms:created xsi:type="dcterms:W3CDTF">2020-04-29T11:33:00Z</dcterms:created>
  <dcterms:modified xsi:type="dcterms:W3CDTF">2020-04-29T11:36:00Z</dcterms:modified>
</cp:coreProperties>
</file>