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6B2" w:rsidRPr="0052737D" w:rsidRDefault="004D5474" w:rsidP="00C86A98">
      <w:pPr>
        <w:tabs>
          <w:tab w:val="left" w:pos="1065"/>
          <w:tab w:val="left" w:pos="3525"/>
        </w:tabs>
        <w:spacing w:after="60"/>
        <w:rPr>
          <w:rFonts w:ascii="Arial" w:hAnsi="Arial" w:cs="Arial"/>
          <w:b/>
          <w:bCs/>
          <w:snapToGrid w:val="0"/>
        </w:rPr>
      </w:pPr>
      <w:r w:rsidRPr="0052737D">
        <w:rPr>
          <w:rFonts w:ascii="Arial" w:hAnsi="Arial" w:cs="Arial"/>
          <w:noProof/>
          <w:lang w:val="en-US"/>
        </w:rPr>
        <mc:AlternateContent>
          <mc:Choice Requires="wpg">
            <w:drawing>
              <wp:anchor distT="0" distB="0" distL="114300" distR="114300" simplePos="0" relativeHeight="251657216" behindDoc="0" locked="0" layoutInCell="1" allowOverlap="1">
                <wp:simplePos x="0" y="0"/>
                <wp:positionH relativeFrom="column">
                  <wp:posOffset>-130810</wp:posOffset>
                </wp:positionH>
                <wp:positionV relativeFrom="paragraph">
                  <wp:posOffset>-182880</wp:posOffset>
                </wp:positionV>
                <wp:extent cx="3530600" cy="824230"/>
                <wp:effectExtent l="0" t="3810" r="0" b="63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0" cy="824230"/>
                          <a:chOff x="0" y="0"/>
                          <a:chExt cx="6734175" cy="1572660"/>
                        </a:xfrm>
                      </wpg:grpSpPr>
                      <wps:wsp>
                        <wps:cNvPr id="4" name="Text Box 6"/>
                        <wps:cNvSpPr txBox="1">
                          <a:spLocks noChangeArrowheads="1"/>
                        </wps:cNvSpPr>
                        <wps:spPr bwMode="auto">
                          <a:xfrm>
                            <a:off x="0" y="104775"/>
                            <a:ext cx="2276425" cy="13431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762" w:rsidRDefault="00177762" w:rsidP="004C6A9D">
                              <w:pPr>
                                <w:pStyle w:val="Header"/>
                                <w:spacing w:after="30"/>
                                <w:ind w:left="-851"/>
                                <w:suppressOverlap/>
                                <w:jc w:val="center"/>
                                <w:rPr>
                                  <w:rFonts w:ascii="Arial" w:hAnsi="Arial" w:cs="Arial"/>
                                  <w:color w:val="808080"/>
                                </w:rPr>
                              </w:pPr>
                              <w:r>
                                <w:rPr>
                                  <w:rFonts w:ascii="Arial" w:hAnsi="Arial" w:cs="Arial"/>
                                  <w:color w:val="808080"/>
                                </w:rPr>
                                <w:t xml:space="preserve">            </w:t>
                              </w:r>
                              <w:r w:rsidR="004D5474" w:rsidRPr="008E324B">
                                <w:rPr>
                                  <w:rFonts w:ascii="Arial" w:hAnsi="Arial" w:cs="Arial"/>
                                  <w:noProof/>
                                  <w:lang w:val="en-US"/>
                                </w:rPr>
                                <w:drawing>
                                  <wp:inline distT="0" distB="0" distL="0" distR="0">
                                    <wp:extent cx="1143000" cy="78105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81050"/>
                                            </a:xfrm>
                                            <a:prstGeom prst="rect">
                                              <a:avLst/>
                                            </a:prstGeom>
                                            <a:noFill/>
                                            <a:ln>
                                              <a:noFill/>
                                            </a:ln>
                                          </pic:spPr>
                                        </pic:pic>
                                      </a:graphicData>
                                    </a:graphic>
                                  </wp:inline>
                                </w:drawing>
                              </w:r>
                            </w:p>
                            <w:p w:rsidR="00177762" w:rsidRPr="00733AE1" w:rsidRDefault="00177762" w:rsidP="004C6A9D">
                              <w:pPr>
                                <w:pStyle w:val="NormalWeb"/>
                                <w:ind w:left="-284"/>
                                <w:suppressOverlap/>
                                <w:jc w:val="center"/>
                                <w:textAlignment w:val="baseline"/>
                                <w:rPr>
                                  <w:rFonts w:ascii="Candara" w:hAnsi="Candara" w:cs="Candara"/>
                                  <w:kern w:val="24"/>
                                  <w:sz w:val="18"/>
                                  <w:szCs w:val="18"/>
                                </w:rPr>
                              </w:pPr>
                              <w:r>
                                <w:rPr>
                                  <w:rFonts w:ascii="Candara" w:hAnsi="Candara" w:cs="Candara"/>
                                  <w:b/>
                                  <w:bCs/>
                                  <w:kern w:val="24"/>
                                  <w:sz w:val="18"/>
                                  <w:szCs w:val="18"/>
                                </w:rPr>
                                <w:t xml:space="preserve">   </w:t>
                              </w:r>
                            </w:p>
                            <w:p w:rsidR="00177762" w:rsidRPr="00733AE1" w:rsidRDefault="00177762" w:rsidP="004C6A9D">
                              <w:pPr>
                                <w:pStyle w:val="NormalWeb"/>
                                <w:ind w:left="-284"/>
                                <w:suppressOverlap/>
                                <w:jc w:val="center"/>
                                <w:textAlignment w:val="baseline"/>
                                <w:rPr>
                                  <w:rFonts w:ascii="Candara" w:hAnsi="Candara" w:cs="Candara"/>
                                  <w:kern w:val="24"/>
                                  <w:sz w:val="18"/>
                                  <w:szCs w:val="18"/>
                                </w:rPr>
                              </w:pPr>
                            </w:p>
                          </w:txbxContent>
                        </wps:txbx>
                        <wps:bodyPr rot="0" vert="horz" wrap="square" lIns="91440" tIns="45720" rIns="91440" bIns="45720" anchor="t" anchorCtr="0" upright="1">
                          <a:noAutofit/>
                        </wps:bodyPr>
                      </wps:wsp>
                      <wpg:grpSp>
                        <wpg:cNvPr id="5" name="Group 3"/>
                        <wpg:cNvGrpSpPr>
                          <a:grpSpLocks/>
                        </wpg:cNvGrpSpPr>
                        <wpg:grpSpPr bwMode="auto">
                          <a:xfrm>
                            <a:off x="2057400" y="0"/>
                            <a:ext cx="4676775" cy="1572660"/>
                            <a:chOff x="0" y="0"/>
                            <a:chExt cx="4676775" cy="1572660"/>
                          </a:xfrm>
                        </wpg:grpSpPr>
                        <pic:pic xmlns:pic="http://schemas.openxmlformats.org/drawingml/2006/picture">
                          <pic:nvPicPr>
                            <pic:cNvPr id="7"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028950" y="0"/>
                              <a:ext cx="164782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8" name="Group 1"/>
                          <wpg:cNvGrpSpPr>
                            <a:grpSpLocks/>
                          </wpg:cNvGrpSpPr>
                          <wpg:grpSpPr bwMode="auto">
                            <a:xfrm>
                              <a:off x="0" y="104775"/>
                              <a:ext cx="2828931" cy="1467885"/>
                              <a:chOff x="0" y="0"/>
                              <a:chExt cx="2828931" cy="1467885"/>
                            </a:xfrm>
                          </wpg:grpSpPr>
                          <pic:pic xmlns:pic="http://schemas.openxmlformats.org/drawingml/2006/picture">
                            <pic:nvPicPr>
                              <pic:cNvPr id="9" name="Picture 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00075" y="0"/>
                                <a:ext cx="16764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Box 5"/>
                            <wps:cNvSpPr txBox="1">
                              <a:spLocks noChangeArrowheads="1"/>
                            </wps:cNvSpPr>
                            <wps:spPr bwMode="auto">
                              <a:xfrm>
                                <a:off x="0" y="942975"/>
                                <a:ext cx="2828931" cy="524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762" w:rsidRPr="00F2146C" w:rsidRDefault="00177762" w:rsidP="004C6A9D">
                                  <w:pPr>
                                    <w:spacing w:after="0"/>
                                    <w:jc w:val="center"/>
                                    <w:textAlignment w:val="baseline"/>
                                    <w:rPr>
                                      <w:sz w:val="18"/>
                                      <w:szCs w:val="18"/>
                                    </w:rPr>
                                  </w:pPr>
                                  <w:r w:rsidRPr="00733AE1">
                                    <w:rPr>
                                      <w:rFonts w:ascii="Candara" w:hAnsi="Candara" w:cs="Candara"/>
                                      <w:color w:val="000000"/>
                                      <w:kern w:val="24"/>
                                      <w:sz w:val="18"/>
                                      <w:szCs w:val="18"/>
                                    </w:rPr>
                                    <w:t>МИНИСТЕРСТВО НА ЗЕМЕДЕЛИЕТО</w:t>
                                  </w:r>
                                  <w:r>
                                    <w:rPr>
                                      <w:rFonts w:ascii="Candara" w:hAnsi="Candara" w:cs="Candara"/>
                                      <w:color w:val="000000"/>
                                      <w:kern w:val="24"/>
                                      <w:sz w:val="18"/>
                                      <w:szCs w:val="18"/>
                                    </w:rPr>
                                    <w:t>,</w:t>
                                  </w:r>
                                </w:p>
                                <w:p w:rsidR="00177762" w:rsidRPr="00F2146C" w:rsidRDefault="00177762" w:rsidP="004C6A9D">
                                  <w:pPr>
                                    <w:spacing w:after="0"/>
                                    <w:jc w:val="center"/>
                                    <w:textAlignment w:val="baseline"/>
                                    <w:rPr>
                                      <w:sz w:val="18"/>
                                      <w:szCs w:val="18"/>
                                    </w:rPr>
                                  </w:pPr>
                                  <w:r w:rsidRPr="00733AE1">
                                    <w:rPr>
                                      <w:rFonts w:ascii="Candara" w:hAnsi="Candara" w:cs="Candara"/>
                                      <w:color w:val="000000"/>
                                      <w:kern w:val="24"/>
                                      <w:sz w:val="18"/>
                                      <w:szCs w:val="18"/>
                                    </w:rPr>
                                    <w:t xml:space="preserve"> ХРАНИТЕ</w:t>
                                  </w:r>
                                  <w:r>
                                    <w:rPr>
                                      <w:rFonts w:ascii="Candara" w:hAnsi="Candara" w:cs="Candara"/>
                                      <w:color w:val="000000"/>
                                      <w:kern w:val="24"/>
                                      <w:sz w:val="18"/>
                                      <w:szCs w:val="18"/>
                                    </w:rPr>
                                    <w:t xml:space="preserve"> И ГОРИТЕ</w:t>
                                  </w:r>
                                </w:p>
                                <w:p w:rsidR="00177762" w:rsidRDefault="00177762" w:rsidP="004C6A9D">
                                  <w:pPr>
                                    <w:jc w:val="center"/>
                                  </w:pPr>
                                </w:p>
                              </w:txbxContent>
                            </wps:txbx>
                            <wps:bodyPr rot="0" vert="horz" wrap="square" lIns="91440" tIns="45720" rIns="91440" bIns="45720" anchor="b"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0.3pt;margin-top:-14.4pt;width:278pt;height:64.9pt;z-index:251657216" coordsize="67341,1572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">
                <v:shapetype id="_x0000_t202" coordsize="21600,21600" o:spt="202" path="m,l,21600r21600,l21600,xe">
                  <v:stroke joinstyle="miter"/>
                  <v:path gradientshapeok="t" o:connecttype="rect"/>
                </v:shapetype>
                <v:shape id="Text Box 6" o:spid="_x0000_s1027" type="#_x0000_t202" style="position:absolute;top:1047;width:22764;height:1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177762" w:rsidRDefault="00177762" w:rsidP="004C6A9D">
                        <w:pPr>
                          <w:pStyle w:val="Header"/>
                          <w:spacing w:after="30"/>
                          <w:ind w:left="-851"/>
                          <w:suppressOverlap/>
                          <w:jc w:val="center"/>
                          <w:rPr>
                            <w:rFonts w:ascii="Arial" w:hAnsi="Arial" w:cs="Arial"/>
                            <w:color w:val="808080"/>
                          </w:rPr>
                        </w:pPr>
                        <w:r>
                          <w:rPr>
                            <w:rFonts w:ascii="Arial" w:hAnsi="Arial" w:cs="Arial"/>
                            <w:color w:val="808080"/>
                          </w:rPr>
                          <w:t xml:space="preserve">            </w:t>
                        </w:r>
                        <w:r w:rsidR="004D5474" w:rsidRPr="008E324B">
                          <w:rPr>
                            <w:rFonts w:ascii="Arial" w:hAnsi="Arial" w:cs="Arial"/>
                            <w:noProof/>
                            <w:lang w:val="en-US"/>
                          </w:rPr>
                          <w:drawing>
                            <wp:inline distT="0" distB="0" distL="0" distR="0">
                              <wp:extent cx="1143000" cy="78105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81050"/>
                                      </a:xfrm>
                                      <a:prstGeom prst="rect">
                                        <a:avLst/>
                                      </a:prstGeom>
                                      <a:noFill/>
                                      <a:ln>
                                        <a:noFill/>
                                      </a:ln>
                                    </pic:spPr>
                                  </pic:pic>
                                </a:graphicData>
                              </a:graphic>
                            </wp:inline>
                          </w:drawing>
                        </w:r>
                      </w:p>
                      <w:p w:rsidR="00177762" w:rsidRPr="00733AE1" w:rsidRDefault="00177762" w:rsidP="004C6A9D">
                        <w:pPr>
                          <w:pStyle w:val="NormalWeb"/>
                          <w:ind w:left="-284"/>
                          <w:suppressOverlap/>
                          <w:jc w:val="center"/>
                          <w:textAlignment w:val="baseline"/>
                          <w:rPr>
                            <w:rFonts w:ascii="Candara" w:hAnsi="Candara" w:cs="Candara"/>
                            <w:kern w:val="24"/>
                            <w:sz w:val="18"/>
                            <w:szCs w:val="18"/>
                          </w:rPr>
                        </w:pPr>
                        <w:r>
                          <w:rPr>
                            <w:rFonts w:ascii="Candara" w:hAnsi="Candara" w:cs="Candara"/>
                            <w:b/>
                            <w:bCs/>
                            <w:kern w:val="24"/>
                            <w:sz w:val="18"/>
                            <w:szCs w:val="18"/>
                          </w:rPr>
                          <w:t xml:space="preserve">   </w:t>
                        </w:r>
                      </w:p>
                      <w:p w:rsidR="00177762" w:rsidRPr="00733AE1" w:rsidRDefault="00177762" w:rsidP="004C6A9D">
                        <w:pPr>
                          <w:pStyle w:val="NormalWeb"/>
                          <w:ind w:left="-284"/>
                          <w:suppressOverlap/>
                          <w:jc w:val="center"/>
                          <w:textAlignment w:val="baseline"/>
                          <w:rPr>
                            <w:rFonts w:ascii="Candara" w:hAnsi="Candara" w:cs="Candara"/>
                            <w:kern w:val="24"/>
                            <w:sz w:val="18"/>
                            <w:szCs w:val="18"/>
                          </w:rPr>
                        </w:pPr>
                      </w:p>
                    </w:txbxContent>
                  </v:textbox>
                </v:shape>
                <v:group id="Group 3" o:spid="_x0000_s1028" style="position:absolute;left:20574;width:46767;height:15726" coordsize="46767,15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30289;width:16478;height:14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">
                    <v:imagedata r:id="rId12" o:title=""/>
                    <v:path arrowok="t"/>
                  </v:shape>
                  <v:group id="Group 1" o:spid="_x0000_s1030" style="position:absolute;top:1047;width:28289;height:14679" coordsize="28289,14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Picture 8" o:spid="_x0000_s1031" type="#_x0000_t75" style="position:absolute;left:6000;width:16764;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">
                      <v:imagedata r:id="rId13" o:title=""/>
                      <v:path arrowok="t"/>
                    </v:shape>
                    <v:shape id="TextBox 5" o:spid="_x0000_s1032" type="#_x0000_t202" style="position:absolute;top:9429;width:28289;height:52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" filled="f" stroked="f">
                      <v:textbox>
                        <w:txbxContent>
                          <w:p w:rsidR="00177762" w:rsidRPr="00F2146C" w:rsidRDefault="00177762" w:rsidP="004C6A9D">
                            <w:pPr>
                              <w:spacing w:after="0"/>
                              <w:jc w:val="center"/>
                              <w:textAlignment w:val="baseline"/>
                              <w:rPr>
                                <w:sz w:val="18"/>
                                <w:szCs w:val="18"/>
                              </w:rPr>
                            </w:pPr>
                            <w:r w:rsidRPr="00733AE1">
                              <w:rPr>
                                <w:rFonts w:ascii="Candara" w:hAnsi="Candara" w:cs="Candara"/>
                                <w:color w:val="000000"/>
                                <w:kern w:val="24"/>
                                <w:sz w:val="18"/>
                                <w:szCs w:val="18"/>
                              </w:rPr>
                              <w:t>МИНИСТЕРСТВО НА ЗЕМЕДЕЛИЕТО</w:t>
                            </w:r>
                            <w:r>
                              <w:rPr>
                                <w:rFonts w:ascii="Candara" w:hAnsi="Candara" w:cs="Candara"/>
                                <w:color w:val="000000"/>
                                <w:kern w:val="24"/>
                                <w:sz w:val="18"/>
                                <w:szCs w:val="18"/>
                              </w:rPr>
                              <w:t>,</w:t>
                            </w:r>
                          </w:p>
                          <w:p w:rsidR="00177762" w:rsidRPr="00F2146C" w:rsidRDefault="00177762" w:rsidP="004C6A9D">
                            <w:pPr>
                              <w:spacing w:after="0"/>
                              <w:jc w:val="center"/>
                              <w:textAlignment w:val="baseline"/>
                              <w:rPr>
                                <w:sz w:val="18"/>
                                <w:szCs w:val="18"/>
                              </w:rPr>
                            </w:pPr>
                            <w:r w:rsidRPr="00733AE1">
                              <w:rPr>
                                <w:rFonts w:ascii="Candara" w:hAnsi="Candara" w:cs="Candara"/>
                                <w:color w:val="000000"/>
                                <w:kern w:val="24"/>
                                <w:sz w:val="18"/>
                                <w:szCs w:val="18"/>
                              </w:rPr>
                              <w:t xml:space="preserve"> ХРАНИТЕ</w:t>
                            </w:r>
                            <w:r>
                              <w:rPr>
                                <w:rFonts w:ascii="Candara" w:hAnsi="Candara" w:cs="Candara"/>
                                <w:color w:val="000000"/>
                                <w:kern w:val="24"/>
                                <w:sz w:val="18"/>
                                <w:szCs w:val="18"/>
                              </w:rPr>
                              <w:t xml:space="preserve"> И ГОРИТЕ</w:t>
                            </w:r>
                          </w:p>
                          <w:p w:rsidR="00177762" w:rsidRDefault="00177762" w:rsidP="004C6A9D">
                            <w:pPr>
                              <w:jc w:val="center"/>
                            </w:pPr>
                          </w:p>
                        </w:txbxContent>
                      </v:textbox>
                    </v:shape>
                  </v:group>
                </v:group>
              </v:group>
            </w:pict>
          </mc:Fallback>
        </mc:AlternateContent>
      </w:r>
      <w:r w:rsidR="000526B2" w:rsidRPr="0052737D">
        <w:rPr>
          <w:rFonts w:ascii="Arial" w:hAnsi="Arial" w:cs="Arial"/>
          <w:b/>
          <w:bCs/>
          <w:snapToGrid w:val="0"/>
        </w:rPr>
        <w:t xml:space="preserve">                     </w:t>
      </w:r>
      <w:r w:rsidR="00FA15CB" w:rsidRPr="0052737D">
        <w:rPr>
          <w:rFonts w:ascii="Arial" w:hAnsi="Arial" w:cs="Arial"/>
          <w:b/>
          <w:bCs/>
          <w:snapToGrid w:val="0"/>
        </w:rPr>
        <w:t xml:space="preserve">                           </w:t>
      </w:r>
    </w:p>
    <w:p w:rsidR="000526B2" w:rsidRPr="0052737D" w:rsidRDefault="000526B2" w:rsidP="0052337A">
      <w:pPr>
        <w:spacing w:after="60"/>
        <w:rPr>
          <w:rFonts w:ascii="Arial" w:hAnsi="Arial" w:cs="Arial"/>
          <w:b/>
          <w:bCs/>
          <w:snapToGrid w:val="0"/>
        </w:rPr>
      </w:pPr>
    </w:p>
    <w:p w:rsidR="004C6A9D" w:rsidRPr="0052737D" w:rsidRDefault="004C6A9D" w:rsidP="0052337A">
      <w:pPr>
        <w:spacing w:after="60"/>
        <w:jc w:val="center"/>
        <w:rPr>
          <w:rFonts w:ascii="Arial" w:hAnsi="Arial" w:cs="Arial"/>
          <w:b/>
          <w:bCs/>
          <w:snapToGrid w:val="0"/>
        </w:rPr>
      </w:pPr>
    </w:p>
    <w:p w:rsidR="004C6A9D" w:rsidRPr="0052737D" w:rsidRDefault="004D5474" w:rsidP="0052337A">
      <w:pPr>
        <w:spacing w:after="60"/>
        <w:jc w:val="center"/>
        <w:rPr>
          <w:rFonts w:ascii="Arial" w:hAnsi="Arial" w:cs="Arial"/>
          <w:b/>
          <w:bCs/>
          <w:snapToGrid w:val="0"/>
        </w:rPr>
      </w:pPr>
      <w:r w:rsidRPr="0052737D">
        <w:rPr>
          <w:rFonts w:ascii="Arial" w:hAnsi="Arial" w:cs="Arial"/>
          <w:noProof/>
          <w:lang w:val="en-US"/>
        </w:rPr>
        <mc:AlternateContent>
          <mc:Choice Requires="wps">
            <w:drawing>
              <wp:anchor distT="0" distB="0" distL="114300" distR="114300" simplePos="0" relativeHeight="251658240" behindDoc="0" locked="0" layoutInCell="1" allowOverlap="1">
                <wp:simplePos x="0" y="0"/>
                <wp:positionH relativeFrom="column">
                  <wp:posOffset>-277495</wp:posOffset>
                </wp:positionH>
                <wp:positionV relativeFrom="paragraph">
                  <wp:posOffset>58420</wp:posOffset>
                </wp:positionV>
                <wp:extent cx="1027430" cy="264795"/>
                <wp:effectExtent l="0" t="0"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762" w:rsidRPr="000C70B3" w:rsidRDefault="00177762" w:rsidP="00082B9D">
                            <w:pPr>
                              <w:pStyle w:val="NormalWeb"/>
                              <w:ind w:firstLine="0"/>
                              <w:suppressOverlap/>
                              <w:textAlignment w:val="baseline"/>
                              <w:rPr>
                                <w:rFonts w:ascii="Candara" w:hAnsi="Candara" w:cs="Candara"/>
                                <w:b/>
                                <w:bCs/>
                                <w:kern w:val="24"/>
                                <w:sz w:val="18"/>
                                <w:szCs w:val="18"/>
                                <w:lang w:val="ru-RU"/>
                              </w:rPr>
                            </w:pPr>
                            <w:r>
                              <w:rPr>
                                <w:rFonts w:ascii="Candara" w:hAnsi="Candara" w:cs="Candara"/>
                                <w:b/>
                                <w:bCs/>
                                <w:kern w:val="24"/>
                                <w:sz w:val="18"/>
                                <w:szCs w:val="18"/>
                                <w:lang w:val="bg-BG"/>
                              </w:rPr>
                              <w:t xml:space="preserve"> </w:t>
                            </w:r>
                            <w:r w:rsidRPr="000C70B3">
                              <w:rPr>
                                <w:rFonts w:ascii="Candara" w:hAnsi="Candara" w:cs="Candara"/>
                                <w:b/>
                                <w:bCs/>
                                <w:kern w:val="24"/>
                                <w:sz w:val="18"/>
                                <w:szCs w:val="18"/>
                                <w:lang w:val="ru-RU"/>
                              </w:rPr>
                              <w:t>ЕВРОПЕЙСКИ СЪЮЗ</w:t>
                            </w:r>
                          </w:p>
                          <w:p w:rsidR="00177762" w:rsidRDefault="00177762" w:rsidP="004C6A9D">
                            <w:pPr>
                              <w:pStyle w:val="NormalWeb"/>
                              <w:ind w:firstLine="284"/>
                              <w:suppressOverlap/>
                              <w:jc w:val="left"/>
                              <w:textAlignment w:val="baseline"/>
                              <w:rPr>
                                <w:rFonts w:ascii="Candara" w:hAnsi="Candara" w:cs="Candara"/>
                                <w:kern w:val="24"/>
                                <w:sz w:val="18"/>
                                <w:szCs w:val="18"/>
                                <w:lang w:val="bg-BG"/>
                              </w:rPr>
                            </w:pPr>
                            <w:r w:rsidRPr="000C70B3">
                              <w:rPr>
                                <w:rFonts w:ascii="Candara" w:hAnsi="Candara" w:cs="Candara"/>
                                <w:kern w:val="24"/>
                                <w:sz w:val="18"/>
                                <w:szCs w:val="18"/>
                                <w:lang w:val="ru-RU"/>
                              </w:rPr>
                              <w:t xml:space="preserve">   </w:t>
                            </w:r>
                            <w:r>
                              <w:rPr>
                                <w:rFonts w:ascii="Candara" w:hAnsi="Candara" w:cs="Candara"/>
                                <w:kern w:val="24"/>
                                <w:sz w:val="18"/>
                                <w:szCs w:val="18"/>
                                <w:lang w:val="bg-BG"/>
                              </w:rPr>
                              <w:t xml:space="preserve">  </w:t>
                            </w:r>
                            <w:r w:rsidRPr="000C70B3">
                              <w:rPr>
                                <w:rFonts w:ascii="Candara" w:hAnsi="Candara" w:cs="Candara"/>
                                <w:kern w:val="24"/>
                                <w:sz w:val="18"/>
                                <w:szCs w:val="18"/>
                                <w:lang w:val="ru-RU"/>
                              </w:rPr>
                              <w:t xml:space="preserve">ЕВРОПЕЙСКИ ФОНД ЗА </w:t>
                            </w:r>
                            <w:r>
                              <w:rPr>
                                <w:rFonts w:ascii="Candara" w:hAnsi="Candara" w:cs="Candara"/>
                                <w:kern w:val="24"/>
                                <w:sz w:val="18"/>
                                <w:szCs w:val="18"/>
                                <w:lang w:val="bg-BG"/>
                              </w:rPr>
                              <w:t xml:space="preserve">               </w:t>
                            </w:r>
                          </w:p>
                          <w:p w:rsidR="00177762" w:rsidRPr="004C6A9D" w:rsidRDefault="00177762" w:rsidP="004C6A9D">
                            <w:pPr>
                              <w:pStyle w:val="NormalWeb"/>
                              <w:ind w:firstLine="0"/>
                              <w:suppressOverlap/>
                              <w:jc w:val="left"/>
                              <w:textAlignment w:val="baseline"/>
                              <w:rPr>
                                <w:rFonts w:ascii="Candara" w:hAnsi="Candara" w:cs="Candara"/>
                                <w:kern w:val="24"/>
                                <w:sz w:val="18"/>
                                <w:szCs w:val="18"/>
                                <w:lang w:val="bg-BG"/>
                              </w:rPr>
                            </w:pPr>
                            <w:r>
                              <w:rPr>
                                <w:rFonts w:ascii="Candara" w:hAnsi="Candara" w:cs="Candara"/>
                                <w:kern w:val="24"/>
                                <w:sz w:val="18"/>
                                <w:szCs w:val="18"/>
                                <w:lang w:val="bg-BG"/>
                              </w:rPr>
                              <w:t xml:space="preserve">     </w:t>
                            </w:r>
                            <w:r w:rsidRPr="000C70B3">
                              <w:rPr>
                                <w:rFonts w:ascii="Candara" w:hAnsi="Candara" w:cs="Candara"/>
                                <w:kern w:val="24"/>
                                <w:sz w:val="18"/>
                                <w:szCs w:val="18"/>
                                <w:lang w:val="ru-RU"/>
                              </w:rPr>
                              <w:t>МОРСКО ДЕЛО И РИБАРСТВО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21.85pt;margin-top:4.6pt;width:80.9pt;height:2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" filled="f" stroked="f">
                <v:textbox>
                  <w:txbxContent>
                    <w:p w:rsidR="00177762" w:rsidRPr="000C70B3" w:rsidRDefault="00177762" w:rsidP="00082B9D">
                      <w:pPr>
                        <w:pStyle w:val="NormalWeb"/>
                        <w:ind w:firstLine="0"/>
                        <w:suppressOverlap/>
                        <w:textAlignment w:val="baseline"/>
                        <w:rPr>
                          <w:rFonts w:ascii="Candara" w:hAnsi="Candara" w:cs="Candara"/>
                          <w:b/>
                          <w:bCs/>
                          <w:kern w:val="24"/>
                          <w:sz w:val="18"/>
                          <w:szCs w:val="18"/>
                          <w:lang w:val="ru-RU"/>
                        </w:rPr>
                      </w:pPr>
                      <w:r>
                        <w:rPr>
                          <w:rFonts w:ascii="Candara" w:hAnsi="Candara" w:cs="Candara"/>
                          <w:b/>
                          <w:bCs/>
                          <w:kern w:val="24"/>
                          <w:sz w:val="18"/>
                          <w:szCs w:val="18"/>
                          <w:lang w:val="bg-BG"/>
                        </w:rPr>
                        <w:t xml:space="preserve"> </w:t>
                      </w:r>
                      <w:r w:rsidRPr="000C70B3">
                        <w:rPr>
                          <w:rFonts w:ascii="Candara" w:hAnsi="Candara" w:cs="Candara"/>
                          <w:b/>
                          <w:bCs/>
                          <w:kern w:val="24"/>
                          <w:sz w:val="18"/>
                          <w:szCs w:val="18"/>
                          <w:lang w:val="ru-RU"/>
                        </w:rPr>
                        <w:t>ЕВРОПЕЙСКИ СЪЮЗ</w:t>
                      </w:r>
                    </w:p>
                    <w:p w:rsidR="00177762" w:rsidRDefault="00177762" w:rsidP="004C6A9D">
                      <w:pPr>
                        <w:pStyle w:val="NormalWeb"/>
                        <w:ind w:firstLine="284"/>
                        <w:suppressOverlap/>
                        <w:jc w:val="left"/>
                        <w:textAlignment w:val="baseline"/>
                        <w:rPr>
                          <w:rFonts w:ascii="Candara" w:hAnsi="Candara" w:cs="Candara"/>
                          <w:kern w:val="24"/>
                          <w:sz w:val="18"/>
                          <w:szCs w:val="18"/>
                          <w:lang w:val="bg-BG"/>
                        </w:rPr>
                      </w:pPr>
                      <w:r w:rsidRPr="000C70B3">
                        <w:rPr>
                          <w:rFonts w:ascii="Candara" w:hAnsi="Candara" w:cs="Candara"/>
                          <w:kern w:val="24"/>
                          <w:sz w:val="18"/>
                          <w:szCs w:val="18"/>
                          <w:lang w:val="ru-RU"/>
                        </w:rPr>
                        <w:t xml:space="preserve">   </w:t>
                      </w:r>
                      <w:r>
                        <w:rPr>
                          <w:rFonts w:ascii="Candara" w:hAnsi="Candara" w:cs="Candara"/>
                          <w:kern w:val="24"/>
                          <w:sz w:val="18"/>
                          <w:szCs w:val="18"/>
                          <w:lang w:val="bg-BG"/>
                        </w:rPr>
                        <w:t xml:space="preserve">  </w:t>
                      </w:r>
                      <w:r w:rsidRPr="000C70B3">
                        <w:rPr>
                          <w:rFonts w:ascii="Candara" w:hAnsi="Candara" w:cs="Candara"/>
                          <w:kern w:val="24"/>
                          <w:sz w:val="18"/>
                          <w:szCs w:val="18"/>
                          <w:lang w:val="ru-RU"/>
                        </w:rPr>
                        <w:t xml:space="preserve">ЕВРОПЕЙСКИ ФОНД ЗА </w:t>
                      </w:r>
                      <w:r>
                        <w:rPr>
                          <w:rFonts w:ascii="Candara" w:hAnsi="Candara" w:cs="Candara"/>
                          <w:kern w:val="24"/>
                          <w:sz w:val="18"/>
                          <w:szCs w:val="18"/>
                          <w:lang w:val="bg-BG"/>
                        </w:rPr>
                        <w:t xml:space="preserve">               </w:t>
                      </w:r>
                    </w:p>
                    <w:p w:rsidR="00177762" w:rsidRPr="004C6A9D" w:rsidRDefault="00177762" w:rsidP="004C6A9D">
                      <w:pPr>
                        <w:pStyle w:val="NormalWeb"/>
                        <w:ind w:firstLine="0"/>
                        <w:suppressOverlap/>
                        <w:jc w:val="left"/>
                        <w:textAlignment w:val="baseline"/>
                        <w:rPr>
                          <w:rFonts w:ascii="Candara" w:hAnsi="Candara" w:cs="Candara"/>
                          <w:kern w:val="24"/>
                          <w:sz w:val="18"/>
                          <w:szCs w:val="18"/>
                          <w:lang w:val="bg-BG"/>
                        </w:rPr>
                      </w:pPr>
                      <w:r>
                        <w:rPr>
                          <w:rFonts w:ascii="Candara" w:hAnsi="Candara" w:cs="Candara"/>
                          <w:kern w:val="24"/>
                          <w:sz w:val="18"/>
                          <w:szCs w:val="18"/>
                          <w:lang w:val="bg-BG"/>
                        </w:rPr>
                        <w:t xml:space="preserve">     </w:t>
                      </w:r>
                      <w:r w:rsidRPr="000C70B3">
                        <w:rPr>
                          <w:rFonts w:ascii="Candara" w:hAnsi="Candara" w:cs="Candara"/>
                          <w:kern w:val="24"/>
                          <w:sz w:val="18"/>
                          <w:szCs w:val="18"/>
                          <w:lang w:val="ru-RU"/>
                        </w:rPr>
                        <w:t>МОРСКО ДЕЛО И РИБАРСТВО</w:t>
                      </w:r>
                    </w:p>
                  </w:txbxContent>
                </v:textbox>
              </v:shape>
            </w:pict>
          </mc:Fallback>
        </mc:AlternateContent>
      </w:r>
    </w:p>
    <w:p w:rsidR="004C6A9D" w:rsidRPr="0052737D" w:rsidRDefault="004C6A9D" w:rsidP="0052337A">
      <w:pPr>
        <w:spacing w:after="60"/>
        <w:jc w:val="center"/>
        <w:rPr>
          <w:rFonts w:ascii="Arial" w:hAnsi="Arial" w:cs="Arial"/>
          <w:b/>
          <w:bCs/>
          <w:snapToGrid w:val="0"/>
        </w:rPr>
      </w:pPr>
    </w:p>
    <w:p w:rsidR="004C6A9D" w:rsidRPr="0052737D" w:rsidRDefault="004C6A9D" w:rsidP="0052337A">
      <w:pPr>
        <w:spacing w:after="60"/>
        <w:jc w:val="center"/>
        <w:rPr>
          <w:rFonts w:ascii="Arial" w:hAnsi="Arial" w:cs="Arial"/>
          <w:b/>
          <w:bCs/>
          <w:snapToGrid w:val="0"/>
        </w:rPr>
      </w:pPr>
    </w:p>
    <w:p w:rsidR="00FA15CB" w:rsidRPr="0052737D" w:rsidRDefault="00FA15CB" w:rsidP="009342A1">
      <w:pPr>
        <w:snapToGrid w:val="0"/>
        <w:spacing w:after="0"/>
        <w:ind w:left="5664" w:firstLine="708"/>
        <w:outlineLvl w:val="0"/>
        <w:rPr>
          <w:rFonts w:ascii="Arial" w:eastAsia="Times New Roman" w:hAnsi="Arial" w:cs="Arial"/>
          <w:b/>
        </w:rPr>
      </w:pPr>
    </w:p>
    <w:p w:rsidR="009342A1" w:rsidRPr="006210A9" w:rsidRDefault="009342A1" w:rsidP="009342A1">
      <w:pPr>
        <w:snapToGrid w:val="0"/>
        <w:spacing w:after="0"/>
        <w:ind w:left="5664" w:firstLine="708"/>
        <w:outlineLvl w:val="0"/>
        <w:rPr>
          <w:rFonts w:ascii="Times New Roman" w:eastAsia="Times New Roman" w:hAnsi="Times New Roman" w:cs="Times New Roman"/>
          <w:b/>
        </w:rPr>
      </w:pPr>
      <w:bookmarkStart w:id="0" w:name="_Toc37933028"/>
      <w:r w:rsidRPr="006210A9">
        <w:rPr>
          <w:rFonts w:ascii="Times New Roman" w:eastAsia="Times New Roman" w:hAnsi="Times New Roman" w:cs="Times New Roman"/>
          <w:b/>
        </w:rPr>
        <w:t>Приложение № 1</w:t>
      </w:r>
      <w:bookmarkEnd w:id="0"/>
    </w:p>
    <w:p w:rsidR="0001218A" w:rsidRPr="0001218A" w:rsidRDefault="009342A1" w:rsidP="0001218A">
      <w:pPr>
        <w:snapToGrid w:val="0"/>
        <w:spacing w:after="0"/>
        <w:ind w:left="6372"/>
        <w:outlineLvl w:val="0"/>
        <w:rPr>
          <w:rFonts w:ascii="Times New Roman" w:hAnsi="Times New Roman" w:cs="Times New Roman"/>
          <w:b/>
          <w:bCs/>
          <w:snapToGrid w:val="0"/>
        </w:rPr>
      </w:pPr>
      <w:bookmarkStart w:id="1" w:name="_Toc37933029"/>
      <w:r w:rsidRPr="006210A9">
        <w:rPr>
          <w:rFonts w:ascii="Times New Roman" w:eastAsia="Times New Roman" w:hAnsi="Times New Roman" w:cs="Times New Roman"/>
          <w:b/>
        </w:rPr>
        <w:t>към Заповед №</w:t>
      </w:r>
      <w:r w:rsidR="006B2B86">
        <w:rPr>
          <w:rFonts w:ascii="Times New Roman" w:eastAsia="Times New Roman" w:hAnsi="Times New Roman" w:cs="Times New Roman"/>
          <w:b/>
        </w:rPr>
        <w:t xml:space="preserve"> МДР</w:t>
      </w:r>
      <w:bookmarkEnd w:id="1"/>
      <w:r w:rsidR="0001218A">
        <w:rPr>
          <w:rFonts w:ascii="Times New Roman" w:eastAsia="Times New Roman" w:hAnsi="Times New Roman" w:cs="Times New Roman"/>
          <w:b/>
        </w:rPr>
        <w:t xml:space="preserve">-ПП-09-105/07.07.2020г. и </w:t>
      </w:r>
      <w:r w:rsidR="0001218A">
        <w:rPr>
          <w:rFonts w:ascii="Times New Roman" w:hAnsi="Times New Roman" w:cs="Times New Roman"/>
          <w:b/>
          <w:bCs/>
          <w:snapToGrid w:val="0"/>
        </w:rPr>
        <w:t>Заповед № МДР- ПП-09-165 от 02.10.2020г.</w:t>
      </w:r>
    </w:p>
    <w:p w:rsidR="00FA15CB" w:rsidRPr="006210A9" w:rsidRDefault="00FA15CB" w:rsidP="0052337A">
      <w:pPr>
        <w:spacing w:after="60"/>
        <w:jc w:val="center"/>
        <w:rPr>
          <w:rFonts w:ascii="Times New Roman" w:hAnsi="Times New Roman" w:cs="Times New Roman"/>
          <w:b/>
          <w:bCs/>
          <w:snapToGrid w:val="0"/>
        </w:rPr>
      </w:pPr>
    </w:p>
    <w:p w:rsidR="00FA15CB" w:rsidRPr="006210A9" w:rsidRDefault="00FA15CB" w:rsidP="0052337A">
      <w:pPr>
        <w:spacing w:after="60"/>
        <w:jc w:val="center"/>
        <w:rPr>
          <w:rFonts w:ascii="Times New Roman" w:hAnsi="Times New Roman" w:cs="Times New Roman"/>
          <w:b/>
          <w:bCs/>
          <w:snapToGrid w:val="0"/>
        </w:rPr>
      </w:pPr>
    </w:p>
    <w:p w:rsidR="004C6A9D" w:rsidRPr="006210A9" w:rsidRDefault="004C6A9D" w:rsidP="0052337A">
      <w:pPr>
        <w:spacing w:after="60"/>
        <w:jc w:val="center"/>
        <w:rPr>
          <w:rFonts w:ascii="Times New Roman" w:hAnsi="Times New Roman" w:cs="Times New Roman"/>
          <w:b/>
          <w:bCs/>
          <w:snapToGrid w:val="0"/>
        </w:rPr>
      </w:pPr>
    </w:p>
    <w:p w:rsidR="000802AD" w:rsidRPr="006210A9" w:rsidRDefault="000802AD" w:rsidP="0052337A">
      <w:pPr>
        <w:spacing w:after="60"/>
        <w:jc w:val="center"/>
        <w:rPr>
          <w:rFonts w:ascii="Times New Roman" w:hAnsi="Times New Roman" w:cs="Times New Roman"/>
          <w:b/>
          <w:bCs/>
          <w:snapToGrid w:val="0"/>
        </w:rPr>
      </w:pPr>
      <w:bookmarkStart w:id="2" w:name="_GoBack"/>
      <w:bookmarkEnd w:id="2"/>
    </w:p>
    <w:p w:rsidR="00461207" w:rsidRDefault="00461207" w:rsidP="00461207">
      <w:pPr>
        <w:tabs>
          <w:tab w:val="left" w:pos="-180"/>
        </w:tabs>
        <w:spacing w:after="0" w:line="240" w:lineRule="auto"/>
        <w:ind w:left="284" w:right="566"/>
        <w:jc w:val="center"/>
        <w:rPr>
          <w:rFonts w:ascii="Times New Roman" w:hAnsi="Times New Roman" w:cs="Times New Roman"/>
          <w:b/>
          <w:bCs/>
          <w:sz w:val="36"/>
          <w:szCs w:val="36"/>
        </w:rPr>
      </w:pPr>
      <w:r w:rsidRPr="00EA0A31">
        <w:rPr>
          <w:rFonts w:ascii="Times New Roman" w:hAnsi="Times New Roman" w:cs="Times New Roman"/>
          <w:b/>
          <w:bCs/>
          <w:sz w:val="36"/>
          <w:szCs w:val="36"/>
        </w:rPr>
        <w:t xml:space="preserve">Условия за кандидатстване </w:t>
      </w:r>
    </w:p>
    <w:p w:rsidR="00461207" w:rsidRPr="00EA0A31" w:rsidRDefault="00461207" w:rsidP="00461207">
      <w:pPr>
        <w:tabs>
          <w:tab w:val="left" w:pos="-180"/>
        </w:tabs>
        <w:spacing w:after="0" w:line="240" w:lineRule="auto"/>
        <w:ind w:left="284" w:right="566"/>
        <w:jc w:val="center"/>
        <w:rPr>
          <w:rFonts w:ascii="Times New Roman" w:hAnsi="Times New Roman" w:cs="Times New Roman"/>
          <w:b/>
          <w:bCs/>
          <w:sz w:val="36"/>
          <w:szCs w:val="36"/>
        </w:rPr>
      </w:pPr>
    </w:p>
    <w:p w:rsidR="00461207" w:rsidRPr="0084750E" w:rsidRDefault="00461207" w:rsidP="00461207">
      <w:pPr>
        <w:tabs>
          <w:tab w:val="left" w:pos="-180"/>
        </w:tabs>
        <w:spacing w:after="0" w:line="240" w:lineRule="auto"/>
        <w:ind w:left="284" w:right="566"/>
        <w:jc w:val="center"/>
        <w:rPr>
          <w:rFonts w:ascii="Times New Roman" w:hAnsi="Times New Roman" w:cs="Times New Roman"/>
          <w:sz w:val="28"/>
          <w:szCs w:val="28"/>
        </w:rPr>
      </w:pPr>
      <w:r w:rsidRPr="0084750E">
        <w:rPr>
          <w:rFonts w:ascii="Times New Roman" w:hAnsi="Times New Roman" w:cs="Times New Roman"/>
          <w:sz w:val="28"/>
          <w:szCs w:val="28"/>
        </w:rPr>
        <w:t>с проектни предложения за предоставяне на безвъзмездна финансова помощ по</w:t>
      </w:r>
    </w:p>
    <w:p w:rsidR="00461207" w:rsidRPr="00EA0A31" w:rsidRDefault="00461207" w:rsidP="00461207">
      <w:pPr>
        <w:tabs>
          <w:tab w:val="left" w:pos="-180"/>
        </w:tabs>
        <w:spacing w:after="0" w:line="240" w:lineRule="auto"/>
        <w:ind w:left="284" w:right="566"/>
        <w:jc w:val="center"/>
        <w:rPr>
          <w:rFonts w:ascii="Times New Roman" w:hAnsi="Times New Roman" w:cs="Times New Roman"/>
          <w:b/>
          <w:bCs/>
          <w:sz w:val="28"/>
          <w:szCs w:val="28"/>
        </w:rPr>
      </w:pPr>
    </w:p>
    <w:p w:rsidR="00461207" w:rsidRDefault="00461207" w:rsidP="00461207">
      <w:pPr>
        <w:tabs>
          <w:tab w:val="left" w:pos="-180"/>
        </w:tabs>
        <w:spacing w:after="0" w:line="240" w:lineRule="auto"/>
        <w:ind w:left="284" w:right="566"/>
        <w:jc w:val="center"/>
        <w:rPr>
          <w:rFonts w:ascii="Times New Roman" w:hAnsi="Times New Roman" w:cs="Times New Roman"/>
          <w:b/>
          <w:bCs/>
          <w:sz w:val="28"/>
          <w:szCs w:val="28"/>
        </w:rPr>
      </w:pPr>
      <w:r w:rsidRPr="00EA0A31">
        <w:rPr>
          <w:rFonts w:ascii="Times New Roman" w:hAnsi="Times New Roman" w:cs="Times New Roman"/>
          <w:b/>
          <w:bCs/>
          <w:sz w:val="28"/>
          <w:szCs w:val="28"/>
        </w:rPr>
        <w:t xml:space="preserve">Програма за морско дело и рибарство 2014-2020, </w:t>
      </w:r>
    </w:p>
    <w:p w:rsidR="00461207" w:rsidRPr="00EA0A31" w:rsidRDefault="00461207" w:rsidP="00461207">
      <w:pPr>
        <w:tabs>
          <w:tab w:val="left" w:pos="-180"/>
        </w:tabs>
        <w:spacing w:after="0" w:line="240" w:lineRule="auto"/>
        <w:ind w:left="284" w:right="566"/>
        <w:jc w:val="center"/>
        <w:rPr>
          <w:rFonts w:ascii="Times New Roman" w:hAnsi="Times New Roman" w:cs="Times New Roman"/>
          <w:b/>
          <w:bCs/>
          <w:sz w:val="28"/>
          <w:szCs w:val="28"/>
        </w:rPr>
      </w:pPr>
      <w:r w:rsidRPr="00EA0A31">
        <w:rPr>
          <w:rFonts w:ascii="Times New Roman" w:hAnsi="Times New Roman" w:cs="Times New Roman"/>
          <w:b/>
          <w:bCs/>
          <w:sz w:val="28"/>
          <w:szCs w:val="28"/>
        </w:rPr>
        <w:t>финансирана  от Европейския фонд за морско дело и рибарство</w:t>
      </w:r>
    </w:p>
    <w:p w:rsidR="00461207" w:rsidRDefault="00461207" w:rsidP="00461207">
      <w:pPr>
        <w:tabs>
          <w:tab w:val="left" w:pos="-180"/>
        </w:tabs>
        <w:spacing w:after="0" w:line="240" w:lineRule="auto"/>
        <w:ind w:left="284" w:right="566"/>
        <w:jc w:val="center"/>
        <w:rPr>
          <w:rFonts w:ascii="Times New Roman" w:hAnsi="Times New Roman" w:cs="Times New Roman"/>
          <w:b/>
          <w:bCs/>
          <w:sz w:val="28"/>
          <w:szCs w:val="28"/>
        </w:rPr>
      </w:pPr>
    </w:p>
    <w:p w:rsidR="00461207" w:rsidRPr="00EA0A31" w:rsidRDefault="00461207" w:rsidP="00461207">
      <w:pPr>
        <w:tabs>
          <w:tab w:val="left" w:pos="-180"/>
        </w:tabs>
        <w:spacing w:after="0" w:line="240" w:lineRule="auto"/>
        <w:ind w:left="284" w:right="566"/>
        <w:jc w:val="center"/>
        <w:rPr>
          <w:rFonts w:ascii="Times New Roman" w:hAnsi="Times New Roman" w:cs="Times New Roman"/>
          <w:b/>
          <w:bCs/>
          <w:sz w:val="28"/>
          <w:szCs w:val="28"/>
        </w:rPr>
      </w:pPr>
    </w:p>
    <w:p w:rsidR="00461207" w:rsidRPr="00EA0A31" w:rsidRDefault="00461207" w:rsidP="00461207">
      <w:pPr>
        <w:tabs>
          <w:tab w:val="left" w:pos="-180"/>
        </w:tabs>
        <w:spacing w:after="0" w:line="240" w:lineRule="auto"/>
        <w:ind w:left="284" w:right="566"/>
        <w:jc w:val="center"/>
        <w:rPr>
          <w:rFonts w:ascii="Times New Roman" w:hAnsi="Times New Roman" w:cs="Times New Roman"/>
          <w:b/>
          <w:bCs/>
          <w:sz w:val="28"/>
          <w:szCs w:val="28"/>
        </w:rPr>
      </w:pPr>
      <w:r w:rsidRPr="00EA0A31">
        <w:rPr>
          <w:rFonts w:ascii="Times New Roman" w:hAnsi="Times New Roman" w:cs="Times New Roman"/>
          <w:b/>
          <w:bCs/>
          <w:sz w:val="28"/>
          <w:szCs w:val="28"/>
        </w:rPr>
        <w:t xml:space="preserve">Процедура чрез подбор на проекти  </w:t>
      </w:r>
      <w:r w:rsidR="00D4078B" w:rsidRPr="00D67FC4">
        <w:rPr>
          <w:rFonts w:ascii="Times New Roman" w:hAnsi="Times New Roman" w:cs="Times New Roman"/>
          <w:b/>
          <w:bCs/>
          <w:color w:val="000000"/>
          <w:sz w:val="24"/>
          <w:szCs w:val="24"/>
        </w:rPr>
        <w:t>BG14MFOP001-4.056</w:t>
      </w:r>
    </w:p>
    <w:p w:rsidR="0080050F" w:rsidRPr="00682392" w:rsidRDefault="0080050F" w:rsidP="0080050F">
      <w:pPr>
        <w:spacing w:after="0" w:line="240" w:lineRule="auto"/>
        <w:jc w:val="center"/>
        <w:rPr>
          <w:rFonts w:ascii="Times New Roman" w:hAnsi="Times New Roman" w:cs="Times New Roman"/>
          <w:b/>
          <w:bCs/>
          <w:sz w:val="28"/>
          <w:szCs w:val="28"/>
        </w:rPr>
      </w:pPr>
    </w:p>
    <w:p w:rsidR="009056C3" w:rsidRDefault="00461207" w:rsidP="009056C3">
      <w:pPr>
        <w:spacing w:after="100" w:afterAutospacing="1" w:line="240" w:lineRule="auto"/>
        <w:jc w:val="center"/>
        <w:rPr>
          <w:rStyle w:val="indented"/>
          <w:rFonts w:ascii="Times New Roman" w:hAnsi="Times New Roman" w:cs="Times New Roman"/>
          <w:b/>
          <w:bCs/>
          <w:sz w:val="28"/>
          <w:szCs w:val="28"/>
        </w:rPr>
      </w:pPr>
      <w:r>
        <w:rPr>
          <w:rStyle w:val="indented"/>
          <w:rFonts w:ascii="Times New Roman" w:hAnsi="Times New Roman" w:cs="Times New Roman"/>
          <w:b/>
          <w:bCs/>
          <w:sz w:val="28"/>
          <w:szCs w:val="28"/>
        </w:rPr>
        <w:t>М</w:t>
      </w:r>
      <w:r w:rsidR="009056C3" w:rsidRPr="00682392">
        <w:rPr>
          <w:rStyle w:val="indented"/>
          <w:rFonts w:ascii="Times New Roman" w:hAnsi="Times New Roman" w:cs="Times New Roman"/>
          <w:b/>
          <w:bCs/>
          <w:sz w:val="28"/>
          <w:szCs w:val="28"/>
        </w:rPr>
        <w:t xml:space="preserve">ярка </w:t>
      </w:r>
      <w:r w:rsidR="006210A9" w:rsidRPr="00682392">
        <w:rPr>
          <w:rStyle w:val="indented"/>
          <w:rFonts w:ascii="Times New Roman" w:hAnsi="Times New Roman" w:cs="Times New Roman"/>
          <w:b/>
          <w:bCs/>
          <w:sz w:val="28"/>
          <w:szCs w:val="28"/>
        </w:rPr>
        <w:t>0</w:t>
      </w:r>
      <w:r w:rsidR="00D54854">
        <w:rPr>
          <w:rStyle w:val="indented"/>
          <w:rFonts w:ascii="Times New Roman" w:hAnsi="Times New Roman" w:cs="Times New Roman"/>
          <w:b/>
          <w:bCs/>
          <w:sz w:val="28"/>
          <w:szCs w:val="28"/>
        </w:rPr>
        <w:t>3</w:t>
      </w:r>
      <w:r w:rsidR="009056C3" w:rsidRPr="00682392">
        <w:rPr>
          <w:rStyle w:val="indented"/>
          <w:rFonts w:ascii="Times New Roman" w:hAnsi="Times New Roman" w:cs="Times New Roman"/>
          <w:b/>
          <w:bCs/>
          <w:sz w:val="28"/>
          <w:szCs w:val="28"/>
        </w:rPr>
        <w:t xml:space="preserve"> „</w:t>
      </w:r>
      <w:r w:rsidR="00D54854" w:rsidRPr="00D54854">
        <w:rPr>
          <w:rStyle w:val="indented"/>
          <w:rFonts w:ascii="Times New Roman" w:hAnsi="Times New Roman" w:cs="Times New Roman"/>
          <w:b/>
          <w:bCs/>
          <w:sz w:val="28"/>
          <w:szCs w:val="28"/>
        </w:rPr>
        <w:t>Диверсификация на рибарската територия в дейности като туризъм, култура и услуги</w:t>
      </w:r>
      <w:r w:rsidR="009056C3" w:rsidRPr="00682392">
        <w:rPr>
          <w:rStyle w:val="indented"/>
          <w:rFonts w:ascii="Times New Roman" w:hAnsi="Times New Roman" w:cs="Times New Roman"/>
          <w:b/>
          <w:bCs/>
          <w:sz w:val="28"/>
          <w:szCs w:val="28"/>
        </w:rPr>
        <w:t>“</w:t>
      </w:r>
    </w:p>
    <w:p w:rsidR="00461207" w:rsidRPr="00EA0A31" w:rsidRDefault="00461207" w:rsidP="00461207">
      <w:pPr>
        <w:tabs>
          <w:tab w:val="left" w:pos="-180"/>
        </w:tabs>
        <w:spacing w:after="0" w:line="240" w:lineRule="auto"/>
        <w:ind w:left="284" w:right="566"/>
        <w:jc w:val="center"/>
        <w:rPr>
          <w:rFonts w:ascii="Times New Roman" w:hAnsi="Times New Roman" w:cs="Times New Roman"/>
          <w:b/>
          <w:bCs/>
          <w:sz w:val="28"/>
          <w:szCs w:val="28"/>
        </w:rPr>
      </w:pPr>
      <w:r w:rsidRPr="00EA0A31">
        <w:rPr>
          <w:rFonts w:ascii="Times New Roman" w:hAnsi="Times New Roman" w:cs="Times New Roman"/>
          <w:b/>
          <w:bCs/>
          <w:sz w:val="28"/>
          <w:szCs w:val="28"/>
        </w:rPr>
        <w:t xml:space="preserve">от Стратегия за водено от общностите местно развитие на </w:t>
      </w:r>
    </w:p>
    <w:p w:rsidR="00461207" w:rsidRPr="00EA0A31" w:rsidRDefault="00461207" w:rsidP="00461207">
      <w:pPr>
        <w:tabs>
          <w:tab w:val="left" w:pos="-180"/>
        </w:tabs>
        <w:spacing w:after="0" w:line="240" w:lineRule="auto"/>
        <w:ind w:left="284" w:right="566"/>
        <w:jc w:val="center"/>
        <w:rPr>
          <w:rFonts w:ascii="Times New Roman" w:hAnsi="Times New Roman" w:cs="Times New Roman"/>
          <w:b/>
          <w:bCs/>
          <w:sz w:val="28"/>
          <w:szCs w:val="28"/>
        </w:rPr>
      </w:pPr>
      <w:r w:rsidRPr="00EA0A31">
        <w:rPr>
          <w:rFonts w:ascii="Times New Roman" w:hAnsi="Times New Roman" w:cs="Times New Roman"/>
          <w:b/>
          <w:bCs/>
          <w:sz w:val="28"/>
          <w:szCs w:val="28"/>
        </w:rPr>
        <w:t>МИРГ Самоков</w:t>
      </w:r>
    </w:p>
    <w:p w:rsidR="00461207" w:rsidRPr="00682392" w:rsidRDefault="00461207" w:rsidP="009056C3">
      <w:pPr>
        <w:spacing w:after="100" w:afterAutospacing="1" w:line="240" w:lineRule="auto"/>
        <w:jc w:val="center"/>
        <w:rPr>
          <w:rStyle w:val="indented"/>
          <w:rFonts w:ascii="Times New Roman" w:hAnsi="Times New Roman" w:cs="Times New Roman"/>
          <w:b/>
          <w:bCs/>
          <w:sz w:val="28"/>
          <w:szCs w:val="28"/>
        </w:rPr>
      </w:pPr>
    </w:p>
    <w:p w:rsidR="000802AD" w:rsidRPr="00682392" w:rsidRDefault="000802AD" w:rsidP="000802AD">
      <w:pPr>
        <w:spacing w:after="100" w:afterAutospacing="1" w:line="240" w:lineRule="auto"/>
        <w:jc w:val="center"/>
        <w:rPr>
          <w:rFonts w:ascii="Times New Roman" w:hAnsi="Times New Roman" w:cs="Times New Roman"/>
          <w:b/>
          <w:bCs/>
          <w:sz w:val="28"/>
          <w:szCs w:val="28"/>
        </w:rPr>
      </w:pPr>
    </w:p>
    <w:p w:rsidR="007D6285" w:rsidRPr="00682392" w:rsidRDefault="007D6285" w:rsidP="00B11A7B">
      <w:pPr>
        <w:spacing w:after="0" w:line="240" w:lineRule="auto"/>
        <w:jc w:val="center"/>
        <w:rPr>
          <w:rStyle w:val="indented"/>
          <w:rFonts w:ascii="Times New Roman" w:hAnsi="Times New Roman" w:cs="Times New Roman"/>
          <w:b/>
          <w:bCs/>
          <w:sz w:val="28"/>
          <w:szCs w:val="28"/>
        </w:rPr>
      </w:pPr>
    </w:p>
    <w:p w:rsidR="000526B2" w:rsidRPr="006210A9" w:rsidRDefault="000526B2" w:rsidP="00B11A7B">
      <w:pPr>
        <w:spacing w:after="0" w:line="240" w:lineRule="auto"/>
        <w:jc w:val="center"/>
        <w:rPr>
          <w:rStyle w:val="indented"/>
          <w:rFonts w:ascii="Times New Roman" w:hAnsi="Times New Roman" w:cs="Times New Roman"/>
        </w:rPr>
      </w:pPr>
      <w:r w:rsidRPr="00682392">
        <w:rPr>
          <w:rStyle w:val="indented"/>
          <w:rFonts w:ascii="Times New Roman" w:hAnsi="Times New Roman" w:cs="Times New Roman"/>
          <w:b/>
          <w:bCs/>
          <w:sz w:val="28"/>
          <w:szCs w:val="28"/>
        </w:rPr>
        <w:br w:type="page"/>
      </w:r>
    </w:p>
    <w:p w:rsidR="000526B2" w:rsidRPr="0080050F" w:rsidRDefault="000526B2" w:rsidP="00B057AE">
      <w:pPr>
        <w:pStyle w:val="TOCHeading"/>
        <w:rPr>
          <w:rFonts w:ascii="Times New Roman" w:hAnsi="Times New Roman" w:cs="Times New Roman"/>
          <w:color w:val="auto"/>
          <w:sz w:val="22"/>
          <w:szCs w:val="22"/>
        </w:rPr>
      </w:pPr>
      <w:r w:rsidRPr="0080050F">
        <w:rPr>
          <w:rFonts w:ascii="Times New Roman" w:hAnsi="Times New Roman" w:cs="Times New Roman"/>
          <w:color w:val="auto"/>
          <w:sz w:val="22"/>
          <w:szCs w:val="22"/>
        </w:rPr>
        <w:lastRenderedPageBreak/>
        <w:t>Съдържание</w:t>
      </w:r>
    </w:p>
    <w:p w:rsidR="000526B2" w:rsidRPr="006210A9" w:rsidRDefault="000526B2">
      <w:pPr>
        <w:rPr>
          <w:rFonts w:ascii="Times New Roman" w:hAnsi="Times New Roman" w:cs="Times New Roman"/>
        </w:rPr>
      </w:pPr>
    </w:p>
    <w:p w:rsidR="004148CD" w:rsidRPr="00E56A26" w:rsidRDefault="000526B2">
      <w:pPr>
        <w:pStyle w:val="TOC1"/>
        <w:tabs>
          <w:tab w:val="right" w:leader="dot" w:pos="9620"/>
        </w:tabs>
        <w:rPr>
          <w:rFonts w:eastAsia="Times New Roman" w:cs="Times New Roman"/>
          <w:noProof/>
          <w:lang w:eastAsia="bg-BG"/>
        </w:rPr>
      </w:pPr>
      <w:r w:rsidRPr="006210A9">
        <w:rPr>
          <w:rFonts w:ascii="Times New Roman" w:hAnsi="Times New Roman" w:cs="Times New Roman"/>
        </w:rPr>
        <w:fldChar w:fldCharType="begin"/>
      </w:r>
      <w:r w:rsidRPr="006210A9">
        <w:rPr>
          <w:rFonts w:ascii="Times New Roman" w:hAnsi="Times New Roman" w:cs="Times New Roman"/>
        </w:rPr>
        <w:instrText xml:space="preserve"> TOC \o "1-3" \h \z \u </w:instrText>
      </w:r>
      <w:r w:rsidRPr="006210A9">
        <w:rPr>
          <w:rFonts w:ascii="Times New Roman" w:hAnsi="Times New Roman" w:cs="Times New Roman"/>
        </w:rPr>
        <w:fldChar w:fldCharType="separate"/>
      </w:r>
      <w:hyperlink w:anchor="_Toc37933028" w:history="1">
        <w:r w:rsidR="004148CD" w:rsidRPr="00342FE6">
          <w:rPr>
            <w:rStyle w:val="Hyperlink"/>
            <w:rFonts w:ascii="Times New Roman" w:eastAsia="Times New Roman" w:hAnsi="Times New Roman" w:cs="Times New Roman"/>
            <w:b/>
            <w:noProof/>
          </w:rPr>
          <w:t>Приложение № 1</w:t>
        </w:r>
        <w:r w:rsidR="004148CD">
          <w:rPr>
            <w:noProof/>
            <w:webHidden/>
          </w:rPr>
          <w:tab/>
        </w:r>
        <w:r w:rsidR="004148CD">
          <w:rPr>
            <w:noProof/>
            <w:webHidden/>
          </w:rPr>
          <w:fldChar w:fldCharType="begin"/>
        </w:r>
        <w:r w:rsidR="004148CD">
          <w:rPr>
            <w:noProof/>
            <w:webHidden/>
          </w:rPr>
          <w:instrText xml:space="preserve"> PAGEREF _Toc37933028 \h </w:instrText>
        </w:r>
        <w:r w:rsidR="004148CD">
          <w:rPr>
            <w:noProof/>
            <w:webHidden/>
          </w:rPr>
        </w:r>
        <w:r w:rsidR="004148CD">
          <w:rPr>
            <w:noProof/>
            <w:webHidden/>
          </w:rPr>
          <w:fldChar w:fldCharType="separate"/>
        </w:r>
        <w:r w:rsidR="004148CD">
          <w:rPr>
            <w:noProof/>
            <w:webHidden/>
          </w:rPr>
          <w:t>1</w:t>
        </w:r>
        <w:r w:rsidR="004148CD">
          <w:rPr>
            <w:noProof/>
            <w:webHidden/>
          </w:rPr>
          <w:fldChar w:fldCharType="end"/>
        </w:r>
      </w:hyperlink>
    </w:p>
    <w:p w:rsidR="004148CD" w:rsidRPr="00E56A26" w:rsidRDefault="00653EE3">
      <w:pPr>
        <w:pStyle w:val="TOC1"/>
        <w:tabs>
          <w:tab w:val="right" w:leader="dot" w:pos="9620"/>
        </w:tabs>
        <w:rPr>
          <w:rFonts w:eastAsia="Times New Roman" w:cs="Times New Roman"/>
          <w:noProof/>
          <w:lang w:eastAsia="bg-BG"/>
        </w:rPr>
      </w:pPr>
      <w:hyperlink w:anchor="_Toc37933029" w:history="1">
        <w:r w:rsidR="004148CD" w:rsidRPr="00342FE6">
          <w:rPr>
            <w:rStyle w:val="Hyperlink"/>
            <w:rFonts w:ascii="Times New Roman" w:eastAsia="Times New Roman" w:hAnsi="Times New Roman" w:cs="Times New Roman"/>
            <w:b/>
            <w:noProof/>
          </w:rPr>
          <w:t>към Заповед №……………</w:t>
        </w:r>
        <w:r w:rsidR="004148CD">
          <w:rPr>
            <w:noProof/>
            <w:webHidden/>
          </w:rPr>
          <w:tab/>
        </w:r>
        <w:r w:rsidR="004148CD">
          <w:rPr>
            <w:noProof/>
            <w:webHidden/>
          </w:rPr>
          <w:fldChar w:fldCharType="begin"/>
        </w:r>
        <w:r w:rsidR="004148CD">
          <w:rPr>
            <w:noProof/>
            <w:webHidden/>
          </w:rPr>
          <w:instrText xml:space="preserve"> PAGEREF _Toc37933029 \h </w:instrText>
        </w:r>
        <w:r w:rsidR="004148CD">
          <w:rPr>
            <w:noProof/>
            <w:webHidden/>
          </w:rPr>
        </w:r>
        <w:r w:rsidR="004148CD">
          <w:rPr>
            <w:noProof/>
            <w:webHidden/>
          </w:rPr>
          <w:fldChar w:fldCharType="separate"/>
        </w:r>
        <w:r w:rsidR="004148CD">
          <w:rPr>
            <w:noProof/>
            <w:webHidden/>
          </w:rPr>
          <w:t>1</w:t>
        </w:r>
        <w:r w:rsidR="004148CD">
          <w:rPr>
            <w:noProof/>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30" w:history="1">
        <w:r w:rsidR="004148CD" w:rsidRPr="00342FE6">
          <w:rPr>
            <w:rStyle w:val="Hyperlink"/>
            <w:rFonts w:ascii="Times New Roman" w:hAnsi="Times New Roman" w:cs="Times New Roman"/>
          </w:rPr>
          <w:t>1. Наименование на програмата:</w:t>
        </w:r>
        <w:r w:rsidR="004148CD">
          <w:rPr>
            <w:webHidden/>
          </w:rPr>
          <w:tab/>
        </w:r>
        <w:r w:rsidR="004148CD">
          <w:rPr>
            <w:webHidden/>
          </w:rPr>
          <w:fldChar w:fldCharType="begin"/>
        </w:r>
        <w:r w:rsidR="004148CD">
          <w:rPr>
            <w:webHidden/>
          </w:rPr>
          <w:instrText xml:space="preserve"> PAGEREF _Toc37933030 \h </w:instrText>
        </w:r>
        <w:r w:rsidR="004148CD">
          <w:rPr>
            <w:webHidden/>
          </w:rPr>
        </w:r>
        <w:r w:rsidR="004148CD">
          <w:rPr>
            <w:webHidden/>
          </w:rPr>
          <w:fldChar w:fldCharType="separate"/>
        </w:r>
        <w:r w:rsidR="004148CD">
          <w:rPr>
            <w:webHidden/>
          </w:rPr>
          <w:t>4</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31" w:history="1">
        <w:r w:rsidR="004148CD" w:rsidRPr="00342FE6">
          <w:rPr>
            <w:rStyle w:val="Hyperlink"/>
            <w:rFonts w:ascii="Times New Roman" w:hAnsi="Times New Roman" w:cs="Times New Roman"/>
          </w:rPr>
          <w:t>2. Наименование на приоритетната ос:</w:t>
        </w:r>
        <w:r w:rsidR="004148CD">
          <w:rPr>
            <w:webHidden/>
          </w:rPr>
          <w:tab/>
        </w:r>
        <w:r w:rsidR="004148CD">
          <w:rPr>
            <w:webHidden/>
          </w:rPr>
          <w:fldChar w:fldCharType="begin"/>
        </w:r>
        <w:r w:rsidR="004148CD">
          <w:rPr>
            <w:webHidden/>
          </w:rPr>
          <w:instrText xml:space="preserve"> PAGEREF _Toc37933031 \h </w:instrText>
        </w:r>
        <w:r w:rsidR="004148CD">
          <w:rPr>
            <w:webHidden/>
          </w:rPr>
        </w:r>
        <w:r w:rsidR="004148CD">
          <w:rPr>
            <w:webHidden/>
          </w:rPr>
          <w:fldChar w:fldCharType="separate"/>
        </w:r>
        <w:r w:rsidR="004148CD">
          <w:rPr>
            <w:webHidden/>
          </w:rPr>
          <w:t>4</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32" w:history="1">
        <w:r w:rsidR="004148CD" w:rsidRPr="00342FE6">
          <w:rPr>
            <w:rStyle w:val="Hyperlink"/>
            <w:rFonts w:ascii="Times New Roman" w:hAnsi="Times New Roman" w:cs="Times New Roman"/>
          </w:rPr>
          <w:t>3. Наименование на процедурата:</w:t>
        </w:r>
        <w:r w:rsidR="004148CD">
          <w:rPr>
            <w:webHidden/>
          </w:rPr>
          <w:tab/>
        </w:r>
        <w:r w:rsidR="004148CD">
          <w:rPr>
            <w:webHidden/>
          </w:rPr>
          <w:fldChar w:fldCharType="begin"/>
        </w:r>
        <w:r w:rsidR="004148CD">
          <w:rPr>
            <w:webHidden/>
          </w:rPr>
          <w:instrText xml:space="preserve"> PAGEREF _Toc37933032 \h </w:instrText>
        </w:r>
        <w:r w:rsidR="004148CD">
          <w:rPr>
            <w:webHidden/>
          </w:rPr>
        </w:r>
        <w:r w:rsidR="004148CD">
          <w:rPr>
            <w:webHidden/>
          </w:rPr>
          <w:fldChar w:fldCharType="separate"/>
        </w:r>
        <w:r w:rsidR="004148CD">
          <w:rPr>
            <w:webHidden/>
          </w:rPr>
          <w:t>4</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33" w:history="1">
        <w:r w:rsidR="004148CD" w:rsidRPr="00342FE6">
          <w:rPr>
            <w:rStyle w:val="Hyperlink"/>
            <w:rFonts w:ascii="Times New Roman" w:hAnsi="Times New Roman" w:cs="Times New Roman"/>
          </w:rPr>
          <w:t>4. Измерения по кодове:</w:t>
        </w:r>
        <w:r w:rsidR="004148CD">
          <w:rPr>
            <w:webHidden/>
          </w:rPr>
          <w:tab/>
        </w:r>
        <w:r w:rsidR="004148CD">
          <w:rPr>
            <w:webHidden/>
          </w:rPr>
          <w:fldChar w:fldCharType="begin"/>
        </w:r>
        <w:r w:rsidR="004148CD">
          <w:rPr>
            <w:webHidden/>
          </w:rPr>
          <w:instrText xml:space="preserve"> PAGEREF _Toc37933033 \h </w:instrText>
        </w:r>
        <w:r w:rsidR="004148CD">
          <w:rPr>
            <w:webHidden/>
          </w:rPr>
        </w:r>
        <w:r w:rsidR="004148CD">
          <w:rPr>
            <w:webHidden/>
          </w:rPr>
          <w:fldChar w:fldCharType="separate"/>
        </w:r>
        <w:r w:rsidR="004148CD">
          <w:rPr>
            <w:webHidden/>
          </w:rPr>
          <w:t>4</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34" w:history="1">
        <w:r w:rsidR="004148CD" w:rsidRPr="00342FE6">
          <w:rPr>
            <w:rStyle w:val="Hyperlink"/>
            <w:rFonts w:ascii="Times New Roman" w:hAnsi="Times New Roman" w:cs="Times New Roman"/>
          </w:rPr>
          <w:t>5. Териториален обхват:</w:t>
        </w:r>
        <w:r w:rsidR="004148CD">
          <w:rPr>
            <w:webHidden/>
          </w:rPr>
          <w:tab/>
        </w:r>
        <w:r w:rsidR="004148CD">
          <w:rPr>
            <w:webHidden/>
          </w:rPr>
          <w:fldChar w:fldCharType="begin"/>
        </w:r>
        <w:r w:rsidR="004148CD">
          <w:rPr>
            <w:webHidden/>
          </w:rPr>
          <w:instrText xml:space="preserve"> PAGEREF _Toc37933034 \h </w:instrText>
        </w:r>
        <w:r w:rsidR="004148CD">
          <w:rPr>
            <w:webHidden/>
          </w:rPr>
        </w:r>
        <w:r w:rsidR="004148CD">
          <w:rPr>
            <w:webHidden/>
          </w:rPr>
          <w:fldChar w:fldCharType="separate"/>
        </w:r>
        <w:r w:rsidR="004148CD">
          <w:rPr>
            <w:webHidden/>
          </w:rPr>
          <w:t>4</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35" w:history="1">
        <w:r w:rsidR="004148CD" w:rsidRPr="00342FE6">
          <w:rPr>
            <w:rStyle w:val="Hyperlink"/>
            <w:rFonts w:ascii="Times New Roman" w:hAnsi="Times New Roman" w:cs="Times New Roman"/>
          </w:rPr>
          <w:t>6. Цели на предоставяната безвъзмездна финансова помощ по процедурата и очаквани резултати:</w:t>
        </w:r>
        <w:r w:rsidR="004148CD">
          <w:rPr>
            <w:webHidden/>
          </w:rPr>
          <w:tab/>
        </w:r>
        <w:r w:rsidR="004148CD">
          <w:rPr>
            <w:webHidden/>
          </w:rPr>
          <w:fldChar w:fldCharType="begin"/>
        </w:r>
        <w:r w:rsidR="004148CD">
          <w:rPr>
            <w:webHidden/>
          </w:rPr>
          <w:instrText xml:space="preserve"> PAGEREF _Toc37933035 \h </w:instrText>
        </w:r>
        <w:r w:rsidR="004148CD">
          <w:rPr>
            <w:webHidden/>
          </w:rPr>
        </w:r>
        <w:r w:rsidR="004148CD">
          <w:rPr>
            <w:webHidden/>
          </w:rPr>
          <w:fldChar w:fldCharType="separate"/>
        </w:r>
        <w:r w:rsidR="004148CD">
          <w:rPr>
            <w:webHidden/>
          </w:rPr>
          <w:t>4</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36" w:history="1">
        <w:r w:rsidR="004148CD" w:rsidRPr="00342FE6">
          <w:rPr>
            <w:rStyle w:val="Hyperlink"/>
            <w:rFonts w:ascii="Times New Roman" w:hAnsi="Times New Roman" w:cs="Times New Roman"/>
            <w:b/>
          </w:rPr>
          <w:t>7. Индикатори</w:t>
        </w:r>
        <w:r w:rsidR="004148CD">
          <w:rPr>
            <w:webHidden/>
          </w:rPr>
          <w:tab/>
        </w:r>
        <w:r w:rsidR="004148CD">
          <w:rPr>
            <w:webHidden/>
          </w:rPr>
          <w:fldChar w:fldCharType="begin"/>
        </w:r>
        <w:r w:rsidR="004148CD">
          <w:rPr>
            <w:webHidden/>
          </w:rPr>
          <w:instrText xml:space="preserve"> PAGEREF _Toc37933036 \h </w:instrText>
        </w:r>
        <w:r w:rsidR="004148CD">
          <w:rPr>
            <w:webHidden/>
          </w:rPr>
        </w:r>
        <w:r w:rsidR="004148CD">
          <w:rPr>
            <w:webHidden/>
          </w:rPr>
          <w:fldChar w:fldCharType="separate"/>
        </w:r>
        <w:r w:rsidR="004148CD">
          <w:rPr>
            <w:webHidden/>
          </w:rPr>
          <w:t>5</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37" w:history="1">
        <w:r w:rsidR="004148CD" w:rsidRPr="00342FE6">
          <w:rPr>
            <w:rStyle w:val="Hyperlink"/>
            <w:rFonts w:ascii="Times New Roman" w:hAnsi="Times New Roman" w:cs="Times New Roman"/>
          </w:rPr>
          <w:t>8. Общ размер на безвъзмездната финансова помощ по процедурата:</w:t>
        </w:r>
        <w:r w:rsidR="004148CD">
          <w:rPr>
            <w:webHidden/>
          </w:rPr>
          <w:tab/>
        </w:r>
        <w:r w:rsidR="004148CD">
          <w:rPr>
            <w:webHidden/>
          </w:rPr>
          <w:fldChar w:fldCharType="begin"/>
        </w:r>
        <w:r w:rsidR="004148CD">
          <w:rPr>
            <w:webHidden/>
          </w:rPr>
          <w:instrText xml:space="preserve"> PAGEREF _Toc37933037 \h </w:instrText>
        </w:r>
        <w:r w:rsidR="004148CD">
          <w:rPr>
            <w:webHidden/>
          </w:rPr>
        </w:r>
        <w:r w:rsidR="004148CD">
          <w:rPr>
            <w:webHidden/>
          </w:rPr>
          <w:fldChar w:fldCharType="separate"/>
        </w:r>
        <w:r w:rsidR="004148CD">
          <w:rPr>
            <w:webHidden/>
          </w:rPr>
          <w:t>5</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38" w:history="1">
        <w:r w:rsidR="004148CD" w:rsidRPr="00342FE6">
          <w:rPr>
            <w:rStyle w:val="Hyperlink"/>
            <w:rFonts w:ascii="Times New Roman" w:hAnsi="Times New Roman" w:cs="Times New Roman"/>
          </w:rPr>
          <w:t>9. Минимален (ако е приложимо) и максимален  размер на безвъзмездната финансова помощ за конкретен проект:</w:t>
        </w:r>
        <w:r w:rsidR="004148CD">
          <w:rPr>
            <w:webHidden/>
          </w:rPr>
          <w:tab/>
        </w:r>
        <w:r w:rsidR="004148CD">
          <w:rPr>
            <w:webHidden/>
          </w:rPr>
          <w:fldChar w:fldCharType="begin"/>
        </w:r>
        <w:r w:rsidR="004148CD">
          <w:rPr>
            <w:webHidden/>
          </w:rPr>
          <w:instrText xml:space="preserve"> PAGEREF _Toc37933038 \h </w:instrText>
        </w:r>
        <w:r w:rsidR="004148CD">
          <w:rPr>
            <w:webHidden/>
          </w:rPr>
        </w:r>
        <w:r w:rsidR="004148CD">
          <w:rPr>
            <w:webHidden/>
          </w:rPr>
          <w:fldChar w:fldCharType="separate"/>
        </w:r>
        <w:r w:rsidR="004148CD">
          <w:rPr>
            <w:webHidden/>
          </w:rPr>
          <w:t>5</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39" w:history="1">
        <w:r w:rsidR="004148CD" w:rsidRPr="00342FE6">
          <w:rPr>
            <w:rStyle w:val="Hyperlink"/>
            <w:rFonts w:ascii="Times New Roman" w:hAnsi="Times New Roman" w:cs="Times New Roman"/>
          </w:rPr>
          <w:t>10. Процент на съфинансиране:</w:t>
        </w:r>
        <w:r w:rsidR="004148CD">
          <w:rPr>
            <w:webHidden/>
          </w:rPr>
          <w:tab/>
        </w:r>
        <w:r w:rsidR="004148CD">
          <w:rPr>
            <w:webHidden/>
          </w:rPr>
          <w:fldChar w:fldCharType="begin"/>
        </w:r>
        <w:r w:rsidR="004148CD">
          <w:rPr>
            <w:webHidden/>
          </w:rPr>
          <w:instrText xml:space="preserve"> PAGEREF _Toc37933039 \h </w:instrText>
        </w:r>
        <w:r w:rsidR="004148CD">
          <w:rPr>
            <w:webHidden/>
          </w:rPr>
        </w:r>
        <w:r w:rsidR="004148CD">
          <w:rPr>
            <w:webHidden/>
          </w:rPr>
          <w:fldChar w:fldCharType="separate"/>
        </w:r>
        <w:r w:rsidR="004148CD">
          <w:rPr>
            <w:webHidden/>
          </w:rPr>
          <w:t>6</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40" w:history="1">
        <w:r w:rsidR="004148CD" w:rsidRPr="00342FE6">
          <w:rPr>
            <w:rStyle w:val="Hyperlink"/>
            <w:rFonts w:ascii="Times New Roman" w:hAnsi="Times New Roman" w:cs="Times New Roman"/>
          </w:rPr>
          <w:t>11. Допустими кандидати:</w:t>
        </w:r>
        <w:r w:rsidR="004148CD">
          <w:rPr>
            <w:webHidden/>
          </w:rPr>
          <w:tab/>
        </w:r>
        <w:r w:rsidR="004148CD">
          <w:rPr>
            <w:webHidden/>
          </w:rPr>
          <w:fldChar w:fldCharType="begin"/>
        </w:r>
        <w:r w:rsidR="004148CD">
          <w:rPr>
            <w:webHidden/>
          </w:rPr>
          <w:instrText xml:space="preserve"> PAGEREF _Toc37933040 \h </w:instrText>
        </w:r>
        <w:r w:rsidR="004148CD">
          <w:rPr>
            <w:webHidden/>
          </w:rPr>
        </w:r>
        <w:r w:rsidR="004148CD">
          <w:rPr>
            <w:webHidden/>
          </w:rPr>
          <w:fldChar w:fldCharType="separate"/>
        </w:r>
        <w:r w:rsidR="004148CD">
          <w:rPr>
            <w:webHidden/>
          </w:rPr>
          <w:t>6</w:t>
        </w:r>
        <w:r w:rsidR="004148CD">
          <w:rPr>
            <w:webHidden/>
          </w:rPr>
          <w:fldChar w:fldCharType="end"/>
        </w:r>
      </w:hyperlink>
    </w:p>
    <w:p w:rsidR="004148CD" w:rsidRPr="00E56A26" w:rsidRDefault="00653EE3">
      <w:pPr>
        <w:pStyle w:val="TOC3"/>
        <w:rPr>
          <w:rFonts w:eastAsia="Times New Roman" w:cs="Times New Roman"/>
          <w:lang w:eastAsia="bg-BG"/>
        </w:rPr>
      </w:pPr>
      <w:hyperlink w:anchor="_Toc37933041" w:history="1">
        <w:r w:rsidR="004148CD" w:rsidRPr="00342FE6">
          <w:rPr>
            <w:rStyle w:val="Hyperlink"/>
            <w:rFonts w:ascii="Times New Roman" w:hAnsi="Times New Roman" w:cs="Times New Roman"/>
          </w:rPr>
          <w:t>11.1 Критерии за допустимост на кандидатите</w:t>
        </w:r>
        <w:r w:rsidR="004148CD">
          <w:rPr>
            <w:webHidden/>
          </w:rPr>
          <w:tab/>
        </w:r>
        <w:r w:rsidR="004148CD">
          <w:rPr>
            <w:webHidden/>
          </w:rPr>
          <w:fldChar w:fldCharType="begin"/>
        </w:r>
        <w:r w:rsidR="004148CD">
          <w:rPr>
            <w:webHidden/>
          </w:rPr>
          <w:instrText xml:space="preserve"> PAGEREF _Toc37933041 \h </w:instrText>
        </w:r>
        <w:r w:rsidR="004148CD">
          <w:rPr>
            <w:webHidden/>
          </w:rPr>
        </w:r>
        <w:r w:rsidR="004148CD">
          <w:rPr>
            <w:webHidden/>
          </w:rPr>
          <w:fldChar w:fldCharType="separate"/>
        </w:r>
        <w:r w:rsidR="004148CD">
          <w:rPr>
            <w:webHidden/>
          </w:rPr>
          <w:t>6</w:t>
        </w:r>
        <w:r w:rsidR="004148CD">
          <w:rPr>
            <w:webHidden/>
          </w:rPr>
          <w:fldChar w:fldCharType="end"/>
        </w:r>
      </w:hyperlink>
    </w:p>
    <w:p w:rsidR="004148CD" w:rsidRPr="00E56A26" w:rsidRDefault="00653EE3">
      <w:pPr>
        <w:pStyle w:val="TOC3"/>
        <w:rPr>
          <w:rFonts w:eastAsia="Times New Roman" w:cs="Times New Roman"/>
          <w:lang w:eastAsia="bg-BG"/>
        </w:rPr>
      </w:pPr>
      <w:hyperlink w:anchor="_Toc37933042" w:history="1">
        <w:r w:rsidR="004148CD" w:rsidRPr="00342FE6">
          <w:rPr>
            <w:rStyle w:val="Hyperlink"/>
            <w:rFonts w:ascii="Times New Roman" w:hAnsi="Times New Roman" w:cs="Times New Roman"/>
          </w:rPr>
          <w:t>11.2 Критерии за недопустимост на кандидатите</w:t>
        </w:r>
        <w:r w:rsidR="004148CD">
          <w:rPr>
            <w:webHidden/>
          </w:rPr>
          <w:tab/>
        </w:r>
        <w:r w:rsidR="004148CD">
          <w:rPr>
            <w:webHidden/>
          </w:rPr>
          <w:fldChar w:fldCharType="begin"/>
        </w:r>
        <w:r w:rsidR="004148CD">
          <w:rPr>
            <w:webHidden/>
          </w:rPr>
          <w:instrText xml:space="preserve"> PAGEREF _Toc37933042 \h </w:instrText>
        </w:r>
        <w:r w:rsidR="004148CD">
          <w:rPr>
            <w:webHidden/>
          </w:rPr>
        </w:r>
        <w:r w:rsidR="004148CD">
          <w:rPr>
            <w:webHidden/>
          </w:rPr>
          <w:fldChar w:fldCharType="separate"/>
        </w:r>
        <w:r w:rsidR="004148CD">
          <w:rPr>
            <w:webHidden/>
          </w:rPr>
          <w:t>6</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43" w:history="1">
        <w:r w:rsidR="004148CD" w:rsidRPr="00342FE6">
          <w:rPr>
            <w:rStyle w:val="Hyperlink"/>
            <w:rFonts w:ascii="Times New Roman" w:hAnsi="Times New Roman" w:cs="Times New Roman"/>
          </w:rPr>
          <w:t>12. Допустими партньори (ако е приложимо):</w:t>
        </w:r>
        <w:r w:rsidR="004148CD">
          <w:rPr>
            <w:webHidden/>
          </w:rPr>
          <w:tab/>
        </w:r>
        <w:r w:rsidR="004148CD">
          <w:rPr>
            <w:webHidden/>
          </w:rPr>
          <w:fldChar w:fldCharType="begin"/>
        </w:r>
        <w:r w:rsidR="004148CD">
          <w:rPr>
            <w:webHidden/>
          </w:rPr>
          <w:instrText xml:space="preserve"> PAGEREF _Toc37933043 \h </w:instrText>
        </w:r>
        <w:r w:rsidR="004148CD">
          <w:rPr>
            <w:webHidden/>
          </w:rPr>
        </w:r>
        <w:r w:rsidR="004148CD">
          <w:rPr>
            <w:webHidden/>
          </w:rPr>
          <w:fldChar w:fldCharType="separate"/>
        </w:r>
        <w:r w:rsidR="004148CD">
          <w:rPr>
            <w:webHidden/>
          </w:rPr>
          <w:t>9</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44" w:history="1">
        <w:r w:rsidR="004148CD" w:rsidRPr="00342FE6">
          <w:rPr>
            <w:rStyle w:val="Hyperlink"/>
            <w:rFonts w:ascii="Times New Roman" w:hAnsi="Times New Roman" w:cs="Times New Roman"/>
            <w:b/>
          </w:rPr>
          <w:t>13. Дейности, допустими за финансиране:</w:t>
        </w:r>
        <w:r w:rsidR="004148CD">
          <w:rPr>
            <w:webHidden/>
          </w:rPr>
          <w:tab/>
        </w:r>
        <w:r w:rsidR="004148CD">
          <w:rPr>
            <w:webHidden/>
          </w:rPr>
          <w:fldChar w:fldCharType="begin"/>
        </w:r>
        <w:r w:rsidR="004148CD">
          <w:rPr>
            <w:webHidden/>
          </w:rPr>
          <w:instrText xml:space="preserve"> PAGEREF _Toc37933044 \h </w:instrText>
        </w:r>
        <w:r w:rsidR="004148CD">
          <w:rPr>
            <w:webHidden/>
          </w:rPr>
        </w:r>
        <w:r w:rsidR="004148CD">
          <w:rPr>
            <w:webHidden/>
          </w:rPr>
          <w:fldChar w:fldCharType="separate"/>
        </w:r>
        <w:r w:rsidR="004148CD">
          <w:rPr>
            <w:webHidden/>
          </w:rPr>
          <w:t>9</w:t>
        </w:r>
        <w:r w:rsidR="004148CD">
          <w:rPr>
            <w:webHidden/>
          </w:rPr>
          <w:fldChar w:fldCharType="end"/>
        </w:r>
      </w:hyperlink>
    </w:p>
    <w:p w:rsidR="004148CD" w:rsidRPr="00E56A26" w:rsidRDefault="00653EE3">
      <w:pPr>
        <w:pStyle w:val="TOC3"/>
        <w:rPr>
          <w:rFonts w:eastAsia="Times New Roman" w:cs="Times New Roman"/>
          <w:lang w:eastAsia="bg-BG"/>
        </w:rPr>
      </w:pPr>
      <w:hyperlink w:anchor="_Toc37933045" w:history="1">
        <w:r w:rsidR="004148CD" w:rsidRPr="00342FE6">
          <w:rPr>
            <w:rStyle w:val="Hyperlink"/>
            <w:rFonts w:ascii="Times New Roman" w:hAnsi="Times New Roman" w:cs="Times New Roman"/>
          </w:rPr>
          <w:t>13.1. Допустими дейности</w:t>
        </w:r>
        <w:r w:rsidR="004148CD">
          <w:rPr>
            <w:webHidden/>
          </w:rPr>
          <w:tab/>
        </w:r>
        <w:r w:rsidR="004148CD">
          <w:rPr>
            <w:webHidden/>
          </w:rPr>
          <w:fldChar w:fldCharType="begin"/>
        </w:r>
        <w:r w:rsidR="004148CD">
          <w:rPr>
            <w:webHidden/>
          </w:rPr>
          <w:instrText xml:space="preserve"> PAGEREF _Toc37933045 \h </w:instrText>
        </w:r>
        <w:r w:rsidR="004148CD">
          <w:rPr>
            <w:webHidden/>
          </w:rPr>
        </w:r>
        <w:r w:rsidR="004148CD">
          <w:rPr>
            <w:webHidden/>
          </w:rPr>
          <w:fldChar w:fldCharType="separate"/>
        </w:r>
        <w:r w:rsidR="004148CD">
          <w:rPr>
            <w:webHidden/>
          </w:rPr>
          <w:t>9</w:t>
        </w:r>
        <w:r w:rsidR="004148CD">
          <w:rPr>
            <w:webHidden/>
          </w:rPr>
          <w:fldChar w:fldCharType="end"/>
        </w:r>
      </w:hyperlink>
    </w:p>
    <w:p w:rsidR="004148CD" w:rsidRPr="00E56A26" w:rsidRDefault="00653EE3">
      <w:pPr>
        <w:pStyle w:val="TOC3"/>
        <w:rPr>
          <w:rFonts w:eastAsia="Times New Roman" w:cs="Times New Roman"/>
          <w:lang w:eastAsia="bg-BG"/>
        </w:rPr>
      </w:pPr>
      <w:hyperlink w:anchor="_Toc37933046" w:history="1">
        <w:r w:rsidR="004148CD" w:rsidRPr="00342FE6">
          <w:rPr>
            <w:rStyle w:val="Hyperlink"/>
            <w:rFonts w:ascii="Times New Roman" w:hAnsi="Times New Roman" w:cs="Times New Roman"/>
          </w:rPr>
          <w:t>13.2. Недопустими дейности</w:t>
        </w:r>
        <w:r w:rsidR="004148CD" w:rsidRPr="00342FE6">
          <w:rPr>
            <w:rStyle w:val="Hyperlink"/>
            <w:rFonts w:ascii="Times New Roman" w:hAnsi="Times New Roman" w:cs="Times New Roman"/>
            <w:lang w:val="en-US"/>
          </w:rPr>
          <w:t>:</w:t>
        </w:r>
        <w:r w:rsidR="004148CD">
          <w:rPr>
            <w:webHidden/>
          </w:rPr>
          <w:tab/>
        </w:r>
        <w:r w:rsidR="004148CD">
          <w:rPr>
            <w:webHidden/>
          </w:rPr>
          <w:fldChar w:fldCharType="begin"/>
        </w:r>
        <w:r w:rsidR="004148CD">
          <w:rPr>
            <w:webHidden/>
          </w:rPr>
          <w:instrText xml:space="preserve"> PAGEREF _Toc37933046 \h </w:instrText>
        </w:r>
        <w:r w:rsidR="004148CD">
          <w:rPr>
            <w:webHidden/>
          </w:rPr>
        </w:r>
        <w:r w:rsidR="004148CD">
          <w:rPr>
            <w:webHidden/>
          </w:rPr>
          <w:fldChar w:fldCharType="separate"/>
        </w:r>
        <w:r w:rsidR="004148CD">
          <w:rPr>
            <w:webHidden/>
          </w:rPr>
          <w:t>9</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47" w:history="1">
        <w:r w:rsidR="004148CD" w:rsidRPr="00342FE6">
          <w:rPr>
            <w:rStyle w:val="Hyperlink"/>
            <w:rFonts w:ascii="Times New Roman" w:hAnsi="Times New Roman" w:cs="Times New Roman"/>
          </w:rPr>
          <w:t>14. Категории разходи, допустими за финансиране:</w:t>
        </w:r>
        <w:r w:rsidR="004148CD">
          <w:rPr>
            <w:webHidden/>
          </w:rPr>
          <w:tab/>
        </w:r>
        <w:r w:rsidR="004148CD">
          <w:rPr>
            <w:webHidden/>
          </w:rPr>
          <w:fldChar w:fldCharType="begin"/>
        </w:r>
        <w:r w:rsidR="004148CD">
          <w:rPr>
            <w:webHidden/>
          </w:rPr>
          <w:instrText xml:space="preserve"> PAGEREF _Toc37933047 \h </w:instrText>
        </w:r>
        <w:r w:rsidR="004148CD">
          <w:rPr>
            <w:webHidden/>
          </w:rPr>
        </w:r>
        <w:r w:rsidR="004148CD">
          <w:rPr>
            <w:webHidden/>
          </w:rPr>
          <w:fldChar w:fldCharType="separate"/>
        </w:r>
        <w:r w:rsidR="004148CD">
          <w:rPr>
            <w:webHidden/>
          </w:rPr>
          <w:t>9</w:t>
        </w:r>
        <w:r w:rsidR="004148CD">
          <w:rPr>
            <w:webHidden/>
          </w:rPr>
          <w:fldChar w:fldCharType="end"/>
        </w:r>
      </w:hyperlink>
    </w:p>
    <w:p w:rsidR="004148CD" w:rsidRPr="00E56A26" w:rsidRDefault="00653EE3">
      <w:pPr>
        <w:pStyle w:val="TOC3"/>
        <w:rPr>
          <w:rFonts w:eastAsia="Times New Roman" w:cs="Times New Roman"/>
          <w:lang w:eastAsia="bg-BG"/>
        </w:rPr>
      </w:pPr>
      <w:hyperlink w:anchor="_Toc37933048" w:history="1">
        <w:r w:rsidR="004148CD" w:rsidRPr="00342FE6">
          <w:rPr>
            <w:rStyle w:val="Hyperlink"/>
            <w:rFonts w:ascii="Times New Roman" w:hAnsi="Times New Roman" w:cs="Times New Roman"/>
          </w:rPr>
          <w:t>14.1. Допустими разходи:</w:t>
        </w:r>
        <w:r w:rsidR="004148CD">
          <w:rPr>
            <w:webHidden/>
          </w:rPr>
          <w:tab/>
        </w:r>
        <w:r w:rsidR="004148CD">
          <w:rPr>
            <w:webHidden/>
          </w:rPr>
          <w:fldChar w:fldCharType="begin"/>
        </w:r>
        <w:r w:rsidR="004148CD">
          <w:rPr>
            <w:webHidden/>
          </w:rPr>
          <w:instrText xml:space="preserve"> PAGEREF _Toc37933048 \h </w:instrText>
        </w:r>
        <w:r w:rsidR="004148CD">
          <w:rPr>
            <w:webHidden/>
          </w:rPr>
        </w:r>
        <w:r w:rsidR="004148CD">
          <w:rPr>
            <w:webHidden/>
          </w:rPr>
          <w:fldChar w:fldCharType="separate"/>
        </w:r>
        <w:r w:rsidR="004148CD">
          <w:rPr>
            <w:webHidden/>
          </w:rPr>
          <w:t>9</w:t>
        </w:r>
        <w:r w:rsidR="004148CD">
          <w:rPr>
            <w:webHidden/>
          </w:rPr>
          <w:fldChar w:fldCharType="end"/>
        </w:r>
      </w:hyperlink>
    </w:p>
    <w:p w:rsidR="004148CD" w:rsidRPr="00E56A26" w:rsidRDefault="00653EE3">
      <w:pPr>
        <w:pStyle w:val="TOC3"/>
        <w:rPr>
          <w:rFonts w:eastAsia="Times New Roman" w:cs="Times New Roman"/>
          <w:lang w:eastAsia="bg-BG"/>
        </w:rPr>
      </w:pPr>
      <w:hyperlink w:anchor="_Toc37933049" w:history="1">
        <w:r w:rsidR="004148CD" w:rsidRPr="00342FE6">
          <w:rPr>
            <w:rStyle w:val="Hyperlink"/>
            <w:rFonts w:ascii="Times New Roman" w:hAnsi="Times New Roman" w:cs="Times New Roman"/>
          </w:rPr>
          <w:t>14.2. Недопустими разходи</w:t>
        </w:r>
        <w:r w:rsidR="004148CD">
          <w:rPr>
            <w:webHidden/>
          </w:rPr>
          <w:tab/>
        </w:r>
        <w:r w:rsidR="004148CD">
          <w:rPr>
            <w:webHidden/>
          </w:rPr>
          <w:fldChar w:fldCharType="begin"/>
        </w:r>
        <w:r w:rsidR="004148CD">
          <w:rPr>
            <w:webHidden/>
          </w:rPr>
          <w:instrText xml:space="preserve"> PAGEREF _Toc37933049 \h </w:instrText>
        </w:r>
        <w:r w:rsidR="004148CD">
          <w:rPr>
            <w:webHidden/>
          </w:rPr>
        </w:r>
        <w:r w:rsidR="004148CD">
          <w:rPr>
            <w:webHidden/>
          </w:rPr>
          <w:fldChar w:fldCharType="separate"/>
        </w:r>
        <w:r w:rsidR="004148CD">
          <w:rPr>
            <w:webHidden/>
          </w:rPr>
          <w:t>13</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50" w:history="1">
        <w:r w:rsidR="004148CD" w:rsidRPr="00342FE6">
          <w:rPr>
            <w:rStyle w:val="Hyperlink"/>
            <w:rFonts w:ascii="Times New Roman" w:hAnsi="Times New Roman" w:cs="Times New Roman"/>
          </w:rPr>
          <w:t>15. Допустими целеви групи (ако е приложимо):</w:t>
        </w:r>
        <w:r w:rsidR="004148CD">
          <w:rPr>
            <w:webHidden/>
          </w:rPr>
          <w:tab/>
        </w:r>
        <w:r w:rsidR="004148CD">
          <w:rPr>
            <w:webHidden/>
          </w:rPr>
          <w:fldChar w:fldCharType="begin"/>
        </w:r>
        <w:r w:rsidR="004148CD">
          <w:rPr>
            <w:webHidden/>
          </w:rPr>
          <w:instrText xml:space="preserve"> PAGEREF _Toc37933050 \h </w:instrText>
        </w:r>
        <w:r w:rsidR="004148CD">
          <w:rPr>
            <w:webHidden/>
          </w:rPr>
        </w:r>
        <w:r w:rsidR="004148CD">
          <w:rPr>
            <w:webHidden/>
          </w:rPr>
          <w:fldChar w:fldCharType="separate"/>
        </w:r>
        <w:r w:rsidR="004148CD">
          <w:rPr>
            <w:webHidden/>
          </w:rPr>
          <w:t>13</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51" w:history="1">
        <w:r w:rsidR="004148CD" w:rsidRPr="00342FE6">
          <w:rPr>
            <w:rStyle w:val="Hyperlink"/>
            <w:rFonts w:ascii="Times New Roman" w:hAnsi="Times New Roman" w:cs="Times New Roman"/>
          </w:rPr>
          <w:t>16. Приложим режим на минимални/държавни помощи (ако е приложимо):</w:t>
        </w:r>
        <w:r w:rsidR="004148CD">
          <w:rPr>
            <w:webHidden/>
          </w:rPr>
          <w:tab/>
        </w:r>
        <w:r w:rsidR="004148CD">
          <w:rPr>
            <w:webHidden/>
          </w:rPr>
          <w:fldChar w:fldCharType="begin"/>
        </w:r>
        <w:r w:rsidR="004148CD">
          <w:rPr>
            <w:webHidden/>
          </w:rPr>
          <w:instrText xml:space="preserve"> PAGEREF _Toc37933051 \h </w:instrText>
        </w:r>
        <w:r w:rsidR="004148CD">
          <w:rPr>
            <w:webHidden/>
          </w:rPr>
        </w:r>
        <w:r w:rsidR="004148CD">
          <w:rPr>
            <w:webHidden/>
          </w:rPr>
          <w:fldChar w:fldCharType="separate"/>
        </w:r>
        <w:r w:rsidR="004148CD">
          <w:rPr>
            <w:webHidden/>
          </w:rPr>
          <w:t>14</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52" w:history="1">
        <w:r w:rsidR="004148CD" w:rsidRPr="00342FE6">
          <w:rPr>
            <w:rStyle w:val="Hyperlink"/>
            <w:rFonts w:ascii="Times New Roman" w:hAnsi="Times New Roman" w:cs="Times New Roman"/>
          </w:rPr>
          <w:t>17. Хоризонтални политики:</w:t>
        </w:r>
        <w:r w:rsidR="004148CD">
          <w:rPr>
            <w:webHidden/>
          </w:rPr>
          <w:tab/>
        </w:r>
        <w:r w:rsidR="004148CD">
          <w:rPr>
            <w:webHidden/>
          </w:rPr>
          <w:fldChar w:fldCharType="begin"/>
        </w:r>
        <w:r w:rsidR="004148CD">
          <w:rPr>
            <w:webHidden/>
          </w:rPr>
          <w:instrText xml:space="preserve"> PAGEREF _Toc37933052 \h </w:instrText>
        </w:r>
        <w:r w:rsidR="004148CD">
          <w:rPr>
            <w:webHidden/>
          </w:rPr>
        </w:r>
        <w:r w:rsidR="004148CD">
          <w:rPr>
            <w:webHidden/>
          </w:rPr>
          <w:fldChar w:fldCharType="separate"/>
        </w:r>
        <w:r w:rsidR="004148CD">
          <w:rPr>
            <w:webHidden/>
          </w:rPr>
          <w:t>14</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53" w:history="1">
        <w:r w:rsidR="004148CD" w:rsidRPr="00342FE6">
          <w:rPr>
            <w:rStyle w:val="Hyperlink"/>
            <w:rFonts w:ascii="Times New Roman" w:hAnsi="Times New Roman" w:cs="Times New Roman"/>
          </w:rPr>
          <w:t>18. Минимален и максимален срок за изпълнение на проекта (ако е приложимо):</w:t>
        </w:r>
        <w:r w:rsidR="004148CD">
          <w:rPr>
            <w:webHidden/>
          </w:rPr>
          <w:tab/>
        </w:r>
        <w:r w:rsidR="004148CD">
          <w:rPr>
            <w:webHidden/>
          </w:rPr>
          <w:fldChar w:fldCharType="begin"/>
        </w:r>
        <w:r w:rsidR="004148CD">
          <w:rPr>
            <w:webHidden/>
          </w:rPr>
          <w:instrText xml:space="preserve"> PAGEREF _Toc37933053 \h </w:instrText>
        </w:r>
        <w:r w:rsidR="004148CD">
          <w:rPr>
            <w:webHidden/>
          </w:rPr>
        </w:r>
        <w:r w:rsidR="004148CD">
          <w:rPr>
            <w:webHidden/>
          </w:rPr>
          <w:fldChar w:fldCharType="separate"/>
        </w:r>
        <w:r w:rsidR="004148CD">
          <w:rPr>
            <w:webHidden/>
          </w:rPr>
          <w:t>14</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54" w:history="1">
        <w:r w:rsidR="004148CD" w:rsidRPr="00342FE6">
          <w:rPr>
            <w:rStyle w:val="Hyperlink"/>
            <w:rFonts w:ascii="Times New Roman" w:hAnsi="Times New Roman" w:cs="Times New Roman"/>
          </w:rPr>
          <w:t>19. Ред за оценяване на концепциите за проектни предложения:</w:t>
        </w:r>
        <w:r w:rsidR="004148CD">
          <w:rPr>
            <w:webHidden/>
          </w:rPr>
          <w:tab/>
        </w:r>
        <w:r w:rsidR="004148CD">
          <w:rPr>
            <w:webHidden/>
          </w:rPr>
          <w:fldChar w:fldCharType="begin"/>
        </w:r>
        <w:r w:rsidR="004148CD">
          <w:rPr>
            <w:webHidden/>
          </w:rPr>
          <w:instrText xml:space="preserve"> PAGEREF _Toc37933054 \h </w:instrText>
        </w:r>
        <w:r w:rsidR="004148CD">
          <w:rPr>
            <w:webHidden/>
          </w:rPr>
        </w:r>
        <w:r w:rsidR="004148CD">
          <w:rPr>
            <w:webHidden/>
          </w:rPr>
          <w:fldChar w:fldCharType="separate"/>
        </w:r>
        <w:r w:rsidR="004148CD">
          <w:rPr>
            <w:webHidden/>
          </w:rPr>
          <w:t>14</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55" w:history="1">
        <w:r w:rsidR="004148CD" w:rsidRPr="00342FE6">
          <w:rPr>
            <w:rStyle w:val="Hyperlink"/>
            <w:rFonts w:ascii="Times New Roman" w:hAnsi="Times New Roman" w:cs="Times New Roman"/>
          </w:rPr>
          <w:t>20. Критерии и методика за оценка на концепциите за проектни предложения:</w:t>
        </w:r>
        <w:r w:rsidR="004148CD">
          <w:rPr>
            <w:webHidden/>
          </w:rPr>
          <w:tab/>
        </w:r>
        <w:r w:rsidR="004148CD">
          <w:rPr>
            <w:webHidden/>
          </w:rPr>
          <w:fldChar w:fldCharType="begin"/>
        </w:r>
        <w:r w:rsidR="004148CD">
          <w:rPr>
            <w:webHidden/>
          </w:rPr>
          <w:instrText xml:space="preserve"> PAGEREF _Toc37933055 \h </w:instrText>
        </w:r>
        <w:r w:rsidR="004148CD">
          <w:rPr>
            <w:webHidden/>
          </w:rPr>
        </w:r>
        <w:r w:rsidR="004148CD">
          <w:rPr>
            <w:webHidden/>
          </w:rPr>
          <w:fldChar w:fldCharType="separate"/>
        </w:r>
        <w:r w:rsidR="004148CD">
          <w:rPr>
            <w:webHidden/>
          </w:rPr>
          <w:t>15</w:t>
        </w:r>
        <w:r w:rsidR="004148CD">
          <w:rPr>
            <w:webHidden/>
          </w:rPr>
          <w:fldChar w:fldCharType="end"/>
        </w:r>
      </w:hyperlink>
    </w:p>
    <w:p w:rsidR="004148CD" w:rsidRPr="00E56A26" w:rsidRDefault="00653EE3">
      <w:pPr>
        <w:pStyle w:val="TOC3"/>
        <w:rPr>
          <w:rFonts w:eastAsia="Times New Roman" w:cs="Times New Roman"/>
          <w:lang w:eastAsia="bg-BG"/>
        </w:rPr>
      </w:pPr>
      <w:hyperlink w:anchor="_Toc37933056" w:history="1">
        <w:r w:rsidR="004148CD" w:rsidRPr="00342FE6">
          <w:rPr>
            <w:rStyle w:val="Hyperlink"/>
            <w:rFonts w:ascii="Times New Roman" w:hAnsi="Times New Roman" w:cs="Times New Roman"/>
          </w:rPr>
          <w:t>А. Оценка на  административното съответствие и допустимостта</w:t>
        </w:r>
        <w:r w:rsidR="004148CD">
          <w:rPr>
            <w:webHidden/>
          </w:rPr>
          <w:tab/>
        </w:r>
        <w:r w:rsidR="004148CD">
          <w:rPr>
            <w:webHidden/>
          </w:rPr>
          <w:fldChar w:fldCharType="begin"/>
        </w:r>
        <w:r w:rsidR="004148CD">
          <w:rPr>
            <w:webHidden/>
          </w:rPr>
          <w:instrText xml:space="preserve"> PAGEREF _Toc37933056 \h </w:instrText>
        </w:r>
        <w:r w:rsidR="004148CD">
          <w:rPr>
            <w:webHidden/>
          </w:rPr>
        </w:r>
        <w:r w:rsidR="004148CD">
          <w:rPr>
            <w:webHidden/>
          </w:rPr>
          <w:fldChar w:fldCharType="separate"/>
        </w:r>
        <w:r w:rsidR="004148CD">
          <w:rPr>
            <w:webHidden/>
          </w:rPr>
          <w:t>17</w:t>
        </w:r>
        <w:r w:rsidR="004148CD">
          <w:rPr>
            <w:webHidden/>
          </w:rPr>
          <w:fldChar w:fldCharType="end"/>
        </w:r>
      </w:hyperlink>
    </w:p>
    <w:p w:rsidR="004148CD" w:rsidRPr="00E56A26" w:rsidRDefault="00653EE3">
      <w:pPr>
        <w:pStyle w:val="TOC3"/>
        <w:rPr>
          <w:rFonts w:eastAsia="Times New Roman" w:cs="Times New Roman"/>
          <w:lang w:eastAsia="bg-BG"/>
        </w:rPr>
      </w:pPr>
      <w:hyperlink w:anchor="_Toc37933057" w:history="1">
        <w:r w:rsidR="004148CD" w:rsidRPr="00342FE6">
          <w:rPr>
            <w:rStyle w:val="Hyperlink"/>
            <w:rFonts w:ascii="Times New Roman" w:hAnsi="Times New Roman" w:cs="Times New Roman"/>
          </w:rPr>
          <w:t>Б. Техническа и финансова оценка</w:t>
        </w:r>
        <w:r w:rsidR="004148CD">
          <w:rPr>
            <w:webHidden/>
          </w:rPr>
          <w:tab/>
        </w:r>
        <w:r w:rsidR="004148CD">
          <w:rPr>
            <w:webHidden/>
          </w:rPr>
          <w:fldChar w:fldCharType="begin"/>
        </w:r>
        <w:r w:rsidR="004148CD">
          <w:rPr>
            <w:webHidden/>
          </w:rPr>
          <w:instrText xml:space="preserve"> PAGEREF _Toc37933057 \h </w:instrText>
        </w:r>
        <w:r w:rsidR="004148CD">
          <w:rPr>
            <w:webHidden/>
          </w:rPr>
        </w:r>
        <w:r w:rsidR="004148CD">
          <w:rPr>
            <w:webHidden/>
          </w:rPr>
          <w:fldChar w:fldCharType="separate"/>
        </w:r>
        <w:r w:rsidR="004148CD">
          <w:rPr>
            <w:webHidden/>
          </w:rPr>
          <w:t>18</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58" w:history="1">
        <w:r w:rsidR="004148CD" w:rsidRPr="00342FE6">
          <w:rPr>
            <w:rStyle w:val="Hyperlink"/>
            <w:rFonts w:ascii="Times New Roman" w:hAnsi="Times New Roman" w:cs="Times New Roman"/>
          </w:rPr>
          <w:t>22. Критерии и методика за оценка на проектните предложения:</w:t>
        </w:r>
        <w:r w:rsidR="004148CD">
          <w:rPr>
            <w:webHidden/>
          </w:rPr>
          <w:tab/>
        </w:r>
        <w:r w:rsidR="004148CD">
          <w:rPr>
            <w:webHidden/>
          </w:rPr>
          <w:fldChar w:fldCharType="begin"/>
        </w:r>
        <w:r w:rsidR="004148CD">
          <w:rPr>
            <w:webHidden/>
          </w:rPr>
          <w:instrText xml:space="preserve"> PAGEREF _Toc37933058 \h </w:instrText>
        </w:r>
        <w:r w:rsidR="004148CD">
          <w:rPr>
            <w:webHidden/>
          </w:rPr>
        </w:r>
        <w:r w:rsidR="004148CD">
          <w:rPr>
            <w:webHidden/>
          </w:rPr>
          <w:fldChar w:fldCharType="separate"/>
        </w:r>
        <w:r w:rsidR="004148CD">
          <w:rPr>
            <w:webHidden/>
          </w:rPr>
          <w:t>19</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59" w:history="1">
        <w:r w:rsidR="004148CD" w:rsidRPr="00342FE6">
          <w:rPr>
            <w:rStyle w:val="Hyperlink"/>
            <w:rFonts w:ascii="Times New Roman" w:hAnsi="Times New Roman" w:cs="Times New Roman"/>
          </w:rPr>
          <w:t>23. Начин на подаване на проектните предложения/концепциите за проектни предложения:</w:t>
        </w:r>
        <w:r w:rsidR="004148CD">
          <w:rPr>
            <w:webHidden/>
          </w:rPr>
          <w:tab/>
        </w:r>
        <w:r w:rsidR="004148CD">
          <w:rPr>
            <w:webHidden/>
          </w:rPr>
          <w:fldChar w:fldCharType="begin"/>
        </w:r>
        <w:r w:rsidR="004148CD">
          <w:rPr>
            <w:webHidden/>
          </w:rPr>
          <w:instrText xml:space="preserve"> PAGEREF _Toc37933059 \h </w:instrText>
        </w:r>
        <w:r w:rsidR="004148CD">
          <w:rPr>
            <w:webHidden/>
          </w:rPr>
        </w:r>
        <w:r w:rsidR="004148CD">
          <w:rPr>
            <w:webHidden/>
          </w:rPr>
          <w:fldChar w:fldCharType="separate"/>
        </w:r>
        <w:r w:rsidR="004148CD">
          <w:rPr>
            <w:webHidden/>
          </w:rPr>
          <w:t>21</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60" w:history="1">
        <w:r w:rsidR="004148CD" w:rsidRPr="00342FE6">
          <w:rPr>
            <w:rStyle w:val="Hyperlink"/>
            <w:rFonts w:ascii="Times New Roman" w:hAnsi="Times New Roman" w:cs="Times New Roman"/>
          </w:rPr>
          <w:t>24. Списък на документите, които се подават на етап кандидатстване:</w:t>
        </w:r>
        <w:r w:rsidR="004148CD">
          <w:rPr>
            <w:webHidden/>
          </w:rPr>
          <w:tab/>
        </w:r>
        <w:r w:rsidR="004148CD">
          <w:rPr>
            <w:webHidden/>
          </w:rPr>
          <w:fldChar w:fldCharType="begin"/>
        </w:r>
        <w:r w:rsidR="004148CD">
          <w:rPr>
            <w:webHidden/>
          </w:rPr>
          <w:instrText xml:space="preserve"> PAGEREF _Toc37933060 \h </w:instrText>
        </w:r>
        <w:r w:rsidR="004148CD">
          <w:rPr>
            <w:webHidden/>
          </w:rPr>
        </w:r>
        <w:r w:rsidR="004148CD">
          <w:rPr>
            <w:webHidden/>
          </w:rPr>
          <w:fldChar w:fldCharType="separate"/>
        </w:r>
        <w:r w:rsidR="004148CD">
          <w:rPr>
            <w:webHidden/>
          </w:rPr>
          <w:t>22</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61" w:history="1">
        <w:r w:rsidR="004148CD" w:rsidRPr="00342FE6">
          <w:rPr>
            <w:rStyle w:val="Hyperlink"/>
            <w:rFonts w:ascii="Times New Roman" w:hAnsi="Times New Roman" w:cs="Times New Roman"/>
          </w:rPr>
          <w:t>25. Краен срок за подаване на проектните предложения:</w:t>
        </w:r>
        <w:r w:rsidR="004148CD">
          <w:rPr>
            <w:webHidden/>
          </w:rPr>
          <w:tab/>
        </w:r>
        <w:r w:rsidR="004148CD">
          <w:rPr>
            <w:webHidden/>
          </w:rPr>
          <w:fldChar w:fldCharType="begin"/>
        </w:r>
        <w:r w:rsidR="004148CD">
          <w:rPr>
            <w:webHidden/>
          </w:rPr>
          <w:instrText xml:space="preserve"> PAGEREF _Toc37933061 \h </w:instrText>
        </w:r>
        <w:r w:rsidR="004148CD">
          <w:rPr>
            <w:webHidden/>
          </w:rPr>
        </w:r>
        <w:r w:rsidR="004148CD">
          <w:rPr>
            <w:webHidden/>
          </w:rPr>
          <w:fldChar w:fldCharType="separate"/>
        </w:r>
        <w:r w:rsidR="004148CD">
          <w:rPr>
            <w:webHidden/>
          </w:rPr>
          <w:t>28</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62" w:history="1">
        <w:r w:rsidR="004148CD" w:rsidRPr="00342FE6">
          <w:rPr>
            <w:rStyle w:val="Hyperlink"/>
            <w:rFonts w:ascii="Times New Roman" w:hAnsi="Times New Roman" w:cs="Times New Roman"/>
          </w:rPr>
          <w:t>26. Адрес за подаване на проектните предложения/концепциите за проектни предложения:</w:t>
        </w:r>
        <w:r w:rsidR="004148CD">
          <w:rPr>
            <w:webHidden/>
          </w:rPr>
          <w:tab/>
        </w:r>
        <w:r w:rsidR="004148CD">
          <w:rPr>
            <w:webHidden/>
          </w:rPr>
          <w:fldChar w:fldCharType="begin"/>
        </w:r>
        <w:r w:rsidR="004148CD">
          <w:rPr>
            <w:webHidden/>
          </w:rPr>
          <w:instrText xml:space="preserve"> PAGEREF _Toc37933062 \h </w:instrText>
        </w:r>
        <w:r w:rsidR="004148CD">
          <w:rPr>
            <w:webHidden/>
          </w:rPr>
        </w:r>
        <w:r w:rsidR="004148CD">
          <w:rPr>
            <w:webHidden/>
          </w:rPr>
          <w:fldChar w:fldCharType="separate"/>
        </w:r>
        <w:r w:rsidR="004148CD">
          <w:rPr>
            <w:webHidden/>
          </w:rPr>
          <w:t>29</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63" w:history="1">
        <w:r w:rsidR="004148CD" w:rsidRPr="00342FE6">
          <w:rPr>
            <w:rStyle w:val="Hyperlink"/>
            <w:rFonts w:ascii="Times New Roman" w:hAnsi="Times New Roman" w:cs="Times New Roman"/>
          </w:rPr>
          <w:t>27. Допълнителна информация:</w:t>
        </w:r>
        <w:r w:rsidR="004148CD">
          <w:rPr>
            <w:webHidden/>
          </w:rPr>
          <w:tab/>
        </w:r>
        <w:r w:rsidR="004148CD">
          <w:rPr>
            <w:webHidden/>
          </w:rPr>
          <w:fldChar w:fldCharType="begin"/>
        </w:r>
        <w:r w:rsidR="004148CD">
          <w:rPr>
            <w:webHidden/>
          </w:rPr>
          <w:instrText xml:space="preserve"> PAGEREF _Toc37933063 \h </w:instrText>
        </w:r>
        <w:r w:rsidR="004148CD">
          <w:rPr>
            <w:webHidden/>
          </w:rPr>
        </w:r>
        <w:r w:rsidR="004148CD">
          <w:rPr>
            <w:webHidden/>
          </w:rPr>
          <w:fldChar w:fldCharType="separate"/>
        </w:r>
        <w:r w:rsidR="004148CD">
          <w:rPr>
            <w:webHidden/>
          </w:rPr>
          <w:t>29</w:t>
        </w:r>
        <w:r w:rsidR="004148CD">
          <w:rPr>
            <w:webHidden/>
          </w:rPr>
          <w:fldChar w:fldCharType="end"/>
        </w:r>
      </w:hyperlink>
    </w:p>
    <w:p w:rsidR="004148CD" w:rsidRPr="00E56A26" w:rsidRDefault="00653EE3">
      <w:pPr>
        <w:pStyle w:val="TOC3"/>
        <w:rPr>
          <w:rFonts w:eastAsia="Times New Roman" w:cs="Times New Roman"/>
          <w:lang w:eastAsia="bg-BG"/>
        </w:rPr>
      </w:pPr>
      <w:hyperlink w:anchor="_Toc37933064" w:history="1">
        <w:r w:rsidR="004148CD" w:rsidRPr="00342FE6">
          <w:rPr>
            <w:rStyle w:val="Hyperlink"/>
            <w:rFonts w:ascii="Times New Roman" w:hAnsi="Times New Roman" w:cs="Times New Roman"/>
          </w:rPr>
          <w:t>27.1.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r w:rsidR="004148CD">
          <w:rPr>
            <w:webHidden/>
          </w:rPr>
          <w:tab/>
        </w:r>
        <w:r w:rsidR="004148CD">
          <w:rPr>
            <w:webHidden/>
          </w:rPr>
          <w:fldChar w:fldCharType="begin"/>
        </w:r>
        <w:r w:rsidR="004148CD">
          <w:rPr>
            <w:webHidden/>
          </w:rPr>
          <w:instrText xml:space="preserve"> PAGEREF _Toc37933064 \h </w:instrText>
        </w:r>
        <w:r w:rsidR="004148CD">
          <w:rPr>
            <w:webHidden/>
          </w:rPr>
        </w:r>
        <w:r w:rsidR="004148CD">
          <w:rPr>
            <w:webHidden/>
          </w:rPr>
          <w:fldChar w:fldCharType="separate"/>
        </w:r>
        <w:r w:rsidR="004148CD">
          <w:rPr>
            <w:webHidden/>
          </w:rPr>
          <w:t>29</w:t>
        </w:r>
        <w:r w:rsidR="004148CD">
          <w:rPr>
            <w:webHidden/>
          </w:rPr>
          <w:fldChar w:fldCharType="end"/>
        </w:r>
      </w:hyperlink>
    </w:p>
    <w:p w:rsidR="004148CD" w:rsidRPr="00E56A26" w:rsidRDefault="00653EE3">
      <w:pPr>
        <w:pStyle w:val="TOC2"/>
        <w:rPr>
          <w:rFonts w:ascii="Calibri" w:eastAsia="Times New Roman" w:hAnsi="Calibri" w:cs="Times New Roman"/>
          <w:bCs w:val="0"/>
          <w:lang w:eastAsia="bg-BG"/>
        </w:rPr>
      </w:pPr>
      <w:hyperlink w:anchor="_Toc37933065" w:history="1">
        <w:r w:rsidR="004148CD" w:rsidRPr="00342FE6">
          <w:rPr>
            <w:rStyle w:val="Hyperlink"/>
            <w:rFonts w:ascii="Times New Roman" w:hAnsi="Times New Roman" w:cs="Times New Roman"/>
          </w:rPr>
          <w:t>28. Приложения към Условията за кандидатстване:</w:t>
        </w:r>
        <w:r w:rsidR="004148CD">
          <w:rPr>
            <w:webHidden/>
          </w:rPr>
          <w:tab/>
        </w:r>
        <w:r w:rsidR="004148CD">
          <w:rPr>
            <w:webHidden/>
          </w:rPr>
          <w:fldChar w:fldCharType="begin"/>
        </w:r>
        <w:r w:rsidR="004148CD">
          <w:rPr>
            <w:webHidden/>
          </w:rPr>
          <w:instrText xml:space="preserve"> PAGEREF _Toc37933065 \h </w:instrText>
        </w:r>
        <w:r w:rsidR="004148CD">
          <w:rPr>
            <w:webHidden/>
          </w:rPr>
        </w:r>
        <w:r w:rsidR="004148CD">
          <w:rPr>
            <w:webHidden/>
          </w:rPr>
          <w:fldChar w:fldCharType="separate"/>
        </w:r>
        <w:r w:rsidR="004148CD">
          <w:rPr>
            <w:webHidden/>
          </w:rPr>
          <w:t>31</w:t>
        </w:r>
        <w:r w:rsidR="004148CD">
          <w:rPr>
            <w:webHidden/>
          </w:rPr>
          <w:fldChar w:fldCharType="end"/>
        </w:r>
      </w:hyperlink>
    </w:p>
    <w:p w:rsidR="000526B2" w:rsidRPr="006210A9" w:rsidRDefault="000526B2" w:rsidP="00FA15CB">
      <w:pPr>
        <w:rPr>
          <w:rFonts w:ascii="Times New Roman" w:hAnsi="Times New Roman" w:cs="Times New Roman"/>
          <w:b/>
          <w:bCs/>
        </w:rPr>
      </w:pPr>
      <w:r w:rsidRPr="006210A9">
        <w:rPr>
          <w:rFonts w:ascii="Times New Roman" w:hAnsi="Times New Roman" w:cs="Times New Roman"/>
        </w:rPr>
        <w:fldChar w:fldCharType="end"/>
      </w:r>
    </w:p>
    <w:p w:rsidR="000526B2" w:rsidRPr="0080050F" w:rsidRDefault="000526B2">
      <w:pPr>
        <w:rPr>
          <w:rFonts w:ascii="Times New Roman" w:hAnsi="Times New Roman" w:cs="Times New Roman"/>
          <w:b/>
          <w:bCs/>
        </w:rPr>
      </w:pPr>
      <w:r w:rsidRPr="006210A9">
        <w:rPr>
          <w:rFonts w:ascii="Times New Roman" w:hAnsi="Times New Roman" w:cs="Times New Roman"/>
        </w:rPr>
        <w:br w:type="page"/>
      </w:r>
    </w:p>
    <w:p w:rsidR="000526B2" w:rsidRPr="0080050F" w:rsidRDefault="000526B2">
      <w:pPr>
        <w:pStyle w:val="Heading2"/>
        <w:rPr>
          <w:rFonts w:ascii="Times New Roman" w:hAnsi="Times New Roman" w:cs="Times New Roman"/>
          <w:color w:val="auto"/>
          <w:sz w:val="22"/>
          <w:szCs w:val="22"/>
        </w:rPr>
      </w:pPr>
      <w:bookmarkStart w:id="3" w:name="_Toc37933030"/>
      <w:r w:rsidRPr="0080050F">
        <w:rPr>
          <w:rFonts w:ascii="Times New Roman" w:hAnsi="Times New Roman" w:cs="Times New Roman"/>
          <w:color w:val="auto"/>
          <w:sz w:val="22"/>
          <w:szCs w:val="22"/>
        </w:rPr>
        <w:lastRenderedPageBreak/>
        <w:t>1. Наименование на програмата:</w:t>
      </w:r>
      <w:bookmarkEnd w:id="3"/>
    </w:p>
    <w:p w:rsidR="000526B2" w:rsidRPr="0080050F" w:rsidRDefault="006210A9" w:rsidP="002325A3">
      <w:pPr>
        <w:pStyle w:val="ListParagraph1"/>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rPr>
      </w:pPr>
      <w:r w:rsidRPr="0080050F">
        <w:rPr>
          <w:rFonts w:ascii="Times New Roman" w:hAnsi="Times New Roman" w:cs="Times New Roman"/>
        </w:rPr>
        <w:t>Програма за морско дело и рибарство 2014-2020.</w:t>
      </w:r>
    </w:p>
    <w:p w:rsidR="000526B2" w:rsidRPr="0080050F" w:rsidRDefault="000526B2">
      <w:pPr>
        <w:pStyle w:val="Heading2"/>
        <w:rPr>
          <w:rFonts w:ascii="Times New Roman" w:hAnsi="Times New Roman" w:cs="Times New Roman"/>
          <w:color w:val="auto"/>
          <w:sz w:val="22"/>
          <w:szCs w:val="22"/>
        </w:rPr>
      </w:pPr>
      <w:bookmarkStart w:id="4" w:name="_Toc37933031"/>
      <w:r w:rsidRPr="0080050F">
        <w:rPr>
          <w:rFonts w:ascii="Times New Roman" w:hAnsi="Times New Roman" w:cs="Times New Roman"/>
          <w:color w:val="auto"/>
          <w:sz w:val="22"/>
          <w:szCs w:val="22"/>
        </w:rPr>
        <w:t>2. Наименование на приоритетната ос:</w:t>
      </w:r>
      <w:bookmarkEnd w:id="4"/>
    </w:p>
    <w:p w:rsidR="006210A9" w:rsidRPr="0080050F" w:rsidRDefault="006210A9" w:rsidP="006210A9">
      <w:pPr>
        <w:pStyle w:val="ListParagraph1"/>
        <w:pBdr>
          <w:top w:val="single" w:sz="4" w:space="1" w:color="auto"/>
          <w:left w:val="single" w:sz="4" w:space="4" w:color="auto"/>
          <w:bottom w:val="single" w:sz="4" w:space="1" w:color="auto"/>
          <w:right w:val="single" w:sz="4" w:space="4" w:color="auto"/>
        </w:pBdr>
        <w:spacing w:after="360"/>
        <w:ind w:left="0"/>
        <w:rPr>
          <w:rFonts w:ascii="Times New Roman" w:hAnsi="Times New Roman" w:cs="Times New Roman"/>
        </w:rPr>
      </w:pPr>
      <w:r w:rsidRPr="006210A9">
        <w:rPr>
          <w:rFonts w:ascii="Times New Roman" w:hAnsi="Times New Roman" w:cs="Times New Roman"/>
        </w:rPr>
        <w:t xml:space="preserve">Приоритет на Съюза 4 „Повишаване на заетостта и териториалното сближаване”, </w:t>
      </w:r>
      <w:bookmarkStart w:id="5" w:name="_Hlk18772697"/>
      <w:r w:rsidRPr="006210A9">
        <w:rPr>
          <w:rFonts w:ascii="Times New Roman" w:hAnsi="Times New Roman" w:cs="Times New Roman"/>
        </w:rPr>
        <w:t>Мярка 4.2 „Изпълнение на стратегиите за водено от общностите местно развитие“</w:t>
      </w:r>
      <w:r>
        <w:rPr>
          <w:rFonts w:ascii="Times New Roman" w:hAnsi="Times New Roman" w:cs="Times New Roman"/>
        </w:rPr>
        <w:t xml:space="preserve">. Съответствие на мярката с </w:t>
      </w:r>
      <w:r w:rsidRPr="0080050F">
        <w:rPr>
          <w:rFonts w:ascii="Times New Roman" w:hAnsi="Times New Roman" w:cs="Times New Roman"/>
        </w:rPr>
        <w:t>приоритетите на ПМДР 2014-2020г. и Регламент 508/2014г.</w:t>
      </w:r>
    </w:p>
    <w:p w:rsidR="000526B2" w:rsidRPr="0080050F" w:rsidRDefault="000526B2" w:rsidP="005C1072">
      <w:pPr>
        <w:pStyle w:val="Heading2"/>
        <w:spacing w:before="120" w:after="120"/>
        <w:rPr>
          <w:rFonts w:ascii="Times New Roman" w:hAnsi="Times New Roman" w:cs="Times New Roman"/>
          <w:color w:val="auto"/>
          <w:sz w:val="22"/>
          <w:szCs w:val="22"/>
        </w:rPr>
      </w:pPr>
      <w:bookmarkStart w:id="6" w:name="_Toc37933032"/>
      <w:bookmarkEnd w:id="5"/>
      <w:r w:rsidRPr="0080050F">
        <w:rPr>
          <w:rFonts w:ascii="Times New Roman" w:hAnsi="Times New Roman" w:cs="Times New Roman"/>
          <w:color w:val="auto"/>
          <w:sz w:val="22"/>
          <w:szCs w:val="22"/>
        </w:rPr>
        <w:t>3. Наименование на процедурата:</w:t>
      </w:r>
      <w:bookmarkEnd w:id="6"/>
    </w:p>
    <w:p w:rsidR="000526B2" w:rsidRPr="0080050F" w:rsidRDefault="0080054B" w:rsidP="00D4078B">
      <w:pPr>
        <w:pStyle w:val="ListParagraph1"/>
        <w:pBdr>
          <w:top w:val="single" w:sz="4" w:space="1" w:color="auto"/>
          <w:left w:val="single" w:sz="4" w:space="0" w:color="auto"/>
          <w:bottom w:val="single" w:sz="4" w:space="1" w:color="auto"/>
          <w:right w:val="single" w:sz="4" w:space="4" w:color="auto"/>
        </w:pBdr>
        <w:spacing w:after="360" w:line="240" w:lineRule="auto"/>
        <w:ind w:left="-90"/>
        <w:jc w:val="both"/>
        <w:rPr>
          <w:rFonts w:ascii="Times New Roman" w:hAnsi="Times New Roman" w:cs="Times New Roman"/>
        </w:rPr>
      </w:pPr>
      <w:r>
        <w:rPr>
          <w:rFonts w:ascii="Times New Roman" w:hAnsi="Times New Roman" w:cs="Times New Roman"/>
        </w:rPr>
        <w:t>Процедура за подбор</w:t>
      </w:r>
      <w:r w:rsidR="00BD2778" w:rsidRPr="0080050F">
        <w:rPr>
          <w:rFonts w:ascii="Times New Roman" w:hAnsi="Times New Roman" w:cs="Times New Roman"/>
        </w:rPr>
        <w:t xml:space="preserve"> </w:t>
      </w:r>
      <w:r w:rsidR="00D4078B" w:rsidRPr="00D4078B">
        <w:rPr>
          <w:rFonts w:ascii="Times New Roman" w:hAnsi="Times New Roman" w:cs="Times New Roman"/>
        </w:rPr>
        <w:t xml:space="preserve">BG14MFOP001-4.056 </w:t>
      </w:r>
      <w:r w:rsidR="00713E3E" w:rsidRPr="0080050F">
        <w:rPr>
          <w:rFonts w:ascii="Times New Roman" w:hAnsi="Times New Roman" w:cs="Times New Roman"/>
        </w:rPr>
        <w:t>„</w:t>
      </w:r>
      <w:r w:rsidR="00D54854" w:rsidRPr="00D54854">
        <w:rPr>
          <w:rFonts w:ascii="Times New Roman" w:hAnsi="Times New Roman" w:cs="Times New Roman"/>
        </w:rPr>
        <w:t>Диверсификация на рибарската територия в дейности като туризъм, култура и услуги</w:t>
      </w:r>
      <w:r w:rsidR="00713E3E" w:rsidRPr="0080050F">
        <w:rPr>
          <w:rFonts w:ascii="Times New Roman" w:hAnsi="Times New Roman" w:cs="Times New Roman"/>
        </w:rPr>
        <w:t xml:space="preserve">“, </w:t>
      </w:r>
      <w:r w:rsidR="003C7576" w:rsidRPr="0080050F">
        <w:rPr>
          <w:rFonts w:ascii="Times New Roman" w:hAnsi="Times New Roman" w:cs="Times New Roman"/>
        </w:rPr>
        <w:t>м</w:t>
      </w:r>
      <w:r w:rsidR="000526B2" w:rsidRPr="0080050F">
        <w:rPr>
          <w:rFonts w:ascii="Times New Roman" w:hAnsi="Times New Roman" w:cs="Times New Roman"/>
        </w:rPr>
        <w:t xml:space="preserve">ярка </w:t>
      </w:r>
      <w:r w:rsidR="006210A9" w:rsidRPr="0080050F">
        <w:rPr>
          <w:rFonts w:ascii="Times New Roman" w:hAnsi="Times New Roman" w:cs="Times New Roman"/>
        </w:rPr>
        <w:t>М0</w:t>
      </w:r>
      <w:r w:rsidR="00D54854">
        <w:rPr>
          <w:rFonts w:ascii="Times New Roman" w:hAnsi="Times New Roman" w:cs="Times New Roman"/>
        </w:rPr>
        <w:t>3</w:t>
      </w:r>
      <w:r w:rsidR="000526B2" w:rsidRPr="0080050F">
        <w:rPr>
          <w:rFonts w:ascii="Times New Roman" w:hAnsi="Times New Roman" w:cs="Times New Roman"/>
        </w:rPr>
        <w:t xml:space="preserve"> „</w:t>
      </w:r>
      <w:r w:rsidR="00D54854" w:rsidRPr="00D54854">
        <w:rPr>
          <w:rFonts w:ascii="Times New Roman" w:hAnsi="Times New Roman" w:cs="Times New Roman"/>
        </w:rPr>
        <w:t xml:space="preserve">Диверсификация на рибарската територия в дейности като туризъм, култура и услуги </w:t>
      </w:r>
      <w:r w:rsidR="000802AD" w:rsidRPr="0080050F">
        <w:rPr>
          <w:rFonts w:ascii="Times New Roman" w:hAnsi="Times New Roman" w:cs="Times New Roman"/>
        </w:rPr>
        <w:t>”</w:t>
      </w:r>
      <w:r w:rsidR="00BD2778" w:rsidRPr="0080050F">
        <w:rPr>
          <w:rFonts w:ascii="Times New Roman" w:hAnsi="Times New Roman" w:cs="Times New Roman"/>
        </w:rPr>
        <w:t>.</w:t>
      </w:r>
    </w:p>
    <w:p w:rsidR="000526B2" w:rsidRPr="0080050F" w:rsidRDefault="000526B2" w:rsidP="005C1072">
      <w:pPr>
        <w:pStyle w:val="Heading2"/>
        <w:spacing w:before="120" w:after="120"/>
        <w:rPr>
          <w:rFonts w:ascii="Times New Roman" w:hAnsi="Times New Roman" w:cs="Times New Roman"/>
          <w:color w:val="auto"/>
          <w:sz w:val="22"/>
          <w:szCs w:val="22"/>
        </w:rPr>
      </w:pPr>
      <w:bookmarkStart w:id="7" w:name="_Toc37933033"/>
      <w:r w:rsidRPr="0080050F">
        <w:rPr>
          <w:rFonts w:ascii="Times New Roman" w:hAnsi="Times New Roman" w:cs="Times New Roman"/>
          <w:color w:val="auto"/>
          <w:sz w:val="22"/>
          <w:szCs w:val="22"/>
        </w:rPr>
        <w:t>4. Измерения по кодове:</w:t>
      </w:r>
      <w:bookmarkEnd w:id="7"/>
    </w:p>
    <w:p w:rsidR="00055056" w:rsidRDefault="00055056" w:rsidP="0005505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cs="Times New Roman"/>
        </w:rPr>
      </w:pPr>
      <w:r>
        <w:rPr>
          <w:rFonts w:ascii="Times New Roman" w:hAnsi="Times New Roman" w:cs="Times New Roman"/>
        </w:rPr>
        <w:t>Измерение 1 - Област на интервенция:</w:t>
      </w:r>
    </w:p>
    <w:p w:rsidR="00055056" w:rsidRDefault="00055056" w:rsidP="0005505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cs="Times New Roman"/>
        </w:rPr>
      </w:pPr>
      <w:r>
        <w:rPr>
          <w:rFonts w:ascii="Times New Roman" w:hAnsi="Times New Roman" w:cs="Times New Roman"/>
        </w:rPr>
        <w:t>097 Инициативи за воденото от общностите местно развитие в градски и селски райони</w:t>
      </w:r>
    </w:p>
    <w:p w:rsidR="00055056" w:rsidRDefault="00055056" w:rsidP="0005505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cs="Times New Roman"/>
        </w:rPr>
      </w:pPr>
      <w:r>
        <w:rPr>
          <w:rFonts w:ascii="Times New Roman" w:hAnsi="Times New Roman" w:cs="Times New Roman"/>
        </w:rPr>
        <w:t>Измерение 2 – Форма на финансиране:</w:t>
      </w:r>
    </w:p>
    <w:p w:rsidR="00055056" w:rsidRDefault="00055056" w:rsidP="0005505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cs="Times New Roman"/>
        </w:rPr>
      </w:pPr>
      <w:r>
        <w:rPr>
          <w:rFonts w:ascii="Times New Roman" w:hAnsi="Times New Roman" w:cs="Times New Roman"/>
        </w:rPr>
        <w:t>01 Безвъзмездни средства</w:t>
      </w:r>
    </w:p>
    <w:p w:rsidR="00055056" w:rsidRDefault="00055056" w:rsidP="0005505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cs="Times New Roman"/>
        </w:rPr>
      </w:pPr>
      <w:r>
        <w:rPr>
          <w:rFonts w:ascii="Times New Roman" w:hAnsi="Times New Roman" w:cs="Times New Roman"/>
        </w:rPr>
        <w:t>Измерение 3 – Тип на територията:</w:t>
      </w:r>
    </w:p>
    <w:p w:rsidR="00055056" w:rsidRDefault="00055056" w:rsidP="0005505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cs="Times New Roman"/>
        </w:rPr>
      </w:pPr>
      <w:r>
        <w:rPr>
          <w:rFonts w:ascii="Times New Roman" w:hAnsi="Times New Roman" w:cs="Times New Roman"/>
        </w:rPr>
        <w:t>07 Не се прилага</w:t>
      </w:r>
    </w:p>
    <w:p w:rsidR="00055056" w:rsidRDefault="00055056" w:rsidP="0005505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cs="Times New Roman"/>
        </w:rPr>
      </w:pPr>
      <w:r>
        <w:rPr>
          <w:rFonts w:ascii="Times New Roman" w:hAnsi="Times New Roman" w:cs="Times New Roman"/>
        </w:rPr>
        <w:t>Измерение 4 – Механизми за териториално изпълнение:</w:t>
      </w:r>
    </w:p>
    <w:p w:rsidR="00055056" w:rsidRDefault="00055056" w:rsidP="0005505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cs="Times New Roman"/>
        </w:rPr>
      </w:pPr>
      <w:r>
        <w:rPr>
          <w:rFonts w:ascii="Times New Roman" w:hAnsi="Times New Roman" w:cs="Times New Roman"/>
        </w:rPr>
        <w:t>06 Водено от общностите местно развитие</w:t>
      </w:r>
    </w:p>
    <w:p w:rsidR="00055056" w:rsidRDefault="00055056" w:rsidP="0005505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cs="Times New Roman"/>
        </w:rPr>
      </w:pPr>
      <w:r>
        <w:rPr>
          <w:rFonts w:ascii="Times New Roman" w:hAnsi="Times New Roman" w:cs="Times New Roman"/>
        </w:rPr>
        <w:t>Измерение 5 - Тематична цел</w:t>
      </w:r>
    </w:p>
    <w:p w:rsidR="00055056" w:rsidRDefault="00055056" w:rsidP="0005505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cs="Times New Roman"/>
        </w:rPr>
      </w:pPr>
      <w:r>
        <w:rPr>
          <w:rFonts w:ascii="Times New Roman" w:hAnsi="Times New Roman" w:cs="Times New Roman"/>
        </w:rPr>
        <w:t>07 Не се прилага</w:t>
      </w:r>
    </w:p>
    <w:p w:rsidR="00055056" w:rsidRDefault="00055056" w:rsidP="0005505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cs="Times New Roman"/>
        </w:rPr>
      </w:pPr>
      <w:r>
        <w:rPr>
          <w:rFonts w:ascii="Times New Roman" w:hAnsi="Times New Roman" w:cs="Times New Roman"/>
        </w:rPr>
        <w:t>Измерение 6 Вторична тема по ЕСФ</w:t>
      </w:r>
    </w:p>
    <w:p w:rsidR="00055056" w:rsidRDefault="00055056" w:rsidP="0005505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cs="Times New Roman"/>
        </w:rPr>
      </w:pPr>
      <w:r>
        <w:rPr>
          <w:rFonts w:ascii="Times New Roman" w:hAnsi="Times New Roman" w:cs="Times New Roman"/>
        </w:rPr>
        <w:t>08 Не се прилага</w:t>
      </w:r>
    </w:p>
    <w:p w:rsidR="00055056" w:rsidRDefault="00055056" w:rsidP="0005505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cs="Times New Roman"/>
        </w:rPr>
      </w:pPr>
      <w:r>
        <w:rPr>
          <w:rFonts w:ascii="Times New Roman" w:hAnsi="Times New Roman" w:cs="Times New Roman"/>
        </w:rPr>
        <w:t>Измерение 7 – Стопанска дейност</w:t>
      </w:r>
    </w:p>
    <w:p w:rsidR="00055056" w:rsidRDefault="00055056" w:rsidP="0005505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cs="Times New Roman"/>
        </w:rPr>
      </w:pPr>
      <w:r>
        <w:rPr>
          <w:rFonts w:ascii="Times New Roman" w:hAnsi="Times New Roman" w:cs="Times New Roman"/>
        </w:rPr>
        <w:t>02 Рибарство и аквакултури</w:t>
      </w:r>
    </w:p>
    <w:p w:rsidR="000526B2" w:rsidRPr="0080050F" w:rsidRDefault="000526B2" w:rsidP="00416190">
      <w:pPr>
        <w:pStyle w:val="ListParagraph1"/>
        <w:spacing w:after="120" w:line="240" w:lineRule="auto"/>
        <w:ind w:left="0"/>
        <w:jc w:val="both"/>
        <w:rPr>
          <w:rFonts w:ascii="Times New Roman" w:hAnsi="Times New Roman" w:cs="Times New Roman"/>
          <w:b/>
          <w:bCs/>
          <w:highlight w:val="yellow"/>
        </w:rPr>
      </w:pPr>
    </w:p>
    <w:p w:rsidR="000526B2" w:rsidRPr="0080050F" w:rsidRDefault="000526B2" w:rsidP="008246C1">
      <w:pPr>
        <w:pStyle w:val="Heading2"/>
        <w:spacing w:before="0" w:after="120"/>
        <w:rPr>
          <w:rFonts w:ascii="Times New Roman" w:hAnsi="Times New Roman" w:cs="Times New Roman"/>
          <w:color w:val="auto"/>
          <w:sz w:val="22"/>
          <w:szCs w:val="22"/>
        </w:rPr>
      </w:pPr>
      <w:bookmarkStart w:id="8" w:name="_Toc37933034"/>
      <w:r w:rsidRPr="0080050F">
        <w:rPr>
          <w:rFonts w:ascii="Times New Roman" w:hAnsi="Times New Roman" w:cs="Times New Roman"/>
          <w:color w:val="auto"/>
          <w:sz w:val="22"/>
          <w:szCs w:val="22"/>
        </w:rPr>
        <w:t>5. Териториален обхват:</w:t>
      </w:r>
      <w:bookmarkEnd w:id="8"/>
    </w:p>
    <w:p w:rsidR="000526B2" w:rsidRPr="0080050F" w:rsidRDefault="000526B2" w:rsidP="008246C1">
      <w:pPr>
        <w:pStyle w:val="ListParagraph1"/>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highlight w:val="yellow"/>
        </w:rPr>
      </w:pPr>
      <w:r w:rsidRPr="0080050F">
        <w:rPr>
          <w:rFonts w:ascii="Times New Roman" w:hAnsi="Times New Roman" w:cs="Times New Roman"/>
        </w:rPr>
        <w:t xml:space="preserve">Проектите по процедурата следва да бъдат изпълнени на територията на </w:t>
      </w:r>
      <w:r w:rsidR="006210A9" w:rsidRPr="0080050F">
        <w:rPr>
          <w:rFonts w:ascii="Times New Roman" w:hAnsi="Times New Roman" w:cs="Times New Roman"/>
        </w:rPr>
        <w:t>МИРГ Самоков</w:t>
      </w:r>
      <w:r w:rsidRPr="0080050F">
        <w:rPr>
          <w:rFonts w:ascii="Times New Roman" w:hAnsi="Times New Roman" w:cs="Times New Roman"/>
        </w:rPr>
        <w:t>.</w:t>
      </w:r>
    </w:p>
    <w:p w:rsidR="000526B2" w:rsidRPr="0080050F" w:rsidRDefault="000526B2" w:rsidP="00F35757">
      <w:pPr>
        <w:pStyle w:val="Heading2"/>
        <w:spacing w:before="120" w:after="120"/>
        <w:rPr>
          <w:rFonts w:ascii="Times New Roman" w:hAnsi="Times New Roman" w:cs="Times New Roman"/>
          <w:color w:val="auto"/>
          <w:sz w:val="22"/>
          <w:szCs w:val="22"/>
        </w:rPr>
      </w:pPr>
      <w:bookmarkStart w:id="9" w:name="_Toc37933035"/>
      <w:r w:rsidRPr="0080050F">
        <w:rPr>
          <w:rFonts w:ascii="Times New Roman" w:hAnsi="Times New Roman" w:cs="Times New Roman"/>
          <w:color w:val="auto"/>
          <w:sz w:val="22"/>
          <w:szCs w:val="22"/>
        </w:rPr>
        <w:t>6. Цели на предоставяната безвъзмездна финансова помощ по процедурата и очаквани резултати:</w:t>
      </w:r>
      <w:bookmarkEnd w:id="9"/>
    </w:p>
    <w:p w:rsidR="00E87F7E" w:rsidRPr="007376AB" w:rsidRDefault="00B376E6" w:rsidP="005A1544">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rPr>
      </w:pPr>
      <w:r>
        <w:rPr>
          <w:rFonts w:ascii="Times New Roman" w:hAnsi="Times New Roman" w:cs="Times New Roman"/>
        </w:rPr>
        <w:t>С настоящата процедура за подбор на проекти</w:t>
      </w:r>
      <w:r w:rsidR="000526B2" w:rsidRPr="006210A9">
        <w:rPr>
          <w:rFonts w:ascii="Times New Roman" w:hAnsi="Times New Roman" w:cs="Times New Roman"/>
        </w:rPr>
        <w:t xml:space="preserve"> „</w:t>
      </w:r>
      <w:r w:rsidR="00D54854" w:rsidRPr="00D54854">
        <w:rPr>
          <w:rFonts w:ascii="Times New Roman" w:hAnsi="Times New Roman" w:cs="Times New Roman"/>
        </w:rPr>
        <w:t>Диверсификация на рибарската територия в дейности като туризъм, култура и услуги</w:t>
      </w:r>
      <w:r w:rsidR="000526B2" w:rsidRPr="006210A9">
        <w:rPr>
          <w:rFonts w:ascii="Times New Roman" w:hAnsi="Times New Roman" w:cs="Times New Roman"/>
        </w:rPr>
        <w:t xml:space="preserve">” </w:t>
      </w:r>
      <w:r w:rsidR="00831A99" w:rsidRPr="006210A9">
        <w:rPr>
          <w:rFonts w:ascii="Times New Roman" w:hAnsi="Times New Roman" w:cs="Times New Roman"/>
        </w:rPr>
        <w:t xml:space="preserve">се цели </w:t>
      </w:r>
      <w:r w:rsidR="00D54854" w:rsidRPr="00D54854">
        <w:rPr>
          <w:rFonts w:ascii="Times New Roman" w:hAnsi="Times New Roman" w:cs="Times New Roman"/>
        </w:rPr>
        <w:t>да развие конкурентоспособността на местната икономика. Подкрепата за инвестиционни дейности ще спомогне за създаването на допълнителна заетост, насърчаване на предприемаческия дух на местните жители.</w:t>
      </w:r>
      <w:r w:rsidR="00831A99" w:rsidRPr="006210A9">
        <w:rPr>
          <w:rFonts w:ascii="Times New Roman" w:hAnsi="Times New Roman" w:cs="Times New Roman"/>
        </w:rPr>
        <w:t xml:space="preserve"> Прилагането на мярката ще допринесе за </w:t>
      </w:r>
      <w:r w:rsidR="00D54854" w:rsidRPr="00D54854">
        <w:rPr>
          <w:rFonts w:ascii="Times New Roman" w:hAnsi="Times New Roman" w:cs="Times New Roman"/>
        </w:rPr>
        <w:t xml:space="preserve">Стратегическа </w:t>
      </w:r>
      <w:r w:rsidR="00D54854" w:rsidRPr="007376AB">
        <w:rPr>
          <w:rFonts w:ascii="Times New Roman" w:hAnsi="Times New Roman" w:cs="Times New Roman"/>
        </w:rPr>
        <w:t>цел 2: „Повишаване на заетостта и увеличаване привлекателността на рибарската територия</w:t>
      </w:r>
      <w:r w:rsidR="005A1544" w:rsidRPr="007376AB">
        <w:rPr>
          <w:rFonts w:ascii="Times New Roman" w:hAnsi="Times New Roman" w:cs="Times New Roman"/>
        </w:rPr>
        <w:t>“ к</w:t>
      </w:r>
      <w:r w:rsidR="00E87F7E" w:rsidRPr="007376AB">
        <w:rPr>
          <w:rFonts w:ascii="Times New Roman" w:hAnsi="Times New Roman" w:cs="Times New Roman"/>
        </w:rPr>
        <w:t xml:space="preserve">ъм Приоритет на </w:t>
      </w:r>
      <w:r w:rsidR="007376AB" w:rsidRPr="007376AB">
        <w:rPr>
          <w:rFonts w:ascii="Times New Roman" w:hAnsi="Times New Roman" w:cs="Times New Roman"/>
        </w:rPr>
        <w:t>Съюза 4 „Повишаване на заетостта и териториалното сближаване</w:t>
      </w:r>
      <w:r w:rsidR="00E87F7E" w:rsidRPr="007376AB">
        <w:rPr>
          <w:rFonts w:ascii="Times New Roman" w:hAnsi="Times New Roman" w:cs="Times New Roman"/>
        </w:rPr>
        <w:t>“.</w:t>
      </w:r>
    </w:p>
    <w:p w:rsidR="00D54854" w:rsidRDefault="00E87F7E" w:rsidP="00D54854">
      <w:pPr>
        <w:pBdr>
          <w:top w:val="single" w:sz="4" w:space="1" w:color="auto"/>
          <w:left w:val="single" w:sz="4" w:space="1" w:color="auto"/>
          <w:bottom w:val="single" w:sz="4" w:space="1" w:color="auto"/>
          <w:right w:val="single" w:sz="4" w:space="1" w:color="auto"/>
        </w:pBdr>
        <w:spacing w:after="0" w:line="240" w:lineRule="auto"/>
        <w:jc w:val="both"/>
      </w:pPr>
      <w:r w:rsidRPr="006210A9">
        <w:rPr>
          <w:rFonts w:ascii="Times New Roman" w:hAnsi="Times New Roman" w:cs="Times New Roman"/>
        </w:rPr>
        <w:t xml:space="preserve">Прилагането на мярката е насочено към </w:t>
      </w:r>
      <w:r w:rsidR="00D54854">
        <w:rPr>
          <w:rFonts w:ascii="Times New Roman" w:hAnsi="Times New Roman" w:cs="Times New Roman"/>
        </w:rPr>
        <w:t>п</w:t>
      </w:r>
      <w:r w:rsidR="00D54854" w:rsidRPr="00D54854">
        <w:rPr>
          <w:rFonts w:ascii="Times New Roman" w:hAnsi="Times New Roman" w:cs="Times New Roman"/>
        </w:rPr>
        <w:t>одпомагане развитието на различни видове икономически дейности като ресторанти, пазари, магазини и други дейности</w:t>
      </w:r>
      <w:r w:rsidR="00C9166E">
        <w:rPr>
          <w:rFonts w:ascii="Times New Roman" w:hAnsi="Times New Roman" w:cs="Times New Roman"/>
        </w:rPr>
        <w:t>,</w:t>
      </w:r>
      <w:r w:rsidR="00D54854" w:rsidRPr="00D54854">
        <w:rPr>
          <w:rFonts w:ascii="Times New Roman" w:hAnsi="Times New Roman" w:cs="Times New Roman"/>
        </w:rPr>
        <w:t xml:space="preserve"> и услуги в свободното време с цел стимулиране продажбата и консумацията на риба</w:t>
      </w:r>
      <w:r w:rsidR="007227B1">
        <w:rPr>
          <w:rFonts w:ascii="Times New Roman" w:hAnsi="Times New Roman" w:cs="Times New Roman"/>
        </w:rPr>
        <w:t>,</w:t>
      </w:r>
      <w:r w:rsidR="00D54854" w:rsidRPr="00D54854">
        <w:rPr>
          <w:rFonts w:ascii="Times New Roman" w:hAnsi="Times New Roman" w:cs="Times New Roman"/>
        </w:rPr>
        <w:t xml:space="preserve"> и разнообразяване дейностите на територията на МИРГ Самоков</w:t>
      </w:r>
      <w:r w:rsidR="00DF199E">
        <w:rPr>
          <w:rFonts w:ascii="Times New Roman" w:hAnsi="Times New Roman" w:cs="Times New Roman"/>
        </w:rPr>
        <w:t>.</w:t>
      </w:r>
      <w:r w:rsidR="00DF199E" w:rsidRPr="00DF199E">
        <w:t xml:space="preserve"> </w:t>
      </w:r>
    </w:p>
    <w:p w:rsidR="00EE4D40" w:rsidRDefault="00EE4D40" w:rsidP="00D54854">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rPr>
      </w:pPr>
    </w:p>
    <w:p w:rsidR="000526B2" w:rsidRPr="006210A9" w:rsidRDefault="000526B2" w:rsidP="00D54854">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rPr>
      </w:pPr>
      <w:r w:rsidRPr="006210A9">
        <w:rPr>
          <w:rFonts w:ascii="Times New Roman" w:hAnsi="Times New Roman" w:cs="Times New Roman"/>
          <w:b/>
          <w:bCs/>
        </w:rPr>
        <w:t>Очаквани резултати</w:t>
      </w:r>
      <w:r w:rsidRPr="006210A9">
        <w:rPr>
          <w:rFonts w:ascii="Times New Roman" w:hAnsi="Times New Roman" w:cs="Times New Roman"/>
        </w:rPr>
        <w:t xml:space="preserve">: </w:t>
      </w:r>
    </w:p>
    <w:p w:rsidR="000526B2" w:rsidRPr="006210A9" w:rsidRDefault="000526B2" w:rsidP="00FA15CB">
      <w:pPr>
        <w:pStyle w:val="ListParagraph1"/>
        <w:pBdr>
          <w:top w:val="single" w:sz="4" w:space="1" w:color="auto"/>
          <w:left w:val="single" w:sz="4" w:space="1" w:color="auto"/>
          <w:bottom w:val="single" w:sz="4" w:space="1" w:color="auto"/>
          <w:right w:val="single" w:sz="4" w:space="1" w:color="auto"/>
        </w:pBdr>
        <w:spacing w:before="120" w:after="120" w:line="240" w:lineRule="auto"/>
        <w:ind w:left="0"/>
        <w:jc w:val="both"/>
        <w:rPr>
          <w:rFonts w:ascii="Times New Roman" w:hAnsi="Times New Roman" w:cs="Times New Roman"/>
        </w:rPr>
      </w:pPr>
      <w:r w:rsidRPr="006210A9">
        <w:rPr>
          <w:rFonts w:ascii="Times New Roman" w:hAnsi="Times New Roman" w:cs="Times New Roman"/>
        </w:rPr>
        <w:t>Чрез прилагането на дейностите, предвидени в мярка „</w:t>
      </w:r>
      <w:r w:rsidR="00D54854" w:rsidRPr="00D54854">
        <w:rPr>
          <w:rFonts w:ascii="Times New Roman" w:hAnsi="Times New Roman" w:cs="Times New Roman"/>
        </w:rPr>
        <w:t>Диверсификация на рибарската територия в дейности като туризъм, култура и услуги</w:t>
      </w:r>
      <w:r w:rsidRPr="006210A9">
        <w:rPr>
          <w:rFonts w:ascii="Times New Roman" w:hAnsi="Times New Roman" w:cs="Times New Roman"/>
        </w:rPr>
        <w:t>”</w:t>
      </w:r>
      <w:r w:rsidR="00D2698E" w:rsidRPr="00D2698E">
        <w:rPr>
          <w:rFonts w:ascii="Times New Roman" w:hAnsi="Times New Roman" w:cs="Times New Roman"/>
        </w:rPr>
        <w:t xml:space="preserve"> ще се постигне подпомагане насърчаване на инвестициите в дейности, които ще допринесат за: разнообразяването на местната икономика и създаването на </w:t>
      </w:r>
      <w:r w:rsidR="00D2698E" w:rsidRPr="00D2698E">
        <w:rPr>
          <w:rFonts w:ascii="Times New Roman" w:hAnsi="Times New Roman" w:cs="Times New Roman"/>
        </w:rPr>
        <w:lastRenderedPageBreak/>
        <w:t xml:space="preserve">заетост в сектори извън сектор „Рибарство”, диверсификацията </w:t>
      </w:r>
      <w:r w:rsidR="00D2698E">
        <w:rPr>
          <w:rFonts w:ascii="Times New Roman" w:hAnsi="Times New Roman" w:cs="Times New Roman"/>
        </w:rPr>
        <w:t xml:space="preserve">на рибарската територия </w:t>
      </w:r>
      <w:r w:rsidR="00D2698E" w:rsidRPr="00D2698E">
        <w:rPr>
          <w:rFonts w:ascii="Times New Roman" w:hAnsi="Times New Roman" w:cs="Times New Roman"/>
        </w:rPr>
        <w:t>в рамките дейности като туризъм, култура и услуги, оползотворяване на туристическия потенциал на района, основан на местни ресурси, поддържане на заетостта и създаване на нови работни места.</w:t>
      </w:r>
    </w:p>
    <w:p w:rsidR="000526B2" w:rsidRPr="0080050F" w:rsidRDefault="000526B2" w:rsidP="00776637">
      <w:pPr>
        <w:keepNext/>
        <w:keepLines/>
        <w:spacing w:before="200" w:after="0"/>
        <w:outlineLvl w:val="1"/>
        <w:rPr>
          <w:rFonts w:ascii="Times New Roman" w:hAnsi="Times New Roman" w:cs="Times New Roman"/>
          <w:b/>
          <w:bCs/>
        </w:rPr>
      </w:pPr>
      <w:bookmarkStart w:id="10" w:name="_Toc37933036"/>
      <w:r w:rsidRPr="0080050F">
        <w:rPr>
          <w:rFonts w:ascii="Times New Roman" w:hAnsi="Times New Roman" w:cs="Times New Roman"/>
          <w:b/>
          <w:bCs/>
        </w:rPr>
        <w:t>7. Индикатори</w:t>
      </w:r>
      <w:bookmarkEnd w:id="10"/>
    </w:p>
    <w:p w:rsidR="000526B2" w:rsidRPr="0080050F" w:rsidRDefault="009B19E7" w:rsidP="005A154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0050F">
        <w:rPr>
          <w:rFonts w:ascii="Times New Roman" w:hAnsi="Times New Roman" w:cs="Times New Roman"/>
        </w:rPr>
        <w:t xml:space="preserve">МИРГ </w:t>
      </w:r>
      <w:r w:rsidR="000526B2" w:rsidRPr="0080050F">
        <w:rPr>
          <w:rFonts w:ascii="Times New Roman" w:hAnsi="Times New Roman" w:cs="Times New Roman"/>
        </w:rPr>
        <w:t xml:space="preserve"> ще следи за изпълнението и отчитането на сле</w:t>
      </w:r>
      <w:r w:rsidR="009056C3" w:rsidRPr="0080050F">
        <w:rPr>
          <w:rFonts w:ascii="Times New Roman" w:hAnsi="Times New Roman" w:cs="Times New Roman"/>
        </w:rPr>
        <w:t>дните индикатори за изпълнение:</w:t>
      </w:r>
    </w:p>
    <w:p w:rsidR="009B19E7" w:rsidRDefault="009056C3" w:rsidP="009B19E7">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s="Times New Roman"/>
        </w:rPr>
      </w:pPr>
      <w:r w:rsidRPr="0080050F">
        <w:rPr>
          <w:rFonts w:ascii="Times New Roman" w:hAnsi="Times New Roman" w:cs="Times New Roman"/>
        </w:rPr>
        <w:t>1.</w:t>
      </w:r>
      <w:r w:rsidRPr="0080050F">
        <w:rPr>
          <w:rFonts w:ascii="Times New Roman" w:hAnsi="Times New Roman" w:cs="Times New Roman"/>
        </w:rPr>
        <w:tab/>
      </w:r>
      <w:r w:rsidR="00D54854">
        <w:rPr>
          <w:rFonts w:ascii="Times New Roman" w:hAnsi="Times New Roman" w:cs="Times New Roman"/>
        </w:rPr>
        <w:t>Проекти</w:t>
      </w:r>
      <w:r w:rsidR="009B19E7" w:rsidRPr="0080050F">
        <w:rPr>
          <w:rFonts w:ascii="Times New Roman" w:hAnsi="Times New Roman" w:cs="Times New Roman"/>
        </w:rPr>
        <w:t>, получили подкрепа- Брой</w:t>
      </w:r>
    </w:p>
    <w:p w:rsidR="00E77A21" w:rsidRPr="00E77A21" w:rsidRDefault="00E77A21" w:rsidP="00E77A21">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s="Times New Roman"/>
        </w:rPr>
      </w:pPr>
      <w:r w:rsidRPr="00E77A21">
        <w:rPr>
          <w:rFonts w:ascii="Times New Roman" w:hAnsi="Times New Roman" w:cs="Times New Roman"/>
        </w:rPr>
        <w:t>•</w:t>
      </w:r>
      <w:r w:rsidRPr="00E77A21">
        <w:rPr>
          <w:rFonts w:ascii="Times New Roman" w:hAnsi="Times New Roman" w:cs="Times New Roman"/>
        </w:rPr>
        <w:tab/>
      </w:r>
      <w:bookmarkStart w:id="11" w:name="_Hlk18773328"/>
      <w:r w:rsidRPr="00E77A21">
        <w:rPr>
          <w:rFonts w:ascii="Times New Roman" w:hAnsi="Times New Roman" w:cs="Times New Roman"/>
        </w:rPr>
        <w:t>Базова стойност – попълва се 0.</w:t>
      </w:r>
    </w:p>
    <w:p w:rsidR="00E77A21" w:rsidRPr="00E77A21" w:rsidRDefault="00E77A21" w:rsidP="00E77A21">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s="Times New Roman"/>
        </w:rPr>
      </w:pPr>
      <w:r w:rsidRPr="00E77A21">
        <w:rPr>
          <w:rFonts w:ascii="Times New Roman" w:hAnsi="Times New Roman" w:cs="Times New Roman"/>
        </w:rPr>
        <w:t>•</w:t>
      </w:r>
      <w:r w:rsidRPr="00E77A21">
        <w:rPr>
          <w:rFonts w:ascii="Times New Roman" w:hAnsi="Times New Roman" w:cs="Times New Roman"/>
        </w:rPr>
        <w:tab/>
        <w:t xml:space="preserve">Целева стойност – попълва се 1. </w:t>
      </w:r>
    </w:p>
    <w:p w:rsidR="00E77A21" w:rsidRPr="0080050F" w:rsidRDefault="00E77A21" w:rsidP="00E77A21">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s="Times New Roman"/>
        </w:rPr>
      </w:pPr>
      <w:r w:rsidRPr="00E77A21">
        <w:rPr>
          <w:rFonts w:ascii="Times New Roman" w:hAnsi="Times New Roman" w:cs="Times New Roman"/>
        </w:rPr>
        <w:t>•</w:t>
      </w:r>
      <w:r w:rsidRPr="00E77A21">
        <w:rPr>
          <w:rFonts w:ascii="Times New Roman" w:hAnsi="Times New Roman" w:cs="Times New Roman"/>
        </w:rPr>
        <w:tab/>
        <w:t>Източник на информация – Финален отчет;</w:t>
      </w:r>
    </w:p>
    <w:bookmarkEnd w:id="11"/>
    <w:p w:rsidR="009B19E7" w:rsidRDefault="009B19E7" w:rsidP="009B19E7">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s="Times New Roman"/>
        </w:rPr>
      </w:pPr>
      <w:r w:rsidRPr="0080050F">
        <w:rPr>
          <w:rFonts w:ascii="Times New Roman" w:hAnsi="Times New Roman" w:cs="Times New Roman"/>
        </w:rPr>
        <w:t>2.</w:t>
      </w:r>
      <w:r w:rsidRPr="0080050F">
        <w:rPr>
          <w:rFonts w:ascii="Times New Roman" w:hAnsi="Times New Roman" w:cs="Times New Roman"/>
        </w:rPr>
        <w:tab/>
      </w:r>
      <w:r w:rsidR="002D4E13" w:rsidRPr="002D4E13">
        <w:rPr>
          <w:rFonts w:ascii="Times New Roman" w:hAnsi="Times New Roman" w:cs="Times New Roman"/>
        </w:rPr>
        <w:t>Създадена заетост;</w:t>
      </w:r>
      <w:r w:rsidRPr="0080050F">
        <w:rPr>
          <w:rFonts w:ascii="Times New Roman" w:hAnsi="Times New Roman" w:cs="Times New Roman"/>
        </w:rPr>
        <w:t>- Брой</w:t>
      </w:r>
    </w:p>
    <w:p w:rsidR="00E77A21" w:rsidRPr="00E77A21" w:rsidRDefault="00E77A21" w:rsidP="00E77A21">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s="Times New Roman"/>
        </w:rPr>
      </w:pPr>
      <w:r w:rsidRPr="00E77A21">
        <w:rPr>
          <w:rFonts w:ascii="Times New Roman" w:hAnsi="Times New Roman" w:cs="Times New Roman"/>
        </w:rPr>
        <w:t>•</w:t>
      </w:r>
      <w:r w:rsidRPr="00E77A21">
        <w:rPr>
          <w:rFonts w:ascii="Times New Roman" w:hAnsi="Times New Roman" w:cs="Times New Roman"/>
        </w:rPr>
        <w:tab/>
        <w:t>Базова стойност – попълва се 0.</w:t>
      </w:r>
    </w:p>
    <w:p w:rsidR="00E77A21" w:rsidRPr="00E77A21" w:rsidRDefault="00E77A21" w:rsidP="00E77A21">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s="Times New Roman"/>
        </w:rPr>
      </w:pPr>
      <w:r w:rsidRPr="00E77A21">
        <w:rPr>
          <w:rFonts w:ascii="Times New Roman" w:hAnsi="Times New Roman" w:cs="Times New Roman"/>
        </w:rPr>
        <w:t>•</w:t>
      </w:r>
      <w:r w:rsidRPr="00E77A21">
        <w:rPr>
          <w:rFonts w:ascii="Times New Roman" w:hAnsi="Times New Roman" w:cs="Times New Roman"/>
        </w:rPr>
        <w:tab/>
        <w:t>Целева стойност – попълва се съответния брой работни места, които ще бъдат разкрити след изпълнението на проекта.</w:t>
      </w:r>
    </w:p>
    <w:p w:rsidR="00E77A21" w:rsidRPr="00E77A21" w:rsidRDefault="00E77A21" w:rsidP="00E77A21">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s="Times New Roman"/>
        </w:rPr>
      </w:pPr>
      <w:r w:rsidRPr="00E77A21">
        <w:rPr>
          <w:rFonts w:ascii="Times New Roman" w:hAnsi="Times New Roman" w:cs="Times New Roman"/>
        </w:rPr>
        <w:t>•</w:t>
      </w:r>
      <w:r w:rsidRPr="00E77A21">
        <w:rPr>
          <w:rFonts w:ascii="Times New Roman" w:hAnsi="Times New Roman" w:cs="Times New Roman"/>
        </w:rPr>
        <w:tab/>
        <w:t>Източник на информация – Справка персонал/ справка заети лица;</w:t>
      </w:r>
    </w:p>
    <w:p w:rsidR="002D4E13" w:rsidRDefault="002D4E13" w:rsidP="002D4E13">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s="Times New Roman"/>
        </w:rPr>
      </w:pPr>
      <w:r w:rsidRPr="002D4E13">
        <w:rPr>
          <w:rFonts w:ascii="Times New Roman" w:hAnsi="Times New Roman" w:cs="Times New Roman"/>
        </w:rPr>
        <w:t>3.</w:t>
      </w:r>
      <w:r>
        <w:rPr>
          <w:rFonts w:ascii="Times New Roman" w:hAnsi="Times New Roman" w:cs="Times New Roman"/>
          <w:lang w:val="en-US"/>
        </w:rPr>
        <w:t xml:space="preserve">  </w:t>
      </w:r>
      <w:r w:rsidRPr="002D4E13">
        <w:rPr>
          <w:rFonts w:ascii="Times New Roman" w:hAnsi="Times New Roman" w:cs="Times New Roman"/>
        </w:rPr>
        <w:t>Запазена заетост</w:t>
      </w:r>
      <w:r>
        <w:rPr>
          <w:rFonts w:ascii="Times New Roman" w:hAnsi="Times New Roman" w:cs="Times New Roman"/>
          <w:lang w:val="en-US"/>
        </w:rPr>
        <w:t xml:space="preserve">- </w:t>
      </w:r>
      <w:r>
        <w:rPr>
          <w:rFonts w:ascii="Times New Roman" w:hAnsi="Times New Roman" w:cs="Times New Roman"/>
        </w:rPr>
        <w:t>Брой</w:t>
      </w:r>
      <w:r w:rsidRPr="002D4E13">
        <w:rPr>
          <w:rFonts w:ascii="Times New Roman" w:hAnsi="Times New Roman" w:cs="Times New Roman"/>
        </w:rPr>
        <w:t>;</w:t>
      </w:r>
    </w:p>
    <w:p w:rsidR="002D4E13" w:rsidRPr="00E77A21" w:rsidRDefault="002D4E13" w:rsidP="002D4E13">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s="Times New Roman"/>
        </w:rPr>
      </w:pPr>
      <w:r w:rsidRPr="00E77A21">
        <w:rPr>
          <w:rFonts w:ascii="Times New Roman" w:hAnsi="Times New Roman" w:cs="Times New Roman"/>
        </w:rPr>
        <w:t>•</w:t>
      </w:r>
      <w:r w:rsidRPr="00E77A21">
        <w:rPr>
          <w:rFonts w:ascii="Times New Roman" w:hAnsi="Times New Roman" w:cs="Times New Roman"/>
        </w:rPr>
        <w:tab/>
        <w:t xml:space="preserve">Базова стойност – попълва се </w:t>
      </w:r>
      <w:r>
        <w:rPr>
          <w:rFonts w:ascii="Times New Roman" w:hAnsi="Times New Roman" w:cs="Times New Roman"/>
        </w:rPr>
        <w:t>текущият брой</w:t>
      </w:r>
      <w:r w:rsidRPr="00E77A21">
        <w:rPr>
          <w:rFonts w:ascii="Times New Roman" w:hAnsi="Times New Roman" w:cs="Times New Roman"/>
        </w:rPr>
        <w:t>.</w:t>
      </w:r>
    </w:p>
    <w:p w:rsidR="002D4E13" w:rsidRPr="00E77A21" w:rsidRDefault="002D4E13" w:rsidP="002D4E13">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s="Times New Roman"/>
        </w:rPr>
      </w:pPr>
      <w:r w:rsidRPr="00E77A21">
        <w:rPr>
          <w:rFonts w:ascii="Times New Roman" w:hAnsi="Times New Roman" w:cs="Times New Roman"/>
        </w:rPr>
        <w:t>•</w:t>
      </w:r>
      <w:r w:rsidRPr="00E77A21">
        <w:rPr>
          <w:rFonts w:ascii="Times New Roman" w:hAnsi="Times New Roman" w:cs="Times New Roman"/>
        </w:rPr>
        <w:tab/>
        <w:t xml:space="preserve">Целева стойност – попълва се съответния брой работни места, които ще бъдат </w:t>
      </w:r>
      <w:r>
        <w:rPr>
          <w:rFonts w:ascii="Times New Roman" w:hAnsi="Times New Roman" w:cs="Times New Roman"/>
        </w:rPr>
        <w:t>запазени</w:t>
      </w:r>
      <w:r w:rsidRPr="00E77A21">
        <w:rPr>
          <w:rFonts w:ascii="Times New Roman" w:hAnsi="Times New Roman" w:cs="Times New Roman"/>
        </w:rPr>
        <w:t xml:space="preserve"> след изпълнението на проекта.</w:t>
      </w:r>
    </w:p>
    <w:p w:rsidR="002D4E13" w:rsidRPr="00E77A21" w:rsidRDefault="002D4E13" w:rsidP="002D4E13">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s="Times New Roman"/>
        </w:rPr>
      </w:pPr>
      <w:r w:rsidRPr="00E77A21">
        <w:rPr>
          <w:rFonts w:ascii="Times New Roman" w:hAnsi="Times New Roman" w:cs="Times New Roman"/>
        </w:rPr>
        <w:t>•</w:t>
      </w:r>
      <w:r w:rsidRPr="00E77A21">
        <w:rPr>
          <w:rFonts w:ascii="Times New Roman" w:hAnsi="Times New Roman" w:cs="Times New Roman"/>
        </w:rPr>
        <w:tab/>
        <w:t>Източник на информация – Справка персонал/ справка заети лица;</w:t>
      </w:r>
    </w:p>
    <w:p w:rsidR="00D54854" w:rsidRDefault="002D4E13" w:rsidP="002D4E13">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s="Times New Roman"/>
        </w:rPr>
      </w:pPr>
      <w:r>
        <w:rPr>
          <w:rFonts w:ascii="Times New Roman" w:hAnsi="Times New Roman" w:cs="Times New Roman"/>
        </w:rPr>
        <w:t xml:space="preserve">4.   </w:t>
      </w:r>
      <w:r w:rsidRPr="002D4E13">
        <w:rPr>
          <w:rFonts w:ascii="Times New Roman" w:hAnsi="Times New Roman" w:cs="Times New Roman"/>
        </w:rPr>
        <w:t>Създадени предприятия.</w:t>
      </w:r>
      <w:r w:rsidR="00E77A21" w:rsidRPr="00E77A21">
        <w:rPr>
          <w:rFonts w:ascii="Times New Roman" w:hAnsi="Times New Roman" w:cs="Times New Roman"/>
        </w:rPr>
        <w:tab/>
      </w:r>
    </w:p>
    <w:p w:rsidR="002D4E13" w:rsidRPr="00E77A21" w:rsidRDefault="002D4E13" w:rsidP="002D4E13">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s="Times New Roman"/>
        </w:rPr>
      </w:pPr>
      <w:r w:rsidRPr="00E77A21">
        <w:rPr>
          <w:rFonts w:ascii="Times New Roman" w:hAnsi="Times New Roman" w:cs="Times New Roman"/>
        </w:rPr>
        <w:t>•</w:t>
      </w:r>
      <w:r w:rsidRPr="00E77A21">
        <w:rPr>
          <w:rFonts w:ascii="Times New Roman" w:hAnsi="Times New Roman" w:cs="Times New Roman"/>
        </w:rPr>
        <w:tab/>
        <w:t>Базова стойност – попълва се 0.</w:t>
      </w:r>
    </w:p>
    <w:p w:rsidR="002D4E13" w:rsidRPr="00E77A21" w:rsidRDefault="002D4E13" w:rsidP="002D4E13">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s="Times New Roman"/>
        </w:rPr>
      </w:pPr>
      <w:r w:rsidRPr="00E77A21">
        <w:rPr>
          <w:rFonts w:ascii="Times New Roman" w:hAnsi="Times New Roman" w:cs="Times New Roman"/>
        </w:rPr>
        <w:t>•</w:t>
      </w:r>
      <w:r w:rsidRPr="00E77A21">
        <w:rPr>
          <w:rFonts w:ascii="Times New Roman" w:hAnsi="Times New Roman" w:cs="Times New Roman"/>
        </w:rPr>
        <w:tab/>
        <w:t xml:space="preserve">Целева стойност – попълва се 1. </w:t>
      </w:r>
    </w:p>
    <w:p w:rsidR="002D4E13" w:rsidRDefault="002D4E13" w:rsidP="002D4E13">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s="Times New Roman"/>
        </w:rPr>
      </w:pPr>
      <w:r w:rsidRPr="00E77A21">
        <w:rPr>
          <w:rFonts w:ascii="Times New Roman" w:hAnsi="Times New Roman" w:cs="Times New Roman"/>
        </w:rPr>
        <w:t>•</w:t>
      </w:r>
      <w:r w:rsidRPr="00E77A21">
        <w:rPr>
          <w:rFonts w:ascii="Times New Roman" w:hAnsi="Times New Roman" w:cs="Times New Roman"/>
        </w:rPr>
        <w:tab/>
        <w:t>Източник на информация – Финален отчет;</w:t>
      </w:r>
    </w:p>
    <w:p w:rsidR="009056C3" w:rsidRDefault="00E85B97" w:rsidP="00D54854">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s="Times New Roman"/>
        </w:rPr>
      </w:pPr>
      <w:r w:rsidRPr="0080050F">
        <w:rPr>
          <w:rFonts w:ascii="Times New Roman" w:hAnsi="Times New Roman" w:cs="Times New Roman"/>
          <w:b/>
          <w:bCs/>
        </w:rPr>
        <w:t>ВАЖНО</w:t>
      </w:r>
      <w:r w:rsidRPr="0080050F">
        <w:rPr>
          <w:rFonts w:ascii="Times New Roman" w:hAnsi="Times New Roman" w:cs="Times New Roman"/>
        </w:rPr>
        <w:t xml:space="preserve">: </w:t>
      </w:r>
      <w:r w:rsidR="009056C3" w:rsidRPr="0080050F">
        <w:rPr>
          <w:rFonts w:ascii="Times New Roman" w:hAnsi="Times New Roman" w:cs="Times New Roman"/>
        </w:rPr>
        <w:t>В случай на неизпълнение на индикаторите за резултат, заложени в проектното предложение на кандидата ще бъдат наложени финансови корекции съгласно разпоредбите на 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ПМС № 57 от 28 м</w:t>
      </w:r>
      <w:r w:rsidR="007E788B" w:rsidRPr="0080050F">
        <w:rPr>
          <w:rFonts w:ascii="Times New Roman" w:hAnsi="Times New Roman" w:cs="Times New Roman"/>
        </w:rPr>
        <w:t>арт 2017 г.</w:t>
      </w:r>
    </w:p>
    <w:p w:rsidR="002D4E13" w:rsidRDefault="002D4E13" w:rsidP="002D4E1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0050F">
        <w:rPr>
          <w:rFonts w:ascii="Times New Roman" w:hAnsi="Times New Roman" w:cs="Times New Roman"/>
          <w:b/>
          <w:bCs/>
        </w:rPr>
        <w:t>ВАЖНО</w:t>
      </w:r>
      <w:r>
        <w:rPr>
          <w:rFonts w:ascii="Times New Roman" w:hAnsi="Times New Roman" w:cs="Times New Roman"/>
        </w:rPr>
        <w:t>: При попълване на индикаторите в проектното предложение се попълват само приложимите такива</w:t>
      </w:r>
      <w:r w:rsidR="00516D92">
        <w:rPr>
          <w:rFonts w:ascii="Times New Roman" w:hAnsi="Times New Roman" w:cs="Times New Roman"/>
        </w:rPr>
        <w:t>, както следва:</w:t>
      </w:r>
    </w:p>
    <w:p w:rsidR="001E64A8" w:rsidRDefault="001E64A8" w:rsidP="002D4E1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Pr>
          <w:rFonts w:ascii="Times New Roman" w:hAnsi="Times New Roman" w:cs="Times New Roman"/>
        </w:rPr>
        <w:t>Индикатор 1 е приложим за всички проектни предложения;</w:t>
      </w:r>
    </w:p>
    <w:p w:rsidR="001E64A8" w:rsidRDefault="001E64A8" w:rsidP="002D4E1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Pr>
          <w:rFonts w:ascii="Times New Roman" w:hAnsi="Times New Roman" w:cs="Times New Roman"/>
        </w:rPr>
        <w:t>Индикатор 2 е приложим за всички проектни предложения;</w:t>
      </w:r>
    </w:p>
    <w:p w:rsidR="00812E75" w:rsidRDefault="00812E75" w:rsidP="002D4E1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Pr>
          <w:rFonts w:ascii="Times New Roman" w:hAnsi="Times New Roman" w:cs="Times New Roman"/>
        </w:rPr>
        <w:t>Индикатор 3 е приложим при проектни предложения</w:t>
      </w:r>
      <w:r w:rsidR="001E64A8">
        <w:rPr>
          <w:rFonts w:ascii="Times New Roman" w:hAnsi="Times New Roman" w:cs="Times New Roman"/>
        </w:rPr>
        <w:t>,</w:t>
      </w:r>
      <w:r>
        <w:rPr>
          <w:rFonts w:ascii="Times New Roman" w:hAnsi="Times New Roman" w:cs="Times New Roman"/>
        </w:rPr>
        <w:t xml:space="preserve"> подадени само от съществуващи предприятия, които притежават наличен персонал</w:t>
      </w:r>
      <w:r>
        <w:rPr>
          <w:rFonts w:ascii="Times New Roman" w:hAnsi="Times New Roman" w:cs="Times New Roman"/>
          <w:lang w:val="en-US"/>
        </w:rPr>
        <w:t xml:space="preserve"> (</w:t>
      </w:r>
      <w:r>
        <w:rPr>
          <w:rFonts w:ascii="Times New Roman" w:hAnsi="Times New Roman" w:cs="Times New Roman"/>
        </w:rPr>
        <w:t>в случай</w:t>
      </w:r>
      <w:r w:rsidR="001E64A8">
        <w:rPr>
          <w:rFonts w:ascii="Times New Roman" w:hAnsi="Times New Roman" w:cs="Times New Roman"/>
        </w:rPr>
        <w:t>,</w:t>
      </w:r>
      <w:r>
        <w:rPr>
          <w:rFonts w:ascii="Times New Roman" w:hAnsi="Times New Roman" w:cs="Times New Roman"/>
        </w:rPr>
        <w:t xml:space="preserve"> че не притежават е неприложим</w:t>
      </w:r>
      <w:r>
        <w:rPr>
          <w:rFonts w:ascii="Times New Roman" w:hAnsi="Times New Roman" w:cs="Times New Roman"/>
          <w:lang w:val="en-US"/>
        </w:rPr>
        <w:t>)</w:t>
      </w:r>
      <w:r>
        <w:rPr>
          <w:rFonts w:ascii="Times New Roman" w:hAnsi="Times New Roman" w:cs="Times New Roman"/>
        </w:rPr>
        <w:t>;</w:t>
      </w:r>
    </w:p>
    <w:p w:rsidR="00812E75" w:rsidRPr="00812E75" w:rsidRDefault="00812E75" w:rsidP="002D4E1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lang w:val="en-US"/>
        </w:rPr>
      </w:pPr>
      <w:r>
        <w:rPr>
          <w:rFonts w:ascii="Times New Roman" w:hAnsi="Times New Roman" w:cs="Times New Roman"/>
        </w:rPr>
        <w:t xml:space="preserve">Индикатор 4 е приложим при проектни предложения, подадени от ново регистрирани фирми </w:t>
      </w:r>
      <w:r>
        <w:rPr>
          <w:rFonts w:ascii="Times New Roman" w:hAnsi="Times New Roman" w:cs="Times New Roman"/>
          <w:lang w:val="en-US"/>
        </w:rPr>
        <w:t>(</w:t>
      </w:r>
      <w:r>
        <w:rPr>
          <w:rFonts w:ascii="Times New Roman" w:hAnsi="Times New Roman" w:cs="Times New Roman"/>
        </w:rPr>
        <w:t xml:space="preserve">с регистрация по-малко от 24 месеца към датата на </w:t>
      </w:r>
      <w:r w:rsidR="001E64A8">
        <w:rPr>
          <w:rFonts w:ascii="Times New Roman" w:hAnsi="Times New Roman" w:cs="Times New Roman"/>
        </w:rPr>
        <w:t>кандидатстване</w:t>
      </w:r>
      <w:r>
        <w:rPr>
          <w:rFonts w:ascii="Times New Roman" w:hAnsi="Times New Roman" w:cs="Times New Roman"/>
          <w:lang w:val="en-US"/>
        </w:rPr>
        <w:t>)</w:t>
      </w:r>
    </w:p>
    <w:p w:rsidR="002D4E13" w:rsidRPr="0080050F" w:rsidRDefault="002D4E13" w:rsidP="00D54854">
      <w:pPr>
        <w:pBdr>
          <w:top w:val="single" w:sz="4" w:space="1" w:color="auto"/>
          <w:left w:val="single" w:sz="4" w:space="4" w:color="auto"/>
          <w:bottom w:val="single" w:sz="4" w:space="1" w:color="auto"/>
          <w:right w:val="single" w:sz="4" w:space="4" w:color="auto"/>
        </w:pBdr>
        <w:spacing w:after="0" w:line="240" w:lineRule="auto"/>
        <w:ind w:firstLine="360"/>
        <w:jc w:val="both"/>
        <w:rPr>
          <w:rFonts w:ascii="Times New Roman" w:hAnsi="Times New Roman" w:cs="Times New Roman"/>
        </w:rPr>
      </w:pPr>
    </w:p>
    <w:p w:rsidR="000526B2" w:rsidRPr="0080050F" w:rsidRDefault="000526B2" w:rsidP="009056C3">
      <w:pPr>
        <w:pStyle w:val="Heading2"/>
        <w:spacing w:before="240" w:after="120"/>
        <w:rPr>
          <w:rFonts w:ascii="Times New Roman" w:hAnsi="Times New Roman" w:cs="Times New Roman"/>
          <w:color w:val="auto"/>
          <w:sz w:val="22"/>
          <w:szCs w:val="22"/>
        </w:rPr>
      </w:pPr>
      <w:bookmarkStart w:id="12" w:name="_Toc37933037"/>
      <w:bookmarkStart w:id="13" w:name="_Hlk18773416"/>
      <w:r w:rsidRPr="0080050F">
        <w:rPr>
          <w:rFonts w:ascii="Times New Roman" w:hAnsi="Times New Roman" w:cs="Times New Roman"/>
          <w:color w:val="auto"/>
          <w:sz w:val="22"/>
          <w:szCs w:val="22"/>
        </w:rPr>
        <w:t>8. Общ размер на безвъзмездната финансова помощ по процедурата:</w:t>
      </w:r>
      <w:bookmarkEnd w:id="12"/>
    </w:p>
    <w:p w:rsidR="009A4222" w:rsidRPr="006210A9" w:rsidRDefault="000526B2" w:rsidP="0052737D">
      <w:pPr>
        <w:pStyle w:val="ListParagraph1"/>
        <w:pBdr>
          <w:top w:val="single" w:sz="4" w:space="1" w:color="auto"/>
          <w:left w:val="single" w:sz="4" w:space="0" w:color="auto"/>
          <w:bottom w:val="single" w:sz="4" w:space="1" w:color="auto"/>
          <w:right w:val="single" w:sz="4" w:space="4" w:color="auto"/>
        </w:pBdr>
        <w:spacing w:after="0" w:line="240" w:lineRule="auto"/>
        <w:ind w:left="-90"/>
        <w:jc w:val="both"/>
        <w:rPr>
          <w:rFonts w:ascii="Times New Roman" w:hAnsi="Times New Roman" w:cs="Times New Roman"/>
        </w:rPr>
      </w:pPr>
      <w:r w:rsidRPr="006210A9">
        <w:rPr>
          <w:rFonts w:ascii="Times New Roman" w:hAnsi="Times New Roman" w:cs="Times New Roman"/>
        </w:rPr>
        <w:t xml:space="preserve">Общият размер на безвъзмездната финансова помощ за проекти по </w:t>
      </w:r>
      <w:r w:rsidR="007837F1" w:rsidRPr="006210A9">
        <w:rPr>
          <w:rFonts w:ascii="Times New Roman" w:hAnsi="Times New Roman" w:cs="Times New Roman"/>
        </w:rPr>
        <w:t xml:space="preserve">Процедура за подбор на проекти </w:t>
      </w:r>
      <w:r w:rsidR="00D4078B" w:rsidRPr="00D4078B">
        <w:rPr>
          <w:rFonts w:ascii="Times New Roman" w:hAnsi="Times New Roman" w:cs="Times New Roman"/>
        </w:rPr>
        <w:t xml:space="preserve">BG14MFOP001-4.056 </w:t>
      </w:r>
      <w:r w:rsidR="009A4222" w:rsidRPr="006210A9">
        <w:rPr>
          <w:rFonts w:ascii="Times New Roman" w:hAnsi="Times New Roman" w:cs="Times New Roman"/>
        </w:rPr>
        <w:t>„</w:t>
      </w:r>
      <w:r w:rsidR="00AD52EB" w:rsidRPr="00AD52EB">
        <w:rPr>
          <w:rFonts w:ascii="Times New Roman" w:hAnsi="Times New Roman" w:cs="Times New Roman"/>
        </w:rPr>
        <w:t>Диверсификация на рибарската територия в дейности като туризъм, култура и услуги</w:t>
      </w:r>
      <w:r w:rsidR="009A4222" w:rsidRPr="006210A9">
        <w:rPr>
          <w:rFonts w:ascii="Times New Roman" w:hAnsi="Times New Roman" w:cs="Times New Roman"/>
        </w:rPr>
        <w:t xml:space="preserve">“, мярка </w:t>
      </w:r>
      <w:r w:rsidR="00E85B97">
        <w:rPr>
          <w:rFonts w:ascii="Times New Roman" w:hAnsi="Times New Roman" w:cs="Times New Roman"/>
        </w:rPr>
        <w:t>0</w:t>
      </w:r>
      <w:r w:rsidR="00390FF5">
        <w:rPr>
          <w:rFonts w:ascii="Times New Roman" w:hAnsi="Times New Roman" w:cs="Times New Roman"/>
        </w:rPr>
        <w:t>3</w:t>
      </w:r>
      <w:r w:rsidR="009A4222" w:rsidRPr="006210A9">
        <w:rPr>
          <w:rFonts w:ascii="Times New Roman" w:hAnsi="Times New Roman" w:cs="Times New Roman"/>
        </w:rPr>
        <w:t xml:space="preserve"> „</w:t>
      </w:r>
      <w:r w:rsidR="00AD52EB" w:rsidRPr="00AD52EB">
        <w:rPr>
          <w:rFonts w:ascii="Times New Roman" w:hAnsi="Times New Roman" w:cs="Times New Roman"/>
        </w:rPr>
        <w:t xml:space="preserve">Диверсификация на рибарската територия в дейности като туризъм, култура и услуги </w:t>
      </w:r>
      <w:r w:rsidR="009A4222" w:rsidRPr="006210A9">
        <w:rPr>
          <w:rFonts w:ascii="Times New Roman" w:hAnsi="Times New Roman" w:cs="Times New Roman"/>
        </w:rPr>
        <w:t>”</w:t>
      </w:r>
      <w:r w:rsidR="0052737D" w:rsidRPr="006210A9">
        <w:rPr>
          <w:rFonts w:ascii="Times New Roman" w:hAnsi="Times New Roman" w:cs="Times New Roman"/>
        </w:rPr>
        <w:t xml:space="preserve"> е както следва:</w:t>
      </w:r>
    </w:p>
    <w:p w:rsidR="002B5E4D" w:rsidRPr="006210A9" w:rsidRDefault="002B5E4D" w:rsidP="0052737D">
      <w:pPr>
        <w:pStyle w:val="ListParagraph1"/>
        <w:spacing w:after="0" w:line="240" w:lineRule="auto"/>
        <w:ind w:left="0"/>
        <w:jc w:val="both"/>
        <w:rPr>
          <w:rFonts w:ascii="Times New Roman" w:hAnsi="Times New Roman" w:cs="Times New Roman"/>
          <w:b/>
          <w:bCs/>
          <w:highlight w:val="yellow"/>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3510"/>
        <w:gridCol w:w="3060"/>
      </w:tblGrid>
      <w:tr w:rsidR="007E788B" w:rsidRPr="006210A9" w:rsidTr="00B64CDA">
        <w:tc>
          <w:tcPr>
            <w:tcW w:w="3240" w:type="dxa"/>
            <w:shd w:val="clear" w:color="auto" w:fill="8EAADB"/>
            <w:vAlign w:val="center"/>
          </w:tcPr>
          <w:p w:rsidR="007E788B" w:rsidRPr="006210A9" w:rsidRDefault="007E788B" w:rsidP="007E788B">
            <w:pPr>
              <w:tabs>
                <w:tab w:val="left" w:pos="-180"/>
              </w:tabs>
              <w:spacing w:after="360" w:line="240" w:lineRule="auto"/>
              <w:ind w:left="284" w:right="566"/>
              <w:jc w:val="center"/>
              <w:rPr>
                <w:rFonts w:ascii="Times New Roman" w:hAnsi="Times New Roman" w:cs="Times New Roman"/>
                <w:b/>
                <w:bCs/>
                <w:lang w:eastAsia="bg-BG"/>
              </w:rPr>
            </w:pPr>
            <w:r w:rsidRPr="006210A9">
              <w:rPr>
                <w:rFonts w:ascii="Times New Roman" w:hAnsi="Times New Roman" w:cs="Times New Roman"/>
                <w:b/>
                <w:bCs/>
                <w:lang w:eastAsia="bg-BG"/>
              </w:rPr>
              <w:t>Общ размер на безвъзмездната финансова помощ</w:t>
            </w:r>
          </w:p>
        </w:tc>
        <w:tc>
          <w:tcPr>
            <w:tcW w:w="3510" w:type="dxa"/>
            <w:shd w:val="clear" w:color="auto" w:fill="8EAADB"/>
            <w:vAlign w:val="center"/>
          </w:tcPr>
          <w:p w:rsidR="007E788B" w:rsidRPr="006210A9" w:rsidRDefault="007E788B" w:rsidP="007E788B">
            <w:pPr>
              <w:tabs>
                <w:tab w:val="left" w:pos="-180"/>
              </w:tabs>
              <w:spacing w:after="360" w:line="240" w:lineRule="auto"/>
              <w:ind w:left="284" w:right="566"/>
              <w:jc w:val="center"/>
              <w:rPr>
                <w:rFonts w:ascii="Times New Roman" w:hAnsi="Times New Roman" w:cs="Times New Roman"/>
                <w:b/>
                <w:bCs/>
                <w:lang w:eastAsia="bg-BG"/>
              </w:rPr>
            </w:pPr>
            <w:r w:rsidRPr="006210A9">
              <w:rPr>
                <w:rFonts w:ascii="Times New Roman" w:hAnsi="Times New Roman" w:cs="Times New Roman"/>
                <w:b/>
                <w:bCs/>
                <w:lang w:eastAsia="bg-BG"/>
              </w:rPr>
              <w:t>Средства от Европейския фонд за морско дело и рибарство</w:t>
            </w:r>
          </w:p>
        </w:tc>
        <w:tc>
          <w:tcPr>
            <w:tcW w:w="3060" w:type="dxa"/>
            <w:shd w:val="clear" w:color="auto" w:fill="8EAADB"/>
            <w:vAlign w:val="center"/>
          </w:tcPr>
          <w:p w:rsidR="007E788B" w:rsidRPr="006210A9" w:rsidRDefault="007E788B" w:rsidP="007E788B">
            <w:pPr>
              <w:tabs>
                <w:tab w:val="left" w:pos="-180"/>
              </w:tabs>
              <w:spacing w:after="360" w:line="240" w:lineRule="auto"/>
              <w:ind w:left="284" w:right="566"/>
              <w:jc w:val="center"/>
              <w:rPr>
                <w:rFonts w:ascii="Times New Roman" w:hAnsi="Times New Roman" w:cs="Times New Roman"/>
                <w:b/>
                <w:bCs/>
                <w:lang w:eastAsia="bg-BG"/>
              </w:rPr>
            </w:pPr>
            <w:r w:rsidRPr="006210A9">
              <w:rPr>
                <w:rFonts w:ascii="Times New Roman" w:hAnsi="Times New Roman" w:cs="Times New Roman"/>
                <w:b/>
                <w:bCs/>
                <w:lang w:eastAsia="bg-BG"/>
              </w:rPr>
              <w:t>Национално съфинансиране</w:t>
            </w:r>
          </w:p>
        </w:tc>
      </w:tr>
      <w:tr w:rsidR="007E788B" w:rsidRPr="006210A9" w:rsidTr="003408E1">
        <w:tc>
          <w:tcPr>
            <w:tcW w:w="3240" w:type="dxa"/>
          </w:tcPr>
          <w:p w:rsidR="007E788B" w:rsidRPr="006210A9" w:rsidRDefault="006E4B5D" w:rsidP="00421FF7">
            <w:pPr>
              <w:tabs>
                <w:tab w:val="left" w:pos="-180"/>
              </w:tabs>
              <w:spacing w:before="120" w:after="120" w:line="240" w:lineRule="auto"/>
              <w:ind w:left="288" w:right="562"/>
              <w:jc w:val="center"/>
              <w:rPr>
                <w:rFonts w:ascii="Times New Roman" w:hAnsi="Times New Roman" w:cs="Times New Roman"/>
                <w:lang w:eastAsia="bg-BG"/>
              </w:rPr>
            </w:pPr>
            <w:r>
              <w:rPr>
                <w:rFonts w:ascii="Times New Roman" w:hAnsi="Times New Roman" w:cs="Times New Roman"/>
                <w:lang w:eastAsia="bg-BG"/>
              </w:rPr>
              <w:t>400 000</w:t>
            </w:r>
            <w:r w:rsidR="00421FF7" w:rsidRPr="006210A9">
              <w:rPr>
                <w:rFonts w:ascii="Times New Roman" w:hAnsi="Times New Roman" w:cs="Times New Roman"/>
                <w:lang w:val="en-US" w:eastAsia="bg-BG"/>
              </w:rPr>
              <w:t xml:space="preserve"> </w:t>
            </w:r>
            <w:r w:rsidR="007E788B" w:rsidRPr="006210A9">
              <w:rPr>
                <w:rFonts w:ascii="Times New Roman" w:hAnsi="Times New Roman" w:cs="Times New Roman"/>
                <w:lang w:eastAsia="bg-BG"/>
              </w:rPr>
              <w:t>лв.</w:t>
            </w:r>
          </w:p>
        </w:tc>
        <w:tc>
          <w:tcPr>
            <w:tcW w:w="3510" w:type="dxa"/>
          </w:tcPr>
          <w:p w:rsidR="007E788B" w:rsidRPr="006210A9" w:rsidRDefault="006E4B5D" w:rsidP="00421FF7">
            <w:pPr>
              <w:tabs>
                <w:tab w:val="left" w:pos="-180"/>
              </w:tabs>
              <w:spacing w:before="120" w:after="120" w:line="240" w:lineRule="auto"/>
              <w:ind w:left="288" w:right="562"/>
              <w:jc w:val="center"/>
              <w:rPr>
                <w:rFonts w:ascii="Times New Roman" w:hAnsi="Times New Roman" w:cs="Times New Roman"/>
                <w:lang w:eastAsia="bg-BG"/>
              </w:rPr>
            </w:pPr>
            <w:r>
              <w:rPr>
                <w:rFonts w:ascii="Times New Roman" w:hAnsi="Times New Roman" w:cs="Times New Roman"/>
                <w:lang w:eastAsia="bg-BG"/>
              </w:rPr>
              <w:t>340 000</w:t>
            </w:r>
            <w:r w:rsidR="00233C45">
              <w:rPr>
                <w:rFonts w:ascii="Times New Roman" w:hAnsi="Times New Roman" w:cs="Times New Roman"/>
                <w:lang w:eastAsia="bg-BG"/>
              </w:rPr>
              <w:t xml:space="preserve"> </w:t>
            </w:r>
            <w:r w:rsidR="007E788B" w:rsidRPr="006210A9">
              <w:rPr>
                <w:rFonts w:ascii="Times New Roman" w:hAnsi="Times New Roman" w:cs="Times New Roman"/>
                <w:lang w:eastAsia="bg-BG"/>
              </w:rPr>
              <w:t>лв.</w:t>
            </w:r>
          </w:p>
        </w:tc>
        <w:tc>
          <w:tcPr>
            <w:tcW w:w="3060" w:type="dxa"/>
          </w:tcPr>
          <w:p w:rsidR="007E788B" w:rsidRPr="006210A9" w:rsidRDefault="006E4B5D" w:rsidP="00421FF7">
            <w:pPr>
              <w:tabs>
                <w:tab w:val="left" w:pos="-180"/>
              </w:tabs>
              <w:spacing w:before="120" w:after="120" w:line="240" w:lineRule="auto"/>
              <w:ind w:left="288" w:right="562"/>
              <w:jc w:val="center"/>
              <w:rPr>
                <w:rFonts w:ascii="Times New Roman" w:hAnsi="Times New Roman" w:cs="Times New Roman"/>
                <w:lang w:eastAsia="bg-BG"/>
              </w:rPr>
            </w:pPr>
            <w:r>
              <w:rPr>
                <w:rFonts w:ascii="Times New Roman" w:hAnsi="Times New Roman" w:cs="Times New Roman"/>
                <w:lang w:eastAsia="bg-BG"/>
              </w:rPr>
              <w:t>60 000</w:t>
            </w:r>
            <w:r w:rsidR="00233C45">
              <w:rPr>
                <w:rFonts w:ascii="Times New Roman" w:hAnsi="Times New Roman" w:cs="Times New Roman"/>
                <w:lang w:eastAsia="bg-BG"/>
              </w:rPr>
              <w:t xml:space="preserve"> </w:t>
            </w:r>
            <w:r w:rsidR="007E788B" w:rsidRPr="006210A9">
              <w:rPr>
                <w:rFonts w:ascii="Times New Roman" w:hAnsi="Times New Roman" w:cs="Times New Roman"/>
                <w:lang w:eastAsia="bg-BG"/>
              </w:rPr>
              <w:t>лв.</w:t>
            </w:r>
          </w:p>
        </w:tc>
      </w:tr>
    </w:tbl>
    <w:p w:rsidR="007E788B" w:rsidRPr="006210A9" w:rsidRDefault="007E788B" w:rsidP="0052737D">
      <w:pPr>
        <w:pStyle w:val="ListParagraph1"/>
        <w:spacing w:after="0" w:line="240" w:lineRule="auto"/>
        <w:ind w:left="0"/>
        <w:jc w:val="both"/>
        <w:rPr>
          <w:rFonts w:ascii="Times New Roman" w:hAnsi="Times New Roman" w:cs="Times New Roman"/>
          <w:b/>
          <w:bCs/>
          <w:highlight w:val="yellow"/>
        </w:rPr>
      </w:pPr>
    </w:p>
    <w:p w:rsidR="000526B2" w:rsidRPr="0080050F" w:rsidRDefault="000526B2" w:rsidP="00274089">
      <w:pPr>
        <w:pStyle w:val="Heading2"/>
        <w:spacing w:before="120" w:after="120"/>
        <w:rPr>
          <w:rFonts w:ascii="Times New Roman" w:hAnsi="Times New Roman" w:cs="Times New Roman"/>
          <w:color w:val="auto"/>
          <w:sz w:val="22"/>
          <w:szCs w:val="22"/>
        </w:rPr>
      </w:pPr>
      <w:bookmarkStart w:id="14" w:name="_Toc37933038"/>
      <w:r w:rsidRPr="0080050F">
        <w:rPr>
          <w:rFonts w:ascii="Times New Roman" w:hAnsi="Times New Roman" w:cs="Times New Roman"/>
          <w:color w:val="auto"/>
          <w:sz w:val="22"/>
          <w:szCs w:val="22"/>
        </w:rPr>
        <w:lastRenderedPageBreak/>
        <w:t xml:space="preserve">9. Минимален (ако е приложимо) и максимален  размер на </w:t>
      </w:r>
      <w:bookmarkEnd w:id="13"/>
      <w:r w:rsidRPr="0080050F">
        <w:rPr>
          <w:rFonts w:ascii="Times New Roman" w:hAnsi="Times New Roman" w:cs="Times New Roman"/>
          <w:color w:val="auto"/>
          <w:sz w:val="22"/>
          <w:szCs w:val="22"/>
        </w:rPr>
        <w:t>безвъзмезднат</w:t>
      </w:r>
      <w:r w:rsidR="0052737D" w:rsidRPr="0080050F">
        <w:rPr>
          <w:rFonts w:ascii="Times New Roman" w:hAnsi="Times New Roman" w:cs="Times New Roman"/>
          <w:color w:val="auto"/>
          <w:sz w:val="22"/>
          <w:szCs w:val="22"/>
        </w:rPr>
        <w:t xml:space="preserve">а финансова помощ за конкретен </w:t>
      </w:r>
      <w:r w:rsidRPr="0080050F">
        <w:rPr>
          <w:rFonts w:ascii="Times New Roman" w:hAnsi="Times New Roman" w:cs="Times New Roman"/>
          <w:color w:val="auto"/>
          <w:sz w:val="22"/>
          <w:szCs w:val="22"/>
        </w:rPr>
        <w:t>проект:</w:t>
      </w:r>
      <w:bookmarkEnd w:id="14"/>
    </w:p>
    <w:p w:rsidR="000526B2" w:rsidRPr="006210A9" w:rsidRDefault="000526B2" w:rsidP="00274089">
      <w:pPr>
        <w:pBdr>
          <w:top w:val="single" w:sz="4" w:space="1" w:color="auto"/>
          <w:left w:val="single" w:sz="4" w:space="4" w:color="auto"/>
          <w:bottom w:val="single" w:sz="4" w:space="0" w:color="auto"/>
          <w:right w:val="single" w:sz="4" w:space="2" w:color="auto"/>
        </w:pBdr>
        <w:spacing w:before="120" w:after="120" w:line="240" w:lineRule="auto"/>
        <w:jc w:val="both"/>
        <w:rPr>
          <w:rFonts w:ascii="Times New Roman" w:hAnsi="Times New Roman" w:cs="Times New Roman"/>
        </w:rPr>
      </w:pPr>
      <w:r w:rsidRPr="006210A9">
        <w:rPr>
          <w:rFonts w:ascii="Times New Roman" w:hAnsi="Times New Roman" w:cs="Times New Roman"/>
        </w:rPr>
        <w:t xml:space="preserve">Минималният размер на допустимата безвъзмездна финансова помощ </w:t>
      </w:r>
      <w:r w:rsidR="00481FD2" w:rsidRPr="006210A9">
        <w:rPr>
          <w:rFonts w:ascii="Times New Roman" w:hAnsi="Times New Roman" w:cs="Times New Roman"/>
        </w:rPr>
        <w:t xml:space="preserve">за един проект е </w:t>
      </w:r>
      <w:r w:rsidR="00F93C21">
        <w:rPr>
          <w:rFonts w:ascii="Times New Roman" w:hAnsi="Times New Roman" w:cs="Times New Roman"/>
        </w:rPr>
        <w:t>15</w:t>
      </w:r>
      <w:r w:rsidR="0052737D" w:rsidRPr="006210A9">
        <w:rPr>
          <w:rFonts w:ascii="Times New Roman" w:hAnsi="Times New Roman" w:cs="Times New Roman"/>
        </w:rPr>
        <w:t> 000 лева.</w:t>
      </w:r>
    </w:p>
    <w:p w:rsidR="000526B2" w:rsidRPr="006210A9" w:rsidRDefault="000526B2" w:rsidP="00274089">
      <w:pPr>
        <w:pBdr>
          <w:top w:val="single" w:sz="4" w:space="1" w:color="auto"/>
          <w:left w:val="single" w:sz="4" w:space="4" w:color="auto"/>
          <w:bottom w:val="single" w:sz="4" w:space="0" w:color="auto"/>
          <w:right w:val="single" w:sz="4" w:space="2" w:color="auto"/>
        </w:pBdr>
        <w:spacing w:before="120" w:after="120" w:line="240" w:lineRule="auto"/>
        <w:jc w:val="both"/>
        <w:rPr>
          <w:rFonts w:ascii="Times New Roman" w:hAnsi="Times New Roman" w:cs="Times New Roman"/>
        </w:rPr>
      </w:pPr>
      <w:r w:rsidRPr="006210A9">
        <w:rPr>
          <w:rFonts w:ascii="Times New Roman" w:hAnsi="Times New Roman" w:cs="Times New Roman"/>
        </w:rPr>
        <w:t xml:space="preserve">Максималният размер на допустимата безвъзмездна финансова помощ </w:t>
      </w:r>
      <w:r w:rsidR="00481FD2" w:rsidRPr="006210A9">
        <w:rPr>
          <w:rFonts w:ascii="Times New Roman" w:hAnsi="Times New Roman" w:cs="Times New Roman"/>
        </w:rPr>
        <w:t xml:space="preserve">за един проект </w:t>
      </w:r>
      <w:r w:rsidRPr="006210A9">
        <w:rPr>
          <w:rFonts w:ascii="Times New Roman" w:hAnsi="Times New Roman" w:cs="Times New Roman"/>
        </w:rPr>
        <w:t xml:space="preserve">е </w:t>
      </w:r>
      <w:r w:rsidR="00F93C21">
        <w:rPr>
          <w:rFonts w:ascii="Times New Roman" w:hAnsi="Times New Roman" w:cs="Times New Roman"/>
          <w:sz w:val="24"/>
          <w:szCs w:val="24"/>
        </w:rPr>
        <w:t>100 000</w:t>
      </w:r>
      <w:r w:rsidR="00ED6890" w:rsidRPr="00ED6890">
        <w:rPr>
          <w:rFonts w:ascii="Times New Roman" w:hAnsi="Times New Roman" w:cs="Times New Roman"/>
          <w:sz w:val="24"/>
          <w:szCs w:val="24"/>
        </w:rPr>
        <w:t xml:space="preserve"> </w:t>
      </w:r>
      <w:r w:rsidRPr="006210A9">
        <w:rPr>
          <w:rFonts w:ascii="Times New Roman" w:hAnsi="Times New Roman" w:cs="Times New Roman"/>
        </w:rPr>
        <w:t>лева.</w:t>
      </w:r>
    </w:p>
    <w:p w:rsidR="004F48D4" w:rsidRPr="006210A9" w:rsidRDefault="00DB33F5" w:rsidP="00274089">
      <w:pPr>
        <w:pBdr>
          <w:top w:val="single" w:sz="4" w:space="1" w:color="auto"/>
          <w:left w:val="single" w:sz="4" w:space="4" w:color="auto"/>
          <w:bottom w:val="single" w:sz="4" w:space="0" w:color="auto"/>
          <w:right w:val="single" w:sz="4" w:space="2" w:color="auto"/>
        </w:pBdr>
        <w:spacing w:before="120" w:after="120" w:line="240" w:lineRule="auto"/>
        <w:jc w:val="both"/>
        <w:rPr>
          <w:rFonts w:ascii="Times New Roman" w:hAnsi="Times New Roman" w:cs="Times New Roman"/>
        </w:rPr>
      </w:pPr>
      <w:r w:rsidRPr="00E85B97">
        <w:rPr>
          <w:rFonts w:ascii="Times New Roman" w:hAnsi="Times New Roman" w:cs="Times New Roman"/>
          <w:b/>
          <w:bCs/>
        </w:rPr>
        <w:t>ВАЖНО</w:t>
      </w:r>
      <w:r>
        <w:rPr>
          <w:rFonts w:ascii="Times New Roman" w:hAnsi="Times New Roman" w:cs="Times New Roman"/>
        </w:rPr>
        <w:t xml:space="preserve">: </w:t>
      </w:r>
      <w:r w:rsidR="004F48D4" w:rsidRPr="006210A9">
        <w:rPr>
          <w:rFonts w:ascii="Times New Roman" w:hAnsi="Times New Roman" w:cs="Times New Roman"/>
        </w:rPr>
        <w:t>Един кандидат няма право да подава в рамките на един прием повече от едно проектно предложение по процедурата.</w:t>
      </w:r>
    </w:p>
    <w:p w:rsidR="00EF2767" w:rsidRPr="0080050F" w:rsidRDefault="00EF2767" w:rsidP="0052737D">
      <w:pPr>
        <w:pStyle w:val="Heading2"/>
        <w:spacing w:before="0" w:after="120"/>
        <w:rPr>
          <w:rFonts w:ascii="Times New Roman" w:hAnsi="Times New Roman" w:cs="Times New Roman"/>
          <w:color w:val="auto"/>
          <w:sz w:val="22"/>
          <w:szCs w:val="22"/>
        </w:rPr>
      </w:pPr>
    </w:p>
    <w:p w:rsidR="0064381C" w:rsidRPr="0080050F" w:rsidRDefault="0052737D" w:rsidP="0052737D">
      <w:pPr>
        <w:pStyle w:val="Heading2"/>
        <w:spacing w:before="0" w:after="120"/>
        <w:rPr>
          <w:rFonts w:ascii="Times New Roman" w:hAnsi="Times New Roman" w:cs="Times New Roman"/>
          <w:color w:val="auto"/>
          <w:sz w:val="22"/>
          <w:szCs w:val="22"/>
          <w:lang w:val="en-US"/>
        </w:rPr>
      </w:pPr>
      <w:bookmarkStart w:id="15" w:name="_Toc37933039"/>
      <w:r w:rsidRPr="0080050F">
        <w:rPr>
          <w:rFonts w:ascii="Times New Roman" w:hAnsi="Times New Roman" w:cs="Times New Roman"/>
          <w:color w:val="auto"/>
          <w:sz w:val="22"/>
          <w:szCs w:val="22"/>
        </w:rPr>
        <w:t xml:space="preserve">10. </w:t>
      </w:r>
      <w:r w:rsidR="000526B2" w:rsidRPr="0080050F">
        <w:rPr>
          <w:rFonts w:ascii="Times New Roman" w:hAnsi="Times New Roman" w:cs="Times New Roman"/>
          <w:color w:val="auto"/>
          <w:sz w:val="22"/>
          <w:szCs w:val="22"/>
        </w:rPr>
        <w:t>Процент на съфинансиране:</w:t>
      </w:r>
      <w:bookmarkEnd w:id="15"/>
    </w:p>
    <w:p w:rsidR="00274089" w:rsidRPr="006210A9" w:rsidRDefault="00274089" w:rsidP="00274089">
      <w:pPr>
        <w:pStyle w:val="ListParagraph1"/>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noProof/>
        </w:rPr>
      </w:pPr>
      <w:r w:rsidRPr="006210A9">
        <w:rPr>
          <w:rFonts w:ascii="Times New Roman" w:hAnsi="Times New Roman" w:cs="Times New Roman"/>
          <w:noProof/>
        </w:rPr>
        <w:t>Финансовата помощ по реда на настоящата процедура е безвъзмездна и се предоставя в рамките на определения бюджет за мярката в</w:t>
      </w:r>
      <w:r w:rsidR="00C162B4">
        <w:rPr>
          <w:rFonts w:ascii="Times New Roman" w:hAnsi="Times New Roman" w:cs="Times New Roman"/>
          <w:noProof/>
        </w:rPr>
        <w:t xml:space="preserve"> СВОМР на МИРГ Самоков</w:t>
      </w:r>
      <w:r w:rsidRPr="006210A9">
        <w:rPr>
          <w:rFonts w:ascii="Times New Roman" w:hAnsi="Times New Roman" w:cs="Times New Roman"/>
          <w:noProof/>
          <w:lang w:val="en-US"/>
        </w:rPr>
        <w:t xml:space="preserve">, </w:t>
      </w:r>
      <w:r w:rsidRPr="006210A9">
        <w:rPr>
          <w:rFonts w:ascii="Times New Roman" w:hAnsi="Times New Roman" w:cs="Times New Roman"/>
          <w:noProof/>
        </w:rPr>
        <w:t>от които:</w:t>
      </w:r>
    </w:p>
    <w:p w:rsidR="00274089" w:rsidRPr="006210A9" w:rsidRDefault="00274089" w:rsidP="00274089">
      <w:pPr>
        <w:pStyle w:val="ListParagraph1"/>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noProof/>
        </w:rPr>
      </w:pPr>
      <w:r w:rsidRPr="006210A9">
        <w:rPr>
          <w:rFonts w:ascii="Times New Roman" w:hAnsi="Times New Roman" w:cs="Times New Roman"/>
          <w:noProof/>
        </w:rPr>
        <w:t xml:space="preserve">Процент на съфинансиране от ЕФМДР – </w:t>
      </w:r>
      <w:r w:rsidR="009E18FC">
        <w:rPr>
          <w:rFonts w:ascii="Times New Roman" w:hAnsi="Times New Roman" w:cs="Times New Roman"/>
          <w:noProof/>
        </w:rPr>
        <w:t>85</w:t>
      </w:r>
      <w:r w:rsidRPr="006210A9">
        <w:rPr>
          <w:rFonts w:ascii="Times New Roman" w:hAnsi="Times New Roman" w:cs="Times New Roman"/>
          <w:noProof/>
        </w:rPr>
        <w:t>%</w:t>
      </w:r>
    </w:p>
    <w:p w:rsidR="00274089" w:rsidRPr="006210A9" w:rsidRDefault="00274089" w:rsidP="00274089">
      <w:pPr>
        <w:pStyle w:val="ListParagraph1"/>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noProof/>
        </w:rPr>
      </w:pPr>
      <w:r w:rsidRPr="006210A9">
        <w:rPr>
          <w:rFonts w:ascii="Times New Roman" w:hAnsi="Times New Roman" w:cs="Times New Roman"/>
          <w:noProof/>
        </w:rPr>
        <w:t xml:space="preserve">Процент на съфинансиране от националния бюджет – </w:t>
      </w:r>
      <w:r w:rsidR="009E18FC">
        <w:rPr>
          <w:rFonts w:ascii="Times New Roman" w:hAnsi="Times New Roman" w:cs="Times New Roman"/>
          <w:noProof/>
        </w:rPr>
        <w:t>15</w:t>
      </w:r>
      <w:r w:rsidRPr="006210A9">
        <w:rPr>
          <w:rFonts w:ascii="Times New Roman" w:hAnsi="Times New Roman" w:cs="Times New Roman"/>
          <w:noProof/>
        </w:rPr>
        <w:t>%</w:t>
      </w:r>
    </w:p>
    <w:p w:rsidR="00274089" w:rsidRPr="006210A9" w:rsidRDefault="00274089" w:rsidP="00274089">
      <w:pPr>
        <w:pStyle w:val="ListParagraph1"/>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b/>
          <w:noProof/>
        </w:rPr>
      </w:pPr>
      <w:r w:rsidRPr="006210A9">
        <w:rPr>
          <w:rFonts w:ascii="Times New Roman" w:hAnsi="Times New Roman" w:cs="Times New Roman"/>
          <w:b/>
          <w:noProof/>
        </w:rPr>
        <w:t>Максимален интензитет на безвъзмездната финансова помощ – 50%.</w:t>
      </w:r>
    </w:p>
    <w:p w:rsidR="000526B2" w:rsidRPr="008710E2" w:rsidRDefault="000526B2" w:rsidP="000C42DF">
      <w:pPr>
        <w:pStyle w:val="Heading2"/>
        <w:rPr>
          <w:rFonts w:ascii="Times New Roman" w:hAnsi="Times New Roman" w:cs="Times New Roman"/>
          <w:color w:val="auto"/>
          <w:sz w:val="22"/>
          <w:szCs w:val="22"/>
        </w:rPr>
      </w:pPr>
      <w:bookmarkStart w:id="16" w:name="_Toc37933040"/>
      <w:r w:rsidRPr="008710E2">
        <w:rPr>
          <w:rFonts w:ascii="Times New Roman" w:hAnsi="Times New Roman" w:cs="Times New Roman"/>
          <w:color w:val="auto"/>
          <w:sz w:val="22"/>
          <w:szCs w:val="22"/>
        </w:rPr>
        <w:t>11. Допустими кандидати:</w:t>
      </w:r>
      <w:bookmarkEnd w:id="16"/>
    </w:p>
    <w:p w:rsidR="00771C49" w:rsidRPr="006210A9" w:rsidRDefault="00274089" w:rsidP="00771C49">
      <w:pPr>
        <w:pStyle w:val="ListParagraph1"/>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noProof/>
        </w:rPr>
      </w:pPr>
      <w:r w:rsidRPr="006210A9">
        <w:rPr>
          <w:rFonts w:ascii="Times New Roman" w:hAnsi="Times New Roman" w:cs="Times New Roman"/>
          <w:noProof/>
        </w:rPr>
        <w:t xml:space="preserve">За получаване на безвъзмездна финансова помощ могат да кандидатстват </w:t>
      </w:r>
      <w:r w:rsidR="00771C49" w:rsidRPr="006210A9">
        <w:rPr>
          <w:rFonts w:ascii="Times New Roman" w:hAnsi="Times New Roman" w:cs="Times New Roman"/>
          <w:noProof/>
        </w:rPr>
        <w:t>еднолични търговци (ЕТ) или юридически лица, регистрирани по Търговския закон или Закона за кооперациите</w:t>
      </w:r>
      <w:r w:rsidR="00A35B06">
        <w:rPr>
          <w:rFonts w:ascii="Times New Roman" w:hAnsi="Times New Roman" w:cs="Times New Roman"/>
          <w:noProof/>
        </w:rPr>
        <w:t>,</w:t>
      </w:r>
      <w:r w:rsidR="00A35B06" w:rsidRPr="00A35B06">
        <w:t xml:space="preserve"> </w:t>
      </w:r>
      <w:r w:rsidR="00A35B06" w:rsidRPr="00A35B06">
        <w:rPr>
          <w:rFonts w:ascii="Times New Roman" w:hAnsi="Times New Roman" w:cs="Times New Roman"/>
          <w:noProof/>
        </w:rPr>
        <w:t>действащи на територията на МИРГ Самоков</w:t>
      </w:r>
      <w:r w:rsidR="00BE5AFE">
        <w:rPr>
          <w:rFonts w:ascii="Times New Roman" w:hAnsi="Times New Roman" w:cs="Times New Roman"/>
          <w:noProof/>
        </w:rPr>
        <w:t xml:space="preserve"> </w:t>
      </w:r>
      <w:r w:rsidR="00BE5AFE">
        <w:rPr>
          <w:rFonts w:ascii="Times New Roman" w:hAnsi="Times New Roman" w:cs="Times New Roman"/>
          <w:noProof/>
          <w:lang w:val="en-US"/>
        </w:rPr>
        <w:t>/</w:t>
      </w:r>
      <w:r w:rsidR="00BE5AFE">
        <w:rPr>
          <w:rFonts w:ascii="Times New Roman" w:hAnsi="Times New Roman" w:cs="Times New Roman"/>
          <w:noProof/>
        </w:rPr>
        <w:t>с изключение на к.к. Боровец</w:t>
      </w:r>
      <w:r w:rsidR="00BE5AFE">
        <w:rPr>
          <w:rFonts w:ascii="Times New Roman" w:hAnsi="Times New Roman" w:cs="Times New Roman"/>
          <w:noProof/>
          <w:lang w:val="en-US"/>
        </w:rPr>
        <w:t>/</w:t>
      </w:r>
      <w:r w:rsidR="009314DB">
        <w:rPr>
          <w:rFonts w:ascii="Times New Roman" w:hAnsi="Times New Roman" w:cs="Times New Roman"/>
          <w:noProof/>
        </w:rPr>
        <w:t>.</w:t>
      </w:r>
    </w:p>
    <w:p w:rsidR="00274089" w:rsidRPr="006210A9" w:rsidRDefault="00795728" w:rsidP="00771C49">
      <w:pPr>
        <w:pStyle w:val="ListParagraph1"/>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noProof/>
        </w:rPr>
      </w:pPr>
      <w:r w:rsidRPr="00E85B97">
        <w:rPr>
          <w:rFonts w:ascii="Times New Roman" w:hAnsi="Times New Roman" w:cs="Times New Roman"/>
          <w:b/>
          <w:bCs/>
        </w:rPr>
        <w:t>ВАЖНО</w:t>
      </w:r>
      <w:r w:rsidRPr="006210A9">
        <w:rPr>
          <w:rFonts w:ascii="Times New Roman" w:hAnsi="Times New Roman" w:cs="Times New Roman"/>
          <w:noProof/>
        </w:rPr>
        <w:t xml:space="preserve"> </w:t>
      </w:r>
      <w:r w:rsidR="00274089" w:rsidRPr="006210A9">
        <w:rPr>
          <w:rFonts w:ascii="Times New Roman" w:hAnsi="Times New Roman" w:cs="Times New Roman"/>
          <w:noProof/>
        </w:rPr>
        <w:t>Клонове на юридически лица, регистрирани в България, не могат да участват в процедурата за подбор на проекти поради липсата на самостоятелна правосубектност.</w:t>
      </w:r>
    </w:p>
    <w:p w:rsidR="00274089" w:rsidRPr="0080050F" w:rsidRDefault="00274089" w:rsidP="00274089">
      <w:pPr>
        <w:rPr>
          <w:rFonts w:ascii="Times New Roman" w:hAnsi="Times New Roman" w:cs="Times New Roman"/>
        </w:rPr>
      </w:pPr>
    </w:p>
    <w:p w:rsidR="000526B2" w:rsidRPr="0080050F" w:rsidRDefault="000526B2" w:rsidP="005C1072">
      <w:pPr>
        <w:pStyle w:val="Heading3"/>
        <w:spacing w:before="120" w:after="120"/>
        <w:rPr>
          <w:rFonts w:ascii="Times New Roman" w:hAnsi="Times New Roman" w:cs="Times New Roman"/>
          <w:color w:val="auto"/>
        </w:rPr>
      </w:pPr>
      <w:bookmarkStart w:id="17" w:name="_Toc37933041"/>
      <w:r w:rsidRPr="0080050F">
        <w:rPr>
          <w:rFonts w:ascii="Times New Roman" w:hAnsi="Times New Roman" w:cs="Times New Roman"/>
          <w:color w:val="auto"/>
        </w:rPr>
        <w:t>11.1 Критерии за допустимост на кандидатите</w:t>
      </w:r>
      <w:bookmarkEnd w:id="17"/>
    </w:p>
    <w:p w:rsidR="009B581F" w:rsidRPr="006210A9" w:rsidRDefault="009B581F" w:rsidP="008845A9">
      <w:pPr>
        <w:pStyle w:val="ListParagraph1"/>
        <w:pBdr>
          <w:top w:val="single" w:sz="4" w:space="1" w:color="auto"/>
          <w:left w:val="single" w:sz="4" w:space="0" w:color="auto"/>
          <w:bottom w:val="single" w:sz="4" w:space="1" w:color="auto"/>
          <w:right w:val="single" w:sz="4" w:space="4" w:color="auto"/>
        </w:pBdr>
        <w:spacing w:after="0" w:line="240" w:lineRule="auto"/>
        <w:ind w:left="0"/>
        <w:jc w:val="both"/>
        <w:rPr>
          <w:rFonts w:ascii="Times New Roman" w:hAnsi="Times New Roman" w:cs="Times New Roman"/>
        </w:rPr>
      </w:pPr>
      <w:r w:rsidRPr="006210A9">
        <w:rPr>
          <w:rFonts w:ascii="Times New Roman" w:hAnsi="Times New Roman" w:cs="Times New Roman"/>
        </w:rPr>
        <w:t>Кандидатите трябва да отговарят на следните изисквания:</w:t>
      </w:r>
    </w:p>
    <w:p w:rsidR="00A35B06" w:rsidRDefault="00A35B06" w:rsidP="00A35B06">
      <w:pPr>
        <w:pStyle w:val="ListParagraph1"/>
        <w:pBdr>
          <w:top w:val="single" w:sz="4" w:space="1" w:color="auto"/>
          <w:left w:val="single" w:sz="4" w:space="0" w:color="auto"/>
          <w:bottom w:val="single" w:sz="4" w:space="1" w:color="auto"/>
          <w:right w:val="single" w:sz="4" w:space="4" w:color="auto"/>
        </w:pBdr>
        <w:spacing w:after="0" w:line="240" w:lineRule="auto"/>
        <w:ind w:left="0"/>
        <w:jc w:val="both"/>
        <w:rPr>
          <w:rFonts w:ascii="Times New Roman" w:hAnsi="Times New Roman" w:cs="Times New Roman"/>
        </w:rPr>
      </w:pPr>
      <w:r>
        <w:rPr>
          <w:rFonts w:ascii="Times New Roman" w:hAnsi="Times New Roman" w:cs="Times New Roman"/>
        </w:rPr>
        <w:t xml:space="preserve">11,1.1 </w:t>
      </w:r>
      <w:r w:rsidR="00135519" w:rsidRPr="006210A9">
        <w:rPr>
          <w:rFonts w:ascii="Times New Roman" w:hAnsi="Times New Roman" w:cs="Times New Roman"/>
        </w:rPr>
        <w:t>да са вписани в търговския регистър и регистъра на юридическите лица с нестопанска цел към Агенцията по вписванията</w:t>
      </w:r>
    </w:p>
    <w:p w:rsidR="00A35B06" w:rsidRPr="00A35B06" w:rsidRDefault="00A35B06" w:rsidP="00A35B06">
      <w:pPr>
        <w:pStyle w:val="ListParagraph1"/>
        <w:numPr>
          <w:ilvl w:val="2"/>
          <w:numId w:val="8"/>
        </w:num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cs="Times New Roman"/>
        </w:rPr>
      </w:pPr>
      <w:r w:rsidRPr="00A35B06">
        <w:rPr>
          <w:rFonts w:ascii="Times New Roman" w:hAnsi="Times New Roman" w:cs="Times New Roman"/>
        </w:rPr>
        <w:t>да нямат изискуеми публични задължения към държавата;</w:t>
      </w:r>
    </w:p>
    <w:p w:rsidR="00A35B06" w:rsidRPr="00A35B06" w:rsidRDefault="00A35B06" w:rsidP="00A35B06">
      <w:pPr>
        <w:pStyle w:val="ListParagraph1"/>
        <w:pBdr>
          <w:top w:val="single" w:sz="4" w:space="1" w:color="auto"/>
          <w:left w:val="single" w:sz="4" w:space="0" w:color="auto"/>
          <w:bottom w:val="single" w:sz="4" w:space="1" w:color="auto"/>
          <w:right w:val="single" w:sz="4" w:space="4" w:color="auto"/>
        </w:pBdr>
        <w:spacing w:after="0" w:line="240" w:lineRule="auto"/>
        <w:ind w:left="0"/>
        <w:jc w:val="both"/>
        <w:rPr>
          <w:rFonts w:ascii="Times New Roman" w:hAnsi="Times New Roman" w:cs="Times New Roman"/>
        </w:rPr>
      </w:pPr>
      <w:r w:rsidRPr="00A35B06">
        <w:rPr>
          <w:rFonts w:ascii="Times New Roman" w:hAnsi="Times New Roman" w:cs="Times New Roman"/>
        </w:rPr>
        <w:t>да не са вписани в централната база данни за отстраняванията съгласно Регламент (ЕО, Евратом) № 1302/2008 на Комисията от 17 декември 2008 година относно централната база данни за отстраняванията (OB L 344, 20.12.2008 г.) ;</w:t>
      </w:r>
    </w:p>
    <w:p w:rsidR="00A35B06" w:rsidRPr="00A35B06" w:rsidRDefault="00A35B06" w:rsidP="00A35B06">
      <w:pPr>
        <w:pStyle w:val="ListParagraph1"/>
        <w:pBdr>
          <w:top w:val="single" w:sz="4" w:space="1" w:color="auto"/>
          <w:left w:val="single" w:sz="4" w:space="0" w:color="auto"/>
          <w:bottom w:val="single" w:sz="4" w:space="1" w:color="auto"/>
          <w:right w:val="single" w:sz="4" w:space="4" w:color="auto"/>
        </w:pBdr>
        <w:spacing w:after="0" w:line="240" w:lineRule="auto"/>
        <w:ind w:left="0"/>
        <w:jc w:val="both"/>
        <w:rPr>
          <w:rFonts w:ascii="Times New Roman" w:hAnsi="Times New Roman" w:cs="Times New Roman"/>
        </w:rPr>
      </w:pPr>
      <w:r>
        <w:rPr>
          <w:rFonts w:ascii="Times New Roman" w:hAnsi="Times New Roman" w:cs="Times New Roman"/>
        </w:rPr>
        <w:t xml:space="preserve">11.1.3. </w:t>
      </w:r>
      <w:r w:rsidRPr="00A35B06">
        <w:rPr>
          <w:rFonts w:ascii="Times New Roman" w:hAnsi="Times New Roman" w:cs="Times New Roman"/>
        </w:rPr>
        <w:t>членовете на управителните органи на ЮЛ да не са осъждани с влязла в сила присъда за престъпления против собствеността, стопанството, освен ако не са реабилитирани и не са лишавани от правото да упражняват търговска дейност или да заемат ръководна, отчетна или материалноотговорна дейност.</w:t>
      </w:r>
    </w:p>
    <w:p w:rsidR="00A35B06" w:rsidRPr="00A35B06" w:rsidRDefault="00A35B06" w:rsidP="00A35B06">
      <w:pPr>
        <w:pStyle w:val="ListParagraph1"/>
        <w:pBdr>
          <w:top w:val="single" w:sz="4" w:space="1" w:color="auto"/>
          <w:left w:val="single" w:sz="4" w:space="0" w:color="auto"/>
          <w:bottom w:val="single" w:sz="4" w:space="1" w:color="auto"/>
          <w:right w:val="single" w:sz="4" w:space="4" w:color="auto"/>
        </w:pBdr>
        <w:spacing w:after="0" w:line="240" w:lineRule="auto"/>
        <w:ind w:left="0"/>
        <w:jc w:val="both"/>
        <w:rPr>
          <w:rFonts w:ascii="Times New Roman" w:hAnsi="Times New Roman" w:cs="Times New Roman"/>
        </w:rPr>
      </w:pPr>
      <w:r>
        <w:rPr>
          <w:rFonts w:ascii="Times New Roman" w:hAnsi="Times New Roman" w:cs="Times New Roman"/>
        </w:rPr>
        <w:t xml:space="preserve">11.1.4. </w:t>
      </w:r>
      <w:r w:rsidRPr="00A35B06">
        <w:rPr>
          <w:rFonts w:ascii="Times New Roman" w:hAnsi="Times New Roman" w:cs="Times New Roman"/>
        </w:rPr>
        <w:t>да са вписани в търговския регистър към Агенцията по вписванията</w:t>
      </w:r>
    </w:p>
    <w:p w:rsidR="00A35B06" w:rsidRPr="00A35B06" w:rsidRDefault="00A35B06" w:rsidP="00A35B06">
      <w:pPr>
        <w:pStyle w:val="ListParagraph1"/>
        <w:pBdr>
          <w:top w:val="single" w:sz="4" w:space="1" w:color="auto"/>
          <w:left w:val="single" w:sz="4" w:space="0" w:color="auto"/>
          <w:bottom w:val="single" w:sz="4" w:space="1" w:color="auto"/>
          <w:right w:val="single" w:sz="4" w:space="4" w:color="auto"/>
        </w:pBdr>
        <w:spacing w:after="0" w:line="240" w:lineRule="auto"/>
        <w:ind w:left="0"/>
        <w:jc w:val="both"/>
        <w:rPr>
          <w:rFonts w:ascii="Times New Roman" w:hAnsi="Times New Roman" w:cs="Times New Roman"/>
        </w:rPr>
      </w:pPr>
      <w:r w:rsidRPr="00A35B06">
        <w:rPr>
          <w:rFonts w:ascii="Times New Roman" w:hAnsi="Times New Roman" w:cs="Times New Roman"/>
        </w:rPr>
        <w:t>да са микро, малки и средни предприятия съгласно Закона за малките и средните предприятия (ЗМСП,  да не са обявени в несъстоятелност или да са в открито производство по несъстоятелност или по ликвидация (с изключение на ЕТ);</w:t>
      </w:r>
    </w:p>
    <w:p w:rsidR="00DB661A" w:rsidRPr="006210A9" w:rsidRDefault="00795728" w:rsidP="008845A9">
      <w:pPr>
        <w:pStyle w:val="ListParagraph1"/>
        <w:pBdr>
          <w:top w:val="single" w:sz="4" w:space="1" w:color="auto"/>
          <w:left w:val="single" w:sz="4" w:space="0" w:color="auto"/>
          <w:bottom w:val="single" w:sz="4" w:space="1" w:color="auto"/>
          <w:right w:val="single" w:sz="4" w:space="4" w:color="auto"/>
        </w:pBdr>
        <w:spacing w:after="0" w:line="240" w:lineRule="auto"/>
        <w:ind w:left="0"/>
        <w:jc w:val="both"/>
        <w:rPr>
          <w:rFonts w:ascii="Times New Roman" w:hAnsi="Times New Roman" w:cs="Times New Roman"/>
        </w:rPr>
      </w:pPr>
      <w:r w:rsidRPr="00E85B97">
        <w:rPr>
          <w:rFonts w:ascii="Times New Roman" w:hAnsi="Times New Roman" w:cs="Times New Roman"/>
          <w:b/>
          <w:bCs/>
        </w:rPr>
        <w:t>ВАЖНО</w:t>
      </w:r>
      <w:r>
        <w:rPr>
          <w:rFonts w:ascii="Times New Roman" w:hAnsi="Times New Roman" w:cs="Times New Roman"/>
          <w:b/>
          <w:bCs/>
        </w:rPr>
        <w:t>:</w:t>
      </w:r>
      <w:r w:rsidRPr="006210A9">
        <w:rPr>
          <w:rFonts w:ascii="Times New Roman" w:hAnsi="Times New Roman" w:cs="Times New Roman"/>
        </w:rPr>
        <w:t xml:space="preserve"> </w:t>
      </w:r>
      <w:r w:rsidR="00DB661A" w:rsidRPr="006210A9">
        <w:rPr>
          <w:rFonts w:ascii="Times New Roman" w:hAnsi="Times New Roman" w:cs="Times New Roman"/>
        </w:rPr>
        <w:t>Във връзка с разпоредбите на чл.</w:t>
      </w:r>
      <w:r w:rsidR="00A849FC" w:rsidRPr="006210A9">
        <w:rPr>
          <w:rFonts w:ascii="Times New Roman" w:hAnsi="Times New Roman" w:cs="Times New Roman"/>
        </w:rPr>
        <w:t xml:space="preserve"> </w:t>
      </w:r>
      <w:r w:rsidR="00DB661A" w:rsidRPr="006210A9">
        <w:rPr>
          <w:rFonts w:ascii="Times New Roman" w:hAnsi="Times New Roman" w:cs="Times New Roman"/>
        </w:rPr>
        <w:t>4, параграф 3 от Регламент (ЕО, Евроатом) № 2988/95 на Съвета от 18 декември 1995 година относно защитата на финансовите интереси на Европейските общности не се дава предимство, а даденото предимство се отнема, когато бъде установено, че кандидат за подпомагане или негови членове са създали изкуствено условията, необходими за получаване на това предимство, в противоречие с целите на европейското право и българското законодателство в областта на рибарството.</w:t>
      </w:r>
    </w:p>
    <w:p w:rsidR="000526B2" w:rsidRPr="006210A9" w:rsidRDefault="00795728" w:rsidP="008845A9">
      <w:pPr>
        <w:pStyle w:val="ListParagraph1"/>
        <w:pBdr>
          <w:top w:val="single" w:sz="4" w:space="1" w:color="auto"/>
          <w:left w:val="single" w:sz="4" w:space="0" w:color="auto"/>
          <w:bottom w:val="single" w:sz="4" w:space="1" w:color="auto"/>
          <w:right w:val="single" w:sz="4" w:space="4" w:color="auto"/>
        </w:pBdr>
        <w:spacing w:after="0" w:line="240" w:lineRule="auto"/>
        <w:ind w:left="0"/>
        <w:jc w:val="both"/>
        <w:rPr>
          <w:rFonts w:ascii="Times New Roman" w:hAnsi="Times New Roman" w:cs="Times New Roman"/>
          <w:lang w:val="en-US"/>
        </w:rPr>
      </w:pPr>
      <w:r w:rsidRPr="00E85B97">
        <w:rPr>
          <w:rFonts w:ascii="Times New Roman" w:hAnsi="Times New Roman" w:cs="Times New Roman"/>
          <w:b/>
          <w:bCs/>
        </w:rPr>
        <w:t>ВАЖНО</w:t>
      </w:r>
      <w:r>
        <w:rPr>
          <w:rFonts w:ascii="Times New Roman" w:hAnsi="Times New Roman" w:cs="Times New Roman"/>
          <w:b/>
          <w:bCs/>
        </w:rPr>
        <w:t>:</w:t>
      </w:r>
      <w:r w:rsidRPr="006210A9">
        <w:rPr>
          <w:rFonts w:ascii="Times New Roman" w:hAnsi="Times New Roman" w:cs="Times New Roman"/>
        </w:rPr>
        <w:t xml:space="preserve"> </w:t>
      </w:r>
      <w:r w:rsidR="002D67BF" w:rsidRPr="006210A9">
        <w:rPr>
          <w:rFonts w:ascii="Times New Roman" w:hAnsi="Times New Roman" w:cs="Times New Roman"/>
        </w:rPr>
        <w:t>Кандидатите по настоящата процедура са длъжни да удостоверят на етап кандидатстване</w:t>
      </w:r>
      <w:r w:rsidR="002D67BF" w:rsidRPr="006210A9">
        <w:rPr>
          <w:rFonts w:ascii="Times New Roman" w:hAnsi="Times New Roman" w:cs="Times New Roman"/>
          <w:lang w:val="en-US"/>
        </w:rPr>
        <w:t xml:space="preserve"> </w:t>
      </w:r>
      <w:r w:rsidR="002D67BF" w:rsidRPr="006210A9">
        <w:rPr>
          <w:rFonts w:ascii="Times New Roman" w:hAnsi="Times New Roman" w:cs="Times New Roman"/>
        </w:rPr>
        <w:t>по смисъла на Закона за малките и средните предприятия като попълнят и представят към проектните предложения Декларация за обстоятелствата по чл. 3 и чл. 4 от ЗМСП (Декларация № 1 към Условията за кандидатстване), какъв тип предприятие са</w:t>
      </w:r>
      <w:r w:rsidR="002D67BF" w:rsidRPr="006210A9">
        <w:rPr>
          <w:rFonts w:ascii="Times New Roman" w:hAnsi="Times New Roman" w:cs="Times New Roman"/>
          <w:lang w:val="en-US"/>
        </w:rPr>
        <w:t>.</w:t>
      </w:r>
    </w:p>
    <w:p w:rsidR="000526B2" w:rsidRPr="0080050F" w:rsidRDefault="000526B2" w:rsidP="0041312D">
      <w:pPr>
        <w:pStyle w:val="Heading3"/>
        <w:spacing w:before="240" w:after="120" w:line="240" w:lineRule="auto"/>
        <w:ind w:left="-144" w:firstLine="144"/>
        <w:rPr>
          <w:rFonts w:ascii="Times New Roman" w:hAnsi="Times New Roman" w:cs="Times New Roman"/>
          <w:color w:val="auto"/>
        </w:rPr>
      </w:pPr>
      <w:bookmarkStart w:id="18" w:name="_Toc37933042"/>
      <w:r w:rsidRPr="0080050F">
        <w:rPr>
          <w:rFonts w:ascii="Times New Roman" w:hAnsi="Times New Roman" w:cs="Times New Roman"/>
          <w:color w:val="auto"/>
        </w:rPr>
        <w:lastRenderedPageBreak/>
        <w:t>11.2 Критерии за недопустимост на кандидатите</w:t>
      </w:r>
      <w:bookmarkEnd w:id="18"/>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 xml:space="preserve">Потенциалните кандидати </w:t>
      </w:r>
      <w:r w:rsidRPr="00DE1380">
        <w:rPr>
          <w:rFonts w:ascii="Times New Roman" w:hAnsi="Times New Roman" w:cs="Times New Roman"/>
        </w:rPr>
        <w:t>не могат</w:t>
      </w:r>
      <w:r w:rsidRPr="006210A9">
        <w:rPr>
          <w:rFonts w:ascii="Times New Roman" w:hAnsi="Times New Roman" w:cs="Times New Roman"/>
        </w:rPr>
        <w:t xml:space="preserve"> да участват в процедурата за подбор на проекти и да получат безвъзмездна финансова помощ, ако не отговарят на критериите за допустимост по т. 11.1, както и в случай че:</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1. в определен срок, преди да подадат заявление за финансово подпомагане, са извършили тежки нарушения, престъпления или измами, както е определено в чл. 10 от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(Регламент (ЕС) № 508/2014);</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2. имат изискуеми и ликвидни задължения по ОПРСР 2007-2013 г. и ПМДР 2014-2020 г., освен ако е допуснато разсрочване, отсрочване или обезпечение на задълженията;</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3. имат публични задължения по смисъла на чл. 162, ал. 2, т. 8 от Данъчно-осигурителния процесуален кодекс (ДОПК) за недължимо платени и/или надплатени суми, както и неправомерно получени и/или неправомерно усвоени средства по проекти, финансирани от предприсъединителните финансови инструменти, оперативните програми, Структурните фондове и Кохезионния фонд на Европейския съюз, европейските земеделски фондове и Европейския фонд за рибарството, Инструмента Шенген и Преходния финансов инструмент, включително от свързаното с тях национално съфинансиране, възникнали въз основа на административен акт, както и глобите и другите парични санкции, предвидени в националното законодателство и в правото на Европейския съюз.</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4. Съгласно чл. 25, ал. 2 от Закона за управление на средствата от Европейските структурни и инвестиционни фондове (ЗУСЕСИФ) 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Зaкона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Постановление № 162 на МС от 5.07.2016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(обн. ДВ, бр. 53 от 2016 г.) (ПМС № 162/2016 г.) (съгласно декларация по образец – Декларация № 3)</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 xml:space="preserve">Потенциалните кандидати не могат да участват в процедурата за подбор на проекти и да получат безвъзмездна финансова помощ, в случай че: </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a) са обявени в несъстоятелност;</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б) са в производство по несъстоятелност;</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 xml:space="preserve">в) са в процедура по ликвидация; </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 xml:space="preserve">г) са сключили извънсъдебно споразумение с кредиторите си по смисъла на чл. 740 от Търговския закон; </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 xml:space="preserve">д) са преустановили дейността си; </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 xml:space="preserve">е) се намират в подобно положение, произтичащо от сходна на горепосочените процедури, съгласно законодателството на държавата, в която са установени; </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 xml:space="preserve">ж)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 </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 xml:space="preserve">з) са лишени от правото да упражняват определена професия или дейност съгласно законодателството на държавата, в която е извършено деянието; </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lastRenderedPageBreak/>
        <w:t xml:space="preserve">и) са сключили споразумение с други лица с цел нарушаване на конкуренцията, когато нарушението е установено с акт на компетентен орган; </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 xml:space="preserve">й) е доказано, че са виновни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 xml:space="preserve">к) имат задължения за данъци и задължителни осигурителни вноски по смисъла на чл. 162, ал. 2, т. 1 от ДОПК и лихвите по тях, към държавата или към общината по седалището на УО на ПМДР и на кандидата, или аналогични задължения, установени с акт на компетентен орган, съгласно законодателството на държавата, в която кандидатите са установени и не е допуснато разсрочване, отсрочване и обезпечение на задълженията или задължението не е по акт, който не е влязъл в сила или размерът на неплатените дължими данъци или социално осигурителни вноски е повече от 1 на сто от сумата на годишния общ оборот за последната приключена финансова година; </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л) не са изпълнили разпореждане на Европейската комисия за възстановяване на предоставената им неправомерна и несъвместима държавна помощ;</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 xml:space="preserve">м) лицата, които представляват кандидата са правили опит да: </w:t>
      </w:r>
    </w:p>
    <w:p w:rsidR="00B67C3E" w:rsidRPr="00DE1380"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 xml:space="preserve">ма) повлияят на вземането на решение от страна на УО на ПМДР, свързано с отстраняването, подбора или възлагането, включително чрез предоставяне на невярна или заблуждаваща информация, или </w:t>
      </w:r>
      <w:r w:rsidRPr="00DE1380">
        <w:rPr>
          <w:rFonts w:ascii="Times New Roman" w:hAnsi="Times New Roman" w:cs="Times New Roman"/>
        </w:rPr>
        <w:t>да</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 xml:space="preserve">мб) получат информация, която може да им даде неоснователно предимство в процедурата за предоставяне на безвъзмездна финансова помощ. </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 xml:space="preserve">н) лицата, които представляват кандидата са осъждани с влязла в сила присъда и не са реабилитирани за престъпление по чл. 108а, чл. 159а – 159г, чл. 172, чл. 192а, чл. 194 – 217, чл. 219 – 252, чл. 253 – 260, чл. 301 – 307, чл. 321, 321а и чл. 352 – 353е от Наказателния кодекс или престъпление, аналогично на тези, в друга държава членка или трета страна; </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 xml:space="preserve">о) по отношение на лицата, които представляват кандидата е налице конфликт на интереси във връзка с процедурата за предоставяне на безвъзмездна финансова помощ, който не може да бъде отстранен; </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 xml:space="preserve">п) е налице неравнопоставеност в случаите по чл. 44, ал. 5 от Закона за обществените поръчки (ЗОП); </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 xml:space="preserve">р) е установено, че: </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 xml:space="preserve">- са представили документ с невярно съдържание, свързан с удостоверяване липсата на основания за отстраняване или изпълнението на критериите за подбор; </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 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5. Потенциалните кандидати не могат да участват в процедурата чрез подбор на проекти и да получат безвъзмездна финансова помощ, в случай че:</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а) са лице или се представляват от лице, което е на трудово или служебно правоотношение в Управляващия орган, Междинното звено и Сертифициращия орган до една година от прекратяване на правоотношението;</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 xml:space="preserve">б) са лице, което е било на трудово или служебно правоотношение в </w:t>
      </w:r>
      <w:r w:rsidR="00ED6890">
        <w:rPr>
          <w:rFonts w:ascii="Times New Roman" w:hAnsi="Times New Roman" w:cs="Times New Roman"/>
        </w:rPr>
        <w:t xml:space="preserve">МИРГ, </w:t>
      </w:r>
      <w:r w:rsidRPr="006210A9">
        <w:rPr>
          <w:rFonts w:ascii="Times New Roman" w:hAnsi="Times New Roman" w:cs="Times New Roman"/>
        </w:rPr>
        <w:t>Управляващия орган, Междинното звено и Сертифициращия орган до една година от прекратяване на правоотношението, е в трудов или друг договор за изпълнение на ръководни или контролни функции или в които такова лице е съдружник, притежава дялове или акции или е управител или член на орган на управление или контрол.</w:t>
      </w:r>
    </w:p>
    <w:p w:rsidR="00B67C3E" w:rsidRPr="006210A9" w:rsidRDefault="008777A8"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5F031B">
        <w:rPr>
          <w:rFonts w:ascii="Times New Roman" w:hAnsi="Times New Roman" w:cs="Times New Roman"/>
          <w:b/>
          <w:bCs/>
        </w:rPr>
        <w:t>ВАЖНО</w:t>
      </w:r>
      <w:r w:rsidRPr="00DE1380">
        <w:rPr>
          <w:rFonts w:ascii="Times New Roman" w:hAnsi="Times New Roman" w:cs="Times New Roman"/>
        </w:rPr>
        <w:t>:</w:t>
      </w:r>
      <w:r>
        <w:rPr>
          <w:rFonts w:ascii="Times New Roman" w:hAnsi="Times New Roman" w:cs="Times New Roman"/>
        </w:rPr>
        <w:t xml:space="preserve"> </w:t>
      </w:r>
      <w:r w:rsidR="00B67C3E" w:rsidRPr="006210A9">
        <w:rPr>
          <w:rFonts w:ascii="Times New Roman" w:hAnsi="Times New Roman" w:cs="Times New Roman"/>
        </w:rPr>
        <w:t>Ограниченията по т. 5, букви а) и б) се прилагат и за кандидатите, които са свързани с дружества, за които са налице обстоятелствата по предходната точка.</w:t>
      </w:r>
    </w:p>
    <w:p w:rsidR="00B67C3E" w:rsidRPr="006210A9" w:rsidRDefault="00B67C3E"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6210A9">
        <w:rPr>
          <w:rFonts w:ascii="Times New Roman" w:hAnsi="Times New Roman" w:cs="Times New Roman"/>
        </w:rPr>
        <w:t xml:space="preserve">Конфликт на интереси съществува, когато безпристрастното и обективно упражняване на функциите на финансов участник или друго лице, посочено в чл. 61, параграф 1 от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w:t>
      </w:r>
      <w:r w:rsidRPr="006210A9">
        <w:rPr>
          <w:rFonts w:ascii="Times New Roman" w:hAnsi="Times New Roman" w:cs="Times New Roman"/>
        </w:rPr>
        <w:lastRenderedPageBreak/>
        <w:t>1301/2013, (ЕС) № 1303/2013, (ЕС) № 1304/2013, (ЕС) № 1309/2013, (ЕС) № 1316/2013, (ЕС) № 223/2014 и (ЕС) № 283/2014 и на Решение № 541/2014/ЕС и за отмяна на Регламент (ЕС, Евратом) № 966/2012,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p>
    <w:p w:rsidR="00B67C3E" w:rsidRPr="006210A9" w:rsidRDefault="008777A8"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5F031B">
        <w:rPr>
          <w:rFonts w:ascii="Times New Roman" w:hAnsi="Times New Roman" w:cs="Times New Roman"/>
          <w:b/>
          <w:bCs/>
        </w:rPr>
        <w:t>ВАЖНО</w:t>
      </w:r>
      <w:r w:rsidRPr="00DE1380">
        <w:rPr>
          <w:rFonts w:ascii="Times New Roman" w:hAnsi="Times New Roman" w:cs="Times New Roman"/>
        </w:rPr>
        <w:t>:</w:t>
      </w:r>
      <w:r>
        <w:rPr>
          <w:rFonts w:ascii="Times New Roman" w:hAnsi="Times New Roman" w:cs="Times New Roman"/>
        </w:rPr>
        <w:t xml:space="preserve"> </w:t>
      </w:r>
      <w:r w:rsidR="00B67C3E" w:rsidRPr="006210A9">
        <w:rPr>
          <w:rFonts w:ascii="Times New Roman" w:hAnsi="Times New Roman" w:cs="Times New Roman"/>
        </w:rPr>
        <w:t>В случай, че е установено че кандидата е извършил някое от горепосочените нарушения, същият не може да подава проектно предложение в установените срокове в Делегиран регламент (ЕС) 2015/288 на Комисията от 17 декември 2014 г. за допълване на Регламент (ЕС) № 508/2014 на Европейския парламент и на Съвета за Европейския фонд за морско дело и рибарство по отношение на срока и датите за недопустимост на заявленията и неговите изменения.</w:t>
      </w:r>
    </w:p>
    <w:p w:rsidR="00B67C3E" w:rsidRPr="0080050F" w:rsidRDefault="008777A8" w:rsidP="00DE138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FD11FE">
        <w:rPr>
          <w:rFonts w:ascii="Times New Roman" w:hAnsi="Times New Roman" w:cs="Times New Roman"/>
          <w:b/>
          <w:bCs/>
        </w:rPr>
        <w:t>ВАЖНО</w:t>
      </w:r>
      <w:r w:rsidRPr="00DE1380">
        <w:rPr>
          <w:rFonts w:ascii="Times New Roman" w:hAnsi="Times New Roman" w:cs="Times New Roman"/>
        </w:rPr>
        <w:t>:</w:t>
      </w:r>
      <w:r>
        <w:rPr>
          <w:rFonts w:ascii="Times New Roman" w:hAnsi="Times New Roman" w:cs="Times New Roman"/>
        </w:rPr>
        <w:t xml:space="preserve"> </w:t>
      </w:r>
      <w:r w:rsidR="00B67C3E" w:rsidRPr="006210A9">
        <w:rPr>
          <w:rFonts w:ascii="Times New Roman" w:hAnsi="Times New Roman" w:cs="Times New Roman"/>
        </w:rPr>
        <w:t xml:space="preserve">След подаване на Формуляра за кандидатстване, кандидатът/бенефициентът трябва да продължава да спазва условията, посочени в чл. 10 параграф 1, букви а) - г) от Регламент (ЕС) № 508/2014 на Европейския парламент и на Съвета от 15 май 2014 година за Европейския фонд за морско дело и рибарство, през целия период на изпълнение на </w:t>
      </w:r>
      <w:r w:rsidR="00B67C3E" w:rsidRPr="0080050F">
        <w:rPr>
          <w:rFonts w:ascii="Times New Roman" w:hAnsi="Times New Roman" w:cs="Times New Roman"/>
        </w:rPr>
        <w:t>операцията, както и за срок от пет години след извършване на последното плащане в полза на този бенефициент.</w:t>
      </w:r>
    </w:p>
    <w:p w:rsidR="000526B2" w:rsidRPr="0080050F" w:rsidRDefault="000526B2" w:rsidP="00DC14A3">
      <w:pPr>
        <w:pStyle w:val="Heading2"/>
        <w:spacing w:before="0" w:after="120"/>
        <w:rPr>
          <w:rFonts w:ascii="Times New Roman" w:hAnsi="Times New Roman" w:cs="Times New Roman"/>
          <w:color w:val="auto"/>
          <w:sz w:val="22"/>
          <w:szCs w:val="22"/>
        </w:rPr>
      </w:pPr>
      <w:bookmarkStart w:id="19" w:name="_Toc37933043"/>
      <w:r w:rsidRPr="0080050F">
        <w:rPr>
          <w:rFonts w:ascii="Times New Roman" w:hAnsi="Times New Roman" w:cs="Times New Roman"/>
          <w:color w:val="auto"/>
          <w:sz w:val="22"/>
          <w:szCs w:val="22"/>
        </w:rPr>
        <w:t>12. Допустими партньори (ако е приложимо):</w:t>
      </w:r>
      <w:bookmarkEnd w:id="19"/>
    </w:p>
    <w:p w:rsidR="00ED1680" w:rsidRPr="0080050F" w:rsidRDefault="000526B2" w:rsidP="00ED1680">
      <w:pPr>
        <w:pStyle w:val="ListParagraph1"/>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rPr>
      </w:pPr>
      <w:r w:rsidRPr="0080050F">
        <w:rPr>
          <w:rFonts w:ascii="Times New Roman" w:hAnsi="Times New Roman" w:cs="Times New Roman"/>
        </w:rPr>
        <w:t>Не се прилага.</w:t>
      </w:r>
    </w:p>
    <w:p w:rsidR="000526B2" w:rsidRPr="0080050F" w:rsidRDefault="000526B2" w:rsidP="003408E1">
      <w:pPr>
        <w:pStyle w:val="ListParagraph1"/>
        <w:spacing w:after="120" w:line="240" w:lineRule="auto"/>
        <w:ind w:left="0"/>
        <w:jc w:val="both"/>
        <w:outlineLvl w:val="1"/>
        <w:rPr>
          <w:rFonts w:ascii="Times New Roman" w:hAnsi="Times New Roman" w:cs="Times New Roman"/>
          <w:b/>
          <w:bCs/>
        </w:rPr>
      </w:pPr>
      <w:bookmarkStart w:id="20" w:name="_Toc37933044"/>
      <w:r w:rsidRPr="0080050F">
        <w:rPr>
          <w:rFonts w:ascii="Times New Roman" w:hAnsi="Times New Roman" w:cs="Times New Roman"/>
          <w:b/>
          <w:bCs/>
        </w:rPr>
        <w:t>13. Дейности, допустими за финансиране:</w:t>
      </w:r>
      <w:bookmarkEnd w:id="20"/>
    </w:p>
    <w:p w:rsidR="000526B2" w:rsidRPr="0080050F" w:rsidRDefault="000526B2" w:rsidP="003408E1">
      <w:pPr>
        <w:pStyle w:val="Heading3"/>
        <w:spacing w:before="0" w:line="240" w:lineRule="auto"/>
        <w:rPr>
          <w:rFonts w:ascii="Times New Roman" w:eastAsia="Calibri" w:hAnsi="Times New Roman" w:cs="Times New Roman"/>
          <w:color w:val="auto"/>
        </w:rPr>
      </w:pPr>
      <w:bookmarkStart w:id="21" w:name="_Toc37933045"/>
      <w:r w:rsidRPr="0080050F">
        <w:rPr>
          <w:rFonts w:ascii="Times New Roman" w:eastAsia="Calibri" w:hAnsi="Times New Roman" w:cs="Times New Roman"/>
          <w:color w:val="auto"/>
        </w:rPr>
        <w:t>13.1. Допустими дейности</w:t>
      </w:r>
      <w:bookmarkEnd w:id="21"/>
    </w:p>
    <w:p w:rsidR="00AE6FFD" w:rsidRPr="006210A9" w:rsidRDefault="00AE6FFD" w:rsidP="00F87FBB">
      <w:pPr>
        <w:pStyle w:val="ListParagraph1"/>
        <w:pBdr>
          <w:top w:val="single" w:sz="4" w:space="1" w:color="auto"/>
          <w:left w:val="single" w:sz="4" w:space="4" w:color="auto"/>
          <w:bottom w:val="single" w:sz="4" w:space="1" w:color="auto"/>
          <w:right w:val="single" w:sz="4" w:space="0" w:color="auto"/>
        </w:pBdr>
        <w:spacing w:before="120" w:after="120" w:line="240" w:lineRule="auto"/>
        <w:ind w:left="0"/>
        <w:jc w:val="both"/>
        <w:rPr>
          <w:rFonts w:ascii="Times New Roman" w:hAnsi="Times New Roman" w:cs="Times New Roman"/>
        </w:rPr>
      </w:pPr>
      <w:r w:rsidRPr="006210A9">
        <w:rPr>
          <w:rFonts w:ascii="Times New Roman" w:hAnsi="Times New Roman" w:cs="Times New Roman"/>
        </w:rPr>
        <w:t>Проектните предложения по настоящата процедура и включените в тях дейности следва да допринасят за постигането на специфичните цели по приоритета на Съюза, предвиден в член 6, параграф 2 на Регламент (ЕС) № 508/2014 на Европейския парламент и на Съвета от 15 май 2014 година за Европейския фонд за морско дело и рибарство (Регламент (ЕС) № 508/2014) и на целите на Програмата за морско дело и рибарство 2014-2020 (ПМДР).</w:t>
      </w:r>
    </w:p>
    <w:p w:rsidR="000526B2" w:rsidRDefault="000526B2" w:rsidP="00F87FBB">
      <w:pPr>
        <w:pStyle w:val="ListParagraph1"/>
        <w:pBdr>
          <w:top w:val="single" w:sz="4" w:space="1" w:color="auto"/>
          <w:left w:val="single" w:sz="4" w:space="4" w:color="auto"/>
          <w:bottom w:val="single" w:sz="4" w:space="1" w:color="auto"/>
          <w:right w:val="single" w:sz="4" w:space="0" w:color="auto"/>
        </w:pBdr>
        <w:spacing w:before="120" w:after="120" w:line="240" w:lineRule="auto"/>
        <w:ind w:left="0"/>
        <w:jc w:val="both"/>
        <w:rPr>
          <w:rFonts w:ascii="Times New Roman" w:hAnsi="Times New Roman" w:cs="Times New Roman"/>
        </w:rPr>
      </w:pPr>
      <w:r w:rsidRPr="006210A9">
        <w:rPr>
          <w:rFonts w:ascii="Times New Roman" w:hAnsi="Times New Roman" w:cs="Times New Roman"/>
        </w:rPr>
        <w:t xml:space="preserve">1. </w:t>
      </w:r>
      <w:r w:rsidR="003227F2" w:rsidRPr="006210A9">
        <w:rPr>
          <w:rFonts w:ascii="Times New Roman" w:hAnsi="Times New Roman" w:cs="Times New Roman"/>
        </w:rPr>
        <w:t>По настоящата процедура б</w:t>
      </w:r>
      <w:r w:rsidRPr="006210A9">
        <w:rPr>
          <w:rFonts w:ascii="Times New Roman" w:hAnsi="Times New Roman" w:cs="Times New Roman"/>
        </w:rPr>
        <w:t>езвъзмездна финансова помощ се п</w:t>
      </w:r>
      <w:r w:rsidR="00564AFD" w:rsidRPr="006210A9">
        <w:rPr>
          <w:rFonts w:ascii="Times New Roman" w:hAnsi="Times New Roman" w:cs="Times New Roman"/>
        </w:rPr>
        <w:t>редоставя за следните дейности:</w:t>
      </w:r>
    </w:p>
    <w:p w:rsidR="00496C16" w:rsidRPr="00AC3E79" w:rsidRDefault="009A27F6" w:rsidP="00496C1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hAnsi="Times New Roman" w:cs="Times New Roman"/>
        </w:rPr>
      </w:pPr>
      <w:r w:rsidRPr="009A27F6">
        <w:rPr>
          <w:rFonts w:ascii="Times New Roman" w:hAnsi="Times New Roman" w:cs="Times New Roman"/>
        </w:rPr>
        <w:t>1.1</w:t>
      </w:r>
      <w:r w:rsidR="00496C16">
        <w:rPr>
          <w:rFonts w:ascii="Times New Roman" w:hAnsi="Times New Roman" w:cs="Times New Roman"/>
        </w:rPr>
        <w:t xml:space="preserve">. </w:t>
      </w:r>
      <w:r w:rsidR="00496C16" w:rsidRPr="00496C16">
        <w:rPr>
          <w:rFonts w:ascii="Times New Roman" w:hAnsi="Times New Roman" w:cs="Times New Roman"/>
        </w:rPr>
        <w:t>Развитие на туризма, включително риболовен (изграждане и обновяване на туристически обекти) и развитие на туристически услуги, свързани със сектор Рибарство и аквакултури</w:t>
      </w:r>
      <w:r w:rsidR="00AC3E79">
        <w:rPr>
          <w:rFonts w:ascii="Times New Roman" w:hAnsi="Times New Roman" w:cs="Times New Roman"/>
        </w:rPr>
        <w:t>;</w:t>
      </w:r>
    </w:p>
    <w:p w:rsidR="00367140" w:rsidRDefault="00496C16" w:rsidP="00496C1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hAnsi="Times New Roman" w:cs="Times New Roman"/>
        </w:rPr>
      </w:pPr>
      <w:r>
        <w:rPr>
          <w:rFonts w:ascii="Times New Roman" w:hAnsi="Times New Roman" w:cs="Times New Roman"/>
        </w:rPr>
        <w:t>1.</w:t>
      </w:r>
      <w:r w:rsidRPr="00496C16">
        <w:rPr>
          <w:rFonts w:ascii="Times New Roman" w:hAnsi="Times New Roman" w:cs="Times New Roman"/>
        </w:rPr>
        <w:t>2.</w:t>
      </w:r>
      <w:r w:rsidR="007E6907">
        <w:rPr>
          <w:rFonts w:ascii="Times New Roman" w:hAnsi="Times New Roman" w:cs="Times New Roman"/>
        </w:rPr>
        <w:t xml:space="preserve"> </w:t>
      </w:r>
      <w:r w:rsidRPr="00496C16">
        <w:rPr>
          <w:rFonts w:ascii="Times New Roman" w:hAnsi="Times New Roman" w:cs="Times New Roman"/>
        </w:rPr>
        <w:t>Развитие на стопански дейности /услуги - ресторанти, пазари, магазини, тържища и др.</w:t>
      </w:r>
      <w:r w:rsidR="00046A7B">
        <w:rPr>
          <w:rFonts w:ascii="Times New Roman" w:hAnsi="Times New Roman" w:cs="Times New Roman"/>
        </w:rPr>
        <w:t>,</w:t>
      </w:r>
      <w:r w:rsidR="00046A7B" w:rsidRPr="00046A7B">
        <w:t xml:space="preserve"> </w:t>
      </w:r>
      <w:r w:rsidR="00046A7B" w:rsidRPr="00046A7B">
        <w:rPr>
          <w:rFonts w:ascii="Times New Roman" w:hAnsi="Times New Roman" w:cs="Times New Roman"/>
        </w:rPr>
        <w:t>в които да се предлагат продукти от сектор Рибарство и аквакултури</w:t>
      </w:r>
      <w:r w:rsidR="00367140">
        <w:rPr>
          <w:rFonts w:ascii="Times New Roman" w:hAnsi="Times New Roman" w:cs="Times New Roman"/>
        </w:rPr>
        <w:t>;</w:t>
      </w:r>
      <w:r w:rsidRPr="00496C16">
        <w:rPr>
          <w:rFonts w:ascii="Times New Roman" w:hAnsi="Times New Roman" w:cs="Times New Roman"/>
        </w:rPr>
        <w:t xml:space="preserve"> </w:t>
      </w:r>
    </w:p>
    <w:p w:rsidR="00496C16" w:rsidRDefault="00496C16" w:rsidP="00496C16">
      <w:pPr>
        <w:pBdr>
          <w:top w:val="single" w:sz="4" w:space="1" w:color="auto"/>
          <w:left w:val="single" w:sz="4" w:space="4" w:color="auto"/>
          <w:bottom w:val="single" w:sz="4" w:space="1" w:color="auto"/>
          <w:right w:val="single" w:sz="4" w:space="0" w:color="auto"/>
        </w:pBdr>
        <w:spacing w:before="120" w:after="120" w:line="240" w:lineRule="auto"/>
        <w:jc w:val="both"/>
        <w:rPr>
          <w:rFonts w:ascii="Times New Roman" w:hAnsi="Times New Roman" w:cs="Times New Roman"/>
        </w:rPr>
      </w:pPr>
      <w:r>
        <w:rPr>
          <w:rFonts w:ascii="Times New Roman" w:hAnsi="Times New Roman" w:cs="Times New Roman"/>
        </w:rPr>
        <w:t>1.</w:t>
      </w:r>
      <w:r w:rsidRPr="00496C16">
        <w:rPr>
          <w:rFonts w:ascii="Times New Roman" w:hAnsi="Times New Roman" w:cs="Times New Roman"/>
        </w:rPr>
        <w:t>3.</w:t>
      </w:r>
      <w:r w:rsidR="007E6907">
        <w:rPr>
          <w:rFonts w:ascii="Times New Roman" w:hAnsi="Times New Roman" w:cs="Times New Roman"/>
        </w:rPr>
        <w:t xml:space="preserve"> </w:t>
      </w:r>
      <w:r w:rsidRPr="00496C16">
        <w:rPr>
          <w:rFonts w:ascii="Times New Roman" w:hAnsi="Times New Roman" w:cs="Times New Roman"/>
        </w:rPr>
        <w:t>Производство на енергия от възобновяеми енергийни източници за собствено потребление</w:t>
      </w:r>
      <w:r w:rsidR="00AC3E79">
        <w:rPr>
          <w:rFonts w:ascii="Times New Roman" w:hAnsi="Times New Roman" w:cs="Times New Roman"/>
        </w:rPr>
        <w:t>.</w:t>
      </w:r>
    </w:p>
    <w:p w:rsidR="000526B2" w:rsidRPr="0080050F" w:rsidRDefault="000526B2" w:rsidP="0048739F">
      <w:pPr>
        <w:pStyle w:val="Heading3"/>
        <w:spacing w:before="0" w:after="120"/>
        <w:rPr>
          <w:rFonts w:ascii="Times New Roman" w:hAnsi="Times New Roman" w:cs="Times New Roman"/>
          <w:color w:val="auto"/>
          <w:highlight w:val="yellow"/>
          <w:lang w:val="en-US"/>
        </w:rPr>
      </w:pPr>
    </w:p>
    <w:p w:rsidR="000526B2" w:rsidRPr="0080050F" w:rsidRDefault="000526B2" w:rsidP="0048739F">
      <w:pPr>
        <w:pStyle w:val="Heading3"/>
        <w:spacing w:before="0" w:after="120"/>
        <w:rPr>
          <w:rFonts w:ascii="Times New Roman" w:eastAsia="Calibri" w:hAnsi="Times New Roman" w:cs="Times New Roman"/>
          <w:color w:val="auto"/>
          <w:lang w:val="en-US"/>
        </w:rPr>
      </w:pPr>
      <w:bookmarkStart w:id="22" w:name="_Toc37933046"/>
      <w:r w:rsidRPr="0080050F">
        <w:rPr>
          <w:rFonts w:ascii="Times New Roman" w:eastAsia="Calibri" w:hAnsi="Times New Roman" w:cs="Times New Roman"/>
          <w:color w:val="auto"/>
        </w:rPr>
        <w:t>13.2. Недопустими дейности</w:t>
      </w:r>
      <w:r w:rsidR="00504E5E" w:rsidRPr="0080050F">
        <w:rPr>
          <w:rFonts w:ascii="Times New Roman" w:eastAsia="Calibri" w:hAnsi="Times New Roman" w:cs="Times New Roman"/>
          <w:color w:val="auto"/>
          <w:lang w:val="en-US"/>
        </w:rPr>
        <w:t>:</w:t>
      </w:r>
      <w:bookmarkEnd w:id="22"/>
    </w:p>
    <w:p w:rsidR="00F87FBB" w:rsidRPr="005B4C17" w:rsidRDefault="00F87FBB" w:rsidP="000B3626">
      <w:pPr>
        <w:pBdr>
          <w:top w:val="single" w:sz="4" w:space="1" w:color="auto"/>
          <w:left w:val="single" w:sz="4" w:space="0" w:color="auto"/>
          <w:bottom w:val="single" w:sz="4" w:space="1" w:color="auto"/>
          <w:right w:val="single" w:sz="4" w:space="4" w:color="auto"/>
        </w:pBdr>
        <w:spacing w:before="120" w:after="120" w:line="240" w:lineRule="auto"/>
        <w:ind w:left="-91"/>
        <w:jc w:val="both"/>
        <w:rPr>
          <w:rFonts w:ascii="Times New Roman" w:eastAsia="Times New Roman" w:hAnsi="Times New Roman" w:cs="Times New Roman"/>
          <w:noProof/>
        </w:rPr>
      </w:pPr>
      <w:r w:rsidRPr="005B4C17">
        <w:rPr>
          <w:rFonts w:ascii="Times New Roman" w:eastAsia="Times New Roman" w:hAnsi="Times New Roman" w:cs="Times New Roman"/>
          <w:noProof/>
        </w:rPr>
        <w:t>Дейности, които не допринасят за изпълнение на целите, заложени в т. 6 от настоящата процедура;</w:t>
      </w:r>
    </w:p>
    <w:p w:rsidR="009314DB" w:rsidRDefault="00F87FBB" w:rsidP="009314DB">
      <w:pPr>
        <w:pBdr>
          <w:top w:val="single" w:sz="4" w:space="1" w:color="auto"/>
          <w:left w:val="single" w:sz="4" w:space="0" w:color="auto"/>
          <w:bottom w:val="single" w:sz="4" w:space="1" w:color="auto"/>
          <w:right w:val="single" w:sz="4" w:space="4" w:color="auto"/>
        </w:pBdr>
        <w:tabs>
          <w:tab w:val="left" w:pos="-180"/>
        </w:tabs>
        <w:spacing w:before="120" w:after="120" w:line="240" w:lineRule="auto"/>
        <w:ind w:left="-91"/>
        <w:jc w:val="both"/>
        <w:rPr>
          <w:rFonts w:ascii="Times New Roman" w:eastAsia="Times New Roman" w:hAnsi="Times New Roman" w:cs="Times New Roman"/>
          <w:noProof/>
        </w:rPr>
      </w:pPr>
      <w:r w:rsidRPr="005B4C17">
        <w:rPr>
          <w:rFonts w:ascii="Times New Roman" w:eastAsia="Times New Roman" w:hAnsi="Times New Roman" w:cs="Times New Roman"/>
          <w:noProof/>
          <w:lang w:val="en-US"/>
        </w:rPr>
        <w:t>Дейности, в защитени територии, ако компетентният орган (</w:t>
      </w:r>
      <w:r w:rsidRPr="005B4C17">
        <w:rPr>
          <w:rFonts w:ascii="Times New Roman" w:eastAsia="Times New Roman" w:hAnsi="Times New Roman" w:cs="Times New Roman"/>
          <w:noProof/>
        </w:rPr>
        <w:t xml:space="preserve">МОСВ) </w:t>
      </w:r>
      <w:r w:rsidRPr="005B4C17">
        <w:rPr>
          <w:rFonts w:ascii="Times New Roman" w:eastAsia="Times New Roman" w:hAnsi="Times New Roman" w:cs="Times New Roman"/>
          <w:noProof/>
          <w:lang w:val="en-US"/>
        </w:rPr>
        <w:t>е констатирал въз основа на оценката на въздействието върху околната среда, че операцията би имала значително отрицателно въздействие върху околната среда</w:t>
      </w:r>
      <w:r w:rsidR="001850C7" w:rsidRPr="005B4C17">
        <w:rPr>
          <w:rFonts w:ascii="Times New Roman" w:eastAsia="Times New Roman" w:hAnsi="Times New Roman" w:cs="Times New Roman"/>
          <w:noProof/>
        </w:rPr>
        <w:t>.</w:t>
      </w:r>
    </w:p>
    <w:p w:rsidR="00A536B3" w:rsidRPr="00BE5AFE" w:rsidRDefault="00A536B3" w:rsidP="009314DB">
      <w:pPr>
        <w:pBdr>
          <w:top w:val="single" w:sz="4" w:space="1" w:color="auto"/>
          <w:left w:val="single" w:sz="4" w:space="0" w:color="auto"/>
          <w:bottom w:val="single" w:sz="4" w:space="1" w:color="auto"/>
          <w:right w:val="single" w:sz="4" w:space="4" w:color="auto"/>
        </w:pBdr>
        <w:tabs>
          <w:tab w:val="left" w:pos="-180"/>
        </w:tabs>
        <w:spacing w:before="120" w:after="120" w:line="240" w:lineRule="auto"/>
        <w:ind w:left="-91"/>
        <w:jc w:val="both"/>
        <w:rPr>
          <w:rFonts w:ascii="Times New Roman" w:eastAsia="Times New Roman" w:hAnsi="Times New Roman" w:cs="Times New Roman"/>
          <w:noProof/>
          <w:lang w:val="en-US"/>
        </w:rPr>
      </w:pPr>
      <w:r>
        <w:rPr>
          <w:rFonts w:ascii="Times New Roman" w:eastAsia="Times New Roman" w:hAnsi="Times New Roman" w:cs="Times New Roman"/>
          <w:noProof/>
        </w:rPr>
        <w:t>Дейности/инвестиции на територията на к.к. Боровец</w:t>
      </w:r>
    </w:p>
    <w:p w:rsidR="00BE571F" w:rsidRPr="0080050F" w:rsidRDefault="00BE571F" w:rsidP="00AC510B">
      <w:pPr>
        <w:spacing w:after="0" w:line="240" w:lineRule="auto"/>
        <w:rPr>
          <w:rFonts w:ascii="Times New Roman" w:hAnsi="Times New Roman" w:cs="Times New Roman"/>
        </w:rPr>
      </w:pPr>
    </w:p>
    <w:p w:rsidR="000526B2" w:rsidRPr="0080050F" w:rsidRDefault="000526B2" w:rsidP="00AC510B">
      <w:pPr>
        <w:pStyle w:val="Heading2"/>
        <w:spacing w:before="120" w:after="120" w:line="240" w:lineRule="auto"/>
        <w:rPr>
          <w:rFonts w:ascii="Times New Roman" w:eastAsia="Calibri" w:hAnsi="Times New Roman" w:cs="Times New Roman"/>
          <w:color w:val="auto"/>
          <w:sz w:val="22"/>
          <w:szCs w:val="22"/>
        </w:rPr>
      </w:pPr>
      <w:bookmarkStart w:id="23" w:name="_Toc37933047"/>
      <w:r w:rsidRPr="0080050F">
        <w:rPr>
          <w:rFonts w:ascii="Times New Roman" w:eastAsia="Calibri" w:hAnsi="Times New Roman" w:cs="Times New Roman"/>
          <w:color w:val="auto"/>
          <w:sz w:val="22"/>
          <w:szCs w:val="22"/>
        </w:rPr>
        <w:t>14. Категории разходи, допустими за финансиране:</w:t>
      </w:r>
      <w:bookmarkEnd w:id="23"/>
    </w:p>
    <w:p w:rsidR="000526B2" w:rsidRPr="0080050F" w:rsidRDefault="000526B2" w:rsidP="00AC510B">
      <w:pPr>
        <w:pStyle w:val="Heading3"/>
        <w:spacing w:before="120" w:after="120" w:line="240" w:lineRule="auto"/>
        <w:rPr>
          <w:rFonts w:ascii="Times New Roman" w:hAnsi="Times New Roman" w:cs="Times New Roman"/>
          <w:color w:val="auto"/>
        </w:rPr>
      </w:pPr>
      <w:bookmarkStart w:id="24" w:name="_Toc37933048"/>
      <w:r w:rsidRPr="0080050F">
        <w:rPr>
          <w:rFonts w:ascii="Times New Roman" w:eastAsia="Calibri" w:hAnsi="Times New Roman" w:cs="Times New Roman"/>
          <w:color w:val="auto"/>
        </w:rPr>
        <w:t>14.1. Допустими разходи</w:t>
      </w:r>
      <w:r w:rsidR="00BB0025" w:rsidRPr="0080050F">
        <w:rPr>
          <w:rFonts w:ascii="Times New Roman" w:eastAsia="Calibri" w:hAnsi="Times New Roman" w:cs="Times New Roman"/>
          <w:color w:val="auto"/>
        </w:rPr>
        <w:t>:</w:t>
      </w:r>
      <w:bookmarkEnd w:id="24"/>
    </w:p>
    <w:p w:rsidR="007C1DDB" w:rsidRPr="006210A9" w:rsidRDefault="007C1DDB" w:rsidP="007C1DDB">
      <w:pPr>
        <w:pStyle w:val="ListParagraph1"/>
        <w:pBdr>
          <w:top w:val="single" w:sz="4" w:space="1" w:color="auto"/>
          <w:left w:val="single" w:sz="4" w:space="0" w:color="auto"/>
          <w:bottom w:val="single" w:sz="4" w:space="1" w:color="auto"/>
          <w:right w:val="single" w:sz="4" w:space="1" w:color="auto"/>
        </w:pBdr>
        <w:tabs>
          <w:tab w:val="left" w:pos="426"/>
        </w:tabs>
        <w:spacing w:before="120" w:after="120" w:line="240" w:lineRule="auto"/>
        <w:ind w:left="-144"/>
        <w:jc w:val="both"/>
        <w:rPr>
          <w:rFonts w:ascii="Times New Roman" w:hAnsi="Times New Roman" w:cs="Times New Roman"/>
          <w:b/>
        </w:rPr>
      </w:pPr>
      <w:r w:rsidRPr="006210A9">
        <w:rPr>
          <w:rFonts w:ascii="Times New Roman" w:hAnsi="Times New Roman" w:cs="Times New Roman"/>
          <w:b/>
        </w:rPr>
        <w:t>14.1.1. Допустимите разходи трябва да са в съответствие с правилата и изискванията на:</w:t>
      </w:r>
    </w:p>
    <w:p w:rsidR="007C1DDB" w:rsidRPr="006210A9" w:rsidRDefault="007C1DDB"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6210A9">
        <w:rPr>
          <w:rFonts w:ascii="Times New Roman" w:hAnsi="Times New Roman" w:cs="Times New Roman"/>
        </w:rPr>
        <w:t>1. Регламент (ЕС) № 508/2014 г. на Европейския парламент и на Съвета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w:t>
      </w:r>
    </w:p>
    <w:p w:rsidR="007C1DDB" w:rsidRPr="006210A9" w:rsidRDefault="007C1DDB"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6210A9">
        <w:rPr>
          <w:rFonts w:ascii="Times New Roman" w:hAnsi="Times New Roman" w:cs="Times New Roman"/>
        </w:rPr>
        <w:lastRenderedPageBreak/>
        <w:t>2.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p>
    <w:p w:rsidR="007C1DDB" w:rsidRPr="006210A9" w:rsidRDefault="007C1DDB"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6210A9">
        <w:rPr>
          <w:rFonts w:ascii="Times New Roman" w:hAnsi="Times New Roman" w:cs="Times New Roman"/>
        </w:rPr>
        <w:t>3.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(Регламент (ЕС) № 1303/2013);</w:t>
      </w:r>
    </w:p>
    <w:p w:rsidR="007C1DDB" w:rsidRPr="006210A9" w:rsidRDefault="007C1DDB"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6210A9">
        <w:rPr>
          <w:rFonts w:ascii="Times New Roman" w:hAnsi="Times New Roman" w:cs="Times New Roman"/>
        </w:rPr>
        <w:t>4. Делегиран Регламент (ЕС) 2015/2252 на Комисията от 30 септември 2015 година за изменение на Делегиран регламент (ЕС) 2015/288 по отношение на срока на недопустимост на заявленията за подпомагане от Европейския фонд за морско дело и рибарство;</w:t>
      </w:r>
    </w:p>
    <w:p w:rsidR="007C1DDB" w:rsidRPr="006210A9" w:rsidRDefault="00F36BDB"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6210A9">
        <w:rPr>
          <w:rFonts w:ascii="Times New Roman" w:hAnsi="Times New Roman" w:cs="Times New Roman"/>
        </w:rPr>
        <w:t>5</w:t>
      </w:r>
      <w:r w:rsidR="007C1DDB" w:rsidRPr="006210A9">
        <w:rPr>
          <w:rFonts w:ascii="Times New Roman" w:hAnsi="Times New Roman" w:cs="Times New Roman"/>
        </w:rPr>
        <w:t>. Закона за управление на средствата от Европейските структурни и инвестиционни фондове (ЗУСЕСИФ);</w:t>
      </w:r>
    </w:p>
    <w:p w:rsidR="00D86D17" w:rsidRPr="006210A9" w:rsidRDefault="00F36BDB"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6210A9">
        <w:rPr>
          <w:rFonts w:ascii="Times New Roman" w:hAnsi="Times New Roman" w:cs="Times New Roman"/>
        </w:rPr>
        <w:t>6</w:t>
      </w:r>
      <w:r w:rsidR="007C1DDB" w:rsidRPr="006210A9">
        <w:rPr>
          <w:rFonts w:ascii="Times New Roman" w:hAnsi="Times New Roman" w:cs="Times New Roman"/>
        </w:rPr>
        <w:t>. ПМС № 189/2016 на МС от 28.07.2016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w:t>
      </w:r>
    </w:p>
    <w:p w:rsidR="000B6A43" w:rsidRPr="006210A9" w:rsidRDefault="000B6A43" w:rsidP="007C1DDB">
      <w:pPr>
        <w:pStyle w:val="ListParagraph1"/>
        <w:pBdr>
          <w:top w:val="single" w:sz="4" w:space="1" w:color="auto"/>
          <w:left w:val="single" w:sz="4" w:space="0" w:color="auto"/>
          <w:bottom w:val="single" w:sz="4" w:space="1" w:color="auto"/>
          <w:right w:val="single" w:sz="4" w:space="1" w:color="auto"/>
        </w:pBdr>
        <w:tabs>
          <w:tab w:val="left" w:pos="426"/>
        </w:tabs>
        <w:spacing w:before="120" w:after="120" w:line="240" w:lineRule="auto"/>
        <w:ind w:left="-144"/>
        <w:jc w:val="both"/>
        <w:rPr>
          <w:rFonts w:ascii="Times New Roman" w:hAnsi="Times New Roman" w:cs="Times New Roman"/>
          <w:b/>
        </w:rPr>
      </w:pPr>
      <w:r w:rsidRPr="006210A9">
        <w:rPr>
          <w:rFonts w:ascii="Times New Roman" w:hAnsi="Times New Roman" w:cs="Times New Roman"/>
          <w:b/>
        </w:rPr>
        <w:t>14.1.2. Допустимите разходи следва да са:</w:t>
      </w:r>
    </w:p>
    <w:p w:rsidR="007C1DDB" w:rsidRPr="006210A9" w:rsidRDefault="000B6A43"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6210A9">
        <w:rPr>
          <w:rFonts w:ascii="Times New Roman" w:hAnsi="Times New Roman" w:cs="Times New Roman"/>
        </w:rPr>
        <w:t>14.1.2.1. И</w:t>
      </w:r>
      <w:r w:rsidR="007C1DDB" w:rsidRPr="006210A9">
        <w:rPr>
          <w:rFonts w:ascii="Times New Roman" w:hAnsi="Times New Roman" w:cs="Times New Roman"/>
        </w:rPr>
        <w:t>звършени от допустими бенефициенти;</w:t>
      </w:r>
    </w:p>
    <w:p w:rsidR="007C1DDB" w:rsidRPr="006210A9" w:rsidRDefault="000B6A43"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6210A9">
        <w:rPr>
          <w:rFonts w:ascii="Times New Roman" w:hAnsi="Times New Roman" w:cs="Times New Roman"/>
        </w:rPr>
        <w:t>14.1.2</w:t>
      </w:r>
      <w:r w:rsidR="007C1DDB" w:rsidRPr="006210A9">
        <w:rPr>
          <w:rFonts w:ascii="Times New Roman" w:hAnsi="Times New Roman" w:cs="Times New Roman"/>
        </w:rPr>
        <w:t>.</w:t>
      </w:r>
      <w:r w:rsidRPr="006210A9">
        <w:rPr>
          <w:rFonts w:ascii="Times New Roman" w:hAnsi="Times New Roman" w:cs="Times New Roman"/>
        </w:rPr>
        <w:t>2.</w:t>
      </w:r>
      <w:r w:rsidR="007C1DDB" w:rsidRPr="006210A9">
        <w:rPr>
          <w:rFonts w:ascii="Times New Roman" w:hAnsi="Times New Roman" w:cs="Times New Roman"/>
        </w:rPr>
        <w:t xml:space="preserve"> Изборът на изпълнител за реализираните дейности (услуги и/или доставки, и/или строителство) да е извършен в съответствие с приложимото право на Европейския съюз и българското законодателство;</w:t>
      </w:r>
    </w:p>
    <w:p w:rsidR="007C1DDB" w:rsidRPr="006210A9" w:rsidRDefault="000B6A43"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6210A9">
        <w:rPr>
          <w:rFonts w:ascii="Times New Roman" w:hAnsi="Times New Roman" w:cs="Times New Roman"/>
        </w:rPr>
        <w:t>14.1.2</w:t>
      </w:r>
      <w:r w:rsidR="007C1DDB" w:rsidRPr="006210A9">
        <w:rPr>
          <w:rFonts w:ascii="Times New Roman" w:hAnsi="Times New Roman" w:cs="Times New Roman"/>
        </w:rPr>
        <w:t>.</w:t>
      </w:r>
      <w:r w:rsidRPr="006210A9">
        <w:rPr>
          <w:rFonts w:ascii="Times New Roman" w:hAnsi="Times New Roman" w:cs="Times New Roman"/>
        </w:rPr>
        <w:t>3.</w:t>
      </w:r>
      <w:r w:rsidR="007C1DDB" w:rsidRPr="006210A9">
        <w:rPr>
          <w:rFonts w:ascii="Times New Roman" w:hAnsi="Times New Roman" w:cs="Times New Roman"/>
        </w:rPr>
        <w:t xml:space="preserve"> За тях да е налична адекватна одитна следа, включително да са спазени разпоредбите за наличност на документите по чл. 140 от Регламент (ЕС) № 1303/2013;</w:t>
      </w:r>
    </w:p>
    <w:p w:rsidR="007C1DDB" w:rsidRPr="006210A9" w:rsidRDefault="000B6A43"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6210A9">
        <w:rPr>
          <w:rFonts w:ascii="Times New Roman" w:hAnsi="Times New Roman" w:cs="Times New Roman"/>
        </w:rPr>
        <w:t>14.1.2</w:t>
      </w:r>
      <w:r w:rsidR="007C1DDB" w:rsidRPr="006210A9">
        <w:rPr>
          <w:rFonts w:ascii="Times New Roman" w:hAnsi="Times New Roman" w:cs="Times New Roman"/>
        </w:rPr>
        <w:t>.</w:t>
      </w:r>
      <w:r w:rsidRPr="006210A9">
        <w:rPr>
          <w:rFonts w:ascii="Times New Roman" w:hAnsi="Times New Roman" w:cs="Times New Roman"/>
        </w:rPr>
        <w:t>4.</w:t>
      </w:r>
      <w:r w:rsidR="007C1DDB" w:rsidRPr="006210A9">
        <w:rPr>
          <w:rFonts w:ascii="Times New Roman" w:hAnsi="Times New Roman" w:cs="Times New Roman"/>
        </w:rPr>
        <w:t xml:space="preserve"> Да са отразени в счетоводната документация на бенефициента чрез отделни счетоводни аналитични сметки или в отделна счетоводна система;</w:t>
      </w:r>
    </w:p>
    <w:p w:rsidR="007C1DDB" w:rsidRPr="006210A9" w:rsidRDefault="000B6A43"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6210A9">
        <w:rPr>
          <w:rFonts w:ascii="Times New Roman" w:hAnsi="Times New Roman" w:cs="Times New Roman"/>
        </w:rPr>
        <w:t>14.1.2</w:t>
      </w:r>
      <w:r w:rsidR="007C1DDB" w:rsidRPr="006210A9">
        <w:rPr>
          <w:rFonts w:ascii="Times New Roman" w:hAnsi="Times New Roman" w:cs="Times New Roman"/>
        </w:rPr>
        <w:t>.</w:t>
      </w:r>
      <w:r w:rsidRPr="006210A9">
        <w:rPr>
          <w:rFonts w:ascii="Times New Roman" w:hAnsi="Times New Roman" w:cs="Times New Roman"/>
        </w:rPr>
        <w:t>5</w:t>
      </w:r>
      <w:r w:rsidR="007C1DDB" w:rsidRPr="006210A9">
        <w:rPr>
          <w:rFonts w:ascii="Times New Roman" w:hAnsi="Times New Roman" w:cs="Times New Roman"/>
        </w:rPr>
        <w:t xml:space="preserve"> Да са извършени за продукти и услуги, които са реално доставени и извършени, съобразно предварително заложените в административния договор за предоставяне на безвъзмездна финансова помощ;</w:t>
      </w:r>
    </w:p>
    <w:p w:rsidR="007C1DDB" w:rsidRPr="00AD06EB" w:rsidRDefault="000B6A43"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AD06EB">
        <w:rPr>
          <w:rFonts w:ascii="Times New Roman" w:hAnsi="Times New Roman" w:cs="Times New Roman"/>
        </w:rPr>
        <w:t>14.1.2</w:t>
      </w:r>
      <w:r w:rsidR="007C1DDB" w:rsidRPr="00AD06EB">
        <w:rPr>
          <w:rFonts w:ascii="Times New Roman" w:hAnsi="Times New Roman" w:cs="Times New Roman"/>
        </w:rPr>
        <w:t>.</w:t>
      </w:r>
      <w:r w:rsidRPr="00AD06EB">
        <w:rPr>
          <w:rFonts w:ascii="Times New Roman" w:hAnsi="Times New Roman" w:cs="Times New Roman"/>
        </w:rPr>
        <w:t>6.</w:t>
      </w:r>
      <w:r w:rsidR="007C1DDB" w:rsidRPr="00AD06EB">
        <w:rPr>
          <w:rFonts w:ascii="Times New Roman" w:hAnsi="Times New Roman" w:cs="Times New Roman"/>
        </w:rPr>
        <w:t xml:space="preserve"> Да не са финансирани със средства от ЕСИФ или чрез други инструменти на ЕС в съответствие с чл. 65, параграф 11 от Регламент № (ЕС) 1303/2013, както и с други публични средства.</w:t>
      </w:r>
    </w:p>
    <w:p w:rsidR="000B6A43" w:rsidRPr="00AD06EB" w:rsidRDefault="000B6A43" w:rsidP="000B6A43">
      <w:pPr>
        <w:pStyle w:val="ListParagraph1"/>
        <w:pBdr>
          <w:top w:val="single" w:sz="4" w:space="1" w:color="auto"/>
          <w:left w:val="single" w:sz="4" w:space="0" w:color="auto"/>
          <w:bottom w:val="single" w:sz="4" w:space="1" w:color="auto"/>
          <w:right w:val="single" w:sz="4" w:space="1" w:color="auto"/>
        </w:pBdr>
        <w:spacing w:before="120" w:after="120" w:line="240" w:lineRule="auto"/>
        <w:ind w:left="-144"/>
        <w:jc w:val="both"/>
        <w:rPr>
          <w:rFonts w:ascii="Times New Roman" w:hAnsi="Times New Roman" w:cs="Times New Roman"/>
          <w:b/>
          <w:lang w:val="en-US"/>
        </w:rPr>
      </w:pPr>
      <w:r w:rsidRPr="00AD06EB">
        <w:rPr>
          <w:rFonts w:ascii="Times New Roman" w:hAnsi="Times New Roman" w:cs="Times New Roman"/>
          <w:b/>
        </w:rPr>
        <w:t>14.1.3. Допустими за финансиране разходи по настоящата процедура:</w:t>
      </w:r>
    </w:p>
    <w:p w:rsidR="003E405B" w:rsidRPr="00AD06EB" w:rsidRDefault="00FE4D7A" w:rsidP="003E405B">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pPr>
      <w:r w:rsidRPr="00AD06EB">
        <w:rPr>
          <w:rFonts w:ascii="Times New Roman" w:hAnsi="Times New Roman" w:cs="Times New Roman"/>
        </w:rPr>
        <w:t xml:space="preserve">14.1.3.1. </w:t>
      </w:r>
      <w:r w:rsidR="006826B4" w:rsidRPr="00AD06EB">
        <w:rPr>
          <w:rFonts w:ascii="Times New Roman" w:hAnsi="Times New Roman" w:cs="Times New Roman"/>
        </w:rPr>
        <w:t>С</w:t>
      </w:r>
      <w:r w:rsidRPr="00AD06EB">
        <w:rPr>
          <w:rFonts w:ascii="Times New Roman" w:hAnsi="Times New Roman" w:cs="Times New Roman"/>
        </w:rPr>
        <w:t>троително-монтажни работи;</w:t>
      </w:r>
      <w:r w:rsidR="003E405B" w:rsidRPr="00AD06EB">
        <w:t xml:space="preserve"> </w:t>
      </w:r>
    </w:p>
    <w:p w:rsidR="003E405B" w:rsidRPr="00AD06EB" w:rsidRDefault="003E405B" w:rsidP="003E405B">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AD06EB">
        <w:rPr>
          <w:rFonts w:ascii="Times New Roman" w:hAnsi="Times New Roman" w:cs="Times New Roman"/>
        </w:rPr>
        <w:t>Разходи за строително-монтажни работи: изграждане, реконструкция и/или ремонт на сгради, , съоръжения, помещения и/или друга недвижима собственост различни от местата за настаняване, дефинирани съгласно чл. 3 ал. 2, т. 1 от Закона за туризма.</w:t>
      </w:r>
    </w:p>
    <w:p w:rsidR="00FE4D7A" w:rsidRPr="00AD06EB" w:rsidRDefault="003E405B" w:rsidP="003E405B">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AD06EB">
        <w:rPr>
          <w:rFonts w:ascii="Times New Roman" w:hAnsi="Times New Roman" w:cs="Times New Roman"/>
        </w:rPr>
        <w:t>Разходи за реконструкция и/или ремонт на съществуващи места за настаняване, дефинирани съгласно чл. 3 ал. 2, т. 1 от Закона за туризма. Допустими са обекти със съществуваща категоризация съгласно чл. 111, ал. 2 от Закона за туризма.</w:t>
      </w:r>
    </w:p>
    <w:p w:rsidR="00FE4D7A" w:rsidRPr="00AD06EB" w:rsidRDefault="00FE4D7A"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AD06EB">
        <w:rPr>
          <w:rFonts w:ascii="Times New Roman" w:hAnsi="Times New Roman" w:cs="Times New Roman"/>
          <w:lang w:val="en-US"/>
        </w:rPr>
        <w:t>14.1.3.</w:t>
      </w:r>
      <w:r w:rsidR="00B04A78" w:rsidRPr="00AD06EB">
        <w:rPr>
          <w:rFonts w:ascii="Times New Roman" w:hAnsi="Times New Roman" w:cs="Times New Roman"/>
        </w:rPr>
        <w:t xml:space="preserve">2. </w:t>
      </w:r>
      <w:bookmarkStart w:id="25" w:name="_Hlk18774391"/>
      <w:r w:rsidR="00B04A78" w:rsidRPr="00AD06EB">
        <w:rPr>
          <w:rFonts w:ascii="Times New Roman" w:hAnsi="Times New Roman" w:cs="Times New Roman"/>
        </w:rPr>
        <w:t>За независим строителен надзор, авторски надзор и инвеститорски контрол, разходи за управление и отчитане на проекта – до 2% от разходите за СМР</w:t>
      </w:r>
      <w:bookmarkEnd w:id="25"/>
      <w:r w:rsidR="00B04A78" w:rsidRPr="00AD06EB">
        <w:rPr>
          <w:rFonts w:ascii="Times New Roman" w:hAnsi="Times New Roman" w:cs="Times New Roman"/>
        </w:rPr>
        <w:t>;</w:t>
      </w:r>
    </w:p>
    <w:p w:rsidR="00FE4D7A" w:rsidRPr="00AD06EB" w:rsidRDefault="00B04A78"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AD06EB">
        <w:rPr>
          <w:rFonts w:ascii="Times New Roman" w:hAnsi="Times New Roman" w:cs="Times New Roman"/>
        </w:rPr>
        <w:t>14.1.3.</w:t>
      </w:r>
      <w:r w:rsidR="00441AEB">
        <w:rPr>
          <w:rFonts w:ascii="Times New Roman" w:hAnsi="Times New Roman" w:cs="Times New Roman"/>
        </w:rPr>
        <w:t>3</w:t>
      </w:r>
      <w:r w:rsidRPr="00AD06EB">
        <w:rPr>
          <w:rFonts w:ascii="Times New Roman" w:hAnsi="Times New Roman" w:cs="Times New Roman"/>
        </w:rPr>
        <w:t>. Закупуване на нови машини,</w:t>
      </w:r>
      <w:r w:rsidR="00FE4D7A" w:rsidRPr="00AD06EB">
        <w:rPr>
          <w:rFonts w:ascii="Times New Roman" w:hAnsi="Times New Roman" w:cs="Times New Roman"/>
        </w:rPr>
        <w:t xml:space="preserve"> оборудване (включително компютърно), съоръжения и други, пряко свързани с предвидената инвестиция, включително разходи за осъществяване на доставката, инсталиране, изпитване и въвеждането в експлоатация на оборудването, машините, съоръженията, включително придобити чрез финансов лизинг;</w:t>
      </w:r>
    </w:p>
    <w:p w:rsidR="005C30F8" w:rsidRPr="00AD06EB" w:rsidRDefault="007C01AF"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AD06EB">
        <w:rPr>
          <w:rFonts w:ascii="Times New Roman" w:hAnsi="Times New Roman" w:cs="Times New Roman"/>
        </w:rPr>
        <w:lastRenderedPageBreak/>
        <w:t>14.1.3.</w:t>
      </w:r>
      <w:r w:rsidR="00441AEB">
        <w:rPr>
          <w:rFonts w:ascii="Times New Roman" w:hAnsi="Times New Roman" w:cs="Times New Roman"/>
        </w:rPr>
        <w:t>4</w:t>
      </w:r>
      <w:r w:rsidRPr="00AD06EB">
        <w:rPr>
          <w:rFonts w:ascii="Times New Roman" w:hAnsi="Times New Roman" w:cs="Times New Roman"/>
        </w:rPr>
        <w:t xml:space="preserve">. </w:t>
      </w:r>
      <w:r w:rsidR="00C732AF" w:rsidRPr="00AD06EB">
        <w:rPr>
          <w:rFonts w:ascii="Times New Roman" w:hAnsi="Times New Roman" w:cs="Times New Roman"/>
        </w:rPr>
        <w:t>Т</w:t>
      </w:r>
      <w:r w:rsidRPr="00AD06EB">
        <w:rPr>
          <w:rFonts w:ascii="Times New Roman" w:hAnsi="Times New Roman" w:cs="Times New Roman"/>
        </w:rPr>
        <w:t xml:space="preserve">ранспортни средства, отговарящи на нуждите на </w:t>
      </w:r>
      <w:r w:rsidR="00C732AF" w:rsidRPr="00AD06EB">
        <w:rPr>
          <w:rFonts w:ascii="Times New Roman" w:hAnsi="Times New Roman" w:cs="Times New Roman"/>
        </w:rPr>
        <w:t>фирмата</w:t>
      </w:r>
      <w:r w:rsidRPr="00AD06EB">
        <w:rPr>
          <w:rFonts w:ascii="Times New Roman" w:hAnsi="Times New Roman" w:cs="Times New Roman"/>
        </w:rPr>
        <w:t xml:space="preserve">, свързани с </w:t>
      </w:r>
      <w:r w:rsidR="00C732AF" w:rsidRPr="00AD06EB">
        <w:rPr>
          <w:rFonts w:ascii="Times New Roman" w:hAnsi="Times New Roman" w:cs="Times New Roman"/>
        </w:rPr>
        <w:t>транспортиране на стоки, зареждане на складове и др</w:t>
      </w:r>
      <w:r w:rsidR="003D6DDC" w:rsidRPr="00AD06EB">
        <w:rPr>
          <w:rFonts w:ascii="Times New Roman" w:hAnsi="Times New Roman" w:cs="Times New Roman"/>
        </w:rPr>
        <w:t>уги</w:t>
      </w:r>
      <w:r w:rsidRPr="00AD06EB">
        <w:rPr>
          <w:rFonts w:ascii="Times New Roman" w:hAnsi="Times New Roman" w:cs="Times New Roman"/>
        </w:rPr>
        <w:t>;</w:t>
      </w:r>
    </w:p>
    <w:p w:rsidR="00FE4D7A" w:rsidRPr="00AD06EB" w:rsidRDefault="007C01AF"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AD06EB">
        <w:rPr>
          <w:rFonts w:ascii="Times New Roman" w:hAnsi="Times New Roman" w:cs="Times New Roman"/>
        </w:rPr>
        <w:t>14.1.3.</w:t>
      </w:r>
      <w:r w:rsidR="00441AEB">
        <w:rPr>
          <w:rFonts w:ascii="Times New Roman" w:hAnsi="Times New Roman" w:cs="Times New Roman"/>
        </w:rPr>
        <w:t>5</w:t>
      </w:r>
      <w:r w:rsidRPr="00AD06EB">
        <w:rPr>
          <w:rFonts w:ascii="Times New Roman" w:hAnsi="Times New Roman" w:cs="Times New Roman"/>
        </w:rPr>
        <w:t>. З</w:t>
      </w:r>
      <w:r w:rsidR="00FE4D7A" w:rsidRPr="00AD06EB">
        <w:rPr>
          <w:rFonts w:ascii="Times New Roman" w:hAnsi="Times New Roman" w:cs="Times New Roman"/>
        </w:rPr>
        <w:t>акупуване на софтуер, включително разходите за доставка, инсталация, тестване и въвеждане в експлоатация (включително придобити чрез финансов лизинг);</w:t>
      </w:r>
    </w:p>
    <w:p w:rsidR="00391B0C" w:rsidRPr="00AD06EB" w:rsidRDefault="00391B0C"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AD06EB">
        <w:rPr>
          <w:rFonts w:ascii="Times New Roman" w:hAnsi="Times New Roman" w:cs="Times New Roman"/>
        </w:rPr>
        <w:t>14.1.3.</w:t>
      </w:r>
      <w:r w:rsidR="00441AEB">
        <w:rPr>
          <w:rFonts w:ascii="Times New Roman" w:hAnsi="Times New Roman" w:cs="Times New Roman"/>
        </w:rPr>
        <w:t>6</w:t>
      </w:r>
      <w:r w:rsidRPr="00AD06EB">
        <w:rPr>
          <w:rFonts w:ascii="Times New Roman" w:hAnsi="Times New Roman" w:cs="Times New Roman"/>
        </w:rPr>
        <w:t>.</w:t>
      </w:r>
      <w:r w:rsidRPr="00AD06EB">
        <w:t xml:space="preserve"> С</w:t>
      </w:r>
      <w:r w:rsidRPr="00AD06EB">
        <w:rPr>
          <w:rFonts w:ascii="Times New Roman" w:hAnsi="Times New Roman" w:cs="Times New Roman"/>
        </w:rPr>
        <w:t>пециализирана складова техника и складови транспортни средства: електрокари и мотокари, транспалетни колички и хладилни контейнери;</w:t>
      </w:r>
    </w:p>
    <w:p w:rsidR="000C5F0B" w:rsidRPr="00AD06EB" w:rsidRDefault="000C5F0B"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AD06EB">
        <w:rPr>
          <w:rFonts w:ascii="Times New Roman" w:hAnsi="Times New Roman" w:cs="Times New Roman"/>
        </w:rPr>
        <w:t>14.1.3.</w:t>
      </w:r>
      <w:r w:rsidR="00441AEB">
        <w:rPr>
          <w:rFonts w:ascii="Times New Roman" w:hAnsi="Times New Roman" w:cs="Times New Roman"/>
        </w:rPr>
        <w:t>7</w:t>
      </w:r>
      <w:r w:rsidRPr="00AD06EB">
        <w:rPr>
          <w:rFonts w:ascii="Times New Roman" w:hAnsi="Times New Roman" w:cs="Times New Roman"/>
        </w:rPr>
        <w:t xml:space="preserve">. Оборудване </w:t>
      </w:r>
      <w:r w:rsidR="00C732AF" w:rsidRPr="00AD06EB">
        <w:rPr>
          <w:rFonts w:ascii="Times New Roman" w:hAnsi="Times New Roman" w:cs="Times New Roman"/>
        </w:rPr>
        <w:t>свързано с риболовен туризъм</w:t>
      </w:r>
      <w:r w:rsidRPr="00AD06EB">
        <w:rPr>
          <w:rFonts w:ascii="Times New Roman" w:hAnsi="Times New Roman" w:cs="Times New Roman"/>
        </w:rPr>
        <w:t>, в . т. ч. въдици, палатки и др.</w:t>
      </w:r>
    </w:p>
    <w:p w:rsidR="00FE4D7A" w:rsidRPr="00AD06EB" w:rsidRDefault="007C01AF"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AD06EB">
        <w:rPr>
          <w:rFonts w:ascii="Times New Roman" w:hAnsi="Times New Roman" w:cs="Times New Roman"/>
        </w:rPr>
        <w:t>14.1.3.</w:t>
      </w:r>
      <w:r w:rsidR="00441AEB">
        <w:rPr>
          <w:rFonts w:ascii="Times New Roman" w:hAnsi="Times New Roman" w:cs="Times New Roman"/>
        </w:rPr>
        <w:t>8</w:t>
      </w:r>
      <w:r w:rsidRPr="00AD06EB">
        <w:rPr>
          <w:rFonts w:ascii="Times New Roman" w:hAnsi="Times New Roman" w:cs="Times New Roman"/>
        </w:rPr>
        <w:t>. И</w:t>
      </w:r>
      <w:r w:rsidR="00FE4D7A" w:rsidRPr="00AD06EB">
        <w:rPr>
          <w:rFonts w:ascii="Times New Roman" w:hAnsi="Times New Roman" w:cs="Times New Roman"/>
        </w:rPr>
        <w:t xml:space="preserve">нвестиции във възобновяеми енергийни източници (ВЕИ) за получаване на топлинна и/или електроенергия, </w:t>
      </w:r>
      <w:r w:rsidR="001E446A" w:rsidRPr="00AD06EB">
        <w:rPr>
          <w:rFonts w:ascii="Times New Roman" w:hAnsi="Times New Roman" w:cs="Times New Roman"/>
        </w:rPr>
        <w:t xml:space="preserve">и/или инвестиции свързани с намаляване на енергийните загуби, </w:t>
      </w:r>
      <w:r w:rsidR="00FE4D7A" w:rsidRPr="00AD06EB">
        <w:rPr>
          <w:rFonts w:ascii="Times New Roman" w:hAnsi="Times New Roman" w:cs="Times New Roman"/>
        </w:rPr>
        <w:t>необходими и пряко свързани с изпълнението на проекта</w:t>
      </w:r>
      <w:r w:rsidR="000F082F" w:rsidRPr="00AD06EB">
        <w:rPr>
          <w:rFonts w:ascii="Times New Roman" w:hAnsi="Times New Roman" w:cs="Times New Roman"/>
        </w:rPr>
        <w:t xml:space="preserve"> и отговарящи на капацитета и нуждите на стопанството</w:t>
      </w:r>
      <w:r w:rsidR="00FE4D7A" w:rsidRPr="00AD06EB">
        <w:rPr>
          <w:rFonts w:ascii="Times New Roman" w:hAnsi="Times New Roman" w:cs="Times New Roman"/>
        </w:rPr>
        <w:t>, включително придобити чрез финансов лизинг;</w:t>
      </w:r>
    </w:p>
    <w:p w:rsidR="007C01AF" w:rsidRPr="00AD06EB" w:rsidRDefault="007C01AF"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AD06EB">
        <w:rPr>
          <w:rFonts w:ascii="Times New Roman" w:hAnsi="Times New Roman" w:cs="Times New Roman"/>
        </w:rPr>
        <w:t>14.1.3.</w:t>
      </w:r>
      <w:r w:rsidR="00441AEB">
        <w:rPr>
          <w:rFonts w:ascii="Times New Roman" w:hAnsi="Times New Roman" w:cs="Times New Roman"/>
        </w:rPr>
        <w:t>9</w:t>
      </w:r>
      <w:r w:rsidRPr="00AD06EB">
        <w:rPr>
          <w:rFonts w:ascii="Times New Roman" w:hAnsi="Times New Roman" w:cs="Times New Roman"/>
        </w:rPr>
        <w:t xml:space="preserve">. </w:t>
      </w:r>
      <w:r w:rsidR="001E446A" w:rsidRPr="00AD06EB">
        <w:rPr>
          <w:rFonts w:ascii="Times New Roman" w:hAnsi="Times New Roman" w:cs="Times New Roman"/>
        </w:rPr>
        <w:t>За съоръжения и/или оборудване за подобряване безопасността и условията на труд;</w:t>
      </w:r>
    </w:p>
    <w:p w:rsidR="001E446A" w:rsidRPr="00AD06EB" w:rsidRDefault="001E446A"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AD06EB">
        <w:rPr>
          <w:rFonts w:ascii="Times New Roman" w:hAnsi="Times New Roman" w:cs="Times New Roman"/>
        </w:rPr>
        <w:t>14.1.3.</w:t>
      </w:r>
      <w:r w:rsidR="00441AEB">
        <w:rPr>
          <w:rFonts w:ascii="Times New Roman" w:hAnsi="Times New Roman" w:cs="Times New Roman"/>
        </w:rPr>
        <w:t>10</w:t>
      </w:r>
      <w:r w:rsidRPr="00AD06EB">
        <w:rPr>
          <w:rFonts w:ascii="Times New Roman" w:hAnsi="Times New Roman" w:cs="Times New Roman"/>
        </w:rPr>
        <w:t xml:space="preserve"> Въвеждане на системи за контрол на качеството, безопасни условия на труд и опазване на околната среда и водите, включително интегрирани системи – до 1% от общата стойност на допустимите разходи по проекта;</w:t>
      </w:r>
    </w:p>
    <w:p w:rsidR="00FE4D7A" w:rsidRDefault="001E446A"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AD06EB">
        <w:rPr>
          <w:rFonts w:ascii="Times New Roman" w:hAnsi="Times New Roman" w:cs="Times New Roman"/>
        </w:rPr>
        <w:t>14.1.3.</w:t>
      </w:r>
      <w:r w:rsidR="00C732AF" w:rsidRPr="00AD06EB">
        <w:rPr>
          <w:rFonts w:ascii="Times New Roman" w:hAnsi="Times New Roman" w:cs="Times New Roman"/>
        </w:rPr>
        <w:t>1</w:t>
      </w:r>
      <w:r w:rsidR="00441AEB">
        <w:rPr>
          <w:rFonts w:ascii="Times New Roman" w:hAnsi="Times New Roman" w:cs="Times New Roman"/>
        </w:rPr>
        <w:t>1</w:t>
      </w:r>
      <w:r w:rsidRPr="00AD06EB">
        <w:rPr>
          <w:rFonts w:ascii="Times New Roman" w:hAnsi="Times New Roman" w:cs="Times New Roman"/>
        </w:rPr>
        <w:t>. З</w:t>
      </w:r>
      <w:r w:rsidR="00FE4D7A" w:rsidRPr="00AD06EB">
        <w:rPr>
          <w:rFonts w:ascii="Times New Roman" w:hAnsi="Times New Roman" w:cs="Times New Roman"/>
        </w:rPr>
        <w:t xml:space="preserve">а обучение на персонала, зает с производствената дейност, пряко свързана с предвидената инвестиция </w:t>
      </w:r>
      <w:r w:rsidRPr="00AD06EB">
        <w:rPr>
          <w:rFonts w:ascii="Times New Roman" w:hAnsi="Times New Roman" w:cs="Times New Roman"/>
        </w:rPr>
        <w:t>–</w:t>
      </w:r>
      <w:r w:rsidR="00FE4D7A" w:rsidRPr="00AD06EB">
        <w:rPr>
          <w:rFonts w:ascii="Times New Roman" w:hAnsi="Times New Roman" w:cs="Times New Roman"/>
        </w:rPr>
        <w:t xml:space="preserve"> до 1% от общите допустими разходи по проекта;</w:t>
      </w:r>
    </w:p>
    <w:p w:rsidR="00391B0C" w:rsidRPr="00475003" w:rsidRDefault="00391B0C" w:rsidP="00391B0C">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475003">
        <w:rPr>
          <w:rFonts w:ascii="Times New Roman" w:hAnsi="Times New Roman" w:cs="Times New Roman"/>
        </w:rPr>
        <w:t xml:space="preserve">14.1.3.12. </w:t>
      </w:r>
      <w:r w:rsidRPr="00475003">
        <w:t xml:space="preserve"> Р</w:t>
      </w:r>
      <w:r w:rsidRPr="00475003">
        <w:rPr>
          <w:rFonts w:ascii="Times New Roman" w:hAnsi="Times New Roman" w:cs="Times New Roman"/>
        </w:rPr>
        <w:t>азходи за проучвания, св</w:t>
      </w:r>
      <w:r w:rsidR="00A7285B" w:rsidRPr="00475003">
        <w:rPr>
          <w:rFonts w:ascii="Times New Roman" w:hAnsi="Times New Roman" w:cs="Times New Roman"/>
        </w:rPr>
        <w:t>ъ</w:t>
      </w:r>
      <w:r w:rsidRPr="00475003">
        <w:rPr>
          <w:rFonts w:ascii="Times New Roman" w:hAnsi="Times New Roman" w:cs="Times New Roman"/>
        </w:rPr>
        <w:t>рзани със  създаване на туристически услуги или продукти и атракции, (в т.ч.- хонорари, командировки, материали, реклама, маркетинг и др.);</w:t>
      </w:r>
    </w:p>
    <w:p w:rsidR="00391B0C" w:rsidRPr="00475003" w:rsidRDefault="00391B0C" w:rsidP="00391B0C">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rPr>
      </w:pPr>
      <w:r w:rsidRPr="00475003">
        <w:rPr>
          <w:rFonts w:ascii="Times New Roman" w:hAnsi="Times New Roman" w:cs="Times New Roman"/>
        </w:rPr>
        <w:t>14.1.3.13 Разходи за популяризиране и реклама на туристически атракции, туристически услуги и продукти (в т.ч.- хонорари, командировки, материали, кетъринг, преводачески услуги, реклама, маркетинг и др.);</w:t>
      </w:r>
    </w:p>
    <w:p w:rsidR="00FE4D7A" w:rsidRPr="006210A9" w:rsidRDefault="001E446A"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324"/>
        <w:jc w:val="both"/>
        <w:rPr>
          <w:rFonts w:ascii="Times New Roman" w:hAnsi="Times New Roman" w:cs="Times New Roman"/>
          <w:lang w:val="en-US"/>
        </w:rPr>
      </w:pPr>
      <w:r w:rsidRPr="00475003">
        <w:rPr>
          <w:rFonts w:ascii="Times New Roman" w:hAnsi="Times New Roman" w:cs="Times New Roman"/>
        </w:rPr>
        <w:t>14.1.3.1</w:t>
      </w:r>
      <w:r w:rsidR="00391B0C" w:rsidRPr="00475003">
        <w:rPr>
          <w:rFonts w:ascii="Times New Roman" w:hAnsi="Times New Roman" w:cs="Times New Roman"/>
        </w:rPr>
        <w:t>4</w:t>
      </w:r>
      <w:r w:rsidRPr="00475003">
        <w:rPr>
          <w:rFonts w:ascii="Times New Roman" w:hAnsi="Times New Roman" w:cs="Times New Roman"/>
        </w:rPr>
        <w:t>. Р</w:t>
      </w:r>
      <w:r w:rsidR="00FE4D7A" w:rsidRPr="00475003">
        <w:rPr>
          <w:rFonts w:ascii="Times New Roman" w:hAnsi="Times New Roman" w:cs="Times New Roman"/>
        </w:rPr>
        <w:t>азходи</w:t>
      </w:r>
      <w:r w:rsidR="00FE4D7A" w:rsidRPr="006210A9">
        <w:rPr>
          <w:rFonts w:ascii="Times New Roman" w:hAnsi="Times New Roman" w:cs="Times New Roman"/>
        </w:rPr>
        <w:t xml:space="preserve"> за информация и комуникация - до 2 на сто от общите допустими разходи за проекти, при които размерът на финансовата подкрепа не превишава левовата равностойност на 100 000 </w:t>
      </w:r>
      <w:r w:rsidR="00475003">
        <w:rPr>
          <w:rFonts w:ascii="Times New Roman" w:hAnsi="Times New Roman" w:cs="Times New Roman"/>
        </w:rPr>
        <w:t>лева</w:t>
      </w:r>
      <w:r w:rsidR="00FE4D7A" w:rsidRPr="006210A9">
        <w:rPr>
          <w:rFonts w:ascii="Times New Roman" w:hAnsi="Times New Roman" w:cs="Times New Roman"/>
        </w:rPr>
        <w:t>, и до 1 на сто от общите допустими разходи - за всички останали проекти.</w:t>
      </w:r>
    </w:p>
    <w:p w:rsidR="000F082F" w:rsidRPr="006210A9" w:rsidRDefault="00BD57BB" w:rsidP="000F082F">
      <w:pPr>
        <w:pStyle w:val="ListParagraph1"/>
        <w:pBdr>
          <w:top w:val="single" w:sz="4" w:space="1" w:color="auto"/>
          <w:left w:val="single" w:sz="4" w:space="0" w:color="auto"/>
          <w:bottom w:val="single" w:sz="4" w:space="1" w:color="auto"/>
          <w:right w:val="single" w:sz="4" w:space="1" w:color="auto"/>
        </w:pBdr>
        <w:spacing w:before="120" w:after="120" w:line="240" w:lineRule="auto"/>
        <w:ind w:left="-144"/>
        <w:jc w:val="both"/>
        <w:rPr>
          <w:rFonts w:ascii="Times New Roman" w:hAnsi="Times New Roman" w:cs="Times New Roman"/>
        </w:rPr>
      </w:pPr>
      <w:r w:rsidRPr="00BD57BB">
        <w:rPr>
          <w:rFonts w:ascii="Times New Roman" w:hAnsi="Times New Roman" w:cs="Times New Roman"/>
          <w:b/>
          <w:bCs/>
        </w:rPr>
        <w:t>ВАЖНО:</w:t>
      </w:r>
      <w:r>
        <w:rPr>
          <w:rFonts w:ascii="Times New Roman" w:hAnsi="Times New Roman" w:cs="Times New Roman"/>
        </w:rPr>
        <w:t xml:space="preserve"> </w:t>
      </w:r>
      <w:r w:rsidR="00475003">
        <w:rPr>
          <w:rFonts w:ascii="Times New Roman" w:hAnsi="Times New Roman" w:cs="Times New Roman"/>
        </w:rPr>
        <w:t>За т</w:t>
      </w:r>
      <w:r w:rsidR="000F082F" w:rsidRPr="006210A9">
        <w:rPr>
          <w:rFonts w:ascii="Times New Roman" w:hAnsi="Times New Roman" w:cs="Times New Roman"/>
        </w:rPr>
        <w:t>ранспортни средства трябва да бъде предоставена подробна обосновка (планирани брой дни заетост и часове) към Формуляра за кандидатстване, с която да се докаже необходимостта от конкретните избрани транспортни средства.</w:t>
      </w:r>
    </w:p>
    <w:p w:rsidR="007D5F6D" w:rsidRDefault="000F082F" w:rsidP="000F082F">
      <w:pPr>
        <w:pStyle w:val="ListParagraph1"/>
        <w:pBdr>
          <w:top w:val="single" w:sz="4" w:space="1" w:color="auto"/>
          <w:left w:val="single" w:sz="4" w:space="0" w:color="auto"/>
          <w:bottom w:val="single" w:sz="4" w:space="1" w:color="auto"/>
          <w:right w:val="single" w:sz="4" w:space="1" w:color="auto"/>
        </w:pBdr>
        <w:spacing w:before="120" w:after="120" w:line="240" w:lineRule="auto"/>
        <w:ind w:left="-144"/>
        <w:jc w:val="both"/>
        <w:rPr>
          <w:rFonts w:ascii="Times New Roman" w:hAnsi="Times New Roman" w:cs="Times New Roman"/>
        </w:rPr>
      </w:pPr>
      <w:r w:rsidRPr="006210A9">
        <w:rPr>
          <w:rFonts w:ascii="Times New Roman" w:hAnsi="Times New Roman" w:cs="Times New Roman"/>
        </w:rPr>
        <w:t>Подпомагане се предоставя за транспортни средства, за които трябва да се докаже заетост минимум 60% от работните дни годишно в стопанството.</w:t>
      </w:r>
    </w:p>
    <w:p w:rsidR="00A630A7" w:rsidRDefault="00A630A7" w:rsidP="00A630A7">
      <w:pPr>
        <w:pStyle w:val="ListParagraph1"/>
        <w:pBdr>
          <w:top w:val="single" w:sz="4" w:space="1" w:color="auto"/>
          <w:left w:val="single" w:sz="4" w:space="0" w:color="auto"/>
          <w:bottom w:val="single" w:sz="4" w:space="1" w:color="auto"/>
          <w:right w:val="single" w:sz="4" w:space="1" w:color="auto"/>
        </w:pBdr>
        <w:spacing w:before="120" w:after="120" w:line="240" w:lineRule="auto"/>
        <w:ind w:left="-144"/>
        <w:jc w:val="both"/>
      </w:pPr>
      <w:r w:rsidRPr="006210A9">
        <w:rPr>
          <w:rFonts w:ascii="Times New Roman" w:hAnsi="Times New Roman" w:cs="Times New Roman"/>
        </w:rPr>
        <w:t xml:space="preserve">За дейността на </w:t>
      </w:r>
      <w:r w:rsidR="00C5250F">
        <w:rPr>
          <w:rFonts w:ascii="Times New Roman" w:hAnsi="Times New Roman" w:cs="Times New Roman"/>
        </w:rPr>
        <w:t>фирмата</w:t>
      </w:r>
      <w:r w:rsidRPr="006210A9">
        <w:rPr>
          <w:rFonts w:ascii="Times New Roman" w:hAnsi="Times New Roman" w:cs="Times New Roman"/>
        </w:rPr>
        <w:t xml:space="preserve"> извън рамките на същото е допустимо за подпомагане само на един брой транспортно средство за обслужване на </w:t>
      </w:r>
      <w:bookmarkStart w:id="26" w:name="_Hlk18770768"/>
      <w:r w:rsidR="00475003">
        <w:rPr>
          <w:rFonts w:ascii="Times New Roman" w:hAnsi="Times New Roman" w:cs="Times New Roman"/>
        </w:rPr>
        <w:t>фирмата</w:t>
      </w:r>
      <w:r w:rsidR="002345B8">
        <w:rPr>
          <w:rFonts w:ascii="Times New Roman" w:hAnsi="Times New Roman" w:cs="Times New Roman"/>
          <w:lang w:val="en-US"/>
        </w:rPr>
        <w:t>/</w:t>
      </w:r>
      <w:r w:rsidR="002345B8">
        <w:rPr>
          <w:rFonts w:ascii="Times New Roman" w:hAnsi="Times New Roman" w:cs="Times New Roman"/>
        </w:rPr>
        <w:t>обекта</w:t>
      </w:r>
      <w:r w:rsidR="007D5F6D">
        <w:t>.</w:t>
      </w:r>
    </w:p>
    <w:p w:rsidR="00865399" w:rsidRPr="00865399" w:rsidRDefault="00865399" w:rsidP="0086539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jc w:val="both"/>
        <w:rPr>
          <w:rFonts w:ascii="Times New Roman" w:hAnsi="Times New Roman" w:cs="Times New Roman"/>
        </w:rPr>
      </w:pPr>
      <w:r w:rsidRPr="00865399">
        <w:rPr>
          <w:rFonts w:ascii="Times New Roman" w:hAnsi="Times New Roman" w:cs="Times New Roman"/>
        </w:rPr>
        <w:t>Финансират се лекотоварни транспортни средства при спазване на принципите на добро финансово управление на средствата от ЕС – икономичност, ефикасност и ефективност.</w:t>
      </w:r>
      <w:r w:rsidR="002345B8">
        <w:rPr>
          <w:rFonts w:ascii="Times New Roman" w:hAnsi="Times New Roman" w:cs="Times New Roman"/>
        </w:rPr>
        <w:t xml:space="preserve"> </w:t>
      </w:r>
    </w:p>
    <w:p w:rsidR="00865399" w:rsidRPr="006210A9" w:rsidRDefault="00865399" w:rsidP="0086539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jc w:val="both"/>
        <w:rPr>
          <w:rFonts w:ascii="Times New Roman" w:hAnsi="Times New Roman" w:cs="Times New Roman"/>
        </w:rPr>
      </w:pPr>
      <w:r w:rsidRPr="00865399">
        <w:rPr>
          <w:rFonts w:ascii="Times New Roman" w:hAnsi="Times New Roman" w:cs="Times New Roman"/>
        </w:rPr>
        <w:t>Не се финансират транспортни средства тип пикап/джип</w:t>
      </w:r>
      <w:r w:rsidR="002345B8">
        <w:rPr>
          <w:rFonts w:ascii="Times New Roman" w:hAnsi="Times New Roman" w:cs="Times New Roman"/>
        </w:rPr>
        <w:t>.</w:t>
      </w:r>
    </w:p>
    <w:bookmarkEnd w:id="26"/>
    <w:p w:rsidR="005F045F" w:rsidRPr="006210A9" w:rsidRDefault="00BD57BB" w:rsidP="005F045F">
      <w:pPr>
        <w:pStyle w:val="ListParagraph1"/>
        <w:pBdr>
          <w:top w:val="single" w:sz="4" w:space="1" w:color="auto"/>
          <w:left w:val="single" w:sz="4" w:space="0" w:color="auto"/>
          <w:bottom w:val="single" w:sz="4" w:space="1" w:color="auto"/>
          <w:right w:val="single" w:sz="4" w:space="1" w:color="auto"/>
        </w:pBdr>
        <w:spacing w:before="120" w:after="120" w:line="240" w:lineRule="auto"/>
        <w:ind w:left="-144"/>
        <w:jc w:val="both"/>
        <w:rPr>
          <w:rFonts w:ascii="Times New Roman" w:hAnsi="Times New Roman" w:cs="Times New Roman"/>
        </w:rPr>
      </w:pPr>
      <w:r w:rsidRPr="00BD57BB">
        <w:rPr>
          <w:rFonts w:ascii="Times New Roman" w:hAnsi="Times New Roman" w:cs="Times New Roman"/>
          <w:b/>
          <w:bCs/>
        </w:rPr>
        <w:t>ВАЖНО:</w:t>
      </w:r>
      <w:r>
        <w:rPr>
          <w:rFonts w:ascii="Times New Roman" w:hAnsi="Times New Roman" w:cs="Times New Roman"/>
        </w:rPr>
        <w:t xml:space="preserve"> </w:t>
      </w:r>
      <w:r w:rsidR="005F045F" w:rsidRPr="006210A9">
        <w:rPr>
          <w:rFonts w:ascii="Times New Roman" w:hAnsi="Times New Roman" w:cs="Times New Roman"/>
        </w:rPr>
        <w:t>Недопустимо е финансирането по ПМДР на луксозни стоки.</w:t>
      </w:r>
    </w:p>
    <w:p w:rsidR="005F045F" w:rsidRPr="006210A9" w:rsidRDefault="005F045F" w:rsidP="005F045F">
      <w:pPr>
        <w:pStyle w:val="ListParagraph1"/>
        <w:pBdr>
          <w:top w:val="single" w:sz="4" w:space="1" w:color="auto"/>
          <w:left w:val="single" w:sz="4" w:space="0" w:color="auto"/>
          <w:bottom w:val="single" w:sz="4" w:space="1" w:color="auto"/>
          <w:right w:val="single" w:sz="4" w:space="1" w:color="auto"/>
        </w:pBdr>
        <w:spacing w:before="120" w:after="120" w:line="240" w:lineRule="auto"/>
        <w:ind w:left="-144"/>
        <w:jc w:val="both"/>
        <w:rPr>
          <w:rFonts w:ascii="Times New Roman" w:hAnsi="Times New Roman" w:cs="Times New Roman"/>
        </w:rPr>
      </w:pPr>
      <w:r w:rsidRPr="006210A9">
        <w:rPr>
          <w:rFonts w:ascii="Times New Roman" w:hAnsi="Times New Roman" w:cs="Times New Roman"/>
        </w:rPr>
        <w:t>При оценката на разходите от Формуляра за кандидатстване УО на ПМДР спазва принципът на икономичност, ефикасност и ефективност.</w:t>
      </w:r>
    </w:p>
    <w:p w:rsidR="005F045F" w:rsidRPr="006210A9" w:rsidRDefault="00BD57BB" w:rsidP="005F045F">
      <w:pPr>
        <w:pStyle w:val="ListParagraph1"/>
        <w:pBdr>
          <w:top w:val="single" w:sz="4" w:space="1" w:color="auto"/>
          <w:left w:val="single" w:sz="4" w:space="0" w:color="auto"/>
          <w:bottom w:val="single" w:sz="4" w:space="1" w:color="auto"/>
          <w:right w:val="single" w:sz="4" w:space="1" w:color="auto"/>
        </w:pBdr>
        <w:spacing w:before="120" w:after="120" w:line="240" w:lineRule="auto"/>
        <w:ind w:left="-144"/>
        <w:jc w:val="both"/>
        <w:rPr>
          <w:rFonts w:ascii="Times New Roman" w:hAnsi="Times New Roman" w:cs="Times New Roman"/>
        </w:rPr>
      </w:pPr>
      <w:r w:rsidRPr="00BD57BB">
        <w:rPr>
          <w:rFonts w:ascii="Times New Roman" w:hAnsi="Times New Roman" w:cs="Times New Roman"/>
          <w:b/>
          <w:bCs/>
        </w:rPr>
        <w:t>ВАЖНО:</w:t>
      </w:r>
      <w:r>
        <w:rPr>
          <w:rFonts w:ascii="Times New Roman" w:hAnsi="Times New Roman" w:cs="Times New Roman"/>
        </w:rPr>
        <w:t xml:space="preserve"> </w:t>
      </w:r>
      <w:r w:rsidR="005F045F" w:rsidRPr="006210A9">
        <w:rPr>
          <w:rFonts w:ascii="Times New Roman" w:hAnsi="Times New Roman" w:cs="Times New Roman"/>
        </w:rPr>
        <w:t>Допустимо е и придобиването на посочените активи чрез договор за краткосрочен финансов лизинг, в който се съдържа задължението бенефициентът да закупи актива след изтичането на договора за лизинг, но не по-късно от крайния срок на изпълнение на проекта. Придобиването чрез финансов лизинг е допустимо при спазване на условията на чл. 18, ал. 1 и 3 от ПМС № 189 от 2016 г. Бенефициентът може да придобие собствеността върху даден актив или чрез договор за финансов лизинг или чрез договор за покупка.</w:t>
      </w:r>
    </w:p>
    <w:p w:rsidR="005F045F" w:rsidRPr="006210A9" w:rsidRDefault="00BD57BB" w:rsidP="005F045F">
      <w:pPr>
        <w:pStyle w:val="ListParagraph1"/>
        <w:pBdr>
          <w:top w:val="single" w:sz="4" w:space="1" w:color="auto"/>
          <w:left w:val="single" w:sz="4" w:space="0" w:color="auto"/>
          <w:bottom w:val="single" w:sz="4" w:space="1" w:color="auto"/>
          <w:right w:val="single" w:sz="4" w:space="1" w:color="auto"/>
        </w:pBdr>
        <w:spacing w:before="120" w:after="120" w:line="240" w:lineRule="auto"/>
        <w:ind w:left="-144"/>
        <w:jc w:val="both"/>
        <w:rPr>
          <w:rFonts w:ascii="Times New Roman" w:hAnsi="Times New Roman" w:cs="Times New Roman"/>
        </w:rPr>
      </w:pPr>
      <w:r w:rsidRPr="00BD57BB">
        <w:rPr>
          <w:rFonts w:ascii="Times New Roman" w:hAnsi="Times New Roman" w:cs="Times New Roman"/>
          <w:b/>
          <w:bCs/>
        </w:rPr>
        <w:t>ВАЖНО:</w:t>
      </w:r>
      <w:r>
        <w:rPr>
          <w:rFonts w:ascii="Times New Roman" w:hAnsi="Times New Roman" w:cs="Times New Roman"/>
        </w:rPr>
        <w:t xml:space="preserve"> </w:t>
      </w:r>
      <w:r w:rsidR="005F045F" w:rsidRPr="006210A9">
        <w:rPr>
          <w:rFonts w:ascii="Times New Roman" w:hAnsi="Times New Roman" w:cs="Times New Roman"/>
        </w:rPr>
        <w:t xml:space="preserve">Дълготрайните материални и нематериални активи, придобити със средства по проекта, следва да бъдат използвани единствено в предприятието – обект на инвестицията, да бъдат амортизируеми, да бъдат закупени при пазарни условия от лица, несвързани с купувача, и да бъдат </w:t>
      </w:r>
      <w:r w:rsidR="005F045F" w:rsidRPr="006210A9">
        <w:rPr>
          <w:rFonts w:ascii="Times New Roman" w:hAnsi="Times New Roman" w:cs="Times New Roman"/>
        </w:rPr>
        <w:lastRenderedPageBreak/>
        <w:t>включени в активите на предприятието, получаващо помощта,  както и да се използват по предназначението им съгласно проекта, за който е предоставена помощта, за срок от пет години след извършването на последното плащане в полза на съответния бенефициент. Придобитите активи следва да са нови (неупотребявани) и да са заведени като ДМА за първи път от бенефициента.</w:t>
      </w:r>
    </w:p>
    <w:p w:rsidR="0045499C" w:rsidRPr="006210A9" w:rsidRDefault="0045499C" w:rsidP="005F045F">
      <w:pPr>
        <w:pStyle w:val="ListParagraph1"/>
        <w:pBdr>
          <w:top w:val="single" w:sz="4" w:space="1" w:color="auto"/>
          <w:left w:val="single" w:sz="4" w:space="0" w:color="auto"/>
          <w:bottom w:val="single" w:sz="4" w:space="1" w:color="auto"/>
          <w:right w:val="single" w:sz="4" w:space="1" w:color="auto"/>
        </w:pBdr>
        <w:spacing w:before="120" w:after="120" w:line="240" w:lineRule="auto"/>
        <w:ind w:left="-144"/>
        <w:jc w:val="both"/>
        <w:rPr>
          <w:rFonts w:ascii="Times New Roman" w:hAnsi="Times New Roman" w:cs="Times New Roman"/>
        </w:rPr>
      </w:pPr>
      <w:r w:rsidRPr="006210A9">
        <w:rPr>
          <w:rFonts w:ascii="Times New Roman" w:hAnsi="Times New Roman" w:cs="Times New Roman"/>
        </w:rPr>
        <w:t>Всички разходи следва да бъдат надлежно обосновани. УО на ПМДР няма да финансира разходи, за които не е представена подробна обосновка.</w:t>
      </w:r>
    </w:p>
    <w:p w:rsidR="00BB0025" w:rsidRPr="006210A9" w:rsidRDefault="00BB0025" w:rsidP="00BB0025">
      <w:pPr>
        <w:pStyle w:val="ListParagraph1"/>
        <w:pBdr>
          <w:top w:val="single" w:sz="4" w:space="1" w:color="auto"/>
          <w:left w:val="single" w:sz="4" w:space="0" w:color="auto"/>
          <w:bottom w:val="single" w:sz="4" w:space="1" w:color="auto"/>
          <w:right w:val="single" w:sz="4" w:space="1" w:color="auto"/>
        </w:pBdr>
        <w:tabs>
          <w:tab w:val="left" w:pos="426"/>
        </w:tabs>
        <w:spacing w:before="120" w:after="120" w:line="240" w:lineRule="auto"/>
        <w:ind w:left="-144"/>
        <w:jc w:val="both"/>
        <w:rPr>
          <w:rFonts w:ascii="Times New Roman" w:hAnsi="Times New Roman" w:cs="Times New Roman"/>
        </w:rPr>
      </w:pPr>
      <w:r w:rsidRPr="006210A9">
        <w:rPr>
          <w:rFonts w:ascii="Times New Roman" w:hAnsi="Times New Roman" w:cs="Times New Roman"/>
          <w:b/>
        </w:rPr>
        <w:t>14.1.</w:t>
      </w:r>
      <w:r w:rsidR="00FE4D7A" w:rsidRPr="006210A9">
        <w:rPr>
          <w:rFonts w:ascii="Times New Roman" w:hAnsi="Times New Roman" w:cs="Times New Roman"/>
          <w:b/>
          <w:lang w:val="en-US"/>
        </w:rPr>
        <w:t>4</w:t>
      </w:r>
      <w:r w:rsidRPr="006210A9">
        <w:rPr>
          <w:rFonts w:ascii="Times New Roman" w:hAnsi="Times New Roman" w:cs="Times New Roman"/>
          <w:b/>
        </w:rPr>
        <w:t>. Допустими за финансиране са разходи, извършени от кандидата преди подаването на формуляра за кандидатстване по програмата, но не по-рано от 01.01.2014 г.</w:t>
      </w:r>
      <w:r w:rsidRPr="006210A9">
        <w:rPr>
          <w:rFonts w:ascii="Times New Roman" w:hAnsi="Times New Roman" w:cs="Times New Roman"/>
        </w:rPr>
        <w:t>, в съответствие с чл. 39 от ПМС № 189/2016 г., за програмен период 2014-2020 г., за:</w:t>
      </w:r>
    </w:p>
    <w:p w:rsidR="00AD2B50" w:rsidRDefault="00AD2B50" w:rsidP="00BB0025">
      <w:pPr>
        <w:pStyle w:val="ListParagraph1"/>
        <w:pBdr>
          <w:top w:val="single" w:sz="4" w:space="1" w:color="auto"/>
          <w:left w:val="single" w:sz="4" w:space="0" w:color="auto"/>
          <w:bottom w:val="single" w:sz="4" w:space="1" w:color="auto"/>
          <w:right w:val="single" w:sz="4" w:space="1" w:color="auto"/>
        </w:pBdr>
        <w:tabs>
          <w:tab w:val="left" w:pos="426"/>
        </w:tabs>
        <w:spacing w:before="120" w:after="120" w:line="240" w:lineRule="auto"/>
        <w:ind w:left="-144"/>
        <w:jc w:val="both"/>
        <w:rPr>
          <w:rFonts w:ascii="Times New Roman" w:hAnsi="Times New Roman" w:cs="Times New Roman"/>
        </w:rPr>
      </w:pPr>
      <w:r w:rsidRPr="00AD2B50">
        <w:rPr>
          <w:rFonts w:ascii="Times New Roman" w:hAnsi="Times New Roman" w:cs="Times New Roman"/>
        </w:rPr>
        <w:t>14.1.4.1. разходи за подготовка на проекта, инженерни проучвания, оценки, анализи и изготвяне на технически проект;</w:t>
      </w:r>
    </w:p>
    <w:p w:rsidR="007C1DDB" w:rsidRPr="00994464" w:rsidRDefault="00BB0025" w:rsidP="00BB0025">
      <w:pPr>
        <w:pStyle w:val="ListParagraph1"/>
        <w:pBdr>
          <w:top w:val="single" w:sz="4" w:space="1" w:color="auto"/>
          <w:left w:val="single" w:sz="4" w:space="0" w:color="auto"/>
          <w:bottom w:val="single" w:sz="4" w:space="1" w:color="auto"/>
          <w:right w:val="single" w:sz="4" w:space="1" w:color="auto"/>
        </w:pBdr>
        <w:tabs>
          <w:tab w:val="left" w:pos="426"/>
        </w:tabs>
        <w:spacing w:before="120" w:after="120" w:line="240" w:lineRule="auto"/>
        <w:ind w:left="-144"/>
        <w:jc w:val="both"/>
        <w:rPr>
          <w:rFonts w:ascii="Times New Roman" w:hAnsi="Times New Roman" w:cs="Times New Roman"/>
        </w:rPr>
      </w:pPr>
      <w:r w:rsidRPr="00994464">
        <w:rPr>
          <w:rFonts w:ascii="Times New Roman" w:hAnsi="Times New Roman" w:cs="Times New Roman"/>
        </w:rPr>
        <w:t>Разходите по т. 14.1.</w:t>
      </w:r>
      <w:r w:rsidR="000F082F" w:rsidRPr="00994464">
        <w:rPr>
          <w:rFonts w:ascii="Times New Roman" w:hAnsi="Times New Roman" w:cs="Times New Roman"/>
        </w:rPr>
        <w:t>4</w:t>
      </w:r>
      <w:r w:rsidRPr="00994464">
        <w:rPr>
          <w:rFonts w:ascii="Times New Roman" w:hAnsi="Times New Roman" w:cs="Times New Roman"/>
        </w:rPr>
        <w:t>.1</w:t>
      </w:r>
      <w:r w:rsidR="000F082F" w:rsidRPr="00994464">
        <w:rPr>
          <w:rFonts w:ascii="Times New Roman" w:hAnsi="Times New Roman" w:cs="Times New Roman"/>
        </w:rPr>
        <w:t xml:space="preserve">, </w:t>
      </w:r>
      <w:bookmarkStart w:id="27" w:name="_Hlk18774298"/>
      <w:r w:rsidRPr="00994464">
        <w:rPr>
          <w:rFonts w:ascii="Times New Roman" w:hAnsi="Times New Roman" w:cs="Times New Roman"/>
        </w:rPr>
        <w:t xml:space="preserve">следва да бъдат </w:t>
      </w:r>
      <w:r w:rsidRPr="00994464">
        <w:rPr>
          <w:rFonts w:ascii="Times New Roman" w:hAnsi="Times New Roman" w:cs="Times New Roman"/>
          <w:b/>
        </w:rPr>
        <w:t>общо до 5 на сто</w:t>
      </w:r>
      <w:r w:rsidRPr="00994464">
        <w:rPr>
          <w:rFonts w:ascii="Times New Roman" w:hAnsi="Times New Roman" w:cs="Times New Roman"/>
        </w:rPr>
        <w:t xml:space="preserve"> от общата стойност на допустими</w:t>
      </w:r>
      <w:r w:rsidR="000B3626" w:rsidRPr="00994464">
        <w:rPr>
          <w:rFonts w:ascii="Times New Roman" w:hAnsi="Times New Roman" w:cs="Times New Roman"/>
        </w:rPr>
        <w:t>те</w:t>
      </w:r>
      <w:r w:rsidRPr="00994464">
        <w:rPr>
          <w:rFonts w:ascii="Times New Roman" w:hAnsi="Times New Roman" w:cs="Times New Roman"/>
        </w:rPr>
        <w:t xml:space="preserve"> разходи по проекта в съответстви</w:t>
      </w:r>
      <w:r w:rsidR="000F082F" w:rsidRPr="00994464">
        <w:rPr>
          <w:rFonts w:ascii="Times New Roman" w:hAnsi="Times New Roman" w:cs="Times New Roman"/>
        </w:rPr>
        <w:t>е с чл. 39 от ПМС № 189/2016 г.</w:t>
      </w:r>
    </w:p>
    <w:bookmarkEnd w:id="27"/>
    <w:p w:rsidR="00952269" w:rsidRPr="00994464" w:rsidRDefault="007A441C" w:rsidP="00952269">
      <w:pPr>
        <w:pStyle w:val="ListParagraph1"/>
        <w:pBdr>
          <w:top w:val="single" w:sz="4" w:space="1" w:color="auto"/>
          <w:left w:val="single" w:sz="4" w:space="0" w:color="auto"/>
          <w:bottom w:val="single" w:sz="4" w:space="1" w:color="auto"/>
          <w:right w:val="single" w:sz="4" w:space="1" w:color="auto"/>
        </w:pBdr>
        <w:tabs>
          <w:tab w:val="left" w:pos="426"/>
        </w:tabs>
        <w:spacing w:before="120" w:after="120" w:line="240" w:lineRule="auto"/>
        <w:ind w:left="-144"/>
        <w:jc w:val="both"/>
        <w:rPr>
          <w:rFonts w:ascii="Times New Roman" w:hAnsi="Times New Roman" w:cs="Times New Roman"/>
          <w:lang w:val="en-US"/>
        </w:rPr>
      </w:pPr>
      <w:r w:rsidRPr="00994464">
        <w:rPr>
          <w:rFonts w:ascii="Times New Roman" w:hAnsi="Times New Roman" w:cs="Times New Roman"/>
          <w:b/>
          <w:bCs/>
        </w:rPr>
        <w:t>ВАЖНО:</w:t>
      </w:r>
      <w:r w:rsidRPr="00994464">
        <w:rPr>
          <w:rFonts w:ascii="Times New Roman" w:hAnsi="Times New Roman" w:cs="Times New Roman"/>
        </w:rPr>
        <w:t xml:space="preserve"> </w:t>
      </w:r>
      <w:r w:rsidR="00952269" w:rsidRPr="00994464">
        <w:rPr>
          <w:rFonts w:ascii="Times New Roman" w:hAnsi="Times New Roman" w:cs="Times New Roman"/>
        </w:rPr>
        <w:t>За всички предварителни разходи по т. 14.1.4, кандидатът прилага към Формуляра за кандидатстване две независими, съпоставими и конкурентни оферти с цел определяне основателността на предложените разходи, както и подписан договор с избрания изпълнител с раз</w:t>
      </w:r>
      <w:r w:rsidR="00A65118" w:rsidRPr="00994464">
        <w:rPr>
          <w:rFonts w:ascii="Times New Roman" w:hAnsi="Times New Roman" w:cs="Times New Roman"/>
        </w:rPr>
        <w:t>бивка на разходите по дейности.</w:t>
      </w:r>
    </w:p>
    <w:p w:rsidR="00952269" w:rsidRPr="006210A9" w:rsidRDefault="00952269" w:rsidP="00952269">
      <w:pPr>
        <w:pStyle w:val="ListParagraph1"/>
        <w:pBdr>
          <w:top w:val="single" w:sz="4" w:space="1" w:color="auto"/>
          <w:left w:val="single" w:sz="4" w:space="0" w:color="auto"/>
          <w:bottom w:val="single" w:sz="4" w:space="1" w:color="auto"/>
          <w:right w:val="single" w:sz="4" w:space="1" w:color="auto"/>
        </w:pBdr>
        <w:tabs>
          <w:tab w:val="left" w:pos="426"/>
        </w:tabs>
        <w:spacing w:before="120" w:after="120" w:line="240" w:lineRule="auto"/>
        <w:ind w:left="-144"/>
        <w:jc w:val="both"/>
        <w:rPr>
          <w:rFonts w:ascii="Times New Roman" w:hAnsi="Times New Roman" w:cs="Times New Roman"/>
        </w:rPr>
      </w:pPr>
      <w:r w:rsidRPr="00994464">
        <w:rPr>
          <w:rFonts w:ascii="Times New Roman" w:hAnsi="Times New Roman" w:cs="Times New Roman"/>
        </w:rPr>
        <w:t>Офертите трябва да</w:t>
      </w:r>
      <w:r w:rsidRPr="006210A9">
        <w:rPr>
          <w:rFonts w:ascii="Times New Roman" w:hAnsi="Times New Roman" w:cs="Times New Roman"/>
        </w:rPr>
        <w:t xml:space="preserve"> съдържат минимум името на оферента, ЕИК/БУЛСТАТ, кратко описание на предложението/характеристика/функционалност, предложена цена, срок на валидност на офертата, датата на издаване на офертата, подпис и печат/електронен подпис на оферента. Цената трябва да бъде определена в лева или евро с и без ДДС. Оферентите, трябва да са вписани в Търговския регистър и регистъра на юридическите лица с нестопанска цел към Агенцията по вписванията или в Регистър БУЛСТАТ, в случаите, в които е приложимо, а оферентите - чуждестранни лица, трябва да представят документ за регистрация съгласно националното си законодателство. </w:t>
      </w:r>
    </w:p>
    <w:p w:rsidR="00952269" w:rsidRPr="006210A9" w:rsidRDefault="00952269" w:rsidP="00952269">
      <w:pPr>
        <w:pStyle w:val="ListParagraph1"/>
        <w:pBdr>
          <w:top w:val="single" w:sz="4" w:space="1" w:color="auto"/>
          <w:left w:val="single" w:sz="4" w:space="0" w:color="auto"/>
          <w:bottom w:val="single" w:sz="4" w:space="1" w:color="auto"/>
          <w:right w:val="single" w:sz="4" w:space="1" w:color="auto"/>
        </w:pBdr>
        <w:tabs>
          <w:tab w:val="left" w:pos="426"/>
        </w:tabs>
        <w:spacing w:before="120" w:after="120" w:line="240" w:lineRule="auto"/>
        <w:ind w:left="-144"/>
        <w:jc w:val="both"/>
        <w:rPr>
          <w:rFonts w:ascii="Times New Roman" w:hAnsi="Times New Roman" w:cs="Times New Roman"/>
        </w:rPr>
      </w:pPr>
      <w:r w:rsidRPr="006210A9">
        <w:rPr>
          <w:rFonts w:ascii="Times New Roman" w:hAnsi="Times New Roman" w:cs="Times New Roman"/>
        </w:rPr>
        <w:t>Оферентите трябва да отговарят на следните две кумулативни условия:</w:t>
      </w:r>
    </w:p>
    <w:p w:rsidR="00952269" w:rsidRPr="006210A9" w:rsidRDefault="00952269"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684"/>
        <w:jc w:val="both"/>
        <w:rPr>
          <w:rFonts w:ascii="Times New Roman" w:hAnsi="Times New Roman" w:cs="Times New Roman"/>
        </w:rPr>
      </w:pPr>
      <w:r w:rsidRPr="006210A9">
        <w:rPr>
          <w:rFonts w:ascii="Times New Roman" w:hAnsi="Times New Roman" w:cs="Times New Roman"/>
        </w:rPr>
        <w:t>– предметът на дейност на оферента да е идентичен или сходен с посочената в офертата доставка, услуга или строителство. Това изискване се доказва от оферента със списък на договорите с предмет идентичен или сходен с посочената в офертата доставка, услуга или строителство, съдържащ минимум следната информация: дата, страни, предмет, стойност на договора/ите. Списъкът следва да е подписан от лицето, представляващо по закон оферента;</w:t>
      </w:r>
    </w:p>
    <w:p w:rsidR="000F082F" w:rsidRPr="006210A9" w:rsidRDefault="00952269" w:rsidP="00952269">
      <w:pPr>
        <w:pStyle w:val="ListParagraph1"/>
        <w:pBdr>
          <w:top w:val="single" w:sz="4" w:space="1" w:color="auto"/>
          <w:left w:val="single" w:sz="4" w:space="0" w:color="auto"/>
          <w:bottom w:val="single" w:sz="4" w:space="1" w:color="auto"/>
          <w:right w:val="single" w:sz="4" w:space="1" w:color="auto"/>
        </w:pBdr>
        <w:spacing w:before="120" w:after="120" w:line="240" w:lineRule="auto"/>
        <w:ind w:left="-144" w:firstLine="684"/>
        <w:jc w:val="both"/>
        <w:rPr>
          <w:rFonts w:ascii="Times New Roman" w:hAnsi="Times New Roman" w:cs="Times New Roman"/>
        </w:rPr>
      </w:pPr>
      <w:r w:rsidRPr="006210A9">
        <w:rPr>
          <w:rFonts w:ascii="Times New Roman" w:hAnsi="Times New Roman" w:cs="Times New Roman"/>
        </w:rPr>
        <w:t>– годишният оборот, който се отнася до предмета на поръчката (специфичен оборот) през някоя от или общо от предходните три приключили финансови години, в зависимост от датата на която оферентът е учреден или започнал дейността си, да е равен или по-голям от стойността на поръчката или на съответната обособена позиция, в случай че процедурата е с обособени позиции. Изискването за специфичен оборот се до</w:t>
      </w:r>
      <w:r w:rsidR="0045499C" w:rsidRPr="006210A9">
        <w:rPr>
          <w:rFonts w:ascii="Times New Roman" w:hAnsi="Times New Roman" w:cs="Times New Roman"/>
        </w:rPr>
        <w:t>казва от оферента със справка-</w:t>
      </w:r>
      <w:r w:rsidRPr="006210A9">
        <w:rPr>
          <w:rFonts w:ascii="Times New Roman" w:hAnsi="Times New Roman" w:cs="Times New Roman"/>
        </w:rPr>
        <w:t xml:space="preserve">декларация, подписана от счетоводителя и лицето представляващо по закон оферента. Справката трябва да е придружена от </w:t>
      </w:r>
      <w:r w:rsidR="00F733E2" w:rsidRPr="00F733E2">
        <w:rPr>
          <w:rFonts w:ascii="Times New Roman" w:hAnsi="Times New Roman" w:cs="Times New Roman"/>
        </w:rPr>
        <w:t>годишните финансови отчети</w:t>
      </w:r>
      <w:r w:rsidR="00E97B41">
        <w:rPr>
          <w:rFonts w:ascii="Times New Roman" w:hAnsi="Times New Roman" w:cs="Times New Roman"/>
        </w:rPr>
        <w:t>,</w:t>
      </w:r>
      <w:r w:rsidR="00F733E2" w:rsidRPr="00F733E2">
        <w:rPr>
          <w:rFonts w:ascii="Times New Roman" w:hAnsi="Times New Roman" w:cs="Times New Roman"/>
        </w:rPr>
        <w:t xml:space="preserve"> </w:t>
      </w:r>
      <w:r w:rsidR="00F733E2">
        <w:rPr>
          <w:rFonts w:ascii="Times New Roman" w:hAnsi="Times New Roman" w:cs="Times New Roman"/>
        </w:rPr>
        <w:t xml:space="preserve">или </w:t>
      </w:r>
      <w:r w:rsidR="0019788F">
        <w:rPr>
          <w:rFonts w:ascii="Times New Roman" w:hAnsi="Times New Roman" w:cs="Times New Roman"/>
        </w:rPr>
        <w:t>о</w:t>
      </w:r>
      <w:r w:rsidRPr="006210A9">
        <w:rPr>
          <w:rFonts w:ascii="Times New Roman" w:hAnsi="Times New Roman" w:cs="Times New Roman"/>
        </w:rPr>
        <w:t>тчет за приходите и разходите за последн</w:t>
      </w:r>
      <w:r w:rsidR="00696D64">
        <w:rPr>
          <w:rFonts w:ascii="Times New Roman" w:hAnsi="Times New Roman" w:cs="Times New Roman"/>
        </w:rPr>
        <w:t>ата/последните</w:t>
      </w:r>
      <w:r w:rsidRPr="006210A9">
        <w:rPr>
          <w:rFonts w:ascii="Times New Roman" w:hAnsi="Times New Roman" w:cs="Times New Roman"/>
        </w:rPr>
        <w:t xml:space="preserve"> три приключили финансови години, в зависимост от датата на която оферентът е учреден или е започнал дейността си, и годишни финансови отчети. Ако годишните финансови отчети и отчетите за приходите и разходите са публично обявени, се извършва справка в съответния регистър.</w:t>
      </w:r>
    </w:p>
    <w:p w:rsidR="005F045F" w:rsidRPr="006210A9" w:rsidRDefault="007A441C" w:rsidP="00BB0025">
      <w:pPr>
        <w:pStyle w:val="ListParagraph1"/>
        <w:pBdr>
          <w:top w:val="single" w:sz="4" w:space="1" w:color="auto"/>
          <w:left w:val="single" w:sz="4" w:space="0" w:color="auto"/>
          <w:bottom w:val="single" w:sz="4" w:space="1" w:color="auto"/>
          <w:right w:val="single" w:sz="4" w:space="1" w:color="auto"/>
        </w:pBdr>
        <w:tabs>
          <w:tab w:val="left" w:pos="426"/>
        </w:tabs>
        <w:spacing w:before="120" w:after="120" w:line="240" w:lineRule="auto"/>
        <w:ind w:left="-144"/>
        <w:jc w:val="both"/>
        <w:rPr>
          <w:rFonts w:ascii="Times New Roman" w:hAnsi="Times New Roman" w:cs="Times New Roman"/>
        </w:rPr>
      </w:pPr>
      <w:r w:rsidRPr="00BD57BB">
        <w:rPr>
          <w:rFonts w:ascii="Times New Roman" w:hAnsi="Times New Roman" w:cs="Times New Roman"/>
          <w:b/>
          <w:bCs/>
        </w:rPr>
        <w:t>ВАЖНО:</w:t>
      </w:r>
      <w:r>
        <w:rPr>
          <w:rFonts w:ascii="Times New Roman" w:hAnsi="Times New Roman" w:cs="Times New Roman"/>
        </w:rPr>
        <w:t xml:space="preserve"> </w:t>
      </w:r>
      <w:r w:rsidR="00952269" w:rsidRPr="006210A9">
        <w:rPr>
          <w:rFonts w:ascii="Times New Roman" w:hAnsi="Times New Roman" w:cs="Times New Roman"/>
        </w:rPr>
        <w:t>Между кандидата или член на неговия управителен или контролен орган, не трябва да е налице свързаност по смисъла на § 1, т. 13 и т. 14 от допълнителните разпоредби на Закона за публичното предлагане на ценни книжа (ЗППЦК), с оферентите, чиито оферти са приложени към Формуляра за кандидатстване с цел определяне основателността на предложените разходи, с изпълнителите, с които има сключени договори преди подаване на Формуляра за кандидатстване по процедурата, както и с избраните изпълнителите, с които са сключени договори след проведени процедури за избор на изпълнител след сключване на административния договор с Управляващия орган</w:t>
      </w:r>
      <w:r w:rsidR="00FC7181" w:rsidRPr="006210A9">
        <w:rPr>
          <w:rFonts w:ascii="Times New Roman" w:hAnsi="Times New Roman" w:cs="Times New Roman"/>
        </w:rPr>
        <w:t xml:space="preserve"> на ПМДР</w:t>
      </w:r>
      <w:r w:rsidR="00952269" w:rsidRPr="006210A9">
        <w:rPr>
          <w:rFonts w:ascii="Times New Roman" w:hAnsi="Times New Roman" w:cs="Times New Roman"/>
        </w:rPr>
        <w:t>. За целта кандидатът попълва и представя с Формуляра за кандидатстване, при подписване на административен договор за предоставяне на безвъзмездна финансова помощ, при подаване на документи за осъществяване на последващ контрол и при подаване на искане за плащане,  Декларация за свързаност по образец (Декларация 10).</w:t>
      </w:r>
    </w:p>
    <w:p w:rsidR="009A5008" w:rsidRDefault="00952269" w:rsidP="0045499C">
      <w:pPr>
        <w:pStyle w:val="ListParagraph1"/>
        <w:pBdr>
          <w:top w:val="single" w:sz="4" w:space="1" w:color="auto"/>
          <w:left w:val="single" w:sz="4" w:space="0" w:color="auto"/>
          <w:bottom w:val="single" w:sz="4" w:space="1" w:color="auto"/>
          <w:right w:val="single" w:sz="4" w:space="1" w:color="auto"/>
        </w:pBdr>
        <w:spacing w:before="120" w:after="120" w:line="240" w:lineRule="auto"/>
        <w:ind w:left="-144"/>
        <w:jc w:val="both"/>
        <w:rPr>
          <w:rFonts w:ascii="Times New Roman" w:hAnsi="Times New Roman" w:cs="Times New Roman"/>
        </w:rPr>
      </w:pPr>
      <w:r w:rsidRPr="006210A9">
        <w:rPr>
          <w:rFonts w:ascii="Times New Roman" w:hAnsi="Times New Roman" w:cs="Times New Roman"/>
          <w:b/>
        </w:rPr>
        <w:lastRenderedPageBreak/>
        <w:t>14.1.5. Разходи, станали допустими в резултат на изменение в програмата</w:t>
      </w:r>
      <w:r w:rsidR="0045499C" w:rsidRPr="006210A9">
        <w:rPr>
          <w:rFonts w:ascii="Times New Roman" w:hAnsi="Times New Roman" w:cs="Times New Roman"/>
        </w:rPr>
        <w:t xml:space="preserve">, са допустими от </w:t>
      </w:r>
      <w:r w:rsidRPr="006210A9">
        <w:rPr>
          <w:rFonts w:ascii="Times New Roman" w:hAnsi="Times New Roman" w:cs="Times New Roman"/>
        </w:rPr>
        <w:t xml:space="preserve">датата </w:t>
      </w:r>
      <w:r w:rsidRPr="0080050F">
        <w:rPr>
          <w:rFonts w:ascii="Times New Roman" w:hAnsi="Times New Roman" w:cs="Times New Roman"/>
        </w:rPr>
        <w:t>на влизане в сила на решението на Комисията за изменение на програмата.</w:t>
      </w:r>
    </w:p>
    <w:p w:rsidR="00645944" w:rsidRPr="00645944" w:rsidRDefault="00645944" w:rsidP="0045499C">
      <w:pPr>
        <w:pStyle w:val="ListParagraph1"/>
        <w:pBdr>
          <w:top w:val="single" w:sz="4" w:space="1" w:color="auto"/>
          <w:left w:val="single" w:sz="4" w:space="0" w:color="auto"/>
          <w:bottom w:val="single" w:sz="4" w:space="1" w:color="auto"/>
          <w:right w:val="single" w:sz="4" w:space="1" w:color="auto"/>
        </w:pBdr>
        <w:spacing w:before="120" w:after="120" w:line="240" w:lineRule="auto"/>
        <w:ind w:left="-144"/>
        <w:jc w:val="both"/>
        <w:rPr>
          <w:rFonts w:ascii="Times New Roman" w:hAnsi="Times New Roman" w:cs="Times New Roman"/>
          <w:lang w:val="en-US"/>
        </w:rPr>
      </w:pPr>
      <w:r w:rsidRPr="00645944">
        <w:rPr>
          <w:rFonts w:ascii="Times New Roman" w:hAnsi="Times New Roman" w:cs="Times New Roman"/>
          <w:b/>
          <w:bCs/>
        </w:rPr>
        <w:t>ВАЖНО</w:t>
      </w:r>
      <w:r w:rsidRPr="00645944">
        <w:rPr>
          <w:rFonts w:ascii="Times New Roman" w:hAnsi="Times New Roman" w:cs="Times New Roman"/>
          <w:b/>
          <w:bCs/>
          <w:lang w:val="en-US"/>
        </w:rPr>
        <w:t>:</w:t>
      </w:r>
      <w:r w:rsidRPr="00645944">
        <w:rPr>
          <w:rFonts w:ascii="Times New Roman" w:hAnsi="Times New Roman" w:cs="Times New Roman"/>
        </w:rPr>
        <w:t xml:space="preserve">  За всички допустими разходи по проекта се прилага единен процент на финансиране и той не може да бъде различен при различните бюджетни редове</w:t>
      </w:r>
      <w:r>
        <w:rPr>
          <w:rFonts w:ascii="Times New Roman" w:hAnsi="Times New Roman" w:cs="Times New Roman"/>
          <w:lang w:val="en-US"/>
        </w:rPr>
        <w:t>.</w:t>
      </w:r>
    </w:p>
    <w:p w:rsidR="000526B2" w:rsidRPr="0080050F" w:rsidRDefault="000D69D9" w:rsidP="00952269">
      <w:pPr>
        <w:pStyle w:val="Heading3"/>
        <w:spacing w:before="240" w:after="120" w:line="240" w:lineRule="auto"/>
        <w:rPr>
          <w:rFonts w:ascii="Times New Roman" w:hAnsi="Times New Roman" w:cs="Times New Roman"/>
          <w:color w:val="auto"/>
        </w:rPr>
      </w:pPr>
      <w:bookmarkStart w:id="28" w:name="_Toc37933049"/>
      <w:r w:rsidRPr="0080050F">
        <w:rPr>
          <w:rFonts w:ascii="Times New Roman" w:hAnsi="Times New Roman" w:cs="Times New Roman"/>
          <w:color w:val="auto"/>
        </w:rPr>
        <w:t xml:space="preserve">14.2. </w:t>
      </w:r>
      <w:r w:rsidR="000526B2" w:rsidRPr="0080050F">
        <w:rPr>
          <w:rFonts w:ascii="Times New Roman" w:hAnsi="Times New Roman" w:cs="Times New Roman"/>
          <w:color w:val="auto"/>
        </w:rPr>
        <w:t>Недопустими разходи</w:t>
      </w:r>
      <w:bookmarkEnd w:id="28"/>
    </w:p>
    <w:p w:rsidR="005E1C88" w:rsidRPr="006210A9" w:rsidRDefault="005E1C88" w:rsidP="0045499C">
      <w:pPr>
        <w:pBdr>
          <w:top w:val="single" w:sz="4" w:space="1" w:color="auto"/>
          <w:left w:val="single" w:sz="4" w:space="8" w:color="auto"/>
          <w:bottom w:val="single" w:sz="4" w:space="1" w:color="auto"/>
          <w:right w:val="single" w:sz="4" w:space="4" w:color="auto"/>
        </w:pBdr>
        <w:spacing w:before="120" w:after="120" w:line="240" w:lineRule="auto"/>
        <w:jc w:val="both"/>
        <w:textAlignment w:val="center"/>
        <w:rPr>
          <w:rFonts w:ascii="Times New Roman" w:hAnsi="Times New Roman" w:cs="Times New Roman"/>
        </w:rPr>
      </w:pPr>
      <w:r w:rsidRPr="006210A9">
        <w:rPr>
          <w:rFonts w:ascii="Times New Roman" w:hAnsi="Times New Roman" w:cs="Times New Roman"/>
          <w:shd w:val="clear" w:color="auto" w:fill="FEFEFE"/>
        </w:rPr>
        <w:t>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 с изключение на разходите, посочени в раздел 14.1</w:t>
      </w:r>
      <w:r w:rsidR="0045499C" w:rsidRPr="006210A9">
        <w:rPr>
          <w:rFonts w:ascii="Times New Roman" w:hAnsi="Times New Roman" w:cs="Times New Roman"/>
          <w:shd w:val="clear" w:color="auto" w:fill="FEFEFE"/>
        </w:rPr>
        <w:t>.</w:t>
      </w:r>
      <w:r w:rsidRPr="006210A9">
        <w:rPr>
          <w:rFonts w:ascii="Times New Roman" w:hAnsi="Times New Roman" w:cs="Times New Roman"/>
          <w:shd w:val="clear" w:color="auto" w:fill="FEFEFE"/>
        </w:rPr>
        <w:t xml:space="preserve"> „Допустими разходи“.</w:t>
      </w:r>
    </w:p>
    <w:p w:rsidR="005E1C88" w:rsidRPr="006210A9" w:rsidRDefault="005E1C88" w:rsidP="0045499C">
      <w:pPr>
        <w:pBdr>
          <w:top w:val="single" w:sz="4" w:space="1" w:color="auto"/>
          <w:left w:val="single" w:sz="4" w:space="8" w:color="auto"/>
          <w:bottom w:val="single" w:sz="4" w:space="1" w:color="auto"/>
          <w:right w:val="single" w:sz="4" w:space="4" w:color="auto"/>
        </w:pBdr>
        <w:spacing w:before="120" w:after="120" w:line="240" w:lineRule="auto"/>
        <w:jc w:val="both"/>
        <w:textAlignment w:val="center"/>
        <w:rPr>
          <w:rFonts w:ascii="Times New Roman" w:hAnsi="Times New Roman" w:cs="Times New Roman"/>
          <w:b/>
          <w:shd w:val="clear" w:color="auto" w:fill="FEFEFE"/>
        </w:rPr>
      </w:pPr>
      <w:r w:rsidRPr="006210A9">
        <w:rPr>
          <w:rFonts w:ascii="Times New Roman" w:hAnsi="Times New Roman" w:cs="Times New Roman"/>
          <w:b/>
          <w:shd w:val="clear" w:color="auto" w:fill="FEFEFE"/>
        </w:rPr>
        <w:t>Не са допустими за финансиране от ЕФМДР:</w:t>
      </w:r>
    </w:p>
    <w:p w:rsidR="005E1C88" w:rsidRPr="006210A9" w:rsidRDefault="005E1C88" w:rsidP="0045499C">
      <w:pPr>
        <w:pBdr>
          <w:top w:val="single" w:sz="4" w:space="1" w:color="auto"/>
          <w:left w:val="single" w:sz="4" w:space="8" w:color="auto"/>
          <w:bottom w:val="single" w:sz="4" w:space="1" w:color="auto"/>
          <w:right w:val="single" w:sz="4" w:space="4" w:color="auto"/>
        </w:pBdr>
        <w:spacing w:before="120" w:after="120" w:line="240" w:lineRule="auto"/>
        <w:ind w:firstLine="13"/>
        <w:jc w:val="both"/>
        <w:textAlignment w:val="center"/>
        <w:rPr>
          <w:rFonts w:ascii="Times New Roman" w:hAnsi="Times New Roman" w:cs="Times New Roman"/>
          <w:shd w:val="clear" w:color="auto" w:fill="FEFEFE"/>
        </w:rPr>
      </w:pPr>
      <w:r w:rsidRPr="006210A9">
        <w:rPr>
          <w:rFonts w:ascii="Times New Roman" w:hAnsi="Times New Roman" w:cs="Times New Roman"/>
          <w:shd w:val="clear" w:color="auto" w:fill="FEFEFE"/>
        </w:rPr>
        <w:t xml:space="preserve">1. разходи, финансирани по друга операция, програма или каквато и да е друга финансова схема, произлизаща от националния бюджет, от бюджета на ЕС или от друга донорска програма; </w:t>
      </w:r>
    </w:p>
    <w:p w:rsidR="005E1C88" w:rsidRPr="006210A9" w:rsidRDefault="005E1C88" w:rsidP="0045499C">
      <w:pPr>
        <w:pBdr>
          <w:top w:val="single" w:sz="4" w:space="1" w:color="auto"/>
          <w:left w:val="single" w:sz="4" w:space="8" w:color="auto"/>
          <w:bottom w:val="single" w:sz="4" w:space="1" w:color="auto"/>
          <w:right w:val="single" w:sz="4" w:space="4" w:color="auto"/>
        </w:pBdr>
        <w:spacing w:before="120" w:after="120" w:line="240" w:lineRule="auto"/>
        <w:ind w:firstLine="13"/>
        <w:jc w:val="both"/>
        <w:textAlignment w:val="center"/>
        <w:rPr>
          <w:rFonts w:ascii="Times New Roman" w:hAnsi="Times New Roman" w:cs="Times New Roman"/>
          <w:shd w:val="clear" w:color="auto" w:fill="FEFEFE"/>
        </w:rPr>
      </w:pPr>
      <w:r w:rsidRPr="006210A9">
        <w:rPr>
          <w:rFonts w:ascii="Times New Roman" w:hAnsi="Times New Roman" w:cs="Times New Roman"/>
          <w:shd w:val="clear" w:color="auto" w:fill="FEFEFE"/>
        </w:rPr>
        <w:t xml:space="preserve">2. глоби, финансови санкции и разходи за разрешаване на спорове; </w:t>
      </w:r>
    </w:p>
    <w:p w:rsidR="005E1C88" w:rsidRPr="006210A9" w:rsidRDefault="005E1C88" w:rsidP="0045499C">
      <w:pPr>
        <w:pBdr>
          <w:top w:val="single" w:sz="4" w:space="1" w:color="auto"/>
          <w:left w:val="single" w:sz="4" w:space="8" w:color="auto"/>
          <w:bottom w:val="single" w:sz="4" w:space="1" w:color="auto"/>
          <w:right w:val="single" w:sz="4" w:space="4" w:color="auto"/>
        </w:pBdr>
        <w:spacing w:before="120" w:after="120" w:line="240" w:lineRule="auto"/>
        <w:jc w:val="both"/>
        <w:textAlignment w:val="center"/>
        <w:rPr>
          <w:rFonts w:ascii="Times New Roman" w:hAnsi="Times New Roman" w:cs="Times New Roman"/>
          <w:shd w:val="clear" w:color="auto" w:fill="FEFEFE"/>
        </w:rPr>
      </w:pPr>
      <w:r w:rsidRPr="006210A9">
        <w:rPr>
          <w:rFonts w:ascii="Times New Roman" w:hAnsi="Times New Roman" w:cs="Times New Roman"/>
          <w:shd w:val="clear" w:color="auto" w:fill="FEFEFE"/>
        </w:rPr>
        <w:t>3. комисионите и загубите от курсови разлики при обмяна на чужда валута;</w:t>
      </w:r>
    </w:p>
    <w:p w:rsidR="005E1C88" w:rsidRPr="006210A9" w:rsidRDefault="005E1C88" w:rsidP="0045499C">
      <w:pPr>
        <w:pBdr>
          <w:top w:val="single" w:sz="4" w:space="1" w:color="auto"/>
          <w:left w:val="single" w:sz="4" w:space="8" w:color="auto"/>
          <w:bottom w:val="single" w:sz="4" w:space="1" w:color="auto"/>
          <w:right w:val="single" w:sz="4" w:space="4" w:color="auto"/>
        </w:pBdr>
        <w:spacing w:before="120" w:after="120" w:line="240" w:lineRule="auto"/>
        <w:ind w:firstLine="13"/>
        <w:jc w:val="both"/>
        <w:textAlignment w:val="center"/>
        <w:rPr>
          <w:rFonts w:ascii="Times New Roman" w:hAnsi="Times New Roman" w:cs="Times New Roman"/>
          <w:shd w:val="clear" w:color="auto" w:fill="FEFEFE"/>
        </w:rPr>
      </w:pPr>
      <w:r w:rsidRPr="006210A9">
        <w:rPr>
          <w:rFonts w:ascii="Times New Roman" w:hAnsi="Times New Roman" w:cs="Times New Roman"/>
          <w:shd w:val="clear" w:color="auto" w:fill="FEFEFE"/>
        </w:rPr>
        <w:t xml:space="preserve">4. данък върху добавената стойност, освен когато не е възстановим; </w:t>
      </w:r>
    </w:p>
    <w:p w:rsidR="005E1C88" w:rsidRPr="006210A9" w:rsidRDefault="005E1C88" w:rsidP="0045499C">
      <w:pPr>
        <w:pBdr>
          <w:top w:val="single" w:sz="4" w:space="1" w:color="auto"/>
          <w:left w:val="single" w:sz="4" w:space="8" w:color="auto"/>
          <w:bottom w:val="single" w:sz="4" w:space="1" w:color="auto"/>
          <w:right w:val="single" w:sz="4" w:space="4" w:color="auto"/>
        </w:pBdr>
        <w:spacing w:before="120" w:after="120" w:line="240" w:lineRule="auto"/>
        <w:ind w:firstLine="13"/>
        <w:jc w:val="both"/>
        <w:textAlignment w:val="center"/>
        <w:rPr>
          <w:rFonts w:ascii="Times New Roman" w:hAnsi="Times New Roman" w:cs="Times New Roman"/>
          <w:shd w:val="clear" w:color="auto" w:fill="FEFEFE"/>
        </w:rPr>
      </w:pPr>
      <w:r w:rsidRPr="006210A9">
        <w:rPr>
          <w:rFonts w:ascii="Times New Roman" w:hAnsi="Times New Roman" w:cs="Times New Roman"/>
          <w:shd w:val="clear" w:color="auto" w:fill="FEFEFE"/>
        </w:rPr>
        <w:t>5. закупуване на дълготрайни материални активи - втора употреба;</w:t>
      </w:r>
    </w:p>
    <w:p w:rsidR="005E1C88" w:rsidRPr="006210A9" w:rsidRDefault="005E1C88" w:rsidP="0045499C">
      <w:pPr>
        <w:pBdr>
          <w:top w:val="single" w:sz="4" w:space="1" w:color="auto"/>
          <w:left w:val="single" w:sz="4" w:space="8" w:color="auto"/>
          <w:bottom w:val="single" w:sz="4" w:space="1" w:color="auto"/>
          <w:right w:val="single" w:sz="4" w:space="4" w:color="auto"/>
        </w:pBdr>
        <w:spacing w:before="120" w:after="120" w:line="240" w:lineRule="auto"/>
        <w:ind w:firstLine="13"/>
        <w:jc w:val="both"/>
        <w:textAlignment w:val="center"/>
        <w:rPr>
          <w:rFonts w:ascii="Times New Roman" w:hAnsi="Times New Roman" w:cs="Times New Roman"/>
          <w:shd w:val="clear" w:color="auto" w:fill="FEFEFE"/>
        </w:rPr>
      </w:pPr>
      <w:r w:rsidRPr="006210A9">
        <w:rPr>
          <w:rFonts w:ascii="Times New Roman" w:hAnsi="Times New Roman" w:cs="Times New Roman"/>
          <w:shd w:val="clear" w:color="auto" w:fill="FEFEFE"/>
        </w:rPr>
        <w:t>6. разходите за гаранции, осигурени от банка ил</w:t>
      </w:r>
      <w:r w:rsidR="00A02D3A" w:rsidRPr="006210A9">
        <w:rPr>
          <w:rFonts w:ascii="Times New Roman" w:hAnsi="Times New Roman" w:cs="Times New Roman"/>
          <w:shd w:val="clear" w:color="auto" w:fill="FEFEFE"/>
        </w:rPr>
        <w:t>и от друга финансова институция</w:t>
      </w:r>
      <w:r w:rsidRPr="006210A9">
        <w:rPr>
          <w:rFonts w:ascii="Times New Roman" w:hAnsi="Times New Roman" w:cs="Times New Roman"/>
          <w:shd w:val="clear" w:color="auto" w:fill="FEFEFE"/>
        </w:rPr>
        <w:t>;</w:t>
      </w:r>
    </w:p>
    <w:p w:rsidR="005E1C88" w:rsidRPr="006210A9" w:rsidRDefault="005E1C88" w:rsidP="0045499C">
      <w:pPr>
        <w:pBdr>
          <w:top w:val="single" w:sz="4" w:space="1" w:color="auto"/>
          <w:left w:val="single" w:sz="4" w:space="8" w:color="auto"/>
          <w:bottom w:val="single" w:sz="4" w:space="1" w:color="auto"/>
          <w:right w:val="single" w:sz="4" w:space="4" w:color="auto"/>
        </w:pBdr>
        <w:spacing w:before="120" w:after="120" w:line="240" w:lineRule="auto"/>
        <w:ind w:firstLine="13"/>
        <w:jc w:val="both"/>
        <w:textAlignment w:val="center"/>
        <w:rPr>
          <w:rFonts w:ascii="Times New Roman" w:hAnsi="Times New Roman" w:cs="Times New Roman"/>
          <w:shd w:val="clear" w:color="auto" w:fill="FEFEFE"/>
        </w:rPr>
      </w:pPr>
      <w:r w:rsidRPr="006210A9">
        <w:rPr>
          <w:rFonts w:ascii="Times New Roman" w:hAnsi="Times New Roman" w:cs="Times New Roman"/>
          <w:shd w:val="clear" w:color="auto" w:fill="FEFEFE"/>
        </w:rPr>
        <w:t>7. лихви по дългове;</w:t>
      </w:r>
    </w:p>
    <w:p w:rsidR="005E1C88" w:rsidRPr="006210A9" w:rsidRDefault="005E1C88" w:rsidP="0045499C">
      <w:pPr>
        <w:pBdr>
          <w:top w:val="single" w:sz="4" w:space="1" w:color="auto"/>
          <w:left w:val="single" w:sz="4" w:space="8" w:color="auto"/>
          <w:bottom w:val="single" w:sz="4" w:space="1" w:color="auto"/>
          <w:right w:val="single" w:sz="4" w:space="4" w:color="auto"/>
        </w:pBdr>
        <w:spacing w:before="120" w:after="120" w:line="240" w:lineRule="auto"/>
        <w:jc w:val="both"/>
        <w:textAlignment w:val="center"/>
        <w:rPr>
          <w:rFonts w:ascii="Times New Roman" w:hAnsi="Times New Roman" w:cs="Times New Roman"/>
          <w:shd w:val="clear" w:color="auto" w:fill="FEFEFE"/>
        </w:rPr>
      </w:pPr>
      <w:r w:rsidRPr="006210A9">
        <w:rPr>
          <w:rFonts w:ascii="Times New Roman" w:hAnsi="Times New Roman" w:cs="Times New Roman"/>
          <w:shd w:val="clear" w:color="auto" w:fill="FEFEFE"/>
        </w:rPr>
        <w:t>8. субсидиране на лихва по одобрени схеми за държавни помощи и разноските за финансови трансакции;</w:t>
      </w:r>
    </w:p>
    <w:p w:rsidR="005E1C88" w:rsidRPr="006210A9" w:rsidRDefault="005E1C88" w:rsidP="0045499C">
      <w:pPr>
        <w:pBdr>
          <w:top w:val="single" w:sz="4" w:space="1" w:color="auto"/>
          <w:left w:val="single" w:sz="4" w:space="8" w:color="auto"/>
          <w:bottom w:val="single" w:sz="4" w:space="1" w:color="auto"/>
          <w:right w:val="single" w:sz="4" w:space="4" w:color="auto"/>
        </w:pBdr>
        <w:spacing w:before="120" w:after="120" w:line="240" w:lineRule="auto"/>
        <w:ind w:firstLine="13"/>
        <w:jc w:val="both"/>
        <w:textAlignment w:val="center"/>
        <w:rPr>
          <w:rFonts w:ascii="Times New Roman" w:hAnsi="Times New Roman" w:cs="Times New Roman"/>
          <w:shd w:val="clear" w:color="auto" w:fill="FEFEFE"/>
        </w:rPr>
      </w:pPr>
      <w:r w:rsidRPr="006210A9">
        <w:rPr>
          <w:rFonts w:ascii="Times New Roman" w:hAnsi="Times New Roman" w:cs="Times New Roman"/>
          <w:shd w:val="clear" w:color="auto" w:fill="FEFEFE"/>
        </w:rPr>
        <w:t>9. разходи, които нямат пряка връзка с изпълнението на проекта;</w:t>
      </w:r>
    </w:p>
    <w:p w:rsidR="005E1C88" w:rsidRPr="006210A9" w:rsidRDefault="005E1C88" w:rsidP="0045499C">
      <w:pPr>
        <w:pBdr>
          <w:top w:val="single" w:sz="4" w:space="1" w:color="auto"/>
          <w:left w:val="single" w:sz="4" w:space="8" w:color="auto"/>
          <w:bottom w:val="single" w:sz="4" w:space="1" w:color="auto"/>
          <w:right w:val="single" w:sz="4" w:space="4" w:color="auto"/>
        </w:pBdr>
        <w:spacing w:before="120" w:after="120" w:line="240" w:lineRule="auto"/>
        <w:jc w:val="both"/>
        <w:textAlignment w:val="center"/>
        <w:rPr>
          <w:rFonts w:ascii="Times New Roman" w:hAnsi="Times New Roman" w:cs="Times New Roman"/>
          <w:shd w:val="clear" w:color="auto" w:fill="FEFEFE"/>
        </w:rPr>
      </w:pPr>
      <w:r w:rsidRPr="006210A9">
        <w:rPr>
          <w:rFonts w:ascii="Times New Roman" w:hAnsi="Times New Roman" w:cs="Times New Roman"/>
          <w:shd w:val="clear" w:color="auto" w:fill="FEFEFE"/>
        </w:rPr>
        <w:t>10. лихви по заеми и лихви по лизинг;</w:t>
      </w:r>
    </w:p>
    <w:p w:rsidR="005E1C88" w:rsidRPr="006210A9" w:rsidRDefault="005E1C88" w:rsidP="0045499C">
      <w:pPr>
        <w:pBdr>
          <w:top w:val="single" w:sz="4" w:space="1" w:color="auto"/>
          <w:left w:val="single" w:sz="4" w:space="8" w:color="auto"/>
          <w:bottom w:val="single" w:sz="4" w:space="1" w:color="auto"/>
          <w:right w:val="single" w:sz="4" w:space="4" w:color="auto"/>
        </w:pBdr>
        <w:spacing w:before="120" w:after="120" w:line="240" w:lineRule="auto"/>
        <w:jc w:val="both"/>
        <w:textAlignment w:val="center"/>
        <w:rPr>
          <w:rFonts w:ascii="Times New Roman" w:hAnsi="Times New Roman" w:cs="Times New Roman"/>
          <w:shd w:val="clear" w:color="auto" w:fill="FEFEFE"/>
        </w:rPr>
      </w:pPr>
      <w:r w:rsidRPr="006210A9">
        <w:rPr>
          <w:rFonts w:ascii="Times New Roman" w:hAnsi="Times New Roman" w:cs="Times New Roman"/>
          <w:shd w:val="clear" w:color="auto" w:fill="FEFEFE"/>
        </w:rPr>
        <w:t>11. разходи за изграждане на жилищни помещения, както и на сгради, които не са свързани с производствената дейност и изпълнението на проекта;</w:t>
      </w:r>
    </w:p>
    <w:p w:rsidR="0045499C" w:rsidRPr="006210A9" w:rsidRDefault="0045499C" w:rsidP="0045499C">
      <w:pPr>
        <w:pBdr>
          <w:top w:val="single" w:sz="4" w:space="1" w:color="auto"/>
          <w:left w:val="single" w:sz="4" w:space="8" w:color="auto"/>
          <w:bottom w:val="single" w:sz="4" w:space="1" w:color="auto"/>
          <w:right w:val="single" w:sz="4" w:space="4" w:color="auto"/>
        </w:pBdr>
        <w:spacing w:before="120" w:after="120" w:line="240" w:lineRule="auto"/>
        <w:jc w:val="both"/>
        <w:textAlignment w:val="center"/>
        <w:rPr>
          <w:rFonts w:ascii="Times New Roman" w:hAnsi="Times New Roman" w:cs="Times New Roman"/>
          <w:shd w:val="clear" w:color="auto" w:fill="FEFEFE"/>
        </w:rPr>
      </w:pPr>
      <w:r w:rsidRPr="006210A9">
        <w:rPr>
          <w:rFonts w:ascii="Times New Roman" w:hAnsi="Times New Roman" w:cs="Times New Roman"/>
          <w:shd w:val="clear" w:color="auto" w:fill="FEFEFE"/>
        </w:rPr>
        <w:t>12. оперативни разходи, включително разходи по поддръжка и наеми;</w:t>
      </w:r>
    </w:p>
    <w:p w:rsidR="0045499C" w:rsidRPr="006210A9" w:rsidRDefault="0045499C" w:rsidP="0045499C">
      <w:pPr>
        <w:pBdr>
          <w:top w:val="single" w:sz="4" w:space="1" w:color="auto"/>
          <w:left w:val="single" w:sz="4" w:space="8" w:color="auto"/>
          <w:bottom w:val="single" w:sz="4" w:space="1" w:color="auto"/>
          <w:right w:val="single" w:sz="4" w:space="4" w:color="auto"/>
        </w:pBdr>
        <w:spacing w:before="120" w:after="120" w:line="240" w:lineRule="auto"/>
        <w:jc w:val="both"/>
        <w:textAlignment w:val="center"/>
        <w:rPr>
          <w:rFonts w:ascii="Times New Roman" w:hAnsi="Times New Roman" w:cs="Times New Roman"/>
          <w:shd w:val="clear" w:color="auto" w:fill="FEFEFE"/>
        </w:rPr>
      </w:pPr>
      <w:r w:rsidRPr="006210A9">
        <w:rPr>
          <w:rFonts w:ascii="Times New Roman" w:hAnsi="Times New Roman" w:cs="Times New Roman"/>
          <w:shd w:val="clear" w:color="auto" w:fill="FEFEFE"/>
        </w:rPr>
        <w:t>13. банкови такси и разходи, свързани с гаранции;</w:t>
      </w:r>
    </w:p>
    <w:p w:rsidR="0045499C" w:rsidRPr="006210A9" w:rsidRDefault="0045499C" w:rsidP="0045499C">
      <w:pPr>
        <w:pBdr>
          <w:top w:val="single" w:sz="4" w:space="1" w:color="auto"/>
          <w:left w:val="single" w:sz="4" w:space="8" w:color="auto"/>
          <w:bottom w:val="single" w:sz="4" w:space="1" w:color="auto"/>
          <w:right w:val="single" w:sz="4" w:space="4" w:color="auto"/>
        </w:pBdr>
        <w:spacing w:before="120" w:after="120" w:line="240" w:lineRule="auto"/>
        <w:jc w:val="both"/>
        <w:textAlignment w:val="center"/>
        <w:rPr>
          <w:rFonts w:ascii="Times New Roman" w:hAnsi="Times New Roman" w:cs="Times New Roman"/>
          <w:shd w:val="clear" w:color="auto" w:fill="FEFEFE"/>
        </w:rPr>
      </w:pPr>
      <w:r w:rsidRPr="006210A9">
        <w:rPr>
          <w:rFonts w:ascii="Times New Roman" w:hAnsi="Times New Roman" w:cs="Times New Roman"/>
          <w:shd w:val="clear" w:color="auto" w:fill="FEFEFE"/>
        </w:rPr>
        <w:t>14. плащане в натура;</w:t>
      </w:r>
    </w:p>
    <w:p w:rsidR="0045499C" w:rsidRPr="006210A9" w:rsidRDefault="0045499C" w:rsidP="0045499C">
      <w:pPr>
        <w:pBdr>
          <w:top w:val="single" w:sz="4" w:space="1" w:color="auto"/>
          <w:left w:val="single" w:sz="4" w:space="8" w:color="auto"/>
          <w:bottom w:val="single" w:sz="4" w:space="1" w:color="auto"/>
          <w:right w:val="single" w:sz="4" w:space="4" w:color="auto"/>
        </w:pBdr>
        <w:spacing w:before="120" w:after="120" w:line="240" w:lineRule="auto"/>
        <w:jc w:val="both"/>
        <w:textAlignment w:val="center"/>
        <w:rPr>
          <w:rFonts w:ascii="Times New Roman" w:hAnsi="Times New Roman" w:cs="Times New Roman"/>
          <w:shd w:val="clear" w:color="auto" w:fill="FEFEFE"/>
        </w:rPr>
      </w:pPr>
      <w:r w:rsidRPr="006210A9">
        <w:rPr>
          <w:rFonts w:ascii="Times New Roman" w:hAnsi="Times New Roman" w:cs="Times New Roman"/>
          <w:shd w:val="clear" w:color="auto" w:fill="FEFEFE"/>
        </w:rPr>
        <w:t>15. прехвърляне на участия в търговски дружества;</w:t>
      </w:r>
    </w:p>
    <w:p w:rsidR="0045499C" w:rsidRPr="006210A9" w:rsidRDefault="0045499C" w:rsidP="0045499C">
      <w:pPr>
        <w:pBdr>
          <w:top w:val="single" w:sz="4" w:space="1" w:color="auto"/>
          <w:left w:val="single" w:sz="4" w:space="8" w:color="auto"/>
          <w:bottom w:val="single" w:sz="4" w:space="1" w:color="auto"/>
          <w:right w:val="single" w:sz="4" w:space="4" w:color="auto"/>
        </w:pBdr>
        <w:spacing w:before="120" w:after="120" w:line="240" w:lineRule="auto"/>
        <w:jc w:val="both"/>
        <w:textAlignment w:val="center"/>
        <w:rPr>
          <w:rFonts w:ascii="Times New Roman" w:hAnsi="Times New Roman" w:cs="Times New Roman"/>
          <w:shd w:val="clear" w:color="auto" w:fill="FEFEFE"/>
        </w:rPr>
      </w:pPr>
      <w:r w:rsidRPr="006210A9">
        <w:rPr>
          <w:rFonts w:ascii="Times New Roman" w:hAnsi="Times New Roman" w:cs="Times New Roman"/>
          <w:shd w:val="clear" w:color="auto" w:fill="FEFEFE"/>
        </w:rPr>
        <w:t>16. закупуване на съществуващи сгради и прилежаща инфраструктура;</w:t>
      </w:r>
    </w:p>
    <w:p w:rsidR="0045499C" w:rsidRPr="006210A9" w:rsidRDefault="0045499C" w:rsidP="0045499C">
      <w:pPr>
        <w:pBdr>
          <w:top w:val="single" w:sz="4" w:space="1" w:color="auto"/>
          <w:left w:val="single" w:sz="4" w:space="8" w:color="auto"/>
          <w:bottom w:val="single" w:sz="4" w:space="1" w:color="auto"/>
          <w:right w:val="single" w:sz="4" w:space="4" w:color="auto"/>
        </w:pBdr>
        <w:spacing w:before="120" w:after="120" w:line="240" w:lineRule="auto"/>
        <w:jc w:val="both"/>
        <w:textAlignment w:val="center"/>
        <w:rPr>
          <w:rFonts w:ascii="Times New Roman" w:hAnsi="Times New Roman" w:cs="Times New Roman"/>
          <w:shd w:val="clear" w:color="auto" w:fill="FEFEFE"/>
        </w:rPr>
      </w:pPr>
      <w:r w:rsidRPr="006210A9">
        <w:rPr>
          <w:rFonts w:ascii="Times New Roman" w:hAnsi="Times New Roman" w:cs="Times New Roman"/>
          <w:shd w:val="clear" w:color="auto" w:fill="FEFEFE"/>
        </w:rPr>
        <w:t>17. инвестиции, свързани с търговия на дребно, с изключение на обекти за продажба към стопанства за аквакултури;</w:t>
      </w:r>
    </w:p>
    <w:p w:rsidR="0045499C" w:rsidRPr="006210A9" w:rsidRDefault="0045499C" w:rsidP="0045499C">
      <w:pPr>
        <w:pBdr>
          <w:top w:val="single" w:sz="4" w:space="1" w:color="auto"/>
          <w:left w:val="single" w:sz="4" w:space="8" w:color="auto"/>
          <w:bottom w:val="single" w:sz="4" w:space="1" w:color="auto"/>
          <w:right w:val="single" w:sz="4" w:space="4" w:color="auto"/>
        </w:pBdr>
        <w:spacing w:before="120" w:after="120" w:line="240" w:lineRule="auto"/>
        <w:jc w:val="both"/>
        <w:textAlignment w:val="center"/>
        <w:rPr>
          <w:rFonts w:ascii="Times New Roman" w:hAnsi="Times New Roman" w:cs="Times New Roman"/>
          <w:shd w:val="clear" w:color="auto" w:fill="FEFEFE"/>
        </w:rPr>
      </w:pPr>
      <w:r w:rsidRPr="006210A9">
        <w:rPr>
          <w:rFonts w:ascii="Times New Roman" w:hAnsi="Times New Roman" w:cs="Times New Roman"/>
          <w:shd w:val="clear" w:color="auto" w:fill="FEFEFE"/>
        </w:rPr>
        <w:t>18. зарибителен материал и дейности по зарибяване.</w:t>
      </w:r>
    </w:p>
    <w:p w:rsidR="0045499C" w:rsidRPr="006210A9" w:rsidRDefault="0045499C" w:rsidP="0045499C">
      <w:pPr>
        <w:pBdr>
          <w:top w:val="single" w:sz="4" w:space="1" w:color="auto"/>
          <w:left w:val="single" w:sz="4" w:space="8" w:color="auto"/>
          <w:bottom w:val="single" w:sz="4" w:space="1" w:color="auto"/>
          <w:right w:val="single" w:sz="4" w:space="4" w:color="auto"/>
        </w:pBdr>
        <w:spacing w:before="120" w:after="120" w:line="240" w:lineRule="auto"/>
        <w:jc w:val="both"/>
        <w:textAlignment w:val="center"/>
        <w:rPr>
          <w:rFonts w:ascii="Times New Roman" w:hAnsi="Times New Roman" w:cs="Times New Roman"/>
          <w:shd w:val="clear" w:color="auto" w:fill="FEFEFE"/>
        </w:rPr>
      </w:pPr>
      <w:r w:rsidRPr="006210A9">
        <w:rPr>
          <w:rFonts w:ascii="Times New Roman" w:hAnsi="Times New Roman" w:cs="Times New Roman"/>
          <w:shd w:val="clear" w:color="auto" w:fill="FEFEFE"/>
        </w:rPr>
        <w:t>19. закупуване на транспортни средства, които не отговарят на капацитета и нуждите, на производствената дейност на кандидата във връзка с количеството продукция, за която е разработена производствената програма, заложена в Бизнес плана;</w:t>
      </w:r>
    </w:p>
    <w:p w:rsidR="0045499C" w:rsidRPr="006210A9" w:rsidRDefault="0045499C" w:rsidP="0045499C">
      <w:pPr>
        <w:pBdr>
          <w:top w:val="single" w:sz="4" w:space="1" w:color="auto"/>
          <w:left w:val="single" w:sz="4" w:space="8" w:color="auto"/>
          <w:bottom w:val="single" w:sz="4" w:space="1" w:color="auto"/>
          <w:right w:val="single" w:sz="4" w:space="4" w:color="auto"/>
        </w:pBdr>
        <w:spacing w:before="120" w:after="120" w:line="240" w:lineRule="auto"/>
        <w:jc w:val="both"/>
        <w:textAlignment w:val="center"/>
        <w:rPr>
          <w:rFonts w:ascii="Times New Roman" w:hAnsi="Times New Roman" w:cs="Times New Roman"/>
          <w:shd w:val="clear" w:color="auto" w:fill="FEFEFE"/>
        </w:rPr>
      </w:pPr>
      <w:r w:rsidRPr="006210A9">
        <w:rPr>
          <w:rFonts w:ascii="Times New Roman" w:hAnsi="Times New Roman" w:cs="Times New Roman"/>
          <w:shd w:val="clear" w:color="auto" w:fill="FEFEFE"/>
        </w:rPr>
        <w:t>20. всички разходи, които не попадат в обхвата на допустимите дейности по настоящата процедура, включително за дейности, които не са описани във Формуляра за кандидатстване или за които от представеното описание не може да се прецени за коя дейност се отнасят и дали тя е допустима;</w:t>
      </w:r>
    </w:p>
    <w:p w:rsidR="0045499C" w:rsidRPr="006210A9" w:rsidRDefault="0045499C" w:rsidP="0045499C">
      <w:pPr>
        <w:pBdr>
          <w:top w:val="single" w:sz="4" w:space="1" w:color="auto"/>
          <w:left w:val="single" w:sz="4" w:space="8" w:color="auto"/>
          <w:bottom w:val="single" w:sz="4" w:space="1" w:color="auto"/>
          <w:right w:val="single" w:sz="4" w:space="4" w:color="auto"/>
        </w:pBdr>
        <w:spacing w:before="120" w:after="120" w:line="240" w:lineRule="auto"/>
        <w:jc w:val="both"/>
        <w:textAlignment w:val="center"/>
        <w:rPr>
          <w:rFonts w:ascii="Times New Roman" w:hAnsi="Times New Roman" w:cs="Times New Roman"/>
          <w:shd w:val="clear" w:color="auto" w:fill="FEFEFE"/>
        </w:rPr>
      </w:pPr>
      <w:r w:rsidRPr="006210A9">
        <w:rPr>
          <w:rFonts w:ascii="Times New Roman" w:hAnsi="Times New Roman" w:cs="Times New Roman"/>
          <w:shd w:val="clear" w:color="auto" w:fill="FEFEFE"/>
        </w:rPr>
        <w:t>21. разходи за правни услуги;</w:t>
      </w:r>
    </w:p>
    <w:p w:rsidR="0045499C" w:rsidRDefault="0045499C" w:rsidP="0045499C">
      <w:pPr>
        <w:pBdr>
          <w:top w:val="single" w:sz="4" w:space="1" w:color="auto"/>
          <w:left w:val="single" w:sz="4" w:space="8" w:color="auto"/>
          <w:bottom w:val="single" w:sz="4" w:space="1" w:color="auto"/>
          <w:right w:val="single" w:sz="4" w:space="4" w:color="auto"/>
        </w:pBdr>
        <w:spacing w:before="120" w:after="120" w:line="240" w:lineRule="auto"/>
        <w:jc w:val="both"/>
        <w:textAlignment w:val="center"/>
        <w:rPr>
          <w:rFonts w:ascii="Times New Roman" w:hAnsi="Times New Roman" w:cs="Times New Roman"/>
          <w:shd w:val="clear" w:color="auto" w:fill="FEFEFE"/>
        </w:rPr>
      </w:pPr>
      <w:r w:rsidRPr="006210A9">
        <w:rPr>
          <w:rFonts w:ascii="Times New Roman" w:hAnsi="Times New Roman" w:cs="Times New Roman"/>
          <w:shd w:val="clear" w:color="auto" w:fill="FEFEFE"/>
        </w:rPr>
        <w:t>22. разходи за отглеждане на генномодифицирани организми.</w:t>
      </w:r>
    </w:p>
    <w:p w:rsidR="009A4180" w:rsidRPr="006210A9" w:rsidRDefault="009A4180" w:rsidP="0045499C">
      <w:pPr>
        <w:pBdr>
          <w:top w:val="single" w:sz="4" w:space="1" w:color="auto"/>
          <w:left w:val="single" w:sz="4" w:space="8" w:color="auto"/>
          <w:bottom w:val="single" w:sz="4" w:space="1" w:color="auto"/>
          <w:right w:val="single" w:sz="4" w:space="4" w:color="auto"/>
        </w:pBdr>
        <w:spacing w:before="120" w:after="120" w:line="240" w:lineRule="auto"/>
        <w:jc w:val="both"/>
        <w:textAlignment w:val="center"/>
        <w:rPr>
          <w:rFonts w:ascii="Times New Roman" w:hAnsi="Times New Roman" w:cs="Times New Roman"/>
          <w:shd w:val="clear" w:color="auto" w:fill="FEFEFE"/>
        </w:rPr>
      </w:pPr>
      <w:r>
        <w:rPr>
          <w:rFonts w:ascii="Times New Roman" w:hAnsi="Times New Roman" w:cs="Times New Roman"/>
          <w:shd w:val="clear" w:color="auto" w:fill="FEFEFE"/>
        </w:rPr>
        <w:t>23.</w:t>
      </w:r>
      <w:r w:rsidRPr="009A4180">
        <w:rPr>
          <w:rFonts w:ascii="Times New Roman" w:hAnsi="Times New Roman" w:cs="Times New Roman"/>
          <w:shd w:val="clear" w:color="auto" w:fill="FEFEFE"/>
        </w:rPr>
        <w:t xml:space="preserve"> изграждане на нови места за настаняване, дефинирани съгласно чл. 3 ал. 2, т. 1 от Закона за туризма;</w:t>
      </w:r>
    </w:p>
    <w:p w:rsidR="0045499C" w:rsidRPr="006210A9" w:rsidRDefault="00363A49" w:rsidP="0045499C">
      <w:pPr>
        <w:pBdr>
          <w:top w:val="single" w:sz="4" w:space="1" w:color="auto"/>
          <w:left w:val="single" w:sz="4" w:space="8" w:color="auto"/>
          <w:bottom w:val="single" w:sz="4" w:space="1" w:color="auto"/>
          <w:right w:val="single" w:sz="4" w:space="4" w:color="auto"/>
        </w:pBdr>
        <w:spacing w:before="120" w:after="120" w:line="240" w:lineRule="auto"/>
        <w:jc w:val="both"/>
        <w:textAlignment w:val="center"/>
        <w:rPr>
          <w:rFonts w:ascii="Times New Roman" w:hAnsi="Times New Roman" w:cs="Times New Roman"/>
          <w:shd w:val="clear" w:color="auto" w:fill="FEFEFE"/>
        </w:rPr>
      </w:pPr>
      <w:r w:rsidRPr="00BD57BB">
        <w:rPr>
          <w:rFonts w:ascii="Times New Roman" w:hAnsi="Times New Roman" w:cs="Times New Roman"/>
          <w:b/>
          <w:bCs/>
        </w:rPr>
        <w:lastRenderedPageBreak/>
        <w:t>ВАЖНО:</w:t>
      </w:r>
      <w:r>
        <w:rPr>
          <w:rFonts w:ascii="Times New Roman" w:hAnsi="Times New Roman" w:cs="Times New Roman"/>
        </w:rPr>
        <w:t xml:space="preserve"> </w:t>
      </w:r>
      <w:r w:rsidR="0045499C" w:rsidRPr="006210A9">
        <w:rPr>
          <w:rFonts w:ascii="Times New Roman" w:hAnsi="Times New Roman" w:cs="Times New Roman"/>
          <w:shd w:val="clear" w:color="auto" w:fill="FEFEFE"/>
        </w:rPr>
        <w:t>Не е допустима по линия на ЕФМДР операция за прехвърляне на собствеността върху предприятие.</w:t>
      </w:r>
    </w:p>
    <w:p w:rsidR="000526B2" w:rsidRPr="0080050F" w:rsidRDefault="000526B2" w:rsidP="00C205DD">
      <w:pPr>
        <w:pStyle w:val="Heading2"/>
        <w:spacing w:before="120" w:after="120" w:line="240" w:lineRule="auto"/>
        <w:rPr>
          <w:rFonts w:ascii="Times New Roman" w:hAnsi="Times New Roman" w:cs="Times New Roman"/>
          <w:color w:val="auto"/>
          <w:sz w:val="22"/>
          <w:szCs w:val="22"/>
        </w:rPr>
      </w:pPr>
      <w:bookmarkStart w:id="29" w:name="_Toc37933050"/>
      <w:r w:rsidRPr="0080050F">
        <w:rPr>
          <w:rFonts w:ascii="Times New Roman" w:hAnsi="Times New Roman" w:cs="Times New Roman"/>
          <w:color w:val="auto"/>
          <w:sz w:val="22"/>
          <w:szCs w:val="22"/>
        </w:rPr>
        <w:t>15. Допустими целеви групи (ако е приложимо):</w:t>
      </w:r>
      <w:bookmarkEnd w:id="29"/>
      <w:r w:rsidRPr="0080050F">
        <w:rPr>
          <w:rFonts w:ascii="Times New Roman" w:hAnsi="Times New Roman" w:cs="Times New Roman"/>
          <w:color w:val="auto"/>
          <w:sz w:val="22"/>
          <w:szCs w:val="22"/>
        </w:rPr>
        <w:t xml:space="preserve"> </w:t>
      </w:r>
    </w:p>
    <w:p w:rsidR="00455E57" w:rsidRPr="0080050F" w:rsidRDefault="000526B2" w:rsidP="00EC23B0">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hAnsi="Times New Roman" w:cs="Times New Roman"/>
          <w:shd w:val="clear" w:color="auto" w:fill="FEFEFE"/>
        </w:rPr>
      </w:pPr>
      <w:r w:rsidRPr="0080050F">
        <w:rPr>
          <w:rFonts w:ascii="Times New Roman" w:hAnsi="Times New Roman" w:cs="Times New Roman"/>
          <w:shd w:val="clear" w:color="auto" w:fill="FEFEFE"/>
        </w:rPr>
        <w:t xml:space="preserve">В съответствие с ПМДР, безвъзмездната финансова помощ по Приоритет на Съюза </w:t>
      </w:r>
      <w:r w:rsidR="00363A49" w:rsidRPr="0080050F">
        <w:rPr>
          <w:rFonts w:ascii="Times New Roman" w:hAnsi="Times New Roman" w:cs="Times New Roman"/>
          <w:shd w:val="clear" w:color="auto" w:fill="FEFEFE"/>
        </w:rPr>
        <w:t>4 /ПС4/ „ Повишаване на заетостта и териториалното сближаване”</w:t>
      </w:r>
      <w:r w:rsidRPr="0080050F">
        <w:rPr>
          <w:rFonts w:ascii="Times New Roman" w:hAnsi="Times New Roman" w:cs="Times New Roman"/>
          <w:shd w:val="clear" w:color="auto" w:fill="FEFEFE"/>
        </w:rPr>
        <w:t xml:space="preserve">, мярка </w:t>
      </w:r>
      <w:r w:rsidR="00363A49" w:rsidRPr="0080050F">
        <w:rPr>
          <w:rFonts w:ascii="Times New Roman" w:hAnsi="Times New Roman" w:cs="Times New Roman"/>
          <w:shd w:val="clear" w:color="auto" w:fill="FEFEFE"/>
        </w:rPr>
        <w:t>М0</w:t>
      </w:r>
      <w:r w:rsidR="00786AF5">
        <w:rPr>
          <w:rFonts w:ascii="Times New Roman" w:hAnsi="Times New Roman" w:cs="Times New Roman"/>
          <w:shd w:val="clear" w:color="auto" w:fill="FEFEFE"/>
        </w:rPr>
        <w:t>3</w:t>
      </w:r>
      <w:r w:rsidRPr="0080050F">
        <w:rPr>
          <w:rFonts w:ascii="Times New Roman" w:hAnsi="Times New Roman" w:cs="Times New Roman"/>
          <w:shd w:val="clear" w:color="auto" w:fill="FEFEFE"/>
        </w:rPr>
        <w:t xml:space="preserve"> „</w:t>
      </w:r>
      <w:r w:rsidR="00786AF5" w:rsidRPr="00786AF5">
        <w:rPr>
          <w:rFonts w:ascii="Times New Roman" w:hAnsi="Times New Roman" w:cs="Times New Roman"/>
          <w:shd w:val="clear" w:color="auto" w:fill="FEFEFE"/>
        </w:rPr>
        <w:t>Диверсификация на рибарската територия в дейности като туризъм, култура и услуги</w:t>
      </w:r>
      <w:r w:rsidRPr="0080050F">
        <w:rPr>
          <w:rFonts w:ascii="Times New Roman" w:hAnsi="Times New Roman" w:cs="Times New Roman"/>
          <w:shd w:val="clear" w:color="auto" w:fill="FEFEFE"/>
        </w:rPr>
        <w:t>” ще бъде предоставена на кандидати</w:t>
      </w:r>
      <w:r w:rsidR="00C205DD" w:rsidRPr="0080050F">
        <w:rPr>
          <w:rFonts w:ascii="Times New Roman" w:hAnsi="Times New Roman" w:cs="Times New Roman"/>
          <w:shd w:val="clear" w:color="auto" w:fill="FEFEFE"/>
        </w:rPr>
        <w:t>, които са</w:t>
      </w:r>
      <w:r w:rsidRPr="0080050F">
        <w:rPr>
          <w:rFonts w:ascii="Times New Roman" w:hAnsi="Times New Roman" w:cs="Times New Roman"/>
          <w:shd w:val="clear" w:color="auto" w:fill="FEFEFE"/>
        </w:rPr>
        <w:t xml:space="preserve"> собственици на съществуващи </w:t>
      </w:r>
      <w:r w:rsidR="00786AF5">
        <w:rPr>
          <w:rFonts w:ascii="Times New Roman" w:hAnsi="Times New Roman" w:cs="Times New Roman"/>
          <w:shd w:val="clear" w:color="auto" w:fill="FEFEFE"/>
        </w:rPr>
        <w:t xml:space="preserve">или новосъздадени фирми, </w:t>
      </w:r>
      <w:r w:rsidR="00786AF5" w:rsidRPr="00786AF5">
        <w:rPr>
          <w:rFonts w:ascii="Times New Roman" w:hAnsi="Times New Roman" w:cs="Times New Roman"/>
          <w:shd w:val="clear" w:color="auto" w:fill="FEFEFE"/>
        </w:rPr>
        <w:t>действащи на територията на МИРГ Самоков (с изключение к.к</w:t>
      </w:r>
      <w:r w:rsidR="00506A3E">
        <w:rPr>
          <w:rFonts w:ascii="Times New Roman" w:hAnsi="Times New Roman" w:cs="Times New Roman"/>
          <w:shd w:val="clear" w:color="auto" w:fill="FEFEFE"/>
        </w:rPr>
        <w:t>.</w:t>
      </w:r>
      <w:r w:rsidR="00786AF5" w:rsidRPr="00786AF5">
        <w:rPr>
          <w:rFonts w:ascii="Times New Roman" w:hAnsi="Times New Roman" w:cs="Times New Roman"/>
          <w:shd w:val="clear" w:color="auto" w:fill="FEFEFE"/>
        </w:rPr>
        <w:t xml:space="preserve"> Боровец).</w:t>
      </w:r>
    </w:p>
    <w:p w:rsidR="000526B2" w:rsidRPr="0080050F" w:rsidRDefault="000526B2" w:rsidP="007B5CB4">
      <w:pPr>
        <w:pStyle w:val="Heading2"/>
        <w:rPr>
          <w:rFonts w:ascii="Times New Roman" w:hAnsi="Times New Roman" w:cs="Times New Roman"/>
          <w:color w:val="auto"/>
          <w:sz w:val="22"/>
          <w:szCs w:val="22"/>
        </w:rPr>
      </w:pPr>
      <w:bookmarkStart w:id="30" w:name="_Toc37933051"/>
      <w:r w:rsidRPr="0080050F">
        <w:rPr>
          <w:rFonts w:ascii="Times New Roman" w:hAnsi="Times New Roman" w:cs="Times New Roman"/>
          <w:color w:val="auto"/>
          <w:sz w:val="22"/>
          <w:szCs w:val="22"/>
        </w:rPr>
        <w:lastRenderedPageBreak/>
        <w:t>16. Приложим режим на минимални/държавни помощи (ако е приложимо):</w:t>
      </w:r>
      <w:bookmarkEnd w:id="30"/>
    </w:p>
    <w:p w:rsidR="00EC7C46" w:rsidRPr="00EC7C46" w:rsidRDefault="00EC7C46" w:rsidP="00A40F66">
      <w:pPr>
        <w:pStyle w:val="Heading2"/>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val="0"/>
          <w:bCs w:val="0"/>
          <w:color w:val="auto"/>
          <w:sz w:val="22"/>
          <w:szCs w:val="22"/>
        </w:rPr>
      </w:pPr>
      <w:r w:rsidRPr="00EC7C46">
        <w:rPr>
          <w:rFonts w:ascii="Times New Roman" w:eastAsia="Calibri" w:hAnsi="Times New Roman" w:cs="Times New Roman"/>
          <w:b w:val="0"/>
          <w:bCs w:val="0"/>
          <w:color w:val="auto"/>
          <w:sz w:val="22"/>
          <w:szCs w:val="22"/>
        </w:rPr>
        <w:t>За тези дейности в насоките са определени два режима: „непомощ“ и „помощ“</w:t>
      </w:r>
    </w:p>
    <w:p w:rsidR="00EC7C46" w:rsidRPr="00EC7C46" w:rsidRDefault="00EC7C46" w:rsidP="00A40F66">
      <w:pPr>
        <w:pStyle w:val="Heading2"/>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val="0"/>
          <w:bCs w:val="0"/>
          <w:color w:val="auto"/>
          <w:sz w:val="22"/>
          <w:szCs w:val="22"/>
        </w:rPr>
      </w:pPr>
      <w:r w:rsidRPr="00EC7C46">
        <w:rPr>
          <w:rFonts w:ascii="Times New Roman" w:eastAsia="Calibri" w:hAnsi="Times New Roman" w:cs="Times New Roman"/>
          <w:b w:val="0"/>
          <w:bCs w:val="0"/>
          <w:color w:val="auto"/>
          <w:sz w:val="22"/>
          <w:szCs w:val="22"/>
        </w:rPr>
        <w:t xml:space="preserve">1. Определяне на финансовото подпомагане като „непомощ“.  </w:t>
      </w:r>
    </w:p>
    <w:p w:rsidR="00EC7C46" w:rsidRPr="00EC7C46" w:rsidRDefault="00EC7C46" w:rsidP="00A40F66">
      <w:pPr>
        <w:pStyle w:val="Heading2"/>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val="0"/>
          <w:bCs w:val="0"/>
          <w:color w:val="auto"/>
          <w:sz w:val="22"/>
          <w:szCs w:val="22"/>
        </w:rPr>
      </w:pPr>
      <w:r w:rsidRPr="00EC7C46">
        <w:rPr>
          <w:rFonts w:ascii="Times New Roman" w:eastAsia="Calibri" w:hAnsi="Times New Roman" w:cs="Times New Roman"/>
          <w:b w:val="0"/>
          <w:bCs w:val="0"/>
          <w:color w:val="auto"/>
          <w:sz w:val="22"/>
          <w:szCs w:val="22"/>
        </w:rPr>
        <w:t>В случай на финансово подпомагане за допустимите дейности в сектор „Рибарство и аквакултури“ за кандидати от сектора подпомагането се предоставя на предприятия за аквакултури само ако допълнителните дейности са свързани с основната дейност на предприятието в областта на аквакултурите, включително за риболовен туризъм, свързани с аквакултурите екологични услуги или образователни дейности в областта на аквакултурите, включително за риболовен туризъм, свързани с аквакултурите екологични услуги или образователни дейности в областта на аквакултурите.</w:t>
      </w:r>
    </w:p>
    <w:p w:rsidR="00EC7C46" w:rsidRPr="00EC7C46" w:rsidRDefault="00EC7C46" w:rsidP="00A40F66">
      <w:pPr>
        <w:pStyle w:val="Heading2"/>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val="0"/>
          <w:bCs w:val="0"/>
          <w:color w:val="auto"/>
          <w:sz w:val="22"/>
          <w:szCs w:val="22"/>
        </w:rPr>
      </w:pPr>
      <w:r w:rsidRPr="00EC7C46">
        <w:rPr>
          <w:rFonts w:ascii="Times New Roman" w:eastAsia="Calibri" w:hAnsi="Times New Roman" w:cs="Times New Roman"/>
          <w:b w:val="0"/>
          <w:bCs w:val="0"/>
          <w:color w:val="auto"/>
          <w:sz w:val="22"/>
          <w:szCs w:val="22"/>
        </w:rPr>
        <w:t>1.1 Дейност от раздел 13.1  - Развитие на туризма, включително риболовен (изграждане и обновяване на туристически обекти) и развитие на туристически услуги, свързани със сектор Рибарство и аквакултури:</w:t>
      </w:r>
    </w:p>
    <w:p w:rsidR="00EC7C46" w:rsidRPr="00EC7C46" w:rsidRDefault="00EC7C46" w:rsidP="00A40F66">
      <w:pPr>
        <w:pStyle w:val="Heading2"/>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val="0"/>
          <w:bCs w:val="0"/>
          <w:color w:val="auto"/>
          <w:sz w:val="22"/>
          <w:szCs w:val="22"/>
        </w:rPr>
      </w:pPr>
      <w:r w:rsidRPr="00EC7C46">
        <w:rPr>
          <w:rFonts w:ascii="Times New Roman" w:eastAsia="Calibri" w:hAnsi="Times New Roman" w:cs="Times New Roman"/>
          <w:b w:val="0"/>
          <w:bCs w:val="0"/>
          <w:color w:val="auto"/>
          <w:sz w:val="22"/>
          <w:szCs w:val="22"/>
        </w:rPr>
        <w:t>Подпомагането по тази дейност в рамките на СВОМР има изключително локално въздействие и води до подобряване на условията за живот само на територията на МИРГ.</w:t>
      </w:r>
    </w:p>
    <w:p w:rsidR="00EC7C46" w:rsidRPr="00EC7C46" w:rsidRDefault="00EC7C46" w:rsidP="00A40F66">
      <w:pPr>
        <w:pStyle w:val="Heading2"/>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val="0"/>
          <w:bCs w:val="0"/>
          <w:color w:val="auto"/>
          <w:sz w:val="22"/>
          <w:szCs w:val="22"/>
        </w:rPr>
      </w:pPr>
      <w:r w:rsidRPr="00EC7C46">
        <w:rPr>
          <w:rFonts w:ascii="Times New Roman" w:eastAsia="Calibri" w:hAnsi="Times New Roman" w:cs="Times New Roman"/>
          <w:b w:val="0"/>
          <w:bCs w:val="0"/>
          <w:color w:val="auto"/>
          <w:sz w:val="22"/>
          <w:szCs w:val="22"/>
        </w:rPr>
        <w:t xml:space="preserve">Публичното подпомагане на предприятията представлява държавна помощ по смисъла на чл. 107, параграф 1 от ДФЕС, само доколкото „засяга търговията между държавите членки“. В случай на такова подпомагане, то има чисто местно въздействие и следователно не оказва въздействие върху търговията между държавите членки. В тези случаи бенефициентът доставя стоки и услуги в ограничен район на дадена държава-член и е малко вероятно да привлече клиенти от други държави членки и мярката няма влияние върху условията на трансграничните инвестиции (съгласно точка 196 от Известие на Комисията ). </w:t>
      </w:r>
    </w:p>
    <w:p w:rsidR="00EC7C46" w:rsidRPr="00EC7C46" w:rsidRDefault="00EC7C46" w:rsidP="00A40F66">
      <w:pPr>
        <w:pStyle w:val="Heading2"/>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val="0"/>
          <w:bCs w:val="0"/>
          <w:color w:val="auto"/>
          <w:sz w:val="22"/>
          <w:szCs w:val="22"/>
        </w:rPr>
      </w:pPr>
      <w:r w:rsidRPr="00EC7C46">
        <w:rPr>
          <w:rFonts w:ascii="Times New Roman" w:eastAsia="Calibri" w:hAnsi="Times New Roman" w:cs="Times New Roman"/>
          <w:b w:val="0"/>
          <w:bCs w:val="0"/>
          <w:color w:val="auto"/>
          <w:sz w:val="22"/>
          <w:szCs w:val="22"/>
        </w:rPr>
        <w:t>Финансовото подпомагане по горецитираните дейности няма да представлява „държавна помощ“ по смисъла на чл. 107, параграф 1 от ДФЕС.</w:t>
      </w:r>
    </w:p>
    <w:p w:rsidR="00EC7C46" w:rsidRPr="00EC7C46" w:rsidRDefault="00EC7C46" w:rsidP="00A40F66">
      <w:pPr>
        <w:pStyle w:val="Heading2"/>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val="0"/>
          <w:bCs w:val="0"/>
          <w:color w:val="auto"/>
          <w:sz w:val="22"/>
          <w:szCs w:val="22"/>
        </w:rPr>
      </w:pPr>
      <w:r w:rsidRPr="00EC7C46">
        <w:rPr>
          <w:rFonts w:ascii="Times New Roman" w:eastAsia="Calibri" w:hAnsi="Times New Roman" w:cs="Times New Roman"/>
          <w:b w:val="0"/>
          <w:bCs w:val="0"/>
          <w:color w:val="auto"/>
          <w:sz w:val="22"/>
          <w:szCs w:val="22"/>
        </w:rPr>
        <w:t>2. Определяне на финансовото подпомагане като „помощ“.</w:t>
      </w:r>
    </w:p>
    <w:p w:rsidR="00EC7C46" w:rsidRPr="00EC7C46" w:rsidRDefault="00EC7C46" w:rsidP="00A40F66">
      <w:pPr>
        <w:pStyle w:val="Heading2"/>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val="0"/>
          <w:bCs w:val="0"/>
          <w:color w:val="auto"/>
          <w:sz w:val="22"/>
          <w:szCs w:val="22"/>
        </w:rPr>
      </w:pPr>
      <w:r w:rsidRPr="00EC7C46">
        <w:rPr>
          <w:rFonts w:ascii="Times New Roman" w:eastAsia="Calibri" w:hAnsi="Times New Roman" w:cs="Times New Roman"/>
          <w:b w:val="0"/>
          <w:bCs w:val="0"/>
          <w:color w:val="auto"/>
          <w:sz w:val="22"/>
          <w:szCs w:val="22"/>
        </w:rPr>
        <w:t>За  Дейностите от раздел 13.1:</w:t>
      </w:r>
    </w:p>
    <w:p w:rsidR="00EC7C46" w:rsidRPr="00EC7C46" w:rsidRDefault="00EC7C46" w:rsidP="00A40F66">
      <w:pPr>
        <w:pStyle w:val="Heading2"/>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val="0"/>
          <w:bCs w:val="0"/>
          <w:color w:val="auto"/>
          <w:sz w:val="22"/>
          <w:szCs w:val="22"/>
        </w:rPr>
      </w:pPr>
      <w:r w:rsidRPr="00EC7C46">
        <w:rPr>
          <w:rFonts w:ascii="Times New Roman" w:eastAsia="Calibri" w:hAnsi="Times New Roman" w:cs="Times New Roman"/>
          <w:b w:val="0"/>
          <w:bCs w:val="0"/>
          <w:color w:val="auto"/>
          <w:sz w:val="22"/>
          <w:szCs w:val="22"/>
        </w:rPr>
        <w:t>2.1  Развитие на туризма, включително риболовен (изграждане и обновяване на туристически обекти) и развитие на туристически услуги, свързани със сектор Рибарство и аквакултури;</w:t>
      </w:r>
    </w:p>
    <w:p w:rsidR="00EC7C46" w:rsidRPr="00EC7C46" w:rsidRDefault="00EC7C46" w:rsidP="00A40F66">
      <w:pPr>
        <w:pStyle w:val="Heading2"/>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val="0"/>
          <w:bCs w:val="0"/>
          <w:color w:val="auto"/>
          <w:sz w:val="22"/>
          <w:szCs w:val="22"/>
        </w:rPr>
      </w:pPr>
      <w:r w:rsidRPr="00EC7C46">
        <w:rPr>
          <w:rFonts w:ascii="Times New Roman" w:eastAsia="Calibri" w:hAnsi="Times New Roman" w:cs="Times New Roman"/>
          <w:b w:val="0"/>
          <w:bCs w:val="0"/>
          <w:color w:val="auto"/>
          <w:sz w:val="22"/>
          <w:szCs w:val="22"/>
        </w:rPr>
        <w:t xml:space="preserve"> 2.2 Развитие на стопански дейности /услуги - ресторанти, пазари, магазини, тържища и др., в които да се предлагат продукти от сектор Рибарство и аквакултури;</w:t>
      </w:r>
    </w:p>
    <w:p w:rsidR="00EC7C46" w:rsidRPr="00EC7C46" w:rsidRDefault="00EC7C46" w:rsidP="00A40F66">
      <w:pPr>
        <w:pStyle w:val="Heading2"/>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val="0"/>
          <w:bCs w:val="0"/>
          <w:color w:val="auto"/>
          <w:sz w:val="22"/>
          <w:szCs w:val="22"/>
        </w:rPr>
      </w:pPr>
      <w:r w:rsidRPr="00EC7C46">
        <w:rPr>
          <w:rFonts w:ascii="Times New Roman" w:eastAsia="Calibri" w:hAnsi="Times New Roman" w:cs="Times New Roman"/>
          <w:b w:val="0"/>
          <w:bCs w:val="0"/>
          <w:color w:val="auto"/>
          <w:sz w:val="22"/>
          <w:szCs w:val="22"/>
        </w:rPr>
        <w:t xml:space="preserve">2.3 Производство на енергия от възобновяеми енергийни източници за собствено потребление. </w:t>
      </w:r>
    </w:p>
    <w:p w:rsidR="00EC7C46" w:rsidRPr="00EC7C46" w:rsidRDefault="00EC7C46" w:rsidP="00A40F66">
      <w:pPr>
        <w:pStyle w:val="Heading2"/>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val="0"/>
          <w:bCs w:val="0"/>
          <w:color w:val="auto"/>
          <w:sz w:val="22"/>
          <w:szCs w:val="22"/>
        </w:rPr>
      </w:pPr>
      <w:r w:rsidRPr="00EC7C46">
        <w:rPr>
          <w:rFonts w:ascii="Times New Roman" w:eastAsia="Calibri" w:hAnsi="Times New Roman" w:cs="Times New Roman"/>
          <w:b w:val="0"/>
          <w:bCs w:val="0"/>
          <w:color w:val="auto"/>
          <w:sz w:val="22"/>
          <w:szCs w:val="22"/>
        </w:rPr>
        <w:t>Финансовата помощ за тези дейности, когато бенефициентът действа като „предприятие“ като кандидат извън сектор „Рибарство и аквакултури“ и извършва икономически дейности, представлява „държавна помощ“ по смисъла на чл. 107, параграф 1 от ДФЕС за дейности:</w:t>
      </w:r>
    </w:p>
    <w:p w:rsidR="00EC7C46" w:rsidRPr="00EC7C46" w:rsidRDefault="00EC7C46" w:rsidP="00A40F66">
      <w:pPr>
        <w:pStyle w:val="Heading2"/>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val="0"/>
          <w:bCs w:val="0"/>
          <w:color w:val="auto"/>
          <w:sz w:val="22"/>
          <w:szCs w:val="22"/>
        </w:rPr>
      </w:pPr>
      <w:r w:rsidRPr="00EC7C46">
        <w:rPr>
          <w:rFonts w:ascii="Times New Roman" w:eastAsia="Calibri" w:hAnsi="Times New Roman" w:cs="Times New Roman"/>
          <w:b w:val="0"/>
          <w:bCs w:val="0"/>
          <w:color w:val="auto"/>
          <w:sz w:val="22"/>
          <w:szCs w:val="22"/>
        </w:rPr>
        <w:t xml:space="preserve">Разработените от МИРГ документи, включващи насоките за кандидатстване за прием на проекти по подмярката, само за тези случаи се съгласуват с министъра на финансите, съгласно Наредба № 4. </w:t>
      </w:r>
    </w:p>
    <w:p w:rsidR="00EC7C46" w:rsidRPr="00EC7C46" w:rsidRDefault="00EC7C46" w:rsidP="00A40F66">
      <w:pPr>
        <w:pStyle w:val="Heading2"/>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val="0"/>
          <w:bCs w:val="0"/>
          <w:color w:val="auto"/>
          <w:sz w:val="22"/>
          <w:szCs w:val="22"/>
        </w:rPr>
      </w:pPr>
      <w:r w:rsidRPr="00EC7C46">
        <w:rPr>
          <w:rFonts w:ascii="Times New Roman" w:eastAsia="Calibri" w:hAnsi="Times New Roman" w:cs="Times New Roman"/>
          <w:b w:val="0"/>
          <w:bCs w:val="0"/>
          <w:color w:val="auto"/>
          <w:sz w:val="22"/>
          <w:szCs w:val="22"/>
        </w:rPr>
        <w:t>За тези случаи се прилагат изискванията на Регламент (ЕС) № 1407/2013.</w:t>
      </w:r>
    </w:p>
    <w:p w:rsidR="00EC7C46" w:rsidRPr="00EC7C46" w:rsidRDefault="00EC7C46" w:rsidP="00A40F66">
      <w:pPr>
        <w:pStyle w:val="Heading2"/>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val="0"/>
          <w:bCs w:val="0"/>
          <w:color w:val="auto"/>
          <w:sz w:val="22"/>
          <w:szCs w:val="22"/>
        </w:rPr>
      </w:pPr>
      <w:r w:rsidRPr="00EC7C46">
        <w:rPr>
          <w:rFonts w:ascii="Times New Roman" w:eastAsia="Calibri" w:hAnsi="Times New Roman" w:cs="Times New Roman"/>
          <w:b w:val="0"/>
          <w:bCs w:val="0"/>
          <w:color w:val="auto"/>
          <w:sz w:val="22"/>
          <w:szCs w:val="22"/>
        </w:rPr>
        <w:t>Съгласно приложното поле на Регламент (ЕС) № 1407/2013 и чл. 5 от Закона за държавните помощи подпомагането по мярката ще се разглежда по общите правила за държавни помощи.</w:t>
      </w:r>
    </w:p>
    <w:p w:rsidR="00EC7C46" w:rsidRPr="00EC7C46" w:rsidRDefault="00EC7C46" w:rsidP="00A40F66">
      <w:pPr>
        <w:pStyle w:val="Heading2"/>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val="0"/>
          <w:bCs w:val="0"/>
          <w:color w:val="auto"/>
          <w:sz w:val="22"/>
          <w:szCs w:val="22"/>
        </w:rPr>
      </w:pPr>
      <w:r w:rsidRPr="00EC7C46">
        <w:rPr>
          <w:rFonts w:ascii="Times New Roman" w:eastAsia="Calibri" w:hAnsi="Times New Roman" w:cs="Times New Roman"/>
          <w:b w:val="0"/>
          <w:bCs w:val="0"/>
          <w:color w:val="auto"/>
          <w:sz w:val="22"/>
          <w:szCs w:val="22"/>
        </w:rPr>
        <w:lastRenderedPageBreak/>
        <w:t xml:space="preserve">В насоките за кандидатстване е включено изискване към кандидатите за финансова помощ, чиито инвестиции попадат в цитирания по-горе обхват да представят декларация за размера на получените държавни помощи по образец съгласно Приложение № 1 от Указанията. </w:t>
      </w:r>
    </w:p>
    <w:p w:rsidR="00EC7C46" w:rsidRPr="00EC7C46" w:rsidRDefault="00EC7C46" w:rsidP="00A40F66">
      <w:pPr>
        <w:pStyle w:val="Heading2"/>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val="0"/>
          <w:bCs w:val="0"/>
          <w:color w:val="auto"/>
          <w:sz w:val="22"/>
          <w:szCs w:val="22"/>
        </w:rPr>
      </w:pPr>
      <w:r w:rsidRPr="00EC7C46">
        <w:rPr>
          <w:rFonts w:ascii="Times New Roman" w:eastAsia="Calibri" w:hAnsi="Times New Roman" w:cs="Times New Roman"/>
          <w:b w:val="0"/>
          <w:bCs w:val="0"/>
          <w:color w:val="auto"/>
          <w:sz w:val="22"/>
          <w:szCs w:val="22"/>
        </w:rPr>
        <w:t>В насоките за кандидатстване за този режим са включени условията за изпълнение на Регламент № 1407/2013 съгласно Приложение № 2 от Указанията във връзка с приложимия режим на държавни помощи.</w:t>
      </w:r>
    </w:p>
    <w:p w:rsidR="00EC7C46" w:rsidRDefault="00EC7C46" w:rsidP="00A40F66">
      <w:pPr>
        <w:pStyle w:val="Heading2"/>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val="0"/>
          <w:bCs w:val="0"/>
          <w:color w:val="auto"/>
          <w:sz w:val="22"/>
          <w:szCs w:val="22"/>
        </w:rPr>
      </w:pPr>
      <w:r w:rsidRPr="00EC7C46">
        <w:rPr>
          <w:rFonts w:ascii="Times New Roman" w:eastAsia="Calibri" w:hAnsi="Times New Roman" w:cs="Times New Roman"/>
          <w:b w:val="0"/>
          <w:bCs w:val="0"/>
          <w:color w:val="auto"/>
          <w:sz w:val="22"/>
          <w:szCs w:val="22"/>
        </w:rPr>
        <w:t xml:space="preserve">Важно: Указанията във връзка с приложимия режим на държавни помощи по мерки, финансирани по Програмата за морско дело и рибарство 2014 - 2020 г. са публикуване на адрес: </w:t>
      </w:r>
      <w:hyperlink r:id="rId14" w:history="1">
        <w:r w:rsidRPr="009F3B8F">
          <w:rPr>
            <w:rStyle w:val="Hyperlink"/>
            <w:rFonts w:ascii="Times New Roman" w:eastAsia="Calibri" w:hAnsi="Times New Roman" w:cs="Times New Roman"/>
            <w:b w:val="0"/>
            <w:bCs w:val="0"/>
            <w:sz w:val="22"/>
            <w:szCs w:val="22"/>
          </w:rPr>
          <w:t>https://www.eufunds.bg/bg/pmdr/node/2365</w:t>
        </w:r>
      </w:hyperlink>
    </w:p>
    <w:p w:rsidR="000526B2" w:rsidRPr="0080050F" w:rsidRDefault="000526B2" w:rsidP="00EC7C46">
      <w:pPr>
        <w:pStyle w:val="Heading2"/>
        <w:rPr>
          <w:rFonts w:ascii="Times New Roman" w:hAnsi="Times New Roman" w:cs="Times New Roman"/>
          <w:color w:val="auto"/>
          <w:sz w:val="22"/>
          <w:szCs w:val="22"/>
        </w:rPr>
      </w:pPr>
      <w:r w:rsidRPr="0080050F">
        <w:rPr>
          <w:rFonts w:ascii="Times New Roman" w:hAnsi="Times New Roman" w:cs="Times New Roman"/>
          <w:color w:val="auto"/>
          <w:sz w:val="22"/>
          <w:szCs w:val="22"/>
        </w:rPr>
        <w:t xml:space="preserve"> </w:t>
      </w:r>
      <w:bookmarkStart w:id="31" w:name="_Toc37933052"/>
      <w:r w:rsidRPr="0080050F">
        <w:rPr>
          <w:rFonts w:ascii="Times New Roman" w:hAnsi="Times New Roman" w:cs="Times New Roman"/>
          <w:color w:val="auto"/>
          <w:sz w:val="22"/>
          <w:szCs w:val="22"/>
        </w:rPr>
        <w:t>17. Хоризонтални политики:</w:t>
      </w:r>
      <w:bookmarkEnd w:id="31"/>
    </w:p>
    <w:p w:rsidR="004A72DA" w:rsidRPr="006210A9" w:rsidRDefault="004A72DA" w:rsidP="004A72D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rPr>
      </w:pPr>
      <w:r w:rsidRPr="006210A9">
        <w:rPr>
          <w:rFonts w:ascii="Times New Roman" w:hAnsi="Times New Roman" w:cs="Times New Roman"/>
          <w:color w:val="000000"/>
        </w:rPr>
        <w:t xml:space="preserve">По настоящата процедура следва да е налице съответствие на проектните предложения с </w:t>
      </w:r>
      <w:r w:rsidRPr="006210A9">
        <w:rPr>
          <w:rFonts w:ascii="Times New Roman" w:hAnsi="Times New Roman" w:cs="Times New Roman"/>
        </w:rPr>
        <w:t>поне един от следните</w:t>
      </w:r>
      <w:r w:rsidRPr="006210A9">
        <w:rPr>
          <w:rFonts w:ascii="Times New Roman" w:hAnsi="Times New Roman" w:cs="Times New Roman"/>
          <w:color w:val="000000"/>
        </w:rPr>
        <w:t xml:space="preserve"> принципи на хоризонталните политики на ЕС:</w:t>
      </w:r>
    </w:p>
    <w:p w:rsidR="004A72DA" w:rsidRPr="006210A9" w:rsidRDefault="004A72DA" w:rsidP="004A72D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rPr>
      </w:pPr>
    </w:p>
    <w:p w:rsidR="004A72DA" w:rsidRPr="006210A9" w:rsidRDefault="004A72DA" w:rsidP="004A72D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rPr>
      </w:pPr>
      <w:r w:rsidRPr="006210A9">
        <w:rPr>
          <w:rFonts w:ascii="Times New Roman" w:hAnsi="Times New Roman" w:cs="Times New Roman"/>
          <w:color w:val="000000"/>
        </w:rPr>
        <w:t xml:space="preserve">− </w:t>
      </w:r>
      <w:r w:rsidRPr="0080050F">
        <w:rPr>
          <w:rFonts w:ascii="Times New Roman" w:hAnsi="Times New Roman" w:cs="Times New Roman"/>
          <w:b/>
          <w:bCs/>
          <w:color w:val="000000"/>
        </w:rPr>
        <w:t>равнопоставеност и недопускане на дискриминация</w:t>
      </w:r>
      <w:r w:rsidRPr="006210A9">
        <w:rPr>
          <w:rFonts w:ascii="Times New Roman" w:hAnsi="Times New Roman" w:cs="Times New Roman"/>
          <w:color w:val="000000"/>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условията, посочени в т. 11, независимо от техния пол, етническа принадлежност или вид увреждане.</w:t>
      </w:r>
    </w:p>
    <w:p w:rsidR="004A72DA" w:rsidRPr="006210A9" w:rsidRDefault="004A72DA" w:rsidP="004A72D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rPr>
      </w:pPr>
    </w:p>
    <w:p w:rsidR="004A72DA" w:rsidRPr="006210A9" w:rsidRDefault="004A72DA" w:rsidP="004A72D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rPr>
      </w:pPr>
      <w:r w:rsidRPr="006210A9">
        <w:rPr>
          <w:rFonts w:ascii="Times New Roman" w:hAnsi="Times New Roman" w:cs="Times New Roman"/>
          <w:color w:val="000000"/>
        </w:rPr>
        <w:t xml:space="preserve">− </w:t>
      </w:r>
      <w:r w:rsidRPr="0080050F">
        <w:rPr>
          <w:rFonts w:ascii="Times New Roman" w:hAnsi="Times New Roman" w:cs="Times New Roman"/>
          <w:b/>
          <w:bCs/>
          <w:color w:val="000000"/>
        </w:rPr>
        <w:t xml:space="preserve">устойчиво развитие </w:t>
      </w:r>
      <w:r w:rsidRPr="006210A9">
        <w:rPr>
          <w:rFonts w:ascii="Times New Roman" w:hAnsi="Times New Roman" w:cs="Times New Roman"/>
          <w:color w:val="000000"/>
        </w:rPr>
        <w:t>–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w:t>
      </w:r>
      <w:r w:rsidR="00AF6D79" w:rsidRPr="006210A9">
        <w:rPr>
          <w:rFonts w:ascii="Times New Roman" w:hAnsi="Times New Roman" w:cs="Times New Roman"/>
          <w:color w:val="000000"/>
        </w:rPr>
        <w:t xml:space="preserve">мата и приспособяване към тях, </w:t>
      </w:r>
      <w:r w:rsidRPr="006210A9">
        <w:rPr>
          <w:rFonts w:ascii="Times New Roman" w:hAnsi="Times New Roman" w:cs="Times New Roman"/>
          <w:color w:val="000000"/>
        </w:rPr>
        <w:t xml:space="preserve">насърчават социалното приобщаване и намаляването на бедността, създаване на работни места и поощряване на иновациите на местно равнище (за постигане на целите на стратегията „Европа 2020“). </w:t>
      </w:r>
    </w:p>
    <w:p w:rsidR="004A72DA" w:rsidRPr="006210A9" w:rsidRDefault="004A72DA" w:rsidP="004A72D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rPr>
      </w:pPr>
    </w:p>
    <w:p w:rsidR="00AF6D79" w:rsidRPr="0080050F" w:rsidRDefault="004A72DA" w:rsidP="004A72D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6210A9">
        <w:rPr>
          <w:rFonts w:ascii="Times New Roman" w:hAnsi="Times New Roman" w:cs="Times New Roman"/>
          <w:color w:val="000000"/>
        </w:rPr>
        <w:t xml:space="preserve">В т. 11 от Формуляра за кандидатстване </w:t>
      </w:r>
      <w:r w:rsidR="00AF6D79" w:rsidRPr="006210A9">
        <w:rPr>
          <w:rFonts w:ascii="Times New Roman" w:hAnsi="Times New Roman" w:cs="Times New Roman"/>
          <w:color w:val="000000"/>
        </w:rPr>
        <w:t xml:space="preserve">„Допълнителна информация, необходима за оценка на проектното предложение“, </w:t>
      </w:r>
      <w:r w:rsidRPr="006210A9">
        <w:rPr>
          <w:rFonts w:ascii="Times New Roman" w:hAnsi="Times New Roman" w:cs="Times New Roman"/>
          <w:color w:val="000000"/>
        </w:rPr>
        <w:t xml:space="preserve">кандидатите следва да представят </w:t>
      </w:r>
      <w:r w:rsidR="006368B1" w:rsidRPr="006210A9">
        <w:rPr>
          <w:rFonts w:ascii="Times New Roman" w:hAnsi="Times New Roman" w:cs="Times New Roman"/>
          <w:color w:val="000000"/>
        </w:rPr>
        <w:t>описание</w:t>
      </w:r>
      <w:r w:rsidRPr="006210A9">
        <w:rPr>
          <w:rFonts w:ascii="Times New Roman" w:hAnsi="Times New Roman" w:cs="Times New Roman"/>
          <w:color w:val="000000"/>
        </w:rPr>
        <w:t xml:space="preserve"> </w:t>
      </w:r>
      <w:r w:rsidR="006368B1" w:rsidRPr="006210A9">
        <w:rPr>
          <w:rFonts w:ascii="Times New Roman" w:hAnsi="Times New Roman" w:cs="Times New Roman"/>
          <w:color w:val="000000"/>
        </w:rPr>
        <w:t xml:space="preserve">на </w:t>
      </w:r>
      <w:r w:rsidRPr="006210A9">
        <w:rPr>
          <w:rFonts w:ascii="Times New Roman" w:hAnsi="Times New Roman" w:cs="Times New Roman"/>
          <w:color w:val="000000"/>
        </w:rPr>
        <w:t xml:space="preserve">съответствието на проектното </w:t>
      </w:r>
      <w:r w:rsidRPr="0080050F">
        <w:rPr>
          <w:rFonts w:ascii="Times New Roman" w:hAnsi="Times New Roman" w:cs="Times New Roman"/>
        </w:rPr>
        <w:t>предложение с поне един от посоч</w:t>
      </w:r>
      <w:r w:rsidR="00AF6D79" w:rsidRPr="0080050F">
        <w:rPr>
          <w:rFonts w:ascii="Times New Roman" w:hAnsi="Times New Roman" w:cs="Times New Roman"/>
        </w:rPr>
        <w:t>ените принципи</w:t>
      </w:r>
      <w:r w:rsidR="006368B1" w:rsidRPr="0080050F">
        <w:rPr>
          <w:rFonts w:ascii="Times New Roman" w:hAnsi="Times New Roman" w:cs="Times New Roman"/>
        </w:rPr>
        <w:t xml:space="preserve"> на хоризонталните политики на ЕС</w:t>
      </w:r>
      <w:r w:rsidR="00AF6D79" w:rsidRPr="0080050F">
        <w:rPr>
          <w:rFonts w:ascii="Times New Roman" w:hAnsi="Times New Roman" w:cs="Times New Roman"/>
        </w:rPr>
        <w:t>.</w:t>
      </w:r>
    </w:p>
    <w:p w:rsidR="00AF6D79" w:rsidRPr="0080050F" w:rsidRDefault="00AF6D79" w:rsidP="004A72D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80050F">
        <w:rPr>
          <w:rFonts w:ascii="Times New Roman" w:hAnsi="Times New Roman" w:cs="Times New Roman"/>
        </w:rPr>
        <w:t>Прилагането на заложените в проекта принципи ще се проследява на етап изпълнение на проектното предложение</w:t>
      </w:r>
      <w:r w:rsidR="00F87E8F" w:rsidRPr="0080050F">
        <w:rPr>
          <w:rFonts w:ascii="Times New Roman" w:hAnsi="Times New Roman" w:cs="Times New Roman"/>
        </w:rPr>
        <w:t>.</w:t>
      </w:r>
      <w:r w:rsidRPr="0080050F">
        <w:rPr>
          <w:rFonts w:ascii="Times New Roman" w:hAnsi="Times New Roman" w:cs="Times New Roman"/>
        </w:rPr>
        <w:t xml:space="preserve"> </w:t>
      </w:r>
      <w:r w:rsidR="00F87E8F" w:rsidRPr="0080050F">
        <w:rPr>
          <w:rFonts w:ascii="Times New Roman" w:hAnsi="Times New Roman" w:cs="Times New Roman"/>
        </w:rPr>
        <w:t>П</w:t>
      </w:r>
      <w:r w:rsidRPr="0080050F">
        <w:rPr>
          <w:rFonts w:ascii="Times New Roman" w:hAnsi="Times New Roman" w:cs="Times New Roman"/>
        </w:rPr>
        <w:t>ри подаване на искане за окончателно плащане, бенефициентът следва да представи информация как изпълнява заложените принципи на хоризонталните политики на ЕС.</w:t>
      </w:r>
    </w:p>
    <w:p w:rsidR="000526B2" w:rsidRPr="0080050F" w:rsidRDefault="000526B2" w:rsidP="007B5CB4">
      <w:pPr>
        <w:pStyle w:val="Heading2"/>
        <w:rPr>
          <w:rFonts w:ascii="Times New Roman" w:hAnsi="Times New Roman" w:cs="Times New Roman"/>
          <w:color w:val="auto"/>
          <w:sz w:val="22"/>
          <w:szCs w:val="22"/>
        </w:rPr>
      </w:pPr>
      <w:bookmarkStart w:id="32" w:name="_Toc37933053"/>
      <w:r w:rsidRPr="0080050F">
        <w:rPr>
          <w:rFonts w:ascii="Times New Roman" w:hAnsi="Times New Roman" w:cs="Times New Roman"/>
          <w:color w:val="auto"/>
          <w:sz w:val="22"/>
          <w:szCs w:val="22"/>
        </w:rPr>
        <w:t>18. Минимален и максимален срок за изпълнение на проекта (ако е приложимо):</w:t>
      </w:r>
      <w:bookmarkEnd w:id="32"/>
    </w:p>
    <w:p w:rsidR="0000530F" w:rsidRPr="006210A9" w:rsidRDefault="0000530F" w:rsidP="0000530F">
      <w:pPr>
        <w:pStyle w:val="ListParagraph"/>
        <w:pBdr>
          <w:top w:val="single" w:sz="4" w:space="1" w:color="auto"/>
          <w:left w:val="single" w:sz="4" w:space="5" w:color="auto"/>
          <w:bottom w:val="single" w:sz="4" w:space="1" w:color="auto"/>
          <w:right w:val="single" w:sz="4" w:space="4" w:color="auto"/>
        </w:pBdr>
        <w:spacing w:after="120" w:line="240" w:lineRule="auto"/>
        <w:ind w:left="0"/>
        <w:jc w:val="both"/>
        <w:rPr>
          <w:rFonts w:ascii="Times New Roman" w:hAnsi="Times New Roman" w:cs="Times New Roman"/>
        </w:rPr>
      </w:pPr>
      <w:r w:rsidRPr="006210A9">
        <w:rPr>
          <w:rFonts w:ascii="Times New Roman" w:hAnsi="Times New Roman" w:cs="Times New Roman"/>
        </w:rPr>
        <w:t>Одобреният проект се изпълнява в срок до:</w:t>
      </w:r>
    </w:p>
    <w:p w:rsidR="0000530F" w:rsidRPr="006210A9" w:rsidRDefault="0000530F" w:rsidP="0000530F">
      <w:pPr>
        <w:pStyle w:val="ListParagraph"/>
        <w:pBdr>
          <w:top w:val="single" w:sz="4" w:space="1" w:color="auto"/>
          <w:left w:val="single" w:sz="4" w:space="5" w:color="auto"/>
          <w:bottom w:val="single" w:sz="4" w:space="1" w:color="auto"/>
          <w:right w:val="single" w:sz="4" w:space="4" w:color="auto"/>
        </w:pBdr>
        <w:spacing w:after="120" w:line="240" w:lineRule="auto"/>
        <w:ind w:left="0"/>
        <w:jc w:val="both"/>
        <w:rPr>
          <w:rFonts w:ascii="Times New Roman" w:hAnsi="Times New Roman" w:cs="Times New Roman"/>
        </w:rPr>
      </w:pPr>
      <w:r w:rsidRPr="006210A9">
        <w:rPr>
          <w:rFonts w:ascii="Times New Roman" w:hAnsi="Times New Roman" w:cs="Times New Roman"/>
        </w:rPr>
        <w:t xml:space="preserve">- </w:t>
      </w:r>
      <w:r w:rsidR="000A2860">
        <w:rPr>
          <w:rFonts w:ascii="Times New Roman" w:hAnsi="Times New Roman" w:cs="Times New Roman"/>
        </w:rPr>
        <w:t>18</w:t>
      </w:r>
      <w:r w:rsidRPr="006210A9">
        <w:rPr>
          <w:rFonts w:ascii="Times New Roman" w:hAnsi="Times New Roman" w:cs="Times New Roman"/>
        </w:rPr>
        <w:t xml:space="preserve"> месеца за одобрени проектни предложения, включващи СМР, считано от датата на подписване на административния договор за предоставяне на БФП;</w:t>
      </w:r>
    </w:p>
    <w:p w:rsidR="0000530F" w:rsidRPr="006210A9" w:rsidRDefault="0000530F" w:rsidP="0000530F">
      <w:pPr>
        <w:pStyle w:val="ListParagraph"/>
        <w:pBdr>
          <w:top w:val="single" w:sz="4" w:space="1" w:color="auto"/>
          <w:left w:val="single" w:sz="4" w:space="5" w:color="auto"/>
          <w:bottom w:val="single" w:sz="4" w:space="1" w:color="auto"/>
          <w:right w:val="single" w:sz="4" w:space="4" w:color="auto"/>
        </w:pBdr>
        <w:spacing w:after="120" w:line="240" w:lineRule="auto"/>
        <w:ind w:left="0"/>
        <w:jc w:val="both"/>
        <w:rPr>
          <w:rFonts w:ascii="Times New Roman" w:hAnsi="Times New Roman" w:cs="Times New Roman"/>
        </w:rPr>
      </w:pPr>
      <w:r w:rsidRPr="006210A9">
        <w:rPr>
          <w:rFonts w:ascii="Times New Roman" w:hAnsi="Times New Roman" w:cs="Times New Roman"/>
        </w:rPr>
        <w:t>- 12 месеца за одобрени проектни предложения, без СМР, считано от датата на подписване на административния договор за предоставяне на БФП;</w:t>
      </w:r>
    </w:p>
    <w:p w:rsidR="0000530F" w:rsidRPr="006210A9" w:rsidRDefault="004C7D91" w:rsidP="0000530F">
      <w:pPr>
        <w:pBdr>
          <w:top w:val="single" w:sz="4" w:space="1" w:color="auto"/>
          <w:left w:val="single" w:sz="4" w:space="5" w:color="auto"/>
          <w:bottom w:val="single" w:sz="4" w:space="1" w:color="auto"/>
          <w:right w:val="single" w:sz="4" w:space="4" w:color="auto"/>
        </w:pBdr>
        <w:spacing w:after="120" w:line="240" w:lineRule="auto"/>
        <w:jc w:val="both"/>
        <w:rPr>
          <w:rFonts w:ascii="Times New Roman" w:hAnsi="Times New Roman" w:cs="Times New Roman"/>
        </w:rPr>
      </w:pPr>
      <w:r w:rsidRPr="004C7D91">
        <w:rPr>
          <w:rFonts w:ascii="Times New Roman" w:hAnsi="Times New Roman" w:cs="Times New Roman"/>
          <w:b/>
          <w:bCs/>
        </w:rPr>
        <w:t>ВАЖНО:</w:t>
      </w:r>
      <w:r>
        <w:rPr>
          <w:rFonts w:ascii="Times New Roman" w:hAnsi="Times New Roman" w:cs="Times New Roman"/>
        </w:rPr>
        <w:t xml:space="preserve"> </w:t>
      </w:r>
      <w:r w:rsidR="0000530F" w:rsidRPr="006210A9">
        <w:rPr>
          <w:rFonts w:ascii="Times New Roman" w:hAnsi="Times New Roman" w:cs="Times New Roman"/>
        </w:rPr>
        <w:t xml:space="preserve">При подготовката на проектните предложения кандидатите следва да съобразят сроковете за сключване на договори с изпълнителите съобразно предвидените за изпълнение дейности/етапи, отразени в Бизнес плана към Условията за кандидатстване и времевия график за изпълнение на проекта във Формуляра за кандидатстване. </w:t>
      </w:r>
    </w:p>
    <w:p w:rsidR="009E3A87" w:rsidRPr="006210A9" w:rsidRDefault="0000530F" w:rsidP="0000530F">
      <w:pPr>
        <w:pStyle w:val="ListParagraph"/>
        <w:pBdr>
          <w:top w:val="single" w:sz="4" w:space="1" w:color="auto"/>
          <w:left w:val="single" w:sz="4" w:space="5" w:color="auto"/>
          <w:bottom w:val="single" w:sz="4" w:space="1" w:color="auto"/>
          <w:right w:val="single" w:sz="4" w:space="4" w:color="auto"/>
        </w:pBdr>
        <w:spacing w:after="120" w:line="240" w:lineRule="auto"/>
        <w:ind w:left="0"/>
        <w:jc w:val="both"/>
        <w:rPr>
          <w:rFonts w:ascii="Times New Roman" w:hAnsi="Times New Roman" w:cs="Times New Roman"/>
          <w:lang w:val="en-US"/>
        </w:rPr>
      </w:pPr>
      <w:r w:rsidRPr="006210A9">
        <w:rPr>
          <w:rFonts w:ascii="Times New Roman" w:hAnsi="Times New Roman" w:cs="Times New Roman"/>
        </w:rPr>
        <w:t>Минимален срок за изпълнение на проекта: неприложимо.</w:t>
      </w:r>
    </w:p>
    <w:p w:rsidR="000526B2" w:rsidRPr="0080050F" w:rsidRDefault="000526B2" w:rsidP="001914CB">
      <w:pPr>
        <w:pStyle w:val="Heading2"/>
        <w:spacing w:before="240" w:after="120" w:line="240" w:lineRule="auto"/>
        <w:rPr>
          <w:rFonts w:ascii="Times New Roman" w:hAnsi="Times New Roman" w:cs="Times New Roman"/>
          <w:color w:val="auto"/>
          <w:sz w:val="22"/>
          <w:szCs w:val="22"/>
          <w:lang w:val="en-US"/>
        </w:rPr>
      </w:pPr>
      <w:bookmarkStart w:id="33" w:name="_Toc37933054"/>
      <w:r w:rsidRPr="0080050F">
        <w:rPr>
          <w:rFonts w:ascii="Times New Roman" w:hAnsi="Times New Roman" w:cs="Times New Roman"/>
          <w:color w:val="auto"/>
          <w:sz w:val="22"/>
          <w:szCs w:val="22"/>
        </w:rPr>
        <w:t>19. Ред за оценяване на концепциите за проектни предложения:</w:t>
      </w:r>
      <w:bookmarkEnd w:id="33"/>
    </w:p>
    <w:p w:rsidR="003C1788" w:rsidRPr="0080050F" w:rsidRDefault="000526B2" w:rsidP="001914CB">
      <w:pPr>
        <w:pBdr>
          <w:top w:val="single" w:sz="4" w:space="1" w:color="auto"/>
          <w:left w:val="single" w:sz="4" w:space="4" w:color="auto"/>
          <w:bottom w:val="single" w:sz="4" w:space="1" w:color="auto"/>
          <w:right w:val="single" w:sz="4" w:space="4" w:color="auto"/>
        </w:pBdr>
        <w:spacing w:before="240" w:after="120" w:line="240" w:lineRule="auto"/>
        <w:jc w:val="both"/>
        <w:rPr>
          <w:rFonts w:ascii="Times New Roman" w:hAnsi="Times New Roman" w:cs="Times New Roman"/>
        </w:rPr>
      </w:pPr>
      <w:r w:rsidRPr="0080050F">
        <w:rPr>
          <w:rFonts w:ascii="Times New Roman" w:hAnsi="Times New Roman" w:cs="Times New Roman"/>
        </w:rPr>
        <w:t>Неприложимо</w:t>
      </w:r>
    </w:p>
    <w:p w:rsidR="000526B2" w:rsidRPr="0080050F" w:rsidRDefault="000526B2" w:rsidP="001914CB">
      <w:pPr>
        <w:pStyle w:val="Heading2"/>
        <w:spacing w:before="240" w:after="120" w:line="240" w:lineRule="auto"/>
        <w:rPr>
          <w:rFonts w:ascii="Times New Roman" w:hAnsi="Times New Roman" w:cs="Times New Roman"/>
          <w:color w:val="auto"/>
          <w:sz w:val="22"/>
          <w:szCs w:val="22"/>
        </w:rPr>
      </w:pPr>
      <w:bookmarkStart w:id="34" w:name="_Toc37933055"/>
      <w:r w:rsidRPr="0080050F">
        <w:rPr>
          <w:rFonts w:ascii="Times New Roman" w:hAnsi="Times New Roman" w:cs="Times New Roman"/>
          <w:color w:val="auto"/>
          <w:sz w:val="22"/>
          <w:szCs w:val="22"/>
        </w:rPr>
        <w:lastRenderedPageBreak/>
        <w:t>20. Критерии и методика за оценка на концепциите за проектни предложения:</w:t>
      </w:r>
      <w:bookmarkEnd w:id="34"/>
    </w:p>
    <w:p w:rsidR="003C1788" w:rsidRPr="0080050F" w:rsidRDefault="00BA73E3" w:rsidP="001914CB">
      <w:pPr>
        <w:pStyle w:val="ListParagraph1"/>
        <w:pBdr>
          <w:top w:val="single" w:sz="4" w:space="1" w:color="auto"/>
          <w:left w:val="single" w:sz="4" w:space="4" w:color="auto"/>
          <w:bottom w:val="single" w:sz="4" w:space="1" w:color="auto"/>
          <w:right w:val="single" w:sz="4" w:space="4" w:color="auto"/>
        </w:pBdr>
        <w:spacing w:before="240" w:after="120" w:line="240" w:lineRule="auto"/>
        <w:ind w:left="0"/>
        <w:jc w:val="both"/>
        <w:rPr>
          <w:rFonts w:ascii="Times New Roman" w:hAnsi="Times New Roman" w:cs="Times New Roman"/>
        </w:rPr>
      </w:pPr>
      <w:r w:rsidRPr="0080050F">
        <w:rPr>
          <w:rFonts w:ascii="Times New Roman" w:hAnsi="Times New Roman" w:cs="Times New Roman"/>
        </w:rPr>
        <w:t>Неприложимо</w:t>
      </w:r>
    </w:p>
    <w:p w:rsidR="005E47A3" w:rsidRDefault="005E47A3" w:rsidP="00313753">
      <w:pPr>
        <w:pStyle w:val="ListParagraph"/>
        <w:tabs>
          <w:tab w:val="left" w:pos="-180"/>
        </w:tabs>
        <w:spacing w:after="360" w:line="240" w:lineRule="auto"/>
        <w:ind w:left="0" w:right="566"/>
        <w:jc w:val="both"/>
        <w:rPr>
          <w:rFonts w:ascii="Times New Roman" w:hAnsi="Times New Roman" w:cs="Times New Roman"/>
          <w:b/>
          <w:bCs/>
          <w:sz w:val="24"/>
          <w:szCs w:val="24"/>
        </w:rPr>
      </w:pPr>
    </w:p>
    <w:p w:rsidR="00313753" w:rsidRPr="0080050F" w:rsidRDefault="00313753" w:rsidP="00313753">
      <w:pPr>
        <w:pStyle w:val="ListParagraph"/>
        <w:tabs>
          <w:tab w:val="left" w:pos="-180"/>
        </w:tabs>
        <w:spacing w:after="360" w:line="240" w:lineRule="auto"/>
        <w:ind w:left="0" w:right="566"/>
        <w:jc w:val="both"/>
        <w:rPr>
          <w:rFonts w:ascii="Times New Roman" w:hAnsi="Times New Roman" w:cs="Times New Roman"/>
          <w:b/>
          <w:bCs/>
          <w:sz w:val="24"/>
          <w:szCs w:val="24"/>
        </w:rPr>
      </w:pPr>
      <w:r w:rsidRPr="0080050F">
        <w:rPr>
          <w:rFonts w:ascii="Times New Roman" w:hAnsi="Times New Roman" w:cs="Times New Roman"/>
          <w:b/>
          <w:bCs/>
          <w:sz w:val="24"/>
          <w:szCs w:val="24"/>
        </w:rPr>
        <w:t>21. Ред за оценка на проектните предложения</w:t>
      </w:r>
    </w:p>
    <w:p w:rsidR="005F3268" w:rsidRPr="00222D8A" w:rsidRDefault="005F3268" w:rsidP="005F326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bookmarkStart w:id="35" w:name="_Toc451334649"/>
      <w:r w:rsidRPr="00222D8A">
        <w:rPr>
          <w:rFonts w:ascii="Times New Roman" w:hAnsi="Times New Roman" w:cs="Times New Roman"/>
          <w:bCs/>
          <w:lang w:bidi="bg-BG"/>
        </w:rPr>
        <w:t>Подборът на проектни предложения се извършва в съответствие със следните принципи: свободна и лоялна конкуренция; равнопоставеност и недопускане на дискриминация; публичност и прозрачност.</w:t>
      </w:r>
    </w:p>
    <w:p w:rsidR="005F3268" w:rsidRPr="00222D8A" w:rsidRDefault="005F3268" w:rsidP="005F326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222D8A">
        <w:rPr>
          <w:rFonts w:ascii="Times New Roman" w:hAnsi="Times New Roman" w:cs="Times New Roman"/>
        </w:rPr>
        <w:t xml:space="preserve">На подбор подлежат </w:t>
      </w:r>
      <w:r w:rsidRPr="00222D8A">
        <w:rPr>
          <w:rFonts w:ascii="Times New Roman" w:hAnsi="Times New Roman" w:cs="Times New Roman"/>
          <w:b/>
          <w:u w:val="single"/>
        </w:rPr>
        <w:t>само</w:t>
      </w:r>
      <w:r w:rsidRPr="00222D8A">
        <w:rPr>
          <w:rFonts w:ascii="Times New Roman" w:hAnsi="Times New Roman" w:cs="Times New Roman"/>
        </w:rPr>
        <w:t xml:space="preserve"> проектните предложения, подадени през системата ИСУН 2020. Подборът се извършва на база критерии, съдържащи се в Условията за кандидатстване по мярка </w:t>
      </w:r>
      <w:r w:rsidR="002839F4" w:rsidRPr="00222D8A">
        <w:rPr>
          <w:rFonts w:ascii="Times New Roman" w:hAnsi="Times New Roman" w:cs="Times New Roman"/>
        </w:rPr>
        <w:t>М0</w:t>
      </w:r>
      <w:r w:rsidR="006371D2">
        <w:rPr>
          <w:rFonts w:ascii="Times New Roman" w:hAnsi="Times New Roman" w:cs="Times New Roman"/>
        </w:rPr>
        <w:t xml:space="preserve">3 </w:t>
      </w:r>
      <w:r w:rsidR="002839F4" w:rsidRPr="00222D8A">
        <w:rPr>
          <w:rFonts w:ascii="Times New Roman" w:hAnsi="Times New Roman" w:cs="Times New Roman"/>
        </w:rPr>
        <w:t>„</w:t>
      </w:r>
      <w:r w:rsidR="006371D2" w:rsidRPr="006371D2">
        <w:rPr>
          <w:rFonts w:ascii="Times New Roman" w:hAnsi="Times New Roman" w:cs="Times New Roman"/>
        </w:rPr>
        <w:t>Диверсификация на рибарската територия в дейности като туризъм, култура и услуги</w:t>
      </w:r>
      <w:r w:rsidR="002839F4" w:rsidRPr="00222D8A">
        <w:rPr>
          <w:rFonts w:ascii="Times New Roman" w:hAnsi="Times New Roman" w:cs="Times New Roman"/>
        </w:rPr>
        <w:t>“</w:t>
      </w:r>
      <w:r w:rsidRPr="00222D8A">
        <w:rPr>
          <w:rFonts w:ascii="Times New Roman" w:hAnsi="Times New Roman" w:cs="Times New Roman"/>
        </w:rPr>
        <w:t xml:space="preserve"> от СВОМР на МИРГ </w:t>
      </w:r>
      <w:r w:rsidR="002839F4" w:rsidRPr="00222D8A">
        <w:rPr>
          <w:rFonts w:ascii="Times New Roman" w:hAnsi="Times New Roman" w:cs="Times New Roman"/>
        </w:rPr>
        <w:t>Самоков</w:t>
      </w:r>
      <w:r w:rsidRPr="00222D8A">
        <w:rPr>
          <w:rFonts w:ascii="Times New Roman" w:hAnsi="Times New Roman" w:cs="Times New Roman"/>
        </w:rPr>
        <w:t xml:space="preserve">, утвърдени от ръководителя на Управляващия орган /УО/ на ПМДР 20014 – 2020 г. </w:t>
      </w:r>
    </w:p>
    <w:p w:rsidR="005F3268" w:rsidRPr="00222D8A" w:rsidRDefault="005F3268" w:rsidP="005F326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222D8A">
        <w:rPr>
          <w:rFonts w:ascii="Times New Roman" w:hAnsi="Times New Roman" w:cs="Times New Roman"/>
        </w:rPr>
        <w:t>Методологията и критериите не подлежат на изменение по време на провеждането на подбора.</w:t>
      </w:r>
    </w:p>
    <w:p w:rsidR="005F3268" w:rsidRPr="00222D8A" w:rsidRDefault="005F3268" w:rsidP="005F326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222D8A">
        <w:rPr>
          <w:rFonts w:ascii="Times New Roman" w:hAnsi="Times New Roman" w:cs="Times New Roman"/>
        </w:rPr>
        <w:t>Не се допуска въвеждането на допълнителни критерии за подбор или изменение на критериите по време на провеждането на процедурата за подбор на постъпилите проектни предложения с изключение на случаите по чл. 26, ал. 7 от ЗУСЕСИФ.</w:t>
      </w:r>
    </w:p>
    <w:bookmarkEnd w:id="35"/>
    <w:p w:rsidR="005F3268" w:rsidRPr="00222D8A" w:rsidRDefault="005F3268" w:rsidP="005F326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bCs/>
        </w:rPr>
      </w:pPr>
      <w:r w:rsidRPr="00222D8A">
        <w:rPr>
          <w:rFonts w:ascii="Times New Roman" w:hAnsi="Times New Roman" w:cs="Times New Roman"/>
          <w:b/>
          <w:bCs/>
        </w:rPr>
        <w:t>21.1 Ред за подбор на проектни предложения изръшван от МИРГ Самоков</w:t>
      </w:r>
    </w:p>
    <w:p w:rsidR="005F3268" w:rsidRPr="00222D8A" w:rsidRDefault="005F3268" w:rsidP="005F326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222D8A">
        <w:rPr>
          <w:rFonts w:ascii="Times New Roman" w:hAnsi="Times New Roman" w:cs="Times New Roman"/>
        </w:rPr>
        <w:t xml:space="preserve">Подборът в МИРГ се извършва съгласно процедура за подбор на проектни предложения, която обхваща 2 групи критерии за оценка:  </w:t>
      </w:r>
    </w:p>
    <w:p w:rsidR="005F3268" w:rsidRPr="00222D8A" w:rsidRDefault="005F3268" w:rsidP="005F326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222D8A">
        <w:rPr>
          <w:rFonts w:ascii="Times New Roman" w:hAnsi="Times New Roman" w:cs="Times New Roman"/>
        </w:rPr>
        <w:t>1.</w:t>
      </w:r>
      <w:r w:rsidRPr="00222D8A">
        <w:rPr>
          <w:rFonts w:ascii="Times New Roman" w:hAnsi="Times New Roman" w:cs="Times New Roman"/>
        </w:rPr>
        <w:tab/>
        <w:t>Група критерии за оценка - Проверка за окомплектованост на всички изискуеми документи по съответната процедура и съответствието им с изискванията;</w:t>
      </w:r>
    </w:p>
    <w:p w:rsidR="005F3268" w:rsidRDefault="005F3268" w:rsidP="005F326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222D8A">
        <w:rPr>
          <w:rFonts w:ascii="Times New Roman" w:hAnsi="Times New Roman" w:cs="Times New Roman"/>
        </w:rPr>
        <w:t>2.</w:t>
      </w:r>
      <w:r w:rsidRPr="00222D8A">
        <w:rPr>
          <w:rFonts w:ascii="Times New Roman" w:hAnsi="Times New Roman" w:cs="Times New Roman"/>
        </w:rPr>
        <w:tab/>
        <w:t xml:space="preserve">Група критерии за оценка - Подбор на проектни предложения за съответствие на същите със стратегията на МИРГ. </w:t>
      </w:r>
    </w:p>
    <w:p w:rsidR="003D4EB7" w:rsidRPr="003D4EB7" w:rsidRDefault="003D4EB7" w:rsidP="003D4EB7">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3D4EB7">
        <w:rPr>
          <w:rFonts w:ascii="Times New Roman" w:hAnsi="Times New Roman" w:cs="Times New Roman"/>
        </w:rPr>
        <w:t>В комисията за подбор на проектни предложения на МИРГ (КППП) не може да участвува лице, което е конфликт на интереси по смисъла на чл. 61 от Регламент (ЕС, Евратом) № 2018/1046 на Европейския парламент и на Съвета от 18 юли 2018 година.</w:t>
      </w:r>
    </w:p>
    <w:p w:rsidR="003D4EB7" w:rsidRPr="003D4EB7" w:rsidRDefault="003D4EB7" w:rsidP="003D4EB7">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3D4EB7">
        <w:rPr>
          <w:rFonts w:ascii="Times New Roman" w:hAnsi="Times New Roman" w:cs="Times New Roman"/>
        </w:rPr>
        <w:t>Всеки член на КППП и членовете на УС на МИРГ при заседание на УС за одобрение или отхвърляне на доклад на КППП по всяка процедура, декларира, че не е в конфликт на интереси по смисъла на чл. 61 от Регламент (ЕС, Евратом) № 2018/1046 на Европейския парламент и на Съвета.</w:t>
      </w:r>
    </w:p>
    <w:p w:rsidR="003D4EB7" w:rsidRPr="00222D8A" w:rsidRDefault="000C67DB" w:rsidP="003D4EB7">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Pr>
          <w:rFonts w:ascii="Times New Roman" w:hAnsi="Times New Roman" w:cs="Times New Roman"/>
          <w:b/>
          <w:u w:val="single"/>
        </w:rPr>
        <w:t>ВАЖНО</w:t>
      </w:r>
      <w:r w:rsidR="003D4EB7" w:rsidRPr="003D4EB7">
        <w:rPr>
          <w:rFonts w:ascii="Times New Roman" w:hAnsi="Times New Roman" w:cs="Times New Roman"/>
          <w:b/>
          <w:u w:val="single"/>
        </w:rPr>
        <w:t>:</w:t>
      </w:r>
      <w:r w:rsidR="003D4EB7" w:rsidRPr="003D4EB7">
        <w:rPr>
          <w:rFonts w:ascii="Times New Roman" w:hAnsi="Times New Roman" w:cs="Times New Roman"/>
        </w:rPr>
        <w:t xml:space="preserve"> При установяване на конфликт на интереси членовете на КППП не участват в п</w:t>
      </w:r>
      <w:r w:rsidR="003D4EB7">
        <w:rPr>
          <w:rFonts w:ascii="Times New Roman" w:hAnsi="Times New Roman" w:cs="Times New Roman"/>
        </w:rPr>
        <w:t>р</w:t>
      </w:r>
      <w:r w:rsidR="003D4EB7" w:rsidRPr="003D4EB7">
        <w:rPr>
          <w:rFonts w:ascii="Times New Roman" w:hAnsi="Times New Roman" w:cs="Times New Roman"/>
        </w:rPr>
        <w:t>оцеса на оценка на съответното проектно предложение, а членовете на УС не участват в процеса на одобрение на окончателния доклад от работата на КППП и следва да подадат отвод.</w:t>
      </w:r>
    </w:p>
    <w:p w:rsidR="005F3268" w:rsidRPr="00222D8A" w:rsidRDefault="005F3268" w:rsidP="005F326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222D8A">
        <w:rPr>
          <w:rFonts w:ascii="Times New Roman" w:hAnsi="Times New Roman" w:cs="Times New Roman"/>
        </w:rPr>
        <w:t xml:space="preserve">Подборът на проектните предложения се извършва от комисия, назначена със заповед на Председателя на УС на МИРГ. Комисията подбира и класира проектните предложения до 30 календарни дни от датата на приключване на приема по съответната мярка/процедура, а когато процедурата чрез подбор е открита с два или повече срока за подаване на проектни предложения – до 30 дни за всяко отделно производство.  </w:t>
      </w:r>
    </w:p>
    <w:p w:rsidR="005F3268" w:rsidRPr="00222D8A" w:rsidRDefault="005F3268" w:rsidP="005F326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222D8A">
        <w:rPr>
          <w:rFonts w:ascii="Times New Roman" w:hAnsi="Times New Roman" w:cs="Times New Roman"/>
        </w:rPr>
        <w:t xml:space="preserve">Членовете на Комисията за подбор на проектни предложения извършват подбор на проектните предложения независимо един от друг и попълват индивидуален контролен лист, съдържащ мотиви за посоченото мнение. </w:t>
      </w:r>
    </w:p>
    <w:p w:rsidR="005F3268" w:rsidRPr="00222D8A" w:rsidRDefault="005F3268" w:rsidP="005F326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222D8A">
        <w:rPr>
          <w:rFonts w:ascii="Times New Roman" w:hAnsi="Times New Roman" w:cs="Times New Roman"/>
        </w:rPr>
        <w:lastRenderedPageBreak/>
        <w:t>Общия резултат за всяко проектно предложение се документира и подписва от всеки член на Комисията. В тридневен срок от приключване на подбора Комисията изготвя окончателен доклад за дейността си с приложени изискуеми документи в съответствие с Минималните  изисквания по отношение на процедурата на МИРГ за подбор на проекти към стратегията за ВОМР. Докладът се подписва от председателя и от всички членове на Комисията и заедно с всички документи се представят за одобрение от Управителния съвет на МИРГ „Самоков“. Одобреният доклад и приложенията към него се изпращат от МИРГ „Самоков“ до ръководителя на УО на ПМДР за оценка. Оценки извършвани от МИРГ:</w:t>
      </w:r>
    </w:p>
    <w:p w:rsidR="001B67A9" w:rsidRDefault="005F3268" w:rsidP="001B67A9">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222D8A">
        <w:rPr>
          <w:rFonts w:ascii="Times New Roman" w:hAnsi="Times New Roman" w:cs="Times New Roman"/>
          <w:b/>
        </w:rPr>
        <w:t>I. Група критерии за оценка</w:t>
      </w:r>
      <w:r w:rsidRPr="00222D8A">
        <w:rPr>
          <w:rFonts w:ascii="Times New Roman" w:hAnsi="Times New Roman" w:cs="Times New Roman"/>
        </w:rPr>
        <w:t xml:space="preserve"> - Проверка за окомплектованост на всички изискуеми документи по съответната процедура и съответствието им с изискванията.</w:t>
      </w:r>
    </w:p>
    <w:p w:rsidR="001B67A9" w:rsidRDefault="005F3268" w:rsidP="001B67A9">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222D8A">
        <w:rPr>
          <w:rFonts w:ascii="Times New Roman" w:hAnsi="Times New Roman" w:cs="Times New Roman"/>
        </w:rPr>
        <w:t xml:space="preserve">Проверката се извършва чрез ИСУН и се състои в проверка за окомплектованост на изискуемите документи и дали същите съответстват на приложимото законодателство и на изискванията, заложени от УО на ПМДР в Условия за кандидатстване по съответната мярка/процедура. </w:t>
      </w:r>
    </w:p>
    <w:p w:rsidR="001B67A9" w:rsidRDefault="005F3268" w:rsidP="001B67A9">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222D8A">
        <w:rPr>
          <w:rFonts w:ascii="Times New Roman" w:hAnsi="Times New Roman" w:cs="Times New Roman"/>
        </w:rPr>
        <w:t xml:space="preserve">Когато при подбора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А) неотстраняването на нередовностите в срок може да доведе до прекратяване на производството по отношение на кандидата или съответно да получи по-малък брой точки., Б) Всяка информация, предоставена извън официално изисканата от Комисията, няма да бъде вземана под внимание, В) Отстраняването на нередовностите не може да води до подобряване на качеството на проектното предложение. </w:t>
      </w:r>
    </w:p>
    <w:p w:rsidR="001B67A9" w:rsidRDefault="005F3268" w:rsidP="001B67A9">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222D8A">
        <w:rPr>
          <w:rFonts w:ascii="Times New Roman" w:hAnsi="Times New Roman" w:cs="Times New Roman"/>
        </w:rPr>
        <w:t>При липса на изискуемите документи или установени непълноти, проектните предложения (ПП) не преминават към следващия етап от оценката.</w:t>
      </w:r>
    </w:p>
    <w:p w:rsidR="005F3268" w:rsidRPr="00222D8A" w:rsidRDefault="005F3268" w:rsidP="001B67A9">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222D8A">
        <w:rPr>
          <w:rFonts w:ascii="Times New Roman" w:hAnsi="Times New Roman" w:cs="Times New Roman"/>
        </w:rPr>
        <w:t>Про</w:t>
      </w:r>
      <w:r w:rsidR="002839F4" w:rsidRPr="00222D8A">
        <w:rPr>
          <w:rFonts w:ascii="Times New Roman" w:hAnsi="Times New Roman" w:cs="Times New Roman"/>
        </w:rPr>
        <w:t>е</w:t>
      </w:r>
      <w:r w:rsidRPr="00222D8A">
        <w:rPr>
          <w:rFonts w:ascii="Times New Roman" w:hAnsi="Times New Roman" w:cs="Times New Roman"/>
        </w:rPr>
        <w:t>ктни предложения непреминали тази проверка се поставят в списък с ПП, които не са окомплектовани с всички задължително изискуеми документи, съответстващи на изискванията. Такива проектни предложения не се допускат до следващия етап на подбор, а именно „II. Група критерии за оценка - Подбор на проектни предложения за съответствие на същите със стратегията на МИРГ“.</w:t>
      </w:r>
    </w:p>
    <w:p w:rsidR="005F3268" w:rsidRPr="00222D8A" w:rsidRDefault="005F3268" w:rsidP="005F3268">
      <w:pPr>
        <w:pBdr>
          <w:top w:val="single" w:sz="4" w:space="1" w:color="auto"/>
          <w:left w:val="single" w:sz="4" w:space="4" w:color="auto"/>
          <w:bottom w:val="single" w:sz="4" w:space="0" w:color="auto"/>
          <w:right w:val="single" w:sz="4" w:space="4" w:color="auto"/>
        </w:pBdr>
        <w:spacing w:line="276" w:lineRule="auto"/>
        <w:jc w:val="both"/>
        <w:rPr>
          <w:rFonts w:ascii="Times New Roman" w:hAnsi="Times New Roman" w:cs="Times New Roman"/>
        </w:rPr>
      </w:pPr>
      <w:r w:rsidRPr="00222D8A">
        <w:rPr>
          <w:rFonts w:ascii="Times New Roman" w:hAnsi="Times New Roman" w:cs="Times New Roman"/>
          <w:b/>
        </w:rPr>
        <w:t>II. Група критерии за оценка</w:t>
      </w:r>
      <w:r w:rsidRPr="00222D8A">
        <w:rPr>
          <w:rFonts w:ascii="Times New Roman" w:hAnsi="Times New Roman" w:cs="Times New Roman"/>
        </w:rPr>
        <w:t xml:space="preserve"> - Подбор на проектни предложения за съответствие на същите със стратегията на МИРГ Самоков.</w:t>
      </w:r>
    </w:p>
    <w:p w:rsidR="005F3268" w:rsidRPr="00222D8A" w:rsidRDefault="005F3268" w:rsidP="005F3268">
      <w:pPr>
        <w:pBdr>
          <w:top w:val="single" w:sz="4" w:space="1" w:color="auto"/>
          <w:left w:val="single" w:sz="4" w:space="4" w:color="auto"/>
          <w:bottom w:val="single" w:sz="4" w:space="0" w:color="auto"/>
          <w:right w:val="single" w:sz="4" w:space="4" w:color="auto"/>
        </w:pBdr>
        <w:spacing w:line="276" w:lineRule="auto"/>
        <w:jc w:val="both"/>
        <w:rPr>
          <w:rFonts w:ascii="Times New Roman" w:hAnsi="Times New Roman" w:cs="Times New Roman"/>
        </w:rPr>
      </w:pPr>
      <w:r w:rsidRPr="00222D8A">
        <w:rPr>
          <w:rFonts w:ascii="Times New Roman" w:hAnsi="Times New Roman" w:cs="Times New Roman"/>
        </w:rPr>
        <w:t xml:space="preserve">         Подбор на проектни предложения за съответствие на същите със стратегията на МИРГ: В етап “Подбор на проектни предложения за съответствие със стратегията на МИРГ” се проверява, дали проектното предложение отговаря на пълното съответствие със СВОМР на МИРГ. В зависимост от отговора, за всеки критерий се дава определения брой точки. </w:t>
      </w:r>
    </w:p>
    <w:p w:rsidR="005F3268" w:rsidRPr="00222D8A" w:rsidRDefault="005F3268" w:rsidP="005F3268">
      <w:pPr>
        <w:pBdr>
          <w:top w:val="single" w:sz="4" w:space="1" w:color="auto"/>
          <w:left w:val="single" w:sz="4" w:space="4" w:color="auto"/>
          <w:bottom w:val="single" w:sz="4" w:space="0" w:color="auto"/>
          <w:right w:val="single" w:sz="4" w:space="4" w:color="auto"/>
        </w:pBdr>
        <w:spacing w:line="276" w:lineRule="auto"/>
        <w:jc w:val="both"/>
        <w:rPr>
          <w:rFonts w:ascii="Times New Roman" w:hAnsi="Times New Roman" w:cs="Times New Roman"/>
        </w:rPr>
      </w:pPr>
      <w:r w:rsidRPr="00222D8A">
        <w:rPr>
          <w:rFonts w:ascii="Times New Roman" w:hAnsi="Times New Roman" w:cs="Times New Roman"/>
        </w:rPr>
        <w:t xml:space="preserve">Всяко проектно предложение, преминало „Проверка за окомплектованост на всички изискуеми документи по съответната процедура и съответствието им с изискванията“, получава точки съгласно критериите за подбор заложени за всяка мярка в СВОМР по която се кандидатства.  </w:t>
      </w:r>
    </w:p>
    <w:p w:rsidR="005F3268" w:rsidRPr="00222D8A" w:rsidRDefault="005F3268" w:rsidP="005F3268">
      <w:pPr>
        <w:pBdr>
          <w:top w:val="single" w:sz="4" w:space="1" w:color="auto"/>
          <w:left w:val="single" w:sz="4" w:space="4" w:color="auto"/>
          <w:bottom w:val="single" w:sz="4" w:space="0" w:color="auto"/>
          <w:right w:val="single" w:sz="4" w:space="4" w:color="auto"/>
        </w:pBdr>
        <w:spacing w:line="276" w:lineRule="auto"/>
        <w:jc w:val="both"/>
        <w:rPr>
          <w:rFonts w:ascii="Times New Roman" w:hAnsi="Times New Roman" w:cs="Times New Roman"/>
        </w:rPr>
      </w:pPr>
      <w:r w:rsidRPr="00222D8A">
        <w:rPr>
          <w:rFonts w:ascii="Times New Roman" w:hAnsi="Times New Roman" w:cs="Times New Roman"/>
        </w:rPr>
        <w:t xml:space="preserve">Проектните предложения, получили минимум </w:t>
      </w:r>
      <w:r w:rsidR="002839F4" w:rsidRPr="00222D8A">
        <w:rPr>
          <w:rFonts w:ascii="Times New Roman" w:hAnsi="Times New Roman" w:cs="Times New Roman"/>
        </w:rPr>
        <w:t>10</w:t>
      </w:r>
      <w:r w:rsidRPr="00222D8A">
        <w:rPr>
          <w:rFonts w:ascii="Times New Roman" w:hAnsi="Times New Roman" w:cs="Times New Roman"/>
        </w:rPr>
        <w:t xml:space="preserve"> точки на този етап се класират в низходящ ред съобразно получената оценка, като за финансиране се предлагат всички или част от проектите по реда на класирането до покриване на бюджета по съответната процедура.</w:t>
      </w:r>
    </w:p>
    <w:p w:rsidR="005F3268" w:rsidRPr="00222D8A" w:rsidRDefault="005F3268" w:rsidP="005F3268">
      <w:pPr>
        <w:pBdr>
          <w:top w:val="single" w:sz="4" w:space="1" w:color="auto"/>
          <w:left w:val="single" w:sz="4" w:space="4" w:color="auto"/>
          <w:bottom w:val="single" w:sz="4" w:space="0" w:color="auto"/>
          <w:right w:val="single" w:sz="4" w:space="4" w:color="auto"/>
        </w:pBdr>
        <w:spacing w:line="276" w:lineRule="auto"/>
        <w:jc w:val="both"/>
        <w:rPr>
          <w:rFonts w:ascii="Times New Roman" w:hAnsi="Times New Roman" w:cs="Times New Roman"/>
          <w:bCs/>
          <w:lang w:bidi="bg-BG"/>
        </w:rPr>
      </w:pPr>
      <w:r w:rsidRPr="00222D8A">
        <w:rPr>
          <w:rFonts w:ascii="Times New Roman" w:hAnsi="Times New Roman" w:cs="Times New Roman"/>
          <w:bCs/>
          <w:lang w:bidi="bg-BG"/>
        </w:rPr>
        <w:t>Подборът на проектни предложения се извършва в съответствие със следните принципи: свободна и лоялна конкуренция; равнопоставеност и недопускане на дискриминация; публичност и прозрачност.</w:t>
      </w:r>
    </w:p>
    <w:p w:rsidR="005F3268" w:rsidRPr="00222D8A" w:rsidRDefault="005F3268" w:rsidP="005F3268">
      <w:pPr>
        <w:pBdr>
          <w:top w:val="single" w:sz="4" w:space="1" w:color="auto"/>
          <w:left w:val="single" w:sz="4" w:space="4" w:color="auto"/>
          <w:bottom w:val="single" w:sz="4" w:space="0" w:color="auto"/>
          <w:right w:val="single" w:sz="4" w:space="4" w:color="auto"/>
        </w:pBdr>
        <w:spacing w:line="276" w:lineRule="auto"/>
        <w:jc w:val="both"/>
        <w:rPr>
          <w:rFonts w:ascii="Times New Roman" w:hAnsi="Times New Roman" w:cs="Times New Roman"/>
        </w:rPr>
      </w:pPr>
      <w:r w:rsidRPr="00222D8A">
        <w:rPr>
          <w:rFonts w:ascii="Times New Roman" w:hAnsi="Times New Roman" w:cs="Times New Roman"/>
        </w:rPr>
        <w:lastRenderedPageBreak/>
        <w:t xml:space="preserve">Комисия за подбор на проектни предложения (КППП), назначена със заповед на Председателя на УС на МИРГ </w:t>
      </w:r>
      <w:r w:rsidR="002839F4" w:rsidRPr="00222D8A">
        <w:rPr>
          <w:rFonts w:ascii="Times New Roman" w:hAnsi="Times New Roman" w:cs="Times New Roman"/>
        </w:rPr>
        <w:t>Самоков</w:t>
      </w:r>
      <w:r w:rsidRPr="00222D8A">
        <w:rPr>
          <w:rFonts w:ascii="Times New Roman" w:hAnsi="Times New Roman" w:cs="Times New Roman"/>
        </w:rPr>
        <w:t xml:space="preserve"> изготвя доклад с резултатите от извършения  подбор на проектни предложения за съответствие със стратегията на МИРГ </w:t>
      </w:r>
      <w:r w:rsidR="002839F4" w:rsidRPr="00222D8A">
        <w:rPr>
          <w:rFonts w:ascii="Times New Roman" w:hAnsi="Times New Roman" w:cs="Times New Roman"/>
        </w:rPr>
        <w:t>Самоков</w:t>
      </w:r>
      <w:r w:rsidRPr="00222D8A">
        <w:rPr>
          <w:rFonts w:ascii="Times New Roman" w:hAnsi="Times New Roman" w:cs="Times New Roman"/>
        </w:rPr>
        <w:t xml:space="preserve"> по съответния прием, който включва списъци:</w:t>
      </w:r>
    </w:p>
    <w:p w:rsidR="005F3268" w:rsidRPr="00222D8A" w:rsidRDefault="005F3268" w:rsidP="005F3268">
      <w:pPr>
        <w:pStyle w:val="ListParagraph"/>
        <w:pBdr>
          <w:top w:val="single" w:sz="4" w:space="1" w:color="auto"/>
          <w:left w:val="single" w:sz="4" w:space="4" w:color="auto"/>
          <w:bottom w:val="single" w:sz="4" w:space="0" w:color="auto"/>
          <w:right w:val="single" w:sz="4" w:space="4" w:color="auto"/>
        </w:pBdr>
        <w:tabs>
          <w:tab w:val="left" w:pos="-180"/>
        </w:tabs>
        <w:spacing w:after="120" w:line="240" w:lineRule="auto"/>
        <w:ind w:left="0"/>
        <w:jc w:val="both"/>
        <w:rPr>
          <w:rFonts w:ascii="Times New Roman" w:hAnsi="Times New Roman" w:cs="Times New Roman"/>
        </w:rPr>
      </w:pPr>
      <w:r w:rsidRPr="00222D8A">
        <w:rPr>
          <w:rFonts w:ascii="Times New Roman" w:hAnsi="Times New Roman" w:cs="Times New Roman"/>
        </w:rPr>
        <w:t>•</w:t>
      </w:r>
      <w:r w:rsidRPr="00222D8A">
        <w:rPr>
          <w:rFonts w:ascii="Times New Roman" w:hAnsi="Times New Roman" w:cs="Times New Roman"/>
        </w:rPr>
        <w:tab/>
        <w:t xml:space="preserve">списък със съответстващи на стратегията на МИРГ проектни предложения, подредени по реда на тяхното класиране и безвъзмездната финансова помощ, предоставена за всеки от тях (проектните предложения, трябва да са оценени от КППП с поне </w:t>
      </w:r>
      <w:r w:rsidR="002839F4" w:rsidRPr="00222D8A">
        <w:rPr>
          <w:rFonts w:ascii="Times New Roman" w:hAnsi="Times New Roman" w:cs="Times New Roman"/>
        </w:rPr>
        <w:t>10</w:t>
      </w:r>
      <w:r w:rsidRPr="00222D8A">
        <w:rPr>
          <w:rFonts w:ascii="Times New Roman" w:hAnsi="Times New Roman" w:cs="Times New Roman"/>
        </w:rPr>
        <w:t xml:space="preserve"> точки за да покрият критерия за съответствие със стратегията на МИРГ);</w:t>
      </w:r>
    </w:p>
    <w:p w:rsidR="005F3268" w:rsidRPr="00222D8A" w:rsidRDefault="005F3268" w:rsidP="005F3268">
      <w:pPr>
        <w:pStyle w:val="ListParagraph"/>
        <w:pBdr>
          <w:top w:val="single" w:sz="4" w:space="1" w:color="auto"/>
          <w:left w:val="single" w:sz="4" w:space="4" w:color="auto"/>
          <w:bottom w:val="single" w:sz="4" w:space="0" w:color="auto"/>
          <w:right w:val="single" w:sz="4" w:space="4" w:color="auto"/>
        </w:pBdr>
        <w:tabs>
          <w:tab w:val="left" w:pos="-180"/>
        </w:tabs>
        <w:spacing w:after="120" w:line="240" w:lineRule="auto"/>
        <w:ind w:left="0"/>
        <w:jc w:val="both"/>
        <w:rPr>
          <w:rFonts w:ascii="Times New Roman" w:hAnsi="Times New Roman" w:cs="Times New Roman"/>
        </w:rPr>
      </w:pPr>
      <w:r w:rsidRPr="00222D8A">
        <w:rPr>
          <w:rFonts w:ascii="Times New Roman" w:hAnsi="Times New Roman" w:cs="Times New Roman"/>
        </w:rPr>
        <w:t>•</w:t>
      </w:r>
      <w:r w:rsidRPr="00222D8A">
        <w:rPr>
          <w:rFonts w:ascii="Times New Roman" w:hAnsi="Times New Roman" w:cs="Times New Roman"/>
        </w:rPr>
        <w:tab/>
        <w:t xml:space="preserve">списък с резервни проектни предложения, подредени по реда на тяхното класиране, които успешно са преминали подбора, но за тях няма наличен/достатъчен финансов  ресурс (проектните предложения, трябва да са оценени от КППП с поне </w:t>
      </w:r>
      <w:r w:rsidR="002839F4" w:rsidRPr="00222D8A">
        <w:rPr>
          <w:rFonts w:ascii="Times New Roman" w:hAnsi="Times New Roman" w:cs="Times New Roman"/>
        </w:rPr>
        <w:t>10</w:t>
      </w:r>
      <w:r w:rsidRPr="00222D8A">
        <w:rPr>
          <w:rFonts w:ascii="Times New Roman" w:hAnsi="Times New Roman" w:cs="Times New Roman"/>
        </w:rPr>
        <w:t xml:space="preserve"> точки за да покрият критерия за съответствие със стратегията на МИРГ);</w:t>
      </w:r>
    </w:p>
    <w:p w:rsidR="005F3268" w:rsidRPr="00222D8A" w:rsidRDefault="005F3268" w:rsidP="005F3268">
      <w:pPr>
        <w:pStyle w:val="ListParagraph"/>
        <w:pBdr>
          <w:top w:val="single" w:sz="4" w:space="1" w:color="auto"/>
          <w:left w:val="single" w:sz="4" w:space="4" w:color="auto"/>
          <w:bottom w:val="single" w:sz="4" w:space="0" w:color="auto"/>
          <w:right w:val="single" w:sz="4" w:space="4" w:color="auto"/>
        </w:pBdr>
        <w:tabs>
          <w:tab w:val="left" w:pos="-180"/>
        </w:tabs>
        <w:spacing w:after="120" w:line="240" w:lineRule="auto"/>
        <w:ind w:left="0"/>
        <w:jc w:val="both"/>
        <w:rPr>
          <w:rFonts w:ascii="Times New Roman" w:hAnsi="Times New Roman" w:cs="Times New Roman"/>
        </w:rPr>
      </w:pPr>
      <w:r w:rsidRPr="00222D8A">
        <w:rPr>
          <w:rFonts w:ascii="Times New Roman" w:hAnsi="Times New Roman" w:cs="Times New Roman"/>
        </w:rPr>
        <w:t>•</w:t>
      </w:r>
      <w:r w:rsidRPr="00222D8A">
        <w:rPr>
          <w:rFonts w:ascii="Times New Roman" w:hAnsi="Times New Roman" w:cs="Times New Roman"/>
        </w:rPr>
        <w:tab/>
        <w:t>списък с проектни предложения, несъответстващи на стратегията на МИРГ;</w:t>
      </w:r>
    </w:p>
    <w:p w:rsidR="005F3268" w:rsidRPr="00222D8A" w:rsidRDefault="005F3268" w:rsidP="005F3268">
      <w:pPr>
        <w:pStyle w:val="ListParagraph"/>
        <w:pBdr>
          <w:top w:val="single" w:sz="4" w:space="1" w:color="auto"/>
          <w:left w:val="single" w:sz="4" w:space="4" w:color="auto"/>
          <w:bottom w:val="single" w:sz="4" w:space="0" w:color="auto"/>
          <w:right w:val="single" w:sz="4" w:space="4" w:color="auto"/>
        </w:pBdr>
        <w:tabs>
          <w:tab w:val="left" w:pos="-180"/>
        </w:tabs>
        <w:spacing w:after="120" w:line="240" w:lineRule="auto"/>
        <w:ind w:left="0"/>
        <w:jc w:val="both"/>
        <w:rPr>
          <w:rFonts w:ascii="Times New Roman" w:hAnsi="Times New Roman" w:cs="Times New Roman"/>
        </w:rPr>
      </w:pPr>
      <w:r w:rsidRPr="00222D8A">
        <w:rPr>
          <w:rFonts w:ascii="Times New Roman" w:hAnsi="Times New Roman" w:cs="Times New Roman"/>
        </w:rPr>
        <w:t>•</w:t>
      </w:r>
      <w:r w:rsidRPr="00222D8A">
        <w:rPr>
          <w:rFonts w:ascii="Times New Roman" w:hAnsi="Times New Roman" w:cs="Times New Roman"/>
        </w:rPr>
        <w:tab/>
        <w:t xml:space="preserve">списък с проектни предложения, които са оттеглени по време на подбора, ако е приложимо;  </w:t>
      </w:r>
    </w:p>
    <w:p w:rsidR="005F3268" w:rsidRPr="00222D8A" w:rsidRDefault="005F3268" w:rsidP="005F3268">
      <w:pPr>
        <w:pStyle w:val="ListParagraph"/>
        <w:pBdr>
          <w:top w:val="single" w:sz="4" w:space="1" w:color="auto"/>
          <w:left w:val="single" w:sz="4" w:space="4" w:color="auto"/>
          <w:bottom w:val="single" w:sz="4" w:space="0" w:color="auto"/>
          <w:right w:val="single" w:sz="4" w:space="4" w:color="auto"/>
        </w:pBdr>
        <w:tabs>
          <w:tab w:val="left" w:pos="-180"/>
        </w:tabs>
        <w:spacing w:after="120" w:line="240" w:lineRule="auto"/>
        <w:ind w:left="0"/>
        <w:jc w:val="both"/>
        <w:rPr>
          <w:rFonts w:ascii="Times New Roman" w:hAnsi="Times New Roman" w:cs="Times New Roman"/>
        </w:rPr>
      </w:pPr>
      <w:r w:rsidRPr="00222D8A">
        <w:rPr>
          <w:rFonts w:ascii="Times New Roman" w:hAnsi="Times New Roman" w:cs="Times New Roman"/>
        </w:rPr>
        <w:t>•</w:t>
      </w:r>
      <w:r w:rsidRPr="00222D8A">
        <w:rPr>
          <w:rFonts w:ascii="Times New Roman" w:hAnsi="Times New Roman" w:cs="Times New Roman"/>
        </w:rPr>
        <w:tab/>
        <w:t xml:space="preserve">списък с проектни предложения, които не са окомплектовани с всички задължително изискуеми документи, съответстващи на изискванията;  </w:t>
      </w:r>
    </w:p>
    <w:p w:rsidR="005F3268" w:rsidRPr="00222D8A" w:rsidRDefault="005F3268" w:rsidP="005F3268">
      <w:pPr>
        <w:pStyle w:val="ListParagraph"/>
        <w:pBdr>
          <w:top w:val="single" w:sz="4" w:space="1" w:color="auto"/>
          <w:left w:val="single" w:sz="4" w:space="4" w:color="auto"/>
          <w:bottom w:val="single" w:sz="4" w:space="0" w:color="auto"/>
          <w:right w:val="single" w:sz="4" w:space="4" w:color="auto"/>
        </w:pBdr>
        <w:tabs>
          <w:tab w:val="left" w:pos="-180"/>
        </w:tabs>
        <w:spacing w:after="120" w:line="240" w:lineRule="auto"/>
        <w:ind w:left="0"/>
        <w:jc w:val="both"/>
        <w:rPr>
          <w:rFonts w:ascii="Times New Roman" w:hAnsi="Times New Roman" w:cs="Times New Roman"/>
        </w:rPr>
      </w:pPr>
      <w:r w:rsidRPr="00222D8A">
        <w:rPr>
          <w:rFonts w:ascii="Times New Roman" w:hAnsi="Times New Roman" w:cs="Times New Roman"/>
        </w:rPr>
        <w:t>•</w:t>
      </w:r>
      <w:r w:rsidRPr="00222D8A">
        <w:rPr>
          <w:rFonts w:ascii="Times New Roman" w:hAnsi="Times New Roman" w:cs="Times New Roman"/>
        </w:rPr>
        <w:tab/>
        <w:t xml:space="preserve">списък на проектни предложения, постъпили по-късно от обявения за прием краен срок в Условия за кандидатстване, ако е приложимо.                  </w:t>
      </w:r>
    </w:p>
    <w:p w:rsidR="005F3268" w:rsidRPr="00222D8A" w:rsidRDefault="005F3268" w:rsidP="005F3268">
      <w:pPr>
        <w:pStyle w:val="ListParagraph"/>
        <w:pBdr>
          <w:top w:val="single" w:sz="4" w:space="1" w:color="auto"/>
          <w:left w:val="single" w:sz="4" w:space="4" w:color="auto"/>
          <w:bottom w:val="single" w:sz="4" w:space="0" w:color="auto"/>
          <w:right w:val="single" w:sz="4" w:space="4" w:color="auto"/>
        </w:pBdr>
        <w:tabs>
          <w:tab w:val="left" w:pos="-180"/>
        </w:tabs>
        <w:spacing w:after="120" w:line="240" w:lineRule="auto"/>
        <w:ind w:left="0"/>
        <w:jc w:val="both"/>
        <w:rPr>
          <w:rFonts w:ascii="Times New Roman" w:hAnsi="Times New Roman" w:cs="Times New Roman"/>
        </w:rPr>
      </w:pPr>
      <w:r w:rsidRPr="00222D8A">
        <w:rPr>
          <w:rFonts w:ascii="Times New Roman" w:hAnsi="Times New Roman" w:cs="Times New Roman"/>
        </w:rPr>
        <w:t xml:space="preserve">        За проектни предложения, които са получили еднакъв брой точки, класиране в съответния списък се извършва по реда на подаване на проектните предложения в ИСУН.</w:t>
      </w:r>
    </w:p>
    <w:p w:rsidR="005F3268" w:rsidRPr="00222D8A" w:rsidRDefault="005F3268" w:rsidP="005F3268">
      <w:pPr>
        <w:pStyle w:val="ListParagraph"/>
        <w:pBdr>
          <w:top w:val="single" w:sz="4" w:space="1" w:color="auto"/>
          <w:left w:val="single" w:sz="4" w:space="4" w:color="auto"/>
          <w:bottom w:val="single" w:sz="4" w:space="0" w:color="auto"/>
          <w:right w:val="single" w:sz="4" w:space="4" w:color="auto"/>
        </w:pBdr>
        <w:tabs>
          <w:tab w:val="left" w:pos="-180"/>
        </w:tabs>
        <w:spacing w:after="120" w:line="276" w:lineRule="auto"/>
        <w:ind w:left="0"/>
        <w:jc w:val="both"/>
        <w:rPr>
          <w:rFonts w:ascii="Times New Roman" w:hAnsi="Times New Roman" w:cs="Times New Roman"/>
        </w:rPr>
      </w:pPr>
      <w:r w:rsidRPr="00222D8A">
        <w:rPr>
          <w:rFonts w:ascii="Times New Roman" w:hAnsi="Times New Roman" w:cs="Times New Roman"/>
        </w:rPr>
        <w:t xml:space="preserve">        Всеки кандидат може писмено да оттегли своето проектно предложение от оценителния процес, като в този случай оценителната комисия не разглежда оттегленото предложение. Оттеглянето на предложението се записва в доклада на КППП и се поставя в списък с ПП, които са оттеглени по време на подбора.</w:t>
      </w:r>
    </w:p>
    <w:p w:rsidR="005F3268" w:rsidRPr="00222D8A" w:rsidRDefault="005F3268" w:rsidP="005F3268">
      <w:pPr>
        <w:pStyle w:val="ListParagraph"/>
        <w:pBdr>
          <w:top w:val="single" w:sz="4" w:space="1" w:color="auto"/>
          <w:left w:val="single" w:sz="4" w:space="4" w:color="auto"/>
          <w:bottom w:val="single" w:sz="4" w:space="0" w:color="auto"/>
          <w:right w:val="single" w:sz="4" w:space="4" w:color="auto"/>
        </w:pBdr>
        <w:tabs>
          <w:tab w:val="left" w:pos="-180"/>
        </w:tabs>
        <w:spacing w:before="240" w:after="0" w:line="240" w:lineRule="auto"/>
        <w:ind w:left="0"/>
        <w:jc w:val="both"/>
        <w:rPr>
          <w:rFonts w:ascii="Times New Roman" w:hAnsi="Times New Roman" w:cs="Times New Roman"/>
          <w:b/>
        </w:rPr>
      </w:pPr>
      <w:r w:rsidRPr="00222D8A">
        <w:rPr>
          <w:rFonts w:ascii="Times New Roman" w:hAnsi="Times New Roman" w:cs="Times New Roman"/>
          <w:b/>
        </w:rPr>
        <w:t>21.2 Ред за оценка извършвана от УО на ПМДР</w:t>
      </w:r>
    </w:p>
    <w:p w:rsidR="005F3268" w:rsidRPr="00222D8A" w:rsidRDefault="005F3268" w:rsidP="005F3268">
      <w:pPr>
        <w:pStyle w:val="ListParagraph"/>
        <w:pBdr>
          <w:top w:val="single" w:sz="4" w:space="1" w:color="auto"/>
          <w:left w:val="single" w:sz="4" w:space="4" w:color="auto"/>
          <w:bottom w:val="single" w:sz="4" w:space="0" w:color="auto"/>
          <w:right w:val="single" w:sz="4" w:space="4" w:color="auto"/>
        </w:pBdr>
        <w:tabs>
          <w:tab w:val="left" w:pos="-180"/>
        </w:tabs>
        <w:spacing w:before="240" w:after="0" w:line="276" w:lineRule="auto"/>
        <w:ind w:left="0"/>
        <w:jc w:val="both"/>
        <w:rPr>
          <w:rFonts w:ascii="Times New Roman" w:hAnsi="Times New Roman" w:cs="Times New Roman"/>
          <w:b/>
        </w:rPr>
      </w:pPr>
      <w:r w:rsidRPr="00222D8A">
        <w:rPr>
          <w:rFonts w:ascii="Times New Roman" w:hAnsi="Times New Roman" w:cs="Times New Roman"/>
        </w:rPr>
        <w:t>След като МИРГ извърши подбора на проектни предложения в рамките на своята компетентност, съгласно делегираните и функции, Управляващия орган (УО) на ПМДР провежда процедура чрез подбор на проектни предложения съгласно чл. 29, ал. 2 от ЗУСЕСИФ, която включва оценяване на всяко проектно предложение, съответно:</w:t>
      </w:r>
    </w:p>
    <w:p w:rsidR="005F3268" w:rsidRPr="00222D8A" w:rsidRDefault="005F3268" w:rsidP="005F3268">
      <w:pPr>
        <w:pStyle w:val="ListParagraph"/>
        <w:pBdr>
          <w:top w:val="single" w:sz="4" w:space="1" w:color="auto"/>
          <w:left w:val="single" w:sz="4" w:space="4" w:color="auto"/>
          <w:bottom w:val="single" w:sz="4" w:space="0" w:color="auto"/>
          <w:right w:val="single" w:sz="4" w:space="4" w:color="auto"/>
        </w:pBdr>
        <w:tabs>
          <w:tab w:val="left" w:pos="-180"/>
        </w:tabs>
        <w:spacing w:after="0" w:line="276" w:lineRule="auto"/>
        <w:ind w:left="0"/>
        <w:jc w:val="both"/>
        <w:rPr>
          <w:rFonts w:ascii="Times New Roman" w:hAnsi="Times New Roman" w:cs="Times New Roman"/>
          <w:b/>
        </w:rPr>
      </w:pPr>
      <w:r w:rsidRPr="00222D8A">
        <w:rPr>
          <w:rFonts w:ascii="Times New Roman" w:hAnsi="Times New Roman" w:cs="Times New Roman"/>
        </w:rPr>
        <w:t>а) оценка на административното съответствие и допустимостта;</w:t>
      </w:r>
    </w:p>
    <w:p w:rsidR="005F3268" w:rsidRPr="00222D8A" w:rsidRDefault="005F3268" w:rsidP="005F3268">
      <w:pPr>
        <w:pStyle w:val="ListParagraph"/>
        <w:pBdr>
          <w:top w:val="single" w:sz="4" w:space="1" w:color="auto"/>
          <w:left w:val="single" w:sz="4" w:space="4" w:color="auto"/>
          <w:bottom w:val="single" w:sz="4" w:space="0" w:color="auto"/>
          <w:right w:val="single" w:sz="4" w:space="4" w:color="auto"/>
        </w:pBdr>
        <w:tabs>
          <w:tab w:val="left" w:pos="-180"/>
        </w:tabs>
        <w:spacing w:after="0" w:line="276" w:lineRule="auto"/>
        <w:ind w:left="0"/>
        <w:jc w:val="both"/>
        <w:rPr>
          <w:rFonts w:ascii="Times New Roman" w:hAnsi="Times New Roman" w:cs="Times New Roman"/>
          <w:b/>
        </w:rPr>
      </w:pPr>
      <w:r w:rsidRPr="00222D8A">
        <w:rPr>
          <w:rFonts w:ascii="Times New Roman" w:hAnsi="Times New Roman" w:cs="Times New Roman"/>
        </w:rPr>
        <w:t>б) техническа и финансова оценка.</w:t>
      </w:r>
    </w:p>
    <w:p w:rsidR="005F3268" w:rsidRPr="00222D8A" w:rsidRDefault="005F3268" w:rsidP="005F3268">
      <w:pPr>
        <w:pStyle w:val="ListParagraph"/>
        <w:pBdr>
          <w:top w:val="single" w:sz="4" w:space="1" w:color="auto"/>
          <w:left w:val="single" w:sz="4" w:space="4" w:color="auto"/>
          <w:bottom w:val="single" w:sz="4" w:space="0" w:color="auto"/>
          <w:right w:val="single" w:sz="4" w:space="4" w:color="auto"/>
        </w:pBdr>
        <w:tabs>
          <w:tab w:val="left" w:pos="-180"/>
        </w:tabs>
        <w:spacing w:before="240" w:after="0" w:line="276" w:lineRule="auto"/>
        <w:ind w:left="0"/>
        <w:jc w:val="both"/>
        <w:rPr>
          <w:rFonts w:ascii="Times New Roman" w:hAnsi="Times New Roman" w:cs="Times New Roman"/>
          <w:b/>
        </w:rPr>
      </w:pPr>
      <w:r w:rsidRPr="00222D8A">
        <w:rPr>
          <w:rFonts w:ascii="Times New Roman" w:hAnsi="Times New Roman" w:cs="Times New Roman"/>
        </w:rPr>
        <w:t>Оценяването и класирането на проектните предложения се извършва от комисия, назначена от ръководителя на УО.</w:t>
      </w:r>
    </w:p>
    <w:p w:rsidR="000526B2" w:rsidRPr="00222D8A" w:rsidRDefault="005F3268" w:rsidP="00831DF7">
      <w:pPr>
        <w:pStyle w:val="Heading3"/>
        <w:spacing w:before="120" w:after="120"/>
        <w:rPr>
          <w:rFonts w:ascii="Times New Roman" w:hAnsi="Times New Roman" w:cs="Times New Roman"/>
          <w:color w:val="auto"/>
        </w:rPr>
      </w:pPr>
      <w:bookmarkStart w:id="36" w:name="_Toc442351585"/>
      <w:bookmarkStart w:id="37" w:name="_Toc37933056"/>
      <w:r w:rsidRPr="00222D8A">
        <w:rPr>
          <w:rFonts w:ascii="Times New Roman" w:hAnsi="Times New Roman" w:cs="Times New Roman"/>
          <w:color w:val="auto"/>
        </w:rPr>
        <w:t>А.</w:t>
      </w:r>
      <w:r w:rsidR="000526B2" w:rsidRPr="00222D8A">
        <w:rPr>
          <w:rFonts w:ascii="Times New Roman" w:hAnsi="Times New Roman" w:cs="Times New Roman"/>
          <w:color w:val="auto"/>
        </w:rPr>
        <w:t xml:space="preserve"> Оценка на  административното съответствие и допустимостта</w:t>
      </w:r>
      <w:bookmarkEnd w:id="36"/>
      <w:bookmarkEnd w:id="37"/>
    </w:p>
    <w:p w:rsidR="003C1788" w:rsidRPr="00222D8A" w:rsidRDefault="003C1788" w:rsidP="00344CAE">
      <w:pPr>
        <w:pStyle w:val="ListParagraph1"/>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rPr>
      </w:pPr>
      <w:bookmarkStart w:id="38" w:name="_Toc442351586"/>
      <w:r w:rsidRPr="00222D8A">
        <w:rPr>
          <w:rFonts w:ascii="Times New Roman" w:hAnsi="Times New Roman" w:cs="Times New Roman"/>
        </w:rPr>
        <w:t>Критериите за административно съответствие и допустимост на проектните предложения по процедурата са подробно указани в Приложение № 4 към Условията за кандидатстване.</w:t>
      </w:r>
    </w:p>
    <w:p w:rsidR="003C1788" w:rsidRPr="00222D8A" w:rsidRDefault="003C1788" w:rsidP="00344CAE">
      <w:pPr>
        <w:pStyle w:val="ListParagraph1"/>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rPr>
      </w:pPr>
      <w:r w:rsidRPr="00222D8A">
        <w:rPr>
          <w:rFonts w:ascii="Times New Roman" w:hAnsi="Times New Roman" w:cs="Times New Roman"/>
        </w:rPr>
        <w:t>В процеса на оценка на административното съответствие и допустимост на проектните предложения по процедурата, ще бъде проверявано дали:</w:t>
      </w:r>
    </w:p>
    <w:p w:rsidR="003C1788" w:rsidRPr="00222D8A" w:rsidRDefault="003C1788" w:rsidP="00344CAE">
      <w:pPr>
        <w:pStyle w:val="ListParagraph1"/>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rPr>
      </w:pPr>
      <w:r w:rsidRPr="00222D8A">
        <w:rPr>
          <w:rFonts w:ascii="Times New Roman" w:hAnsi="Times New Roman" w:cs="Times New Roman"/>
        </w:rPr>
        <w:t xml:space="preserve"> - проектното предложение се отнася за обявената процедура за подбор на проектни предложения;  </w:t>
      </w:r>
    </w:p>
    <w:p w:rsidR="003C1788" w:rsidRPr="00222D8A" w:rsidRDefault="003C1788" w:rsidP="00344CAE">
      <w:pPr>
        <w:pStyle w:val="ListParagraph1"/>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rPr>
      </w:pPr>
      <w:r w:rsidRPr="00222D8A">
        <w:rPr>
          <w:rFonts w:ascii="Times New Roman" w:hAnsi="Times New Roman" w:cs="Times New Roman"/>
        </w:rPr>
        <w:t>- са налице всички документи, представени и попълнени съгласно изискванията, посочени в т. 24 от настоящите Условия за кандидатстване;</w:t>
      </w:r>
    </w:p>
    <w:p w:rsidR="003C1788" w:rsidRPr="00222D8A" w:rsidRDefault="003C1788" w:rsidP="00344CAE">
      <w:pPr>
        <w:pStyle w:val="ListParagraph1"/>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rPr>
      </w:pPr>
      <w:r w:rsidRPr="00222D8A">
        <w:rPr>
          <w:rFonts w:ascii="Times New Roman" w:hAnsi="Times New Roman" w:cs="Times New Roman"/>
        </w:rPr>
        <w:t xml:space="preserve"> - въз основа на Формуляра за кандидатстване и представените документи е налице съответствие на кандидатите, проектните дейности и разходите с критериите за допустимост, посочени в Условията за кандидатстване. </w:t>
      </w:r>
    </w:p>
    <w:p w:rsidR="003C1788" w:rsidRPr="00222D8A" w:rsidRDefault="003C1788" w:rsidP="00344CAE">
      <w:pPr>
        <w:pStyle w:val="ListParagraph1"/>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rPr>
      </w:pPr>
      <w:r w:rsidRPr="00222D8A">
        <w:rPr>
          <w:rFonts w:ascii="Times New Roman" w:hAnsi="Times New Roman" w:cs="Times New Roman"/>
        </w:rPr>
        <w:lastRenderedPageBreak/>
        <w:t>Оценката за административно съответствие и допустимост на проектните предложения включва и проверка и оценка на допустимостта на всички предвидени дейности и разходи. В случай че в процеса на оценка, Оценителната комисия установи наличието на обстоятелства (напр. включени в проектното предложение недопустими дейности, недопустими разходи, дублиране на заложени дейности и/или разходи и др.), това може да доведе до изменение на бюджета на проектното предложение (т. 5 от Формуляра за кандидатстване). Следва да се има предвид, че промените в бюджета не могат да доведат до увеличаване на размера на безвъзмездната финансова помощ. Поради това, в интерес на кандидата е да планира дейности и да представи бюджет, реалистични и ефективни от гледна точка на целта на проекта и планираните разходи.</w:t>
      </w:r>
    </w:p>
    <w:p w:rsidR="003C1788" w:rsidRPr="00222D8A" w:rsidRDefault="003C1788" w:rsidP="00344CAE">
      <w:pPr>
        <w:pStyle w:val="ListParagraph1"/>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rPr>
      </w:pPr>
      <w:r w:rsidRPr="00222D8A">
        <w:rPr>
          <w:rFonts w:ascii="Times New Roman" w:hAnsi="Times New Roman" w:cs="Times New Roman"/>
        </w:rPr>
        <w:t>В случай</w:t>
      </w:r>
      <w:r w:rsidR="000A066A" w:rsidRPr="00222D8A">
        <w:rPr>
          <w:rFonts w:ascii="Times New Roman" w:hAnsi="Times New Roman" w:cs="Times New Roman"/>
        </w:rPr>
        <w:t>,</w:t>
      </w:r>
      <w:r w:rsidRPr="00222D8A">
        <w:rPr>
          <w:rFonts w:ascii="Times New Roman" w:hAnsi="Times New Roman" w:cs="Times New Roman"/>
        </w:rPr>
        <w:t xml:space="preserve"> че по време на оценката се установи надвишаване интензитета на безвъзмездната финансова помощ и/или максималния размер на безвъзмездната финансова помощ, определен в настоящите Условия за кандидатстване, Оценителната комисия служебно го намалява до максимално допустимия интензитет и/или размер.</w:t>
      </w:r>
    </w:p>
    <w:p w:rsidR="004B41DF" w:rsidRPr="00222D8A" w:rsidRDefault="00313753" w:rsidP="00344CAE">
      <w:pPr>
        <w:pStyle w:val="ListParagraph1"/>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rPr>
      </w:pPr>
      <w:r w:rsidRPr="00222D8A">
        <w:rPr>
          <w:rFonts w:ascii="Times New Roman" w:hAnsi="Times New Roman" w:cs="Times New Roman"/>
          <w:b/>
          <w:bCs/>
        </w:rPr>
        <w:t>ВАЖНО:</w:t>
      </w:r>
      <w:r w:rsidRPr="00222D8A">
        <w:rPr>
          <w:rFonts w:ascii="Times New Roman" w:hAnsi="Times New Roman" w:cs="Times New Roman"/>
        </w:rPr>
        <w:t xml:space="preserve"> </w:t>
      </w:r>
      <w:r w:rsidR="004B41DF" w:rsidRPr="00222D8A">
        <w:rPr>
          <w:rFonts w:ascii="Times New Roman" w:hAnsi="Times New Roman" w:cs="Times New Roman"/>
        </w:rPr>
        <w:t>При изчисляване на икономическата жизнеспособност на проекта се включва стойността на цялата инвестиция по проекта, т.е. вземат се предвид всички инвестиционни разходи, за които се кандидатства за финансиране, както и тези, за които не се кандидатства за финансиране от ЕФМДР.</w:t>
      </w:r>
    </w:p>
    <w:p w:rsidR="004B41DF" w:rsidRPr="00222D8A" w:rsidRDefault="004B41DF" w:rsidP="00344CAE">
      <w:pPr>
        <w:pStyle w:val="ListParagraph1"/>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rPr>
      </w:pPr>
      <w:r w:rsidRPr="00222D8A">
        <w:rPr>
          <w:rFonts w:ascii="Times New Roman" w:hAnsi="Times New Roman" w:cs="Times New Roman"/>
        </w:rPr>
        <w:t>При извършване на оценка на икономическа жизнеспособност на проектното предложение, оценителната комисия взeма предвид предоставените от Системата за агропазарна информация - САПИ пазарни цени за риба и аквакултури (Приложение № 17)</w:t>
      </w:r>
      <w:r w:rsidR="004C33A8">
        <w:rPr>
          <w:rFonts w:ascii="Times New Roman" w:hAnsi="Times New Roman" w:cs="Times New Roman"/>
          <w:lang w:val="en-US"/>
        </w:rPr>
        <w:t xml:space="preserve"> </w:t>
      </w:r>
      <w:r w:rsidR="004C33A8">
        <w:rPr>
          <w:rFonts w:ascii="Times New Roman" w:hAnsi="Times New Roman" w:cs="Times New Roman"/>
        </w:rPr>
        <w:t>в случаите когато е приложимо</w:t>
      </w:r>
      <w:r w:rsidRPr="00222D8A">
        <w:rPr>
          <w:rFonts w:ascii="Times New Roman" w:hAnsi="Times New Roman" w:cs="Times New Roman"/>
        </w:rPr>
        <w:t>. При липса на информация за цени, за определен вид рибен продукт, оценителната комисия възприема подхода да се извърши произволно пазарно проучване от интернет страниците на производители на риба и рибни продукти.</w:t>
      </w:r>
    </w:p>
    <w:p w:rsidR="003C1788" w:rsidRPr="00222D8A" w:rsidRDefault="003C1788" w:rsidP="00344CAE">
      <w:pPr>
        <w:pStyle w:val="ListParagraph1"/>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rPr>
      </w:pPr>
      <w:r w:rsidRPr="00222D8A">
        <w:rPr>
          <w:rFonts w:ascii="Times New Roman" w:hAnsi="Times New Roman" w:cs="Times New Roman"/>
        </w:rPr>
        <w:t>В случай че по време на оценката се установи наличие на недопустими разходи, Оценителната комисия служебно коригира/премахва съответните разходи от бюджета на проекта (т. 5 от Формуляра за кандидатстване).</w:t>
      </w:r>
    </w:p>
    <w:p w:rsidR="003C1788" w:rsidRPr="00222D8A" w:rsidRDefault="003C1788" w:rsidP="00344CAE">
      <w:pPr>
        <w:pStyle w:val="ListParagraph1"/>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rPr>
      </w:pPr>
      <w:r w:rsidRPr="00222D8A">
        <w:rPr>
          <w:rFonts w:ascii="Times New Roman" w:hAnsi="Times New Roman" w:cs="Times New Roman"/>
        </w:rPr>
        <w:t>Само проектни предложения, преминали успешно оценката за административно съответствие и допустимост, подлежат на по-нататъшно разглеждане и оценка.</w:t>
      </w:r>
    </w:p>
    <w:p w:rsidR="008C662B" w:rsidRPr="00222D8A" w:rsidRDefault="008C662B" w:rsidP="00344CAE">
      <w:pPr>
        <w:pStyle w:val="ListParagraph1"/>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rPr>
      </w:pPr>
      <w:r w:rsidRPr="00222D8A">
        <w:rPr>
          <w:rFonts w:ascii="Times New Roman" w:hAnsi="Times New Roman" w:cs="Times New Roman"/>
        </w:rPr>
        <w:t>Въз основа на извършената оценка на административното съответствие и допустимостта Оценителната комисия изготвя списък на проектните предложения, които не се допускат до техническа и финансова оценка. В списъка се посочват и основанията за недопускане. Списъкът се публикува на интернет страницата на Единния информационен портал за обща информация за управлението на Европейските структурни и инвести</w:t>
      </w:r>
      <w:r w:rsidR="00FC7181" w:rsidRPr="00222D8A">
        <w:rPr>
          <w:rFonts w:ascii="Times New Roman" w:hAnsi="Times New Roman" w:cs="Times New Roman"/>
        </w:rPr>
        <w:t>ционни фондове (www.eufunds.bg)</w:t>
      </w:r>
      <w:r w:rsidRPr="00222D8A">
        <w:rPr>
          <w:rFonts w:ascii="Times New Roman" w:hAnsi="Times New Roman" w:cs="Times New Roman"/>
        </w:rPr>
        <w:t xml:space="preserve"> и в ИСУН 2020, а за недопускането се съобщава на всеки от кандидатите, включени в списъка, по реда на чл. 61 от Административнопроцесуалния кодекс, чрез администраторския профил в ИСУН 2020, с писмено уведомление, до профила на всеки кандидат. Уведомяването се извършва в тридневен срок от публикуване на списъка с проектните предложения чрез отправяне на писмено съобщение до кандидата,  изпратено чрез ИСУН 2020. За дата на уведомяване на кандидата се счита датата на отправяне на съобщението. Кандидатите могат писмено да възразят пред ръководителя на УО на ПМДР в едноседмичен срок от  съобщаването, чрез ИСУН 2020.  </w:t>
      </w:r>
    </w:p>
    <w:p w:rsidR="000A066A" w:rsidRPr="00222D8A" w:rsidRDefault="00313753" w:rsidP="000A066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222D8A">
        <w:rPr>
          <w:rFonts w:ascii="Times New Roman" w:hAnsi="Times New Roman" w:cs="Times New Roman"/>
          <w:b/>
          <w:bCs/>
        </w:rPr>
        <w:t>ВАЖНО:</w:t>
      </w:r>
      <w:r w:rsidRPr="00222D8A">
        <w:rPr>
          <w:rFonts w:ascii="Times New Roman" w:hAnsi="Times New Roman" w:cs="Times New Roman"/>
        </w:rPr>
        <w:t xml:space="preserve"> </w:t>
      </w:r>
      <w:r w:rsidR="000A066A" w:rsidRPr="00222D8A">
        <w:rPr>
          <w:rFonts w:ascii="Times New Roman" w:hAnsi="Times New Roman" w:cs="Times New Roman"/>
        </w:rPr>
        <w:t>Разглеждането и произнасянето по постъпилите възражения се извършва по реда на чл. 18 от ПМС № 162/2016. Ръководителят на УО на ПМДР 2014-2020 се произнася по основателността на възражението в едноседмичен срок от неговото получаване като може да върне проектното предложение за техническа и финансова оценка или да прекрати производството по отношение на съответния кандидат.</w:t>
      </w:r>
    </w:p>
    <w:p w:rsidR="003C1788" w:rsidRPr="00222D8A" w:rsidRDefault="000A066A" w:rsidP="000A066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222D8A">
        <w:rPr>
          <w:rFonts w:ascii="Times New Roman" w:hAnsi="Times New Roman" w:cs="Times New Roman"/>
        </w:rPr>
        <w:t>УО на ПМДР 2014-2020 няма да разглежда възражения от кандидатите, включени в списъка на проектните предложения, които не се допускат до техническа и финансова оценка, ако са изпратени след срока по чл. 34, ал. 3 от ЗУСЕСИФ.</w:t>
      </w:r>
      <w:r w:rsidR="00CA1DBB" w:rsidRPr="00222D8A">
        <w:rPr>
          <w:rFonts w:ascii="Times New Roman" w:hAnsi="Times New Roman" w:cs="Times New Roman"/>
        </w:rPr>
        <w:t xml:space="preserve"> </w:t>
      </w:r>
      <w:r w:rsidR="003C1788" w:rsidRPr="00222D8A">
        <w:rPr>
          <w:rFonts w:ascii="Times New Roman" w:hAnsi="Times New Roman" w:cs="Times New Roman"/>
        </w:rPr>
        <w:t>УО на ПМДР няма да разглежда повторни и/или допълнителни възражения от кандидатите, включени в списъка на проектните предложения, които не се допускат до техническа и финансова оценка, ако са изпратени след срока по чл. 34, ал. 3 от ЗУСЕСИФ.</w:t>
      </w:r>
    </w:p>
    <w:p w:rsidR="00E179FE" w:rsidRPr="00222D8A" w:rsidRDefault="00E179FE" w:rsidP="00344CA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highlight w:val="yellow"/>
        </w:rPr>
      </w:pPr>
      <w:r w:rsidRPr="00222D8A">
        <w:rPr>
          <w:rFonts w:ascii="Times New Roman" w:hAnsi="Times New Roman" w:cs="Times New Roman"/>
        </w:rPr>
        <w:t xml:space="preserve">Неподписани възражения, както и такива, които не са подписани от законния представител на кандидата или упълномощен негов представител, няма да се разглеждат по същество, а ще се изготвя </w:t>
      </w:r>
      <w:r w:rsidRPr="00222D8A">
        <w:rPr>
          <w:rFonts w:ascii="Times New Roman" w:hAnsi="Times New Roman" w:cs="Times New Roman"/>
        </w:rPr>
        <w:lastRenderedPageBreak/>
        <w:t>отговор до подателя на възражението, с който същият се уведомява, че възражението не подлежи на разглеждане по посочените причини.</w:t>
      </w:r>
    </w:p>
    <w:p w:rsidR="000526B2" w:rsidRPr="00222D8A" w:rsidRDefault="005F3268" w:rsidP="00344CAE">
      <w:pPr>
        <w:pStyle w:val="Heading3"/>
        <w:spacing w:before="360" w:after="120" w:line="240" w:lineRule="auto"/>
        <w:rPr>
          <w:rFonts w:ascii="Times New Roman" w:hAnsi="Times New Roman" w:cs="Times New Roman"/>
          <w:color w:val="auto"/>
        </w:rPr>
      </w:pPr>
      <w:bookmarkStart w:id="39" w:name="_Toc37933057"/>
      <w:r w:rsidRPr="00222D8A">
        <w:rPr>
          <w:rFonts w:ascii="Times New Roman" w:hAnsi="Times New Roman" w:cs="Times New Roman"/>
          <w:color w:val="auto"/>
        </w:rPr>
        <w:t>Б.</w:t>
      </w:r>
      <w:r w:rsidR="000526B2" w:rsidRPr="00222D8A">
        <w:rPr>
          <w:rFonts w:ascii="Times New Roman" w:hAnsi="Times New Roman" w:cs="Times New Roman"/>
          <w:color w:val="auto"/>
        </w:rPr>
        <w:t xml:space="preserve"> Техническа и финансова оценка</w:t>
      </w:r>
      <w:bookmarkEnd w:id="38"/>
      <w:bookmarkEnd w:id="39"/>
    </w:p>
    <w:p w:rsidR="008C662B" w:rsidRPr="00222D8A" w:rsidRDefault="008C662B" w:rsidP="00344CAE">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Times New Roman" w:hAnsi="Times New Roman" w:cs="Times New Roman"/>
        </w:rPr>
      </w:pPr>
      <w:bookmarkStart w:id="40" w:name="_Toc442351587"/>
      <w:r w:rsidRPr="00222D8A">
        <w:rPr>
          <w:rFonts w:ascii="Times New Roman" w:hAnsi="Times New Roman" w:cs="Times New Roman"/>
        </w:rPr>
        <w:t xml:space="preserve">Всички проектни предложения, подадени в срок, се оценяват в съответствие с критериите за оценка на проектни предложения. </w:t>
      </w:r>
    </w:p>
    <w:p w:rsidR="008C662B" w:rsidRPr="00222D8A" w:rsidRDefault="008C662B" w:rsidP="00344CAE">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Times New Roman" w:hAnsi="Times New Roman" w:cs="Times New Roman"/>
        </w:rPr>
      </w:pPr>
      <w:r w:rsidRPr="00222D8A">
        <w:rPr>
          <w:rFonts w:ascii="Times New Roman" w:hAnsi="Times New Roman" w:cs="Times New Roman"/>
        </w:rPr>
        <w:t xml:space="preserve">Проектните предложения подлежат на оценка въз основа на одобрени от Комитета за наблюдение на ПМДР критерии за подбор.  </w:t>
      </w:r>
    </w:p>
    <w:p w:rsidR="008C662B" w:rsidRPr="00222D8A" w:rsidRDefault="008C662B" w:rsidP="00344CAE">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Times New Roman" w:hAnsi="Times New Roman" w:cs="Times New Roman"/>
        </w:rPr>
      </w:pPr>
      <w:r w:rsidRPr="00222D8A">
        <w:rPr>
          <w:rFonts w:ascii="Times New Roman" w:hAnsi="Times New Roman" w:cs="Times New Roman"/>
        </w:rPr>
        <w:t>Не се допуска въвеждането на допълнителни критерии за оценка или изменение на критериите по време на провеждането на процедурата по оценка на постъпилите проектни предложения с изключение на случаите по чл. 26, ал. 7 от ЗУСЕСИФ.</w:t>
      </w:r>
    </w:p>
    <w:p w:rsidR="00951301" w:rsidRPr="00222D8A" w:rsidRDefault="00951301" w:rsidP="00344CAE">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Times New Roman" w:hAnsi="Times New Roman" w:cs="Times New Roman"/>
        </w:rPr>
      </w:pPr>
      <w:r w:rsidRPr="00222D8A">
        <w:rPr>
          <w:rFonts w:ascii="Times New Roman" w:hAnsi="Times New Roman" w:cs="Times New Roman"/>
        </w:rPr>
        <w:t>Техническата и финансова оценка се извършват само за проектните предложения, които са преминали успешно оценката за административно съответствие и допустимост.</w:t>
      </w:r>
    </w:p>
    <w:p w:rsidR="00951301" w:rsidRPr="00222D8A" w:rsidRDefault="00951301" w:rsidP="00344CAE">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Times New Roman" w:hAnsi="Times New Roman" w:cs="Times New Roman"/>
        </w:rPr>
      </w:pPr>
      <w:r w:rsidRPr="00222D8A">
        <w:rPr>
          <w:rFonts w:ascii="Times New Roman" w:hAnsi="Times New Roman" w:cs="Times New Roman"/>
        </w:rPr>
        <w:t>Критериите за техническа и финансова оценка на проектните предложения по процедурата са подробно указани в Приложение № 4 към Условията за кандидатстване.</w:t>
      </w:r>
    </w:p>
    <w:p w:rsidR="00344CAE" w:rsidRPr="00222D8A" w:rsidRDefault="00951301" w:rsidP="00344CAE">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Times New Roman" w:hAnsi="Times New Roman" w:cs="Times New Roman"/>
        </w:rPr>
      </w:pPr>
      <w:r w:rsidRPr="00222D8A">
        <w:rPr>
          <w:rFonts w:ascii="Times New Roman" w:hAnsi="Times New Roman" w:cs="Times New Roman"/>
        </w:rPr>
        <w:t>В хода на проверките е възможно да бъдат установени и други обстоятелства, които да изискват допълнителна пояснителна информация или документ от кандидатите</w:t>
      </w:r>
      <w:r w:rsidRPr="00222D8A" w:rsidDel="007C2F71">
        <w:rPr>
          <w:rFonts w:ascii="Times New Roman" w:hAnsi="Times New Roman" w:cs="Times New Roman"/>
        </w:rPr>
        <w:t xml:space="preserve"> </w:t>
      </w:r>
      <w:r w:rsidRPr="00222D8A">
        <w:rPr>
          <w:rFonts w:ascii="Times New Roman" w:hAnsi="Times New Roman" w:cs="Times New Roman"/>
        </w:rPr>
        <w:t>относно декларираните обстоятелства и представените документи, съгласно т. 24 от Условията за кандидатстване. Исканията за представяне на допълнителни документи и разяснения ще се изпращат чрез ИСУН 2020 посредством електронния профил на кандидата. Срокът за представяне на допълнителни документи/информация е 10 дни от датата на изпращане. Кандидатът представя допълнителните разяснения и/или документи по електронен път</w:t>
      </w:r>
      <w:r w:rsidR="00344CAE" w:rsidRPr="00222D8A">
        <w:rPr>
          <w:rFonts w:ascii="Times New Roman" w:hAnsi="Times New Roman" w:cs="Times New Roman"/>
        </w:rPr>
        <w:t xml:space="preserve"> чрез ИСУН 2020.</w:t>
      </w:r>
    </w:p>
    <w:p w:rsidR="00951301" w:rsidRPr="00222D8A" w:rsidRDefault="00951301" w:rsidP="00344CAE">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Times New Roman" w:hAnsi="Times New Roman" w:cs="Times New Roman"/>
        </w:rPr>
      </w:pPr>
      <w:r w:rsidRPr="00222D8A">
        <w:rPr>
          <w:rFonts w:ascii="Times New Roman" w:hAnsi="Times New Roman" w:cs="Times New Roman"/>
        </w:rPr>
        <w:t xml:space="preserve">Допълнителна информация може да бъде предоставена само по искане на Оценителната комисия като информацията не трябва да съдържа елементи, водещи до подобряване на първоначалното проектно предложение.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 Всяка информация, предоставена извън официално изисканата от Оценителната комисия, няма </w:t>
      </w:r>
      <w:r w:rsidR="00344CAE" w:rsidRPr="00222D8A">
        <w:rPr>
          <w:rFonts w:ascii="Times New Roman" w:hAnsi="Times New Roman" w:cs="Times New Roman"/>
        </w:rPr>
        <w:t>да бъде вземана под внимание.</w:t>
      </w:r>
    </w:p>
    <w:p w:rsidR="00951301" w:rsidRPr="00222D8A" w:rsidRDefault="00951301" w:rsidP="00344CAE">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Times New Roman" w:hAnsi="Times New Roman" w:cs="Times New Roman"/>
        </w:rPr>
      </w:pPr>
      <w:r w:rsidRPr="00222D8A">
        <w:rPr>
          <w:rFonts w:ascii="Times New Roman" w:hAnsi="Times New Roman" w:cs="Times New Roman"/>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w:t>
      </w:r>
      <w:r w:rsidRPr="00222D8A">
        <w:rPr>
          <w:rFonts w:ascii="Times New Roman" w:hAnsi="Times New Roman" w:cs="Times New Roman"/>
          <w:vertAlign w:val="superscript"/>
        </w:rPr>
        <w:footnoteReference w:id="1"/>
      </w:r>
      <w:r w:rsidRPr="00222D8A">
        <w:rPr>
          <w:rFonts w:ascii="Times New Roman" w:hAnsi="Times New Roman" w:cs="Times New Roman"/>
        </w:rPr>
        <w:t xml:space="preserve">. </w:t>
      </w:r>
    </w:p>
    <w:p w:rsidR="000526B2" w:rsidRPr="00222D8A" w:rsidRDefault="000526B2" w:rsidP="00344CAE">
      <w:pPr>
        <w:pStyle w:val="Heading2"/>
        <w:spacing w:before="360" w:after="120" w:line="240" w:lineRule="auto"/>
        <w:rPr>
          <w:rFonts w:ascii="Times New Roman" w:hAnsi="Times New Roman" w:cs="Times New Roman"/>
          <w:color w:val="auto"/>
          <w:sz w:val="22"/>
          <w:szCs w:val="22"/>
        </w:rPr>
      </w:pPr>
      <w:bookmarkStart w:id="41" w:name="_Toc37933058"/>
      <w:r w:rsidRPr="00222D8A">
        <w:rPr>
          <w:rFonts w:ascii="Times New Roman" w:hAnsi="Times New Roman" w:cs="Times New Roman"/>
          <w:color w:val="auto"/>
          <w:sz w:val="22"/>
          <w:szCs w:val="22"/>
        </w:rPr>
        <w:t>22. Критерии и методика за оценка на проектните предложения:</w:t>
      </w:r>
      <w:bookmarkEnd w:id="40"/>
      <w:bookmarkEnd w:id="41"/>
    </w:p>
    <w:p w:rsidR="002E2DFA" w:rsidRPr="00222D8A" w:rsidRDefault="005F3268" w:rsidP="00344CA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bCs/>
        </w:rPr>
      </w:pPr>
      <w:r w:rsidRPr="00222D8A">
        <w:rPr>
          <w:rFonts w:ascii="Times New Roman" w:hAnsi="Times New Roman" w:cs="Times New Roman"/>
        </w:rPr>
        <w:t>Критериите за подбор се използват, за да се гарантира, че избраните за финансиране проектни предложения подкрепят целите, заложени в СВОМР на МИРГ САМОКОВ и ПМДР 2014 – 2020, както е посочено в чл. 113  от  Регламент (ЕС) № 508/2014 и чл. 125 (3) от Регламент (ЕС) № 1303/2013 критериите за подбор са изготвени от МИРГ Самоков и одобрени от УО на ПМДР. По този начин се гарантира, че МИРГ Самоков има ясни насоки зададени от УО на ПМДР и извършвания подбор на проектни предложения за финансиране от ЕФМДР е в съответствие с целите на Програмата за морско дело и рибарство</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5"/>
        <w:gridCol w:w="1729"/>
      </w:tblGrid>
      <w:tr w:rsidR="00B51773" w:rsidRPr="00B51773" w:rsidTr="00B51773">
        <w:trPr>
          <w:jc w:val="center"/>
        </w:trPr>
        <w:tc>
          <w:tcPr>
            <w:tcW w:w="8125" w:type="dxa"/>
          </w:tcPr>
          <w:p w:rsidR="00B51773" w:rsidRPr="00B51773" w:rsidRDefault="00B51773" w:rsidP="00B51773">
            <w:pPr>
              <w:autoSpaceDE w:val="0"/>
              <w:autoSpaceDN w:val="0"/>
              <w:adjustRightInd w:val="0"/>
              <w:spacing w:after="0" w:line="271" w:lineRule="auto"/>
              <w:jc w:val="both"/>
              <w:rPr>
                <w:rFonts w:ascii="Times New Roman" w:eastAsia="Times New Roman" w:hAnsi="Times New Roman" w:cs="Times New Roman"/>
                <w:sz w:val="24"/>
                <w:szCs w:val="24"/>
              </w:rPr>
            </w:pPr>
            <w:r w:rsidRPr="00B51773">
              <w:rPr>
                <w:rFonts w:ascii="Times New Roman" w:eastAsia="Times New Roman" w:hAnsi="Times New Roman" w:cs="Times New Roman"/>
                <w:b/>
                <w:sz w:val="24"/>
                <w:szCs w:val="24"/>
              </w:rPr>
              <w:t>Критерии за оценка и тяхната тежест</w:t>
            </w:r>
          </w:p>
        </w:tc>
        <w:tc>
          <w:tcPr>
            <w:tcW w:w="1729" w:type="dxa"/>
          </w:tcPr>
          <w:p w:rsidR="00B51773" w:rsidRPr="00B51773" w:rsidRDefault="00B51773" w:rsidP="00B51773">
            <w:pPr>
              <w:autoSpaceDE w:val="0"/>
              <w:autoSpaceDN w:val="0"/>
              <w:adjustRightInd w:val="0"/>
              <w:spacing w:after="0" w:line="271" w:lineRule="auto"/>
              <w:jc w:val="both"/>
              <w:rPr>
                <w:rFonts w:ascii="Times New Roman" w:eastAsia="Times New Roman" w:hAnsi="Times New Roman" w:cs="Times New Roman"/>
                <w:sz w:val="24"/>
                <w:szCs w:val="24"/>
              </w:rPr>
            </w:pPr>
            <w:r w:rsidRPr="00B51773">
              <w:rPr>
                <w:rFonts w:ascii="Times New Roman" w:eastAsia="Times New Roman" w:hAnsi="Times New Roman" w:cs="Times New Roman"/>
                <w:b/>
                <w:sz w:val="24"/>
                <w:szCs w:val="24"/>
              </w:rPr>
              <w:t>точки</w:t>
            </w:r>
          </w:p>
        </w:tc>
      </w:tr>
      <w:tr w:rsidR="00B51773" w:rsidRPr="00B51773" w:rsidTr="00B51773">
        <w:trPr>
          <w:jc w:val="center"/>
        </w:trPr>
        <w:tc>
          <w:tcPr>
            <w:tcW w:w="8125" w:type="dxa"/>
          </w:tcPr>
          <w:p w:rsidR="00B51773" w:rsidRPr="00B51773" w:rsidRDefault="00B51773" w:rsidP="00B51773">
            <w:pPr>
              <w:autoSpaceDE w:val="0"/>
              <w:autoSpaceDN w:val="0"/>
              <w:adjustRightInd w:val="0"/>
              <w:spacing w:after="0" w:line="271" w:lineRule="auto"/>
              <w:jc w:val="both"/>
              <w:rPr>
                <w:rFonts w:ascii="Times New Roman" w:eastAsia="Times New Roman" w:hAnsi="Times New Roman" w:cs="Times New Roman"/>
                <w:sz w:val="24"/>
                <w:szCs w:val="24"/>
              </w:rPr>
            </w:pPr>
            <w:r w:rsidRPr="00B51773">
              <w:rPr>
                <w:rFonts w:ascii="Times New Roman CYR" w:eastAsia="Times New Roman" w:hAnsi="Times New Roman CYR" w:cs="Times New Roman"/>
                <w:sz w:val="24"/>
                <w:szCs w:val="24"/>
                <w:lang w:val="ru-RU"/>
              </w:rPr>
              <w:t>Кандидатът е новосъздадена фирма</w:t>
            </w:r>
            <w:r w:rsidRPr="00B51773">
              <w:rPr>
                <w:rFonts w:ascii="Times New Roman" w:eastAsia="Times New Roman" w:hAnsi="Times New Roman" w:cs="Times New Roman"/>
                <w:sz w:val="24"/>
                <w:szCs w:val="24"/>
              </w:rPr>
              <w:t>.</w:t>
            </w:r>
          </w:p>
        </w:tc>
        <w:tc>
          <w:tcPr>
            <w:tcW w:w="1729" w:type="dxa"/>
          </w:tcPr>
          <w:p w:rsidR="00B51773" w:rsidRPr="00B51773" w:rsidRDefault="00B51773" w:rsidP="00B51773">
            <w:pPr>
              <w:autoSpaceDE w:val="0"/>
              <w:autoSpaceDN w:val="0"/>
              <w:adjustRightInd w:val="0"/>
              <w:spacing w:after="0" w:line="271" w:lineRule="auto"/>
              <w:jc w:val="both"/>
              <w:rPr>
                <w:rFonts w:ascii="Times New Roman" w:eastAsia="Times New Roman" w:hAnsi="Times New Roman" w:cs="Times New Roman"/>
                <w:sz w:val="24"/>
                <w:szCs w:val="24"/>
              </w:rPr>
            </w:pPr>
            <w:r w:rsidRPr="00B51773">
              <w:rPr>
                <w:rFonts w:ascii="Times New Roman" w:eastAsia="Times New Roman" w:hAnsi="Times New Roman" w:cs="Times New Roman"/>
                <w:sz w:val="24"/>
                <w:szCs w:val="24"/>
              </w:rPr>
              <w:t>5</w:t>
            </w:r>
          </w:p>
        </w:tc>
      </w:tr>
      <w:tr w:rsidR="00B51773" w:rsidRPr="00B51773" w:rsidTr="00B51773">
        <w:trPr>
          <w:jc w:val="center"/>
        </w:trPr>
        <w:tc>
          <w:tcPr>
            <w:tcW w:w="8125" w:type="dxa"/>
          </w:tcPr>
          <w:p w:rsidR="00B51773" w:rsidRPr="00B51773" w:rsidRDefault="00B51773" w:rsidP="00B51773">
            <w:pPr>
              <w:autoSpaceDE w:val="0"/>
              <w:autoSpaceDN w:val="0"/>
              <w:adjustRightInd w:val="0"/>
              <w:spacing w:after="0" w:line="271" w:lineRule="auto"/>
              <w:jc w:val="both"/>
              <w:rPr>
                <w:rFonts w:ascii="Times New Roman" w:eastAsia="Times New Roman" w:hAnsi="Times New Roman" w:cs="Times New Roman"/>
                <w:sz w:val="24"/>
                <w:szCs w:val="24"/>
              </w:rPr>
            </w:pPr>
            <w:r w:rsidRPr="00B51773">
              <w:rPr>
                <w:rFonts w:ascii="Times New Roman" w:eastAsia="Times New Roman" w:hAnsi="Times New Roman" w:cs="Times New Roman"/>
                <w:sz w:val="24"/>
                <w:szCs w:val="24"/>
              </w:rPr>
              <w:t>Проектът предвижда създаване на работни места:</w:t>
            </w:r>
          </w:p>
          <w:p w:rsidR="00B51773" w:rsidRPr="00B51773" w:rsidRDefault="00B51773" w:rsidP="00B51773">
            <w:pPr>
              <w:numPr>
                <w:ilvl w:val="0"/>
                <w:numId w:val="5"/>
              </w:numPr>
              <w:autoSpaceDE w:val="0"/>
              <w:autoSpaceDN w:val="0"/>
              <w:adjustRightInd w:val="0"/>
              <w:spacing w:after="0" w:line="271" w:lineRule="auto"/>
              <w:jc w:val="both"/>
              <w:rPr>
                <w:rFonts w:ascii="Times New Roman" w:eastAsia="Times New Roman" w:hAnsi="Times New Roman" w:cs="Times New Roman"/>
                <w:sz w:val="24"/>
                <w:szCs w:val="24"/>
              </w:rPr>
            </w:pPr>
            <w:r w:rsidRPr="00B51773">
              <w:rPr>
                <w:rFonts w:ascii="Times New Roman" w:eastAsia="Times New Roman" w:hAnsi="Times New Roman" w:cs="Times New Roman"/>
                <w:sz w:val="24"/>
                <w:szCs w:val="24"/>
              </w:rPr>
              <w:t>1 раб. място – 5 точки</w:t>
            </w:r>
          </w:p>
          <w:p w:rsidR="00B51773" w:rsidRPr="00B51773" w:rsidRDefault="00B51773" w:rsidP="00B51773">
            <w:pPr>
              <w:numPr>
                <w:ilvl w:val="0"/>
                <w:numId w:val="5"/>
              </w:numPr>
              <w:autoSpaceDE w:val="0"/>
              <w:autoSpaceDN w:val="0"/>
              <w:adjustRightInd w:val="0"/>
              <w:spacing w:after="0" w:line="271" w:lineRule="auto"/>
              <w:jc w:val="both"/>
              <w:rPr>
                <w:rFonts w:ascii="Times New Roman" w:eastAsia="Times New Roman" w:hAnsi="Times New Roman" w:cs="Times New Roman"/>
                <w:sz w:val="24"/>
                <w:szCs w:val="24"/>
              </w:rPr>
            </w:pPr>
            <w:r w:rsidRPr="00B51773">
              <w:rPr>
                <w:rFonts w:ascii="Times New Roman" w:eastAsia="Times New Roman" w:hAnsi="Times New Roman" w:cs="Times New Roman"/>
                <w:sz w:val="24"/>
                <w:szCs w:val="24"/>
              </w:rPr>
              <w:t>от 2 -3 работни места - 10 точки</w:t>
            </w:r>
          </w:p>
          <w:p w:rsidR="00B51773" w:rsidRPr="00B51773" w:rsidRDefault="00B51773" w:rsidP="00B51773">
            <w:pPr>
              <w:numPr>
                <w:ilvl w:val="0"/>
                <w:numId w:val="5"/>
              </w:numPr>
              <w:autoSpaceDE w:val="0"/>
              <w:autoSpaceDN w:val="0"/>
              <w:adjustRightInd w:val="0"/>
              <w:spacing w:after="0" w:line="271" w:lineRule="auto"/>
              <w:jc w:val="both"/>
              <w:rPr>
                <w:rFonts w:ascii="Times New Roman" w:eastAsia="Times New Roman" w:hAnsi="Times New Roman" w:cs="Times New Roman"/>
                <w:sz w:val="24"/>
                <w:szCs w:val="24"/>
              </w:rPr>
            </w:pPr>
            <w:r w:rsidRPr="00B51773">
              <w:rPr>
                <w:rFonts w:ascii="Times New Roman" w:eastAsia="Times New Roman" w:hAnsi="Times New Roman" w:cs="Times New Roman"/>
                <w:sz w:val="24"/>
                <w:szCs w:val="24"/>
              </w:rPr>
              <w:lastRenderedPageBreak/>
              <w:t>над 3 работни места – 15 точки</w:t>
            </w:r>
          </w:p>
        </w:tc>
        <w:tc>
          <w:tcPr>
            <w:tcW w:w="1729" w:type="dxa"/>
            <w:vAlign w:val="center"/>
          </w:tcPr>
          <w:p w:rsidR="00B51773" w:rsidRPr="00B51773" w:rsidRDefault="00B51773" w:rsidP="00B51773">
            <w:pPr>
              <w:autoSpaceDE w:val="0"/>
              <w:autoSpaceDN w:val="0"/>
              <w:adjustRightInd w:val="0"/>
              <w:spacing w:after="0" w:line="271" w:lineRule="auto"/>
              <w:jc w:val="both"/>
              <w:rPr>
                <w:rFonts w:ascii="Times New Roman" w:eastAsia="Times New Roman" w:hAnsi="Times New Roman" w:cs="Times New Roman"/>
                <w:sz w:val="24"/>
                <w:szCs w:val="24"/>
              </w:rPr>
            </w:pPr>
            <w:r w:rsidRPr="00B51773">
              <w:rPr>
                <w:rFonts w:ascii="Times New Roman" w:eastAsia="Times New Roman" w:hAnsi="Times New Roman" w:cs="Times New Roman"/>
                <w:sz w:val="24"/>
                <w:szCs w:val="24"/>
              </w:rPr>
              <w:lastRenderedPageBreak/>
              <w:t>15</w:t>
            </w:r>
          </w:p>
        </w:tc>
      </w:tr>
      <w:tr w:rsidR="00B51773" w:rsidRPr="00B51773" w:rsidTr="00B51773">
        <w:trPr>
          <w:trHeight w:val="739"/>
          <w:jc w:val="center"/>
        </w:trPr>
        <w:tc>
          <w:tcPr>
            <w:tcW w:w="8125" w:type="dxa"/>
          </w:tcPr>
          <w:p w:rsidR="00B51773" w:rsidRPr="00B51773" w:rsidRDefault="00B51773" w:rsidP="00B51773">
            <w:pPr>
              <w:autoSpaceDE w:val="0"/>
              <w:autoSpaceDN w:val="0"/>
              <w:adjustRightInd w:val="0"/>
              <w:spacing w:after="0" w:line="271" w:lineRule="auto"/>
              <w:jc w:val="both"/>
              <w:rPr>
                <w:rFonts w:ascii="Times New Roman" w:eastAsia="Times New Roman" w:hAnsi="Times New Roman" w:cs="Times New Roman"/>
                <w:sz w:val="24"/>
                <w:szCs w:val="24"/>
              </w:rPr>
            </w:pPr>
            <w:r w:rsidRPr="00B51773">
              <w:rPr>
                <w:rFonts w:ascii="Times New Roman" w:eastAsia="Times New Roman" w:hAnsi="Times New Roman" w:cs="Times New Roman"/>
                <w:sz w:val="24"/>
                <w:szCs w:val="24"/>
              </w:rPr>
              <w:t>Проектът предвижда използването на местни доставчици на продукти и/или услуги</w:t>
            </w:r>
          </w:p>
        </w:tc>
        <w:tc>
          <w:tcPr>
            <w:tcW w:w="1729" w:type="dxa"/>
            <w:vAlign w:val="center"/>
          </w:tcPr>
          <w:p w:rsidR="00B51773" w:rsidRPr="00B51773" w:rsidRDefault="00B51773" w:rsidP="00B51773">
            <w:pPr>
              <w:autoSpaceDE w:val="0"/>
              <w:autoSpaceDN w:val="0"/>
              <w:adjustRightInd w:val="0"/>
              <w:spacing w:after="0" w:line="271" w:lineRule="auto"/>
              <w:jc w:val="both"/>
              <w:rPr>
                <w:rFonts w:ascii="Times New Roman" w:eastAsia="Times New Roman" w:hAnsi="Times New Roman" w:cs="Times New Roman"/>
                <w:sz w:val="24"/>
                <w:szCs w:val="24"/>
              </w:rPr>
            </w:pPr>
            <w:r w:rsidRPr="00B51773">
              <w:rPr>
                <w:rFonts w:ascii="Times New Roman" w:eastAsia="Times New Roman" w:hAnsi="Times New Roman" w:cs="Times New Roman"/>
                <w:sz w:val="24"/>
                <w:szCs w:val="24"/>
              </w:rPr>
              <w:t>10</w:t>
            </w:r>
          </w:p>
        </w:tc>
      </w:tr>
      <w:tr w:rsidR="00B51773" w:rsidRPr="00B51773" w:rsidTr="00B51773">
        <w:trPr>
          <w:trHeight w:val="165"/>
          <w:jc w:val="center"/>
        </w:trPr>
        <w:tc>
          <w:tcPr>
            <w:tcW w:w="8125" w:type="dxa"/>
          </w:tcPr>
          <w:p w:rsidR="00B51773" w:rsidRPr="00B51773" w:rsidRDefault="00B51773" w:rsidP="00B51773">
            <w:pPr>
              <w:autoSpaceDE w:val="0"/>
              <w:autoSpaceDN w:val="0"/>
              <w:adjustRightInd w:val="0"/>
              <w:spacing w:after="0" w:line="271" w:lineRule="auto"/>
              <w:jc w:val="both"/>
              <w:rPr>
                <w:rFonts w:ascii="Times New Roman" w:eastAsia="Times New Roman" w:hAnsi="Times New Roman" w:cs="Times New Roman"/>
                <w:sz w:val="24"/>
                <w:szCs w:val="24"/>
              </w:rPr>
            </w:pPr>
            <w:r w:rsidRPr="00B51773">
              <w:rPr>
                <w:rFonts w:ascii="Times New Roman" w:eastAsia="Times New Roman" w:hAnsi="Times New Roman" w:cs="Times New Roman"/>
                <w:sz w:val="24"/>
                <w:szCs w:val="24"/>
              </w:rPr>
              <w:t>Проекти,  подадени  от  кандидати, притежаващи опит или образование в сектора, за който кандидатстват</w:t>
            </w:r>
          </w:p>
        </w:tc>
        <w:tc>
          <w:tcPr>
            <w:tcW w:w="1729" w:type="dxa"/>
            <w:vAlign w:val="center"/>
          </w:tcPr>
          <w:p w:rsidR="00B51773" w:rsidRPr="00B51773" w:rsidRDefault="00B51773" w:rsidP="00B51773">
            <w:pPr>
              <w:autoSpaceDE w:val="0"/>
              <w:autoSpaceDN w:val="0"/>
              <w:adjustRightInd w:val="0"/>
              <w:spacing w:after="0" w:line="271" w:lineRule="auto"/>
              <w:jc w:val="both"/>
              <w:rPr>
                <w:rFonts w:ascii="Times New Roman" w:eastAsia="Times New Roman" w:hAnsi="Times New Roman" w:cs="Times New Roman"/>
                <w:sz w:val="24"/>
                <w:szCs w:val="24"/>
              </w:rPr>
            </w:pPr>
            <w:r w:rsidRPr="00B51773">
              <w:rPr>
                <w:rFonts w:ascii="Times New Roman" w:eastAsia="Times New Roman" w:hAnsi="Times New Roman" w:cs="Times New Roman"/>
                <w:sz w:val="24"/>
                <w:szCs w:val="24"/>
              </w:rPr>
              <w:t>10</w:t>
            </w:r>
          </w:p>
        </w:tc>
      </w:tr>
      <w:tr w:rsidR="00B51773" w:rsidRPr="00B51773" w:rsidTr="00B51773">
        <w:trPr>
          <w:jc w:val="center"/>
        </w:trPr>
        <w:tc>
          <w:tcPr>
            <w:tcW w:w="8125" w:type="dxa"/>
          </w:tcPr>
          <w:p w:rsidR="00B51773" w:rsidRPr="00B51773" w:rsidRDefault="00B51773" w:rsidP="00B51773">
            <w:pPr>
              <w:autoSpaceDE w:val="0"/>
              <w:autoSpaceDN w:val="0"/>
              <w:adjustRightInd w:val="0"/>
              <w:spacing w:after="0" w:line="271" w:lineRule="auto"/>
              <w:jc w:val="both"/>
              <w:rPr>
                <w:rFonts w:ascii="Times New Roman" w:eastAsia="Times New Roman" w:hAnsi="Times New Roman" w:cs="Times New Roman"/>
                <w:sz w:val="24"/>
                <w:szCs w:val="24"/>
              </w:rPr>
            </w:pPr>
            <w:r w:rsidRPr="00B51773">
              <w:rPr>
                <w:rFonts w:ascii="Times New Roman" w:eastAsia="Times New Roman" w:hAnsi="Times New Roman" w:cs="Times New Roman"/>
                <w:sz w:val="24"/>
                <w:szCs w:val="24"/>
              </w:rPr>
              <w:t>Проектът предвижда въвеждане на мерки за енергийна и/ или ресурсна ефективност</w:t>
            </w:r>
          </w:p>
        </w:tc>
        <w:tc>
          <w:tcPr>
            <w:tcW w:w="1729" w:type="dxa"/>
          </w:tcPr>
          <w:p w:rsidR="00B51773" w:rsidRPr="00B51773" w:rsidRDefault="00B51773" w:rsidP="00B51773">
            <w:pPr>
              <w:autoSpaceDE w:val="0"/>
              <w:autoSpaceDN w:val="0"/>
              <w:adjustRightInd w:val="0"/>
              <w:spacing w:after="0" w:line="271" w:lineRule="auto"/>
              <w:jc w:val="both"/>
              <w:rPr>
                <w:rFonts w:ascii="Times New Roman" w:eastAsia="Times New Roman" w:hAnsi="Times New Roman" w:cs="Times New Roman"/>
                <w:sz w:val="24"/>
                <w:szCs w:val="24"/>
              </w:rPr>
            </w:pPr>
            <w:r w:rsidRPr="00B51773">
              <w:rPr>
                <w:rFonts w:ascii="Times New Roman" w:eastAsia="Times New Roman" w:hAnsi="Times New Roman" w:cs="Times New Roman"/>
                <w:sz w:val="24"/>
                <w:szCs w:val="24"/>
              </w:rPr>
              <w:t>10</w:t>
            </w:r>
          </w:p>
        </w:tc>
      </w:tr>
      <w:tr w:rsidR="00B51773" w:rsidRPr="00B51773" w:rsidTr="00B51773">
        <w:trPr>
          <w:jc w:val="center"/>
        </w:trPr>
        <w:tc>
          <w:tcPr>
            <w:tcW w:w="8125" w:type="dxa"/>
          </w:tcPr>
          <w:p w:rsidR="00B51773" w:rsidRPr="00B51773" w:rsidRDefault="00B51773" w:rsidP="00B51773">
            <w:pPr>
              <w:autoSpaceDE w:val="0"/>
              <w:autoSpaceDN w:val="0"/>
              <w:adjustRightInd w:val="0"/>
              <w:spacing w:after="0" w:line="271" w:lineRule="auto"/>
              <w:jc w:val="both"/>
              <w:rPr>
                <w:rFonts w:ascii="Times New Roman" w:eastAsia="Times New Roman" w:hAnsi="Times New Roman" w:cs="Times New Roman"/>
                <w:sz w:val="24"/>
                <w:szCs w:val="24"/>
              </w:rPr>
            </w:pPr>
            <w:r w:rsidRPr="00B51773">
              <w:rPr>
                <w:rFonts w:ascii="Times New Roman" w:eastAsia="Times New Roman" w:hAnsi="Times New Roman" w:cs="Times New Roman"/>
                <w:sz w:val="24"/>
                <w:szCs w:val="24"/>
              </w:rPr>
              <w:t>Проектът предвижда въвеждане на нови за територията практика, и/или услуга и/или продукт в предприятието</w:t>
            </w:r>
          </w:p>
        </w:tc>
        <w:tc>
          <w:tcPr>
            <w:tcW w:w="1729" w:type="dxa"/>
          </w:tcPr>
          <w:p w:rsidR="00B51773" w:rsidRPr="00B51773" w:rsidRDefault="00B51773" w:rsidP="00B51773">
            <w:pPr>
              <w:autoSpaceDE w:val="0"/>
              <w:autoSpaceDN w:val="0"/>
              <w:adjustRightInd w:val="0"/>
              <w:spacing w:after="0" w:line="271" w:lineRule="auto"/>
              <w:jc w:val="both"/>
              <w:rPr>
                <w:rFonts w:ascii="Times New Roman" w:eastAsia="Times New Roman" w:hAnsi="Times New Roman" w:cs="Times New Roman"/>
                <w:sz w:val="24"/>
                <w:szCs w:val="24"/>
              </w:rPr>
            </w:pPr>
            <w:r w:rsidRPr="00B51773">
              <w:rPr>
                <w:rFonts w:ascii="Times New Roman" w:eastAsia="Times New Roman" w:hAnsi="Times New Roman" w:cs="Times New Roman"/>
                <w:sz w:val="24"/>
                <w:szCs w:val="24"/>
              </w:rPr>
              <w:t>10</w:t>
            </w:r>
          </w:p>
        </w:tc>
      </w:tr>
      <w:tr w:rsidR="00B51773" w:rsidRPr="00B51773" w:rsidTr="00B51773">
        <w:trPr>
          <w:jc w:val="center"/>
        </w:trPr>
        <w:tc>
          <w:tcPr>
            <w:tcW w:w="8125" w:type="dxa"/>
          </w:tcPr>
          <w:p w:rsidR="00B51773" w:rsidRPr="00B51773" w:rsidRDefault="00B51773" w:rsidP="00B51773">
            <w:pPr>
              <w:autoSpaceDE w:val="0"/>
              <w:autoSpaceDN w:val="0"/>
              <w:adjustRightInd w:val="0"/>
              <w:spacing w:after="0" w:line="271" w:lineRule="auto"/>
              <w:jc w:val="both"/>
              <w:rPr>
                <w:rFonts w:ascii="Times New Roman" w:eastAsia="Times New Roman" w:hAnsi="Times New Roman" w:cs="Times New Roman"/>
                <w:sz w:val="24"/>
                <w:szCs w:val="24"/>
              </w:rPr>
            </w:pPr>
            <w:bookmarkStart w:id="42" w:name="_Hlk12722554"/>
            <w:r w:rsidRPr="00B51773">
              <w:rPr>
                <w:rFonts w:ascii="Times New Roman" w:eastAsia="Times New Roman" w:hAnsi="Times New Roman" w:cs="Times New Roman"/>
                <w:sz w:val="24"/>
                <w:szCs w:val="24"/>
              </w:rPr>
              <w:t>Бизнес плана е реалистичен, обоснован и изпълним и достигната положителна Нетна настояща стойност (NPV</w:t>
            </w:r>
            <w:bookmarkEnd w:id="42"/>
            <w:r w:rsidRPr="00B51773">
              <w:rPr>
                <w:rFonts w:ascii="Times New Roman" w:eastAsia="Times New Roman" w:hAnsi="Times New Roman" w:cs="Times New Roman"/>
                <w:sz w:val="24"/>
                <w:szCs w:val="24"/>
              </w:rPr>
              <w:t>):</w:t>
            </w:r>
          </w:p>
          <w:p w:rsidR="00B51773" w:rsidRPr="00B51773" w:rsidRDefault="00B51773" w:rsidP="00B51773">
            <w:pPr>
              <w:numPr>
                <w:ilvl w:val="0"/>
                <w:numId w:val="6"/>
              </w:numPr>
              <w:autoSpaceDE w:val="0"/>
              <w:autoSpaceDN w:val="0"/>
              <w:adjustRightInd w:val="0"/>
              <w:spacing w:after="0" w:line="271" w:lineRule="auto"/>
              <w:jc w:val="both"/>
              <w:rPr>
                <w:rFonts w:ascii="Times New Roman" w:eastAsia="Times New Roman" w:hAnsi="Times New Roman" w:cs="Times New Roman"/>
                <w:sz w:val="24"/>
                <w:szCs w:val="24"/>
              </w:rPr>
            </w:pPr>
            <w:r w:rsidRPr="00B51773">
              <w:rPr>
                <w:rFonts w:ascii="Times New Roman" w:eastAsia="Times New Roman" w:hAnsi="Times New Roman" w:cs="Times New Roman"/>
                <w:sz w:val="24"/>
                <w:szCs w:val="24"/>
              </w:rPr>
              <w:t>до 5 години – 10 точки</w:t>
            </w:r>
          </w:p>
          <w:p w:rsidR="00B51773" w:rsidRPr="00B51773" w:rsidRDefault="00B51773" w:rsidP="00B51773">
            <w:pPr>
              <w:autoSpaceDE w:val="0"/>
              <w:autoSpaceDN w:val="0"/>
              <w:adjustRightInd w:val="0"/>
              <w:spacing w:after="0" w:line="271" w:lineRule="auto"/>
              <w:ind w:left="360"/>
              <w:jc w:val="both"/>
              <w:rPr>
                <w:rFonts w:ascii="Times New Roman" w:eastAsia="Times New Roman" w:hAnsi="Times New Roman" w:cs="Times New Roman"/>
                <w:sz w:val="24"/>
                <w:szCs w:val="24"/>
              </w:rPr>
            </w:pPr>
          </w:p>
        </w:tc>
        <w:tc>
          <w:tcPr>
            <w:tcW w:w="1729" w:type="dxa"/>
          </w:tcPr>
          <w:p w:rsidR="00B51773" w:rsidRPr="00B51773" w:rsidRDefault="00B51773" w:rsidP="00B51773">
            <w:pPr>
              <w:autoSpaceDE w:val="0"/>
              <w:autoSpaceDN w:val="0"/>
              <w:adjustRightInd w:val="0"/>
              <w:spacing w:after="0" w:line="271" w:lineRule="auto"/>
              <w:jc w:val="both"/>
              <w:rPr>
                <w:rFonts w:ascii="Times New Roman" w:eastAsia="Times New Roman" w:hAnsi="Times New Roman" w:cs="Times New Roman"/>
                <w:sz w:val="24"/>
                <w:szCs w:val="24"/>
              </w:rPr>
            </w:pPr>
            <w:r w:rsidRPr="00B51773">
              <w:rPr>
                <w:rFonts w:ascii="Times New Roman" w:eastAsia="Times New Roman" w:hAnsi="Times New Roman" w:cs="Times New Roman"/>
                <w:sz w:val="24"/>
                <w:szCs w:val="24"/>
              </w:rPr>
              <w:t>10</w:t>
            </w:r>
          </w:p>
        </w:tc>
      </w:tr>
      <w:tr w:rsidR="00B51773" w:rsidRPr="00B51773" w:rsidTr="00B51773">
        <w:trPr>
          <w:jc w:val="center"/>
        </w:trPr>
        <w:tc>
          <w:tcPr>
            <w:tcW w:w="8125" w:type="dxa"/>
          </w:tcPr>
          <w:p w:rsidR="00B51773" w:rsidRPr="00B51773" w:rsidRDefault="00B51773" w:rsidP="00B51773">
            <w:pPr>
              <w:autoSpaceDE w:val="0"/>
              <w:autoSpaceDN w:val="0"/>
              <w:adjustRightInd w:val="0"/>
              <w:spacing w:after="0" w:line="271" w:lineRule="auto"/>
              <w:jc w:val="both"/>
              <w:rPr>
                <w:rFonts w:ascii="Times New Roman" w:eastAsia="Times New Roman" w:hAnsi="Times New Roman" w:cs="Times New Roman"/>
                <w:i/>
                <w:sz w:val="24"/>
                <w:szCs w:val="24"/>
              </w:rPr>
            </w:pPr>
            <w:r w:rsidRPr="00B51773">
              <w:rPr>
                <w:rFonts w:ascii="Times New Roman" w:eastAsia="Times New Roman" w:hAnsi="Times New Roman" w:cs="Times New Roman"/>
                <w:i/>
                <w:sz w:val="24"/>
                <w:szCs w:val="24"/>
              </w:rPr>
              <w:t>Общо:</w:t>
            </w:r>
          </w:p>
        </w:tc>
        <w:tc>
          <w:tcPr>
            <w:tcW w:w="1729" w:type="dxa"/>
          </w:tcPr>
          <w:p w:rsidR="00B51773" w:rsidRPr="00B51773" w:rsidRDefault="00B51773" w:rsidP="00B51773">
            <w:pPr>
              <w:autoSpaceDE w:val="0"/>
              <w:autoSpaceDN w:val="0"/>
              <w:adjustRightInd w:val="0"/>
              <w:spacing w:after="0" w:line="271" w:lineRule="auto"/>
              <w:jc w:val="both"/>
              <w:rPr>
                <w:rFonts w:ascii="Times New Roman" w:eastAsia="Times New Roman" w:hAnsi="Times New Roman" w:cs="Times New Roman"/>
                <w:i/>
                <w:sz w:val="24"/>
                <w:szCs w:val="24"/>
              </w:rPr>
            </w:pPr>
            <w:r w:rsidRPr="00B51773">
              <w:rPr>
                <w:rFonts w:ascii="Times New Roman" w:eastAsia="Times New Roman" w:hAnsi="Times New Roman" w:cs="Times New Roman"/>
                <w:i/>
                <w:sz w:val="24"/>
                <w:szCs w:val="24"/>
              </w:rPr>
              <w:t>70</w:t>
            </w:r>
          </w:p>
        </w:tc>
      </w:tr>
    </w:tbl>
    <w:p w:rsidR="00D37D1A" w:rsidRPr="00222D8A" w:rsidRDefault="00D37D1A" w:rsidP="00FE7350">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rPr>
      </w:pPr>
      <w:r w:rsidRPr="00222D8A">
        <w:rPr>
          <w:rFonts w:ascii="Times New Roman" w:hAnsi="Times New Roman" w:cs="Times New Roman"/>
          <w:b/>
        </w:rPr>
        <w:t>Проектните</w:t>
      </w:r>
      <w:r w:rsidR="00AE2988" w:rsidRPr="00222D8A">
        <w:rPr>
          <w:rFonts w:ascii="Times New Roman" w:hAnsi="Times New Roman" w:cs="Times New Roman"/>
          <w:b/>
        </w:rPr>
        <w:t xml:space="preserve"> предложения, получили минимум </w:t>
      </w:r>
      <w:r w:rsidR="004A2CA4" w:rsidRPr="00222D8A">
        <w:rPr>
          <w:rFonts w:ascii="Times New Roman" w:hAnsi="Times New Roman" w:cs="Times New Roman"/>
          <w:b/>
        </w:rPr>
        <w:t>10</w:t>
      </w:r>
      <w:r w:rsidRPr="00222D8A">
        <w:rPr>
          <w:rFonts w:ascii="Times New Roman" w:hAnsi="Times New Roman" w:cs="Times New Roman"/>
          <w:b/>
        </w:rPr>
        <w:t xml:space="preserve"> точки на етап „Техническа и финансова оценка”, </w:t>
      </w:r>
      <w:r w:rsidRPr="00222D8A">
        <w:rPr>
          <w:rFonts w:ascii="Times New Roman" w:hAnsi="Times New Roman" w:cs="Times New Roman"/>
        </w:rPr>
        <w:t>се класират в низходящ ред съобразно получената оценка, като за финансиране се предлагат всички или част от проектите по реда на класирането до покриване на бюджета по настоящата процедура.</w:t>
      </w:r>
    </w:p>
    <w:p w:rsidR="00D37D1A" w:rsidRPr="00222D8A" w:rsidRDefault="00D37D1A" w:rsidP="00FE7350">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rPr>
      </w:pPr>
      <w:r w:rsidRPr="00222D8A">
        <w:rPr>
          <w:rFonts w:ascii="Times New Roman" w:hAnsi="Times New Roman" w:cs="Times New Roman"/>
        </w:rPr>
        <w:t xml:space="preserve">В случай че проектното предложение </w:t>
      </w:r>
      <w:r w:rsidR="00AE2988" w:rsidRPr="00222D8A">
        <w:rPr>
          <w:rFonts w:ascii="Times New Roman" w:hAnsi="Times New Roman" w:cs="Times New Roman"/>
          <w:bCs/>
        </w:rPr>
        <w:t xml:space="preserve">получи по-малко от </w:t>
      </w:r>
      <w:r w:rsidR="004A2CA4" w:rsidRPr="00222D8A">
        <w:rPr>
          <w:rFonts w:ascii="Times New Roman" w:hAnsi="Times New Roman" w:cs="Times New Roman"/>
          <w:bCs/>
        </w:rPr>
        <w:t>10</w:t>
      </w:r>
      <w:r w:rsidRPr="00222D8A">
        <w:rPr>
          <w:rFonts w:ascii="Times New Roman" w:hAnsi="Times New Roman" w:cs="Times New Roman"/>
        </w:rPr>
        <w:t xml:space="preserve"> точки, същото се отхвърля.</w:t>
      </w:r>
    </w:p>
    <w:p w:rsidR="00D37D1A" w:rsidRPr="00222D8A" w:rsidRDefault="00D37D1A" w:rsidP="00FE7350">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color w:val="000000"/>
        </w:rPr>
      </w:pPr>
      <w:r w:rsidRPr="00222D8A">
        <w:rPr>
          <w:rFonts w:ascii="Times New Roman" w:hAnsi="Times New Roman" w:cs="Times New Roman"/>
        </w:rPr>
        <w:t>За проектни предложения, които са получили еднакъв брой точки на етап „Техническа и финансова оценка“, класирането ще се извърши по реда на подаване на проектните предложения в ИСУН.</w:t>
      </w:r>
    </w:p>
    <w:p w:rsidR="00D37D1A" w:rsidRPr="00222D8A" w:rsidRDefault="00D37D1A" w:rsidP="00FE7350">
      <w:pPr>
        <w:pStyle w:val="ListParagraph1"/>
        <w:pBdr>
          <w:top w:val="single" w:sz="4" w:space="1" w:color="auto"/>
          <w:left w:val="single" w:sz="4" w:space="4" w:color="auto"/>
          <w:bottom w:val="single" w:sz="4" w:space="1" w:color="auto"/>
          <w:right w:val="single" w:sz="4" w:space="4" w:color="auto"/>
        </w:pBdr>
        <w:tabs>
          <w:tab w:val="left" w:pos="-180"/>
        </w:tabs>
        <w:spacing w:after="0" w:line="240" w:lineRule="auto"/>
        <w:ind w:left="0"/>
        <w:jc w:val="both"/>
        <w:rPr>
          <w:rFonts w:ascii="Times New Roman" w:hAnsi="Times New Roman" w:cs="Times New Roman"/>
          <w:b/>
          <w:bCs/>
        </w:rPr>
      </w:pPr>
    </w:p>
    <w:p w:rsidR="00D37D1A" w:rsidRPr="00222D8A" w:rsidRDefault="00C239F5" w:rsidP="00FE7350">
      <w:pPr>
        <w:pStyle w:val="ListParagraph1"/>
        <w:pBdr>
          <w:top w:val="single" w:sz="4" w:space="1" w:color="auto"/>
          <w:left w:val="single" w:sz="4" w:space="4" w:color="auto"/>
          <w:bottom w:val="single" w:sz="4" w:space="1" w:color="auto"/>
          <w:right w:val="single" w:sz="4" w:space="4" w:color="auto"/>
        </w:pBdr>
        <w:tabs>
          <w:tab w:val="left" w:pos="-180"/>
        </w:tabs>
        <w:spacing w:after="0" w:line="240" w:lineRule="auto"/>
        <w:ind w:left="0"/>
        <w:jc w:val="both"/>
        <w:rPr>
          <w:rFonts w:ascii="Times New Roman" w:hAnsi="Times New Roman" w:cs="Times New Roman"/>
          <w:b/>
          <w:bCs/>
        </w:rPr>
      </w:pPr>
      <w:r w:rsidRPr="00222D8A">
        <w:rPr>
          <w:rFonts w:ascii="Times New Roman" w:hAnsi="Times New Roman" w:cs="Times New Roman"/>
          <w:b/>
          <w:bCs/>
        </w:rPr>
        <w:t>ВАЖНО:</w:t>
      </w:r>
    </w:p>
    <w:p w:rsidR="00B51773" w:rsidRPr="00B51773" w:rsidRDefault="00B51773" w:rsidP="00B5177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bCs/>
        </w:rPr>
      </w:pPr>
      <w:r w:rsidRPr="00B51773">
        <w:rPr>
          <w:rFonts w:ascii="Times New Roman" w:hAnsi="Times New Roman" w:cs="Times New Roman"/>
          <w:b/>
          <w:bCs/>
        </w:rPr>
        <w:t xml:space="preserve">Критерии 1:“ Кандидатът е новосъздадена фирма“ </w:t>
      </w:r>
    </w:p>
    <w:p w:rsidR="00B51773" w:rsidRPr="00B51773" w:rsidRDefault="00B51773" w:rsidP="00B5177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B51773">
        <w:rPr>
          <w:rFonts w:ascii="Times New Roman" w:hAnsi="Times New Roman" w:cs="Times New Roman"/>
        </w:rPr>
        <w:t>Критерият се доказва със справка в Търговския регистър</w:t>
      </w:r>
      <w:r w:rsidRPr="00B51773">
        <w:rPr>
          <w:rFonts w:ascii="Times New Roman" w:hAnsi="Times New Roman" w:cs="Times New Roman"/>
          <w:lang w:val="en-US"/>
        </w:rPr>
        <w:t xml:space="preserve"> </w:t>
      </w:r>
      <w:r w:rsidRPr="00B51773">
        <w:rPr>
          <w:rFonts w:ascii="Times New Roman" w:hAnsi="Times New Roman" w:cs="Times New Roman"/>
        </w:rPr>
        <w:t>на АВ. Получава точки фирми, които към датата на кандидатстване имат регистрация по-малко от 24 месеца.</w:t>
      </w:r>
    </w:p>
    <w:p w:rsidR="00B51773" w:rsidRPr="00B51773" w:rsidRDefault="00B51773" w:rsidP="00B5177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bCs/>
        </w:rPr>
      </w:pPr>
      <w:r w:rsidRPr="00B51773">
        <w:rPr>
          <w:rFonts w:ascii="Times New Roman" w:hAnsi="Times New Roman" w:cs="Times New Roman"/>
          <w:b/>
          <w:bCs/>
        </w:rPr>
        <w:t xml:space="preserve">      </w:t>
      </w:r>
    </w:p>
    <w:p w:rsidR="00B51773" w:rsidRPr="00B51773" w:rsidRDefault="00B51773" w:rsidP="00B5177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bCs/>
        </w:rPr>
      </w:pPr>
      <w:r w:rsidRPr="00B51773">
        <w:rPr>
          <w:rFonts w:ascii="Times New Roman" w:hAnsi="Times New Roman" w:cs="Times New Roman"/>
          <w:b/>
          <w:bCs/>
        </w:rPr>
        <w:t xml:space="preserve">Критерии 2:“ Проектът предвижда създаване на работни места“ </w:t>
      </w:r>
    </w:p>
    <w:p w:rsidR="00B51773" w:rsidRPr="00B51773" w:rsidRDefault="00B51773" w:rsidP="00B5177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B51773">
        <w:rPr>
          <w:rFonts w:ascii="Times New Roman" w:hAnsi="Times New Roman" w:cs="Times New Roman"/>
        </w:rPr>
        <w:t>Критерият се доказва като работните места трябва да бъдат създадени в фирмата на пълно работно време с извършване на инвестицията. Кандидатът заявява намеренията си в описанието на проектното предложение във Формуляра за кандидатстване. Изпълнението на този критерий се проверява от МИРГ/УО на ПМДР в срока за мониторинг чрез справка средно-списъчен брой заети в предприятието</w:t>
      </w:r>
    </w:p>
    <w:p w:rsidR="00B51773" w:rsidRPr="00B51773" w:rsidRDefault="00B51773" w:rsidP="00B5177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p>
    <w:p w:rsidR="00B51773" w:rsidRPr="00B51773" w:rsidRDefault="00B51773" w:rsidP="00B5177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bCs/>
        </w:rPr>
      </w:pPr>
      <w:r w:rsidRPr="00B51773">
        <w:rPr>
          <w:rFonts w:ascii="Times New Roman" w:hAnsi="Times New Roman" w:cs="Times New Roman"/>
          <w:b/>
          <w:bCs/>
        </w:rPr>
        <w:t xml:space="preserve">Критерии 3:“ Проектът предвижда използването на местни доставчици на продукти и/или услуги“ </w:t>
      </w:r>
    </w:p>
    <w:p w:rsidR="00B51773" w:rsidRPr="00B51773" w:rsidRDefault="00B51773" w:rsidP="00B5177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lang w:val="en-US"/>
        </w:rPr>
      </w:pPr>
      <w:r w:rsidRPr="00B51773">
        <w:rPr>
          <w:rFonts w:ascii="Times New Roman" w:hAnsi="Times New Roman" w:cs="Times New Roman"/>
        </w:rPr>
        <w:t xml:space="preserve">Кандидатът заявява намеренията си в описанието на проектното предложение във Формуляра за кандидатстване. Критерият се доказва с описание в проектното предложение и представяне на минимум 1 </w:t>
      </w:r>
      <w:r w:rsidRPr="00B51773">
        <w:rPr>
          <w:rFonts w:ascii="Times New Roman" w:hAnsi="Times New Roman" w:cs="Times New Roman"/>
          <w:lang w:val="en-US"/>
        </w:rPr>
        <w:t>(</w:t>
      </w:r>
      <w:r w:rsidRPr="00B51773">
        <w:rPr>
          <w:rFonts w:ascii="Times New Roman" w:hAnsi="Times New Roman" w:cs="Times New Roman"/>
        </w:rPr>
        <w:t>един</w:t>
      </w:r>
      <w:r w:rsidRPr="00B51773">
        <w:rPr>
          <w:rFonts w:ascii="Times New Roman" w:hAnsi="Times New Roman" w:cs="Times New Roman"/>
          <w:lang w:val="en-US"/>
        </w:rPr>
        <w:t>)</w:t>
      </w:r>
      <w:r w:rsidRPr="00B51773">
        <w:rPr>
          <w:rFonts w:ascii="Times New Roman" w:hAnsi="Times New Roman" w:cs="Times New Roman"/>
        </w:rPr>
        <w:t xml:space="preserve"> предварителен договор, сключен с местен доставчик от територията на МИРГ Самоков за доставка на продукти или услуги.</w:t>
      </w:r>
    </w:p>
    <w:p w:rsidR="00B51773" w:rsidRPr="00B51773" w:rsidRDefault="00B51773" w:rsidP="00B5177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1D4E91">
        <w:rPr>
          <w:rFonts w:ascii="Times New Roman" w:hAnsi="Times New Roman" w:cs="Times New Roman"/>
          <w:i/>
          <w:iCs/>
          <w:lang w:val="en-US"/>
        </w:rPr>
        <w:t>Местни доставчици са тези, които имат седалище и адрес на управление на територията на Община Самоков</w:t>
      </w:r>
      <w:r w:rsidRPr="00B51773">
        <w:rPr>
          <w:rFonts w:ascii="Times New Roman" w:hAnsi="Times New Roman" w:cs="Times New Roman"/>
        </w:rPr>
        <w:t>.</w:t>
      </w:r>
    </w:p>
    <w:p w:rsidR="00B51773" w:rsidRPr="00B51773" w:rsidRDefault="00B51773" w:rsidP="00B5177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bCs/>
        </w:rPr>
      </w:pPr>
    </w:p>
    <w:p w:rsidR="00B51773" w:rsidRPr="00B51773" w:rsidRDefault="00B51773" w:rsidP="00B5177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bCs/>
        </w:rPr>
      </w:pPr>
      <w:r w:rsidRPr="00B51773">
        <w:rPr>
          <w:rFonts w:ascii="Times New Roman" w:hAnsi="Times New Roman" w:cs="Times New Roman"/>
          <w:b/>
          <w:bCs/>
        </w:rPr>
        <w:t xml:space="preserve">Критерии 4:“ Проекти,  подадени  от  кандидати, притежаващи опит или образование в сектора, за който кандидатстват“ </w:t>
      </w:r>
    </w:p>
    <w:p w:rsidR="00B51773" w:rsidRPr="00B51773" w:rsidRDefault="00B51773" w:rsidP="00B5177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B51773">
        <w:rPr>
          <w:rFonts w:ascii="Times New Roman" w:hAnsi="Times New Roman" w:cs="Times New Roman"/>
        </w:rPr>
        <w:lastRenderedPageBreak/>
        <w:t>Критерият се доказва с представяне на документ за придобито образование или квалификация от някой от съдружниците или управителя,  или доказване на опит с трудова/служебна книжка, граждански договор или друг релевантен документ от същите.</w:t>
      </w:r>
    </w:p>
    <w:p w:rsidR="00B51773" w:rsidRPr="00B51773" w:rsidRDefault="00B51773" w:rsidP="00B5177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p>
    <w:p w:rsidR="00B51773" w:rsidRPr="00B51773" w:rsidRDefault="00B51773" w:rsidP="00B5177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bCs/>
        </w:rPr>
      </w:pPr>
      <w:r w:rsidRPr="00B51773">
        <w:rPr>
          <w:rFonts w:ascii="Times New Roman" w:hAnsi="Times New Roman" w:cs="Times New Roman"/>
          <w:b/>
          <w:bCs/>
        </w:rPr>
        <w:t xml:space="preserve">Критерии 5:“ Проектът предвижда въвеждане на мерки за енергийна и/ или ресурсна ефективност“ </w:t>
      </w:r>
    </w:p>
    <w:p w:rsidR="00B51773" w:rsidRPr="00B51773" w:rsidRDefault="00B51773" w:rsidP="00B5177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B51773">
        <w:rPr>
          <w:rFonts w:ascii="Times New Roman" w:hAnsi="Times New Roman" w:cs="Times New Roman"/>
        </w:rPr>
        <w:t xml:space="preserve">Критерият се доказва с Енергиен одит или резюме на доклад от обследване за енергийна ефективност на предприятие/промишлена система, съобразно изискванията на Наредба № Е-РД-04-05 от 8 септември 2016 г. </w:t>
      </w:r>
    </w:p>
    <w:p w:rsidR="00B51773" w:rsidRPr="00B51773" w:rsidRDefault="00B51773" w:rsidP="00B5177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B51773">
        <w:rPr>
          <w:rFonts w:ascii="Times New Roman" w:hAnsi="Times New Roman" w:cs="Times New Roman"/>
        </w:rPr>
        <w:t xml:space="preserve">За да са допустими по настоящата процедура, проектите трябва да се основават на препоръки от извършен енергиен одит или от резюмето от доклада от обследване на енергийната ефективност. Енергийният одит или резюмето от доклада следва да е извършен от правоспособно лице, вписано в съответния публичен регистър по Закона за енергийната ефективност. </w:t>
      </w:r>
    </w:p>
    <w:p w:rsidR="00B51773" w:rsidRPr="00B51773" w:rsidRDefault="00B51773" w:rsidP="00B5177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B51773">
        <w:rPr>
          <w:rFonts w:ascii="Times New Roman" w:hAnsi="Times New Roman" w:cs="Times New Roman"/>
        </w:rPr>
        <w:t>Проектите с енергиен одит трябва да водят до минимум среден процент на енергийно спестяване равен на или по-голям от 10%.</w:t>
      </w:r>
    </w:p>
    <w:p w:rsidR="00B51773" w:rsidRPr="00B51773" w:rsidRDefault="00B51773" w:rsidP="00B5177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B51773">
        <w:rPr>
          <w:rFonts w:ascii="Times New Roman" w:hAnsi="Times New Roman" w:cs="Times New Roman"/>
        </w:rPr>
        <w:t>Енергийният одит или резюмето от доклада следва да потвърждава, че средният процент енергийно спестяване от предвидените за въвеждане по проекта мерки, който би могъл да бъде постигнат в обичайната стопанска практика, е равен на или по-голям от 10%.</w:t>
      </w:r>
    </w:p>
    <w:p w:rsidR="00B51773" w:rsidRPr="00B51773" w:rsidRDefault="00B51773" w:rsidP="00B5177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bCs/>
        </w:rPr>
      </w:pPr>
    </w:p>
    <w:p w:rsidR="00B51773" w:rsidRPr="00B51773" w:rsidRDefault="00B51773" w:rsidP="00B5177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bCs/>
        </w:rPr>
      </w:pPr>
      <w:r w:rsidRPr="00B51773">
        <w:rPr>
          <w:rFonts w:ascii="Times New Roman" w:hAnsi="Times New Roman" w:cs="Times New Roman"/>
          <w:b/>
          <w:bCs/>
        </w:rPr>
        <w:t xml:space="preserve">Критерии 6:“ Проектът предвижда въвеждане на нови за територията практика, и/или услуга и/или продукт в предприятието“ </w:t>
      </w:r>
    </w:p>
    <w:p w:rsidR="00B51773" w:rsidRPr="00B51773" w:rsidRDefault="00B51773" w:rsidP="00B5177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B51773">
        <w:rPr>
          <w:rFonts w:ascii="Times New Roman" w:hAnsi="Times New Roman" w:cs="Times New Roman"/>
        </w:rPr>
        <w:t>Критерият се доказва с ясно описание в проектното предложение на новите за територията на МИРГ Самоков практика, и/или услуга и/или продукт в предприятието.</w:t>
      </w:r>
    </w:p>
    <w:p w:rsidR="00B51773" w:rsidRPr="00B51773" w:rsidRDefault="00B51773" w:rsidP="00B5177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bCs/>
        </w:rPr>
      </w:pPr>
    </w:p>
    <w:p w:rsidR="00B51773" w:rsidRPr="00B51773" w:rsidRDefault="00B51773" w:rsidP="00B5177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bCs/>
          <w:lang w:val="en-US"/>
        </w:rPr>
      </w:pPr>
      <w:r w:rsidRPr="00B51773">
        <w:rPr>
          <w:rFonts w:ascii="Times New Roman" w:hAnsi="Times New Roman" w:cs="Times New Roman"/>
          <w:b/>
          <w:bCs/>
        </w:rPr>
        <w:t>Критерии 7:“ Бизнес плана е реалистичен, обоснован и изпълним и достигната положителна Нетна настояща стойност (NPV</w:t>
      </w:r>
      <w:r w:rsidRPr="00B51773">
        <w:rPr>
          <w:rFonts w:ascii="Times New Roman" w:hAnsi="Times New Roman" w:cs="Times New Roman"/>
          <w:b/>
          <w:bCs/>
          <w:lang w:val="en-US"/>
        </w:rPr>
        <w:t>)</w:t>
      </w:r>
    </w:p>
    <w:p w:rsidR="00B51773" w:rsidRPr="00B51773" w:rsidRDefault="00B51773" w:rsidP="00B5177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lang w:val="en-US"/>
        </w:rPr>
      </w:pPr>
      <w:r w:rsidRPr="00B51773">
        <w:rPr>
          <w:rFonts w:ascii="Times New Roman" w:hAnsi="Times New Roman" w:cs="Times New Roman"/>
        </w:rPr>
        <w:t>Критерият се проверява от МИРГ/УО на ПМДР въз основа на извършената проверка на етап  административно съответствие и допустимост, чрез изчисляване на нетната настояща стойност. Необходима е детайлна обосновка в проектното предложение за всеки един от подпомаганите активи.</w:t>
      </w:r>
    </w:p>
    <w:p w:rsidR="00D37D1A" w:rsidRPr="00222D8A" w:rsidRDefault="00D37D1A" w:rsidP="00EF5F0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p>
    <w:p w:rsidR="00D37D1A" w:rsidRPr="00222D8A" w:rsidRDefault="00D37D1A" w:rsidP="00D37D1A">
      <w:pPr>
        <w:spacing w:after="0" w:line="240" w:lineRule="auto"/>
        <w:rPr>
          <w:rFonts w:ascii="Times New Roman" w:hAnsi="Times New Roman" w:cs="Times New Roman"/>
          <w:b/>
          <w:highlight w:val="yellow"/>
        </w:rPr>
      </w:pPr>
    </w:p>
    <w:p w:rsidR="000526B2" w:rsidRPr="00222D8A" w:rsidRDefault="000526B2" w:rsidP="003B4AFD">
      <w:pPr>
        <w:pStyle w:val="Heading2"/>
        <w:rPr>
          <w:rFonts w:ascii="Times New Roman" w:hAnsi="Times New Roman" w:cs="Times New Roman"/>
          <w:color w:val="auto"/>
          <w:sz w:val="22"/>
          <w:szCs w:val="22"/>
        </w:rPr>
      </w:pPr>
      <w:bookmarkStart w:id="43" w:name="_Toc37933059"/>
      <w:r w:rsidRPr="00222D8A">
        <w:rPr>
          <w:rFonts w:ascii="Times New Roman" w:hAnsi="Times New Roman" w:cs="Times New Roman"/>
          <w:color w:val="auto"/>
          <w:sz w:val="22"/>
          <w:szCs w:val="22"/>
        </w:rPr>
        <w:t>23. Начин на подаване на проектните предложения/концепциите за проектни предложения:</w:t>
      </w:r>
      <w:bookmarkEnd w:id="43"/>
    </w:p>
    <w:p w:rsidR="005F3268" w:rsidRPr="00222D8A" w:rsidRDefault="005F3268" w:rsidP="005F3268">
      <w:pPr>
        <w:pBdr>
          <w:top w:val="single" w:sz="4" w:space="1" w:color="auto"/>
          <w:left w:val="single" w:sz="4" w:space="0" w:color="auto"/>
          <w:bottom w:val="single" w:sz="4" w:space="1" w:color="auto"/>
          <w:right w:val="single" w:sz="4" w:space="1" w:color="auto"/>
        </w:pBdr>
        <w:tabs>
          <w:tab w:val="left" w:pos="-180"/>
        </w:tabs>
        <w:spacing w:after="360" w:line="276" w:lineRule="auto"/>
        <w:jc w:val="both"/>
        <w:rPr>
          <w:rFonts w:ascii="Times New Roman" w:hAnsi="Times New Roman" w:cs="Times New Roman"/>
        </w:rPr>
      </w:pPr>
      <w:r w:rsidRPr="00222D8A">
        <w:rPr>
          <w:rFonts w:ascii="Times New Roman" w:hAnsi="Times New Roman" w:cs="Times New Roman"/>
        </w:rPr>
        <w:t>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формуляра и придружителните документи чрез</w:t>
      </w:r>
      <w:r w:rsidRPr="00222D8A">
        <w:rPr>
          <w:rFonts w:ascii="Times New Roman" w:hAnsi="Times New Roman" w:cs="Times New Roman"/>
          <w:b/>
          <w:bCs/>
        </w:rPr>
        <w:t xml:space="preserve"> Информационната система за управление и наблюдение на Структурните инструменти на ЕС в България (ИСУН),</w:t>
      </w:r>
      <w:r w:rsidRPr="00222D8A">
        <w:rPr>
          <w:rFonts w:ascii="Times New Roman" w:hAnsi="Times New Roman" w:cs="Times New Roman"/>
        </w:rPr>
        <w:t xml:space="preserve"> единствено с използването на Квалифициран електронен подпис (КЕП), чрез модула „Е-кандидатстване“ на следния интернет адрес: </w:t>
      </w:r>
      <w:hyperlink r:id="rId15" w:history="1">
        <w:r w:rsidRPr="00222D8A">
          <w:rPr>
            <w:rFonts w:ascii="Times New Roman" w:hAnsi="Times New Roman" w:cs="Times New Roman"/>
            <w:u w:val="single"/>
          </w:rPr>
          <w:t>https://eumis2020.government.bg</w:t>
        </w:r>
      </w:hyperlink>
      <w:r w:rsidRPr="00222D8A">
        <w:rPr>
          <w:rFonts w:ascii="Times New Roman" w:hAnsi="Times New Roman" w:cs="Times New Roman"/>
        </w:rPr>
        <w:t>.</w:t>
      </w:r>
    </w:p>
    <w:p w:rsidR="005F3268" w:rsidRPr="00222D8A" w:rsidRDefault="005F3268" w:rsidP="005F3268">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rPr>
      </w:pPr>
      <w:r w:rsidRPr="00222D8A">
        <w:rPr>
          <w:rFonts w:ascii="Times New Roman" w:hAnsi="Times New Roman" w:cs="Times New Roman"/>
        </w:rPr>
        <w:t>Подготовката и подаването на проектното предложение в ИСУН 2020 се извършва по следния начин: Кандидатът влиза в ИСУН 2020, след регистрация чрез имейл и парола, избира настоящата процедура чрез подбор на проекти от „Отворени процедури“ и създава ново проектно предложение.</w:t>
      </w:r>
    </w:p>
    <w:p w:rsidR="005F3268" w:rsidRPr="00222D8A" w:rsidRDefault="005F3268" w:rsidP="005F3268">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rPr>
      </w:pPr>
      <w:r w:rsidRPr="00222D8A">
        <w:rPr>
          <w:rFonts w:ascii="Times New Roman" w:hAnsi="Times New Roman" w:cs="Times New Roman"/>
        </w:rPr>
        <w:t>Проектното предложение по настоящата процедура се изготвя от кандидата съгласно инструкциите на УО на ПМДР, дадени в Указанията за електронно кандидатстване (Приложение № 2 от документите за информация към Условията за кандидатстване).</w:t>
      </w:r>
    </w:p>
    <w:p w:rsidR="005F3268" w:rsidRPr="00222D8A" w:rsidRDefault="005F3268" w:rsidP="005F3268">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rPr>
      </w:pPr>
      <w:r w:rsidRPr="00222D8A">
        <w:rPr>
          <w:rFonts w:ascii="Times New Roman" w:hAnsi="Times New Roman" w:cs="Times New Roman"/>
          <w:b/>
          <w:bCs/>
        </w:rPr>
        <w:lastRenderedPageBreak/>
        <w:t>Изискващите се съгласно т. 24 от Условията за кандидатстване придружителни документи</w:t>
      </w:r>
      <w:r w:rsidRPr="00222D8A">
        <w:rPr>
          <w:rFonts w:ascii="Times New Roman" w:hAnsi="Times New Roman" w:cs="Times New Roman"/>
        </w:rPr>
        <w:t xml:space="preserve"> към формуляра за кандидатстване също </w:t>
      </w:r>
      <w:r w:rsidRPr="00222D8A">
        <w:rPr>
          <w:rFonts w:ascii="Times New Roman" w:hAnsi="Times New Roman" w:cs="Times New Roman"/>
          <w:b/>
          <w:bCs/>
        </w:rPr>
        <w:t>се подават изцяло електронно</w:t>
      </w:r>
      <w:r w:rsidRPr="00222D8A">
        <w:rPr>
          <w:rFonts w:ascii="Times New Roman" w:hAnsi="Times New Roman" w:cs="Times New Roman"/>
        </w:rPr>
        <w:t xml:space="preserve">. Посочените документи се описват в т. 12 от Формуляра преди подаването му. Всички документи се представят на български език без корекции. Документ, чийто оригинал е на чужд език, се представя и в легализиран превод на български език, извършен в съответствие с действащото законодателство. </w:t>
      </w:r>
    </w:p>
    <w:p w:rsidR="005F3268" w:rsidRPr="00222D8A" w:rsidRDefault="005F3268" w:rsidP="005F3268">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rPr>
      </w:pPr>
      <w:r w:rsidRPr="00222D8A">
        <w:rPr>
          <w:rFonts w:ascii="Times New Roman" w:hAnsi="Times New Roman" w:cs="Times New Roman"/>
          <w:b/>
          <w:bCs/>
        </w:rPr>
        <w:t>ВАЖНО:</w:t>
      </w:r>
      <w:r w:rsidRPr="00222D8A">
        <w:rPr>
          <w:rFonts w:ascii="Times New Roman" w:hAnsi="Times New Roman" w:cs="Times New Roman"/>
        </w:rPr>
        <w:t xml:space="preserve"> Проектното предложение се подава електронно чрез ИСУН 2020 като се подписва с КЕП от лице с право да представлява кандидата или упълномощено от него лице. В случаите, когато кандидатът се представлява заедно от няколко физически лица, проектното предложение се подписва от всяко от тях при подаването. (За целите на настоящите Условия под „лице с право да представлява кандидата“ следва да се разбира законния представител на предприятието-кандидат).</w:t>
      </w:r>
    </w:p>
    <w:p w:rsidR="005F3268" w:rsidRPr="00222D8A" w:rsidRDefault="005F3268" w:rsidP="005F3268">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rPr>
      </w:pPr>
      <w:r w:rsidRPr="00222D8A">
        <w:rPr>
          <w:rFonts w:ascii="Times New Roman" w:hAnsi="Times New Roman" w:cs="Times New Roman"/>
        </w:rPr>
        <w:t xml:space="preserve">Законният/те представител/и на кандидата няма/т право да упълномощава/т други лица да подписват декларациите, тъй като с тях  се декларират данни, които деклараторът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 </w:t>
      </w:r>
    </w:p>
    <w:p w:rsidR="005F3268" w:rsidRPr="00222D8A" w:rsidRDefault="005F3268" w:rsidP="005F3268">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rPr>
      </w:pPr>
      <w:r w:rsidRPr="00222D8A">
        <w:rPr>
          <w:rFonts w:ascii="Times New Roman" w:hAnsi="Times New Roman" w:cs="Times New Roman"/>
        </w:rPr>
        <w:t xml:space="preserve">В случаите, когато кандидатът се представлява заедно от няколко физически лица, се попълват данните и декларациите се подписват от всяко от тях. </w:t>
      </w:r>
    </w:p>
    <w:p w:rsidR="005F3268" w:rsidRPr="00222D8A" w:rsidRDefault="005F3268" w:rsidP="005F3268">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rPr>
      </w:pPr>
      <w:r w:rsidRPr="00222D8A">
        <w:rPr>
          <w:rFonts w:ascii="Times New Roman" w:hAnsi="Times New Roman" w:cs="Times New Roman"/>
        </w:rPr>
        <w:t>При упълномощаване следва да се приложи пълномощно, подписано с КЕП от лице с право да представлява кандидата, а в случай че кандидатът се представлява заедно от няколко физически лица, пълномощното се подписва с КЕП от всяко от тях. 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 и да подпише с КЕП документите, за които не е изрично отбелязано в т. 24 от Условията, че не могат да се подписват от упълномощени лица, тъй като с тях се декларират данни, за които се носи наказателна отговорност в лично качество.</w:t>
      </w:r>
    </w:p>
    <w:p w:rsidR="005F3268" w:rsidRPr="00222D8A" w:rsidRDefault="005F3268" w:rsidP="005F3268">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rPr>
      </w:pPr>
      <w:r w:rsidRPr="00222D8A">
        <w:rPr>
          <w:rFonts w:ascii="Times New Roman" w:hAnsi="Times New Roman" w:cs="Times New Roman"/>
        </w:rPr>
        <w:t xml:space="preserve">Проектното предложение  се подава винаги от профила на кандидата, не от друг профил, тъй като впоследствие ще бъде използван именно този профил за комуникация с Комисията за подбор на проектни предложения и УО на ПМДР и за отстраняване на забелязани неточности. По време на етап „Подбор на проектно предложение“ комуникацията с кандидата и редакцията на забелязани неточности по подаденото проектно предложение ще се извършват електронно чрез профила на кандидата в ИСУН 2020, от който е подаден съответния проект, и промени на посочения профил (вкл. промяна на имейл адреса, асоцииран към съответния профил) </w:t>
      </w:r>
      <w:r w:rsidRPr="00222D8A">
        <w:rPr>
          <w:rFonts w:ascii="Times New Roman" w:hAnsi="Times New Roman" w:cs="Times New Roman"/>
          <w:b/>
        </w:rPr>
        <w:t>са недопустими.</w:t>
      </w:r>
    </w:p>
    <w:p w:rsidR="005F3268" w:rsidRPr="00222D8A" w:rsidRDefault="005F3268" w:rsidP="005F3268">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rPr>
      </w:pPr>
      <w:r w:rsidRPr="00222D8A">
        <w:rPr>
          <w:rFonts w:ascii="Times New Roman" w:hAnsi="Times New Roman" w:cs="Times New Roman"/>
        </w:rPr>
        <w:t xml:space="preserve">До приключването на работата на КППП кандидатът има възможност да оттегли своето проектно предложение като подаде писмено искане към МИРГ </w:t>
      </w:r>
      <w:r w:rsidR="008D1315" w:rsidRPr="00222D8A">
        <w:rPr>
          <w:rFonts w:ascii="Times New Roman" w:hAnsi="Times New Roman" w:cs="Times New Roman"/>
        </w:rPr>
        <w:t>Самоков</w:t>
      </w:r>
      <w:r w:rsidRPr="00222D8A">
        <w:rPr>
          <w:rFonts w:ascii="Times New Roman" w:hAnsi="Times New Roman" w:cs="Times New Roman"/>
        </w:rPr>
        <w:t xml:space="preserve">, като това обстоятелство се отбелязва от потребител на ИСУН, определен от УО на ПМДР със съответните права. Единствено Формулярът за кандидатстване и изискуемите на етап кандидатстване документи ще бъдат оценявани, затова е изключително важно тези документи да съдържат цялата необходима информация. </w:t>
      </w:r>
    </w:p>
    <w:p w:rsidR="005F3268" w:rsidRPr="00222D8A" w:rsidRDefault="005F3268" w:rsidP="005F3268">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rPr>
      </w:pPr>
      <w:r w:rsidRPr="00222D8A">
        <w:rPr>
          <w:rFonts w:ascii="Times New Roman" w:hAnsi="Times New Roman" w:cs="Times New Roman"/>
        </w:rPr>
        <w:t>Кандидатът носи цялата отговорност за верността на финансовата информация, представена в т. 5 „Бюджет“ от Формуляра за кандидатстване.</w:t>
      </w:r>
    </w:p>
    <w:p w:rsidR="000526B2" w:rsidRPr="00222D8A" w:rsidRDefault="000526B2" w:rsidP="005F3268">
      <w:pPr>
        <w:pStyle w:val="Heading2"/>
        <w:rPr>
          <w:rFonts w:ascii="Times New Roman" w:hAnsi="Times New Roman" w:cs="Times New Roman"/>
          <w:color w:val="auto"/>
          <w:sz w:val="22"/>
          <w:szCs w:val="22"/>
        </w:rPr>
      </w:pPr>
      <w:bookmarkStart w:id="44" w:name="_Toc37933060"/>
      <w:r w:rsidRPr="00222D8A">
        <w:rPr>
          <w:rFonts w:ascii="Times New Roman" w:hAnsi="Times New Roman" w:cs="Times New Roman"/>
          <w:color w:val="auto"/>
          <w:sz w:val="22"/>
          <w:szCs w:val="22"/>
        </w:rPr>
        <w:t>24. Списък на документите, които се подават на етап кандидатстване:</w:t>
      </w:r>
      <w:bookmarkEnd w:id="44"/>
    </w:p>
    <w:p w:rsidR="00AD03CD" w:rsidRPr="00222D8A" w:rsidRDefault="00AD03CD"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rPr>
      </w:pPr>
      <w:r w:rsidRPr="00222D8A">
        <w:rPr>
          <w:rFonts w:ascii="Times New Roman" w:hAnsi="Times New Roman" w:cs="Times New Roman"/>
        </w:rPr>
        <w:t>Кандидатите по процедурата за безвъзмездна финансова помощ следва да представят към формуляра за кандидатстване по изцяло електронен път чрез ИСУН 2020 следните документи:</w:t>
      </w:r>
    </w:p>
    <w:p w:rsidR="00FD5023" w:rsidRPr="00222D8A" w:rsidRDefault="00FD5023"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rPr>
      </w:pPr>
    </w:p>
    <w:p w:rsidR="00D505DB" w:rsidRPr="00222D8A" w:rsidRDefault="00D505DB" w:rsidP="00D505DB">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hAnsi="Times New Roman" w:cs="Times New Roman"/>
          <w:bCs/>
          <w:noProof/>
        </w:rPr>
      </w:pPr>
      <w:r w:rsidRPr="00222D8A">
        <w:rPr>
          <w:rFonts w:ascii="Times New Roman" w:hAnsi="Times New Roman" w:cs="Times New Roman"/>
          <w:bCs/>
          <w:noProof/>
        </w:rPr>
        <w:t>1. Пълномощно за подаване на проектното предложение с КЕП - подписано с КЕП от лице с право да представлява кандидата, а в случай че кандидатът се представлява заедно от няколко физически лица, пълномощното се подписва с КЕП от всички тях и прикачено в ИСУН 2020.</w:t>
      </w:r>
    </w:p>
    <w:p w:rsidR="00D505DB" w:rsidRPr="00222D8A" w:rsidRDefault="00D505DB" w:rsidP="00D505DB">
      <w:pPr>
        <w:pBdr>
          <w:top w:val="single" w:sz="4" w:space="1" w:color="auto"/>
          <w:left w:val="single" w:sz="4" w:space="4" w:color="auto"/>
          <w:bottom w:val="single" w:sz="4" w:space="1" w:color="auto"/>
          <w:right w:val="single" w:sz="4" w:space="4" w:color="auto"/>
        </w:pBdr>
        <w:spacing w:before="120" w:after="120" w:line="240" w:lineRule="auto"/>
        <w:contextualSpacing/>
        <w:jc w:val="center"/>
        <w:rPr>
          <w:rFonts w:ascii="Times New Roman" w:hAnsi="Times New Roman" w:cs="Times New Roman"/>
          <w:bCs/>
          <w:i/>
          <w:noProof/>
        </w:rPr>
      </w:pPr>
      <w:r w:rsidRPr="00222D8A">
        <w:rPr>
          <w:rFonts w:ascii="Times New Roman" w:hAnsi="Times New Roman" w:cs="Times New Roman"/>
          <w:bCs/>
          <w:i/>
          <w:noProof/>
        </w:rPr>
        <w:t>(Документът се изисква, в случай че кандидатите желаят да упълномощят лице, което не е законен представител на предприятието, да подаде проектното предложение с КЕП).</w:t>
      </w:r>
    </w:p>
    <w:p w:rsidR="00AD03CD" w:rsidRPr="00222D8A" w:rsidRDefault="00AD03CD"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rPr>
      </w:pPr>
    </w:p>
    <w:p w:rsidR="00937B90" w:rsidRPr="00222D8A" w:rsidRDefault="00937B90" w:rsidP="00937B90">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rPr>
      </w:pPr>
      <w:r w:rsidRPr="00222D8A">
        <w:rPr>
          <w:rFonts w:ascii="Times New Roman" w:hAnsi="Times New Roman" w:cs="Times New Roman"/>
        </w:rPr>
        <w:t>2. Документ за собственост на земята/сградата, където ще се извършват строително-монтажните работи или учредено право на строеж за срок не по-малък от 8 години от датата на кандидатстване (а при извършване на строително-монтажни работи, за които се изисква разрешение за строеж съгласно ЗУТ, за срок не по-малък от 8 години от датата на кандидатстване) и/или копие от документ за собственост или договор за наем на сградите/помещенията, които ще се обновяват и/или в които ще се монтират машините, съоръженията, оборудването - за инвестиции за закупуване и/или инсталиране на нови машини, оборудване и съоръжения и/или обновяване на сгради и/или помещения, за които не се изисква разрешение за строеж съгласно ЗУТ. В случай на договор за наем, той трябва да бъде в сила най-малко 8 години след датата на кандидатстване. Документът следва да е прикачен в ИСУН 2020.</w:t>
      </w:r>
    </w:p>
    <w:p w:rsidR="001D4E91" w:rsidRPr="00222D8A" w:rsidRDefault="001D4E91" w:rsidP="001D4E91">
      <w:pPr>
        <w:pBdr>
          <w:top w:val="single" w:sz="4" w:space="1" w:color="auto"/>
          <w:left w:val="single" w:sz="4" w:space="4" w:color="auto"/>
          <w:bottom w:val="single" w:sz="4" w:space="1" w:color="auto"/>
          <w:right w:val="single" w:sz="4" w:space="4" w:color="auto"/>
        </w:pBdr>
        <w:spacing w:before="120" w:after="120" w:line="240" w:lineRule="auto"/>
        <w:contextualSpacing/>
        <w:jc w:val="center"/>
        <w:rPr>
          <w:rFonts w:ascii="Times New Roman" w:hAnsi="Times New Roman" w:cs="Times New Roman"/>
          <w:bCs/>
          <w:i/>
          <w:noProof/>
        </w:rPr>
      </w:pPr>
      <w:r w:rsidRPr="00222D8A">
        <w:rPr>
          <w:rFonts w:ascii="Times New Roman" w:hAnsi="Times New Roman" w:cs="Times New Roman"/>
          <w:bCs/>
          <w:i/>
          <w:noProof/>
        </w:rPr>
        <w:t>(документът е задължителен за всички проектни предложения)</w:t>
      </w:r>
    </w:p>
    <w:p w:rsidR="003E1838" w:rsidRPr="00222D8A" w:rsidRDefault="00C94060" w:rsidP="003E1838">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hAnsi="Times New Roman" w:cs="Times New Roman"/>
          <w:bCs/>
          <w:noProof/>
        </w:rPr>
      </w:pPr>
      <w:r>
        <w:rPr>
          <w:rFonts w:ascii="Times New Roman" w:hAnsi="Times New Roman" w:cs="Times New Roman"/>
          <w:bCs/>
          <w:noProof/>
        </w:rPr>
        <w:t>3</w:t>
      </w:r>
      <w:r w:rsidR="003E1838" w:rsidRPr="00222D8A">
        <w:rPr>
          <w:rFonts w:ascii="Times New Roman" w:hAnsi="Times New Roman" w:cs="Times New Roman"/>
          <w:bCs/>
          <w:noProof/>
        </w:rPr>
        <w:t>. Актуална скица на имота - прикачена в ИСУН.</w:t>
      </w:r>
    </w:p>
    <w:p w:rsidR="003E1838" w:rsidRPr="00222D8A" w:rsidRDefault="003E1838" w:rsidP="003E1838">
      <w:pPr>
        <w:pBdr>
          <w:top w:val="single" w:sz="4" w:space="1" w:color="auto"/>
          <w:left w:val="single" w:sz="4" w:space="4" w:color="auto"/>
          <w:bottom w:val="single" w:sz="4" w:space="1" w:color="auto"/>
          <w:right w:val="single" w:sz="4" w:space="4" w:color="auto"/>
        </w:pBdr>
        <w:spacing w:before="120" w:after="120" w:line="240" w:lineRule="auto"/>
        <w:contextualSpacing/>
        <w:jc w:val="center"/>
        <w:rPr>
          <w:rFonts w:ascii="Times New Roman" w:hAnsi="Times New Roman" w:cs="Times New Roman"/>
          <w:bCs/>
          <w:i/>
          <w:noProof/>
        </w:rPr>
      </w:pPr>
      <w:r w:rsidRPr="00222D8A">
        <w:rPr>
          <w:rFonts w:ascii="Times New Roman" w:hAnsi="Times New Roman" w:cs="Times New Roman"/>
          <w:bCs/>
          <w:i/>
          <w:noProof/>
        </w:rPr>
        <w:t>(документът е задължителен за всички проектни предложения)</w:t>
      </w:r>
    </w:p>
    <w:p w:rsidR="00937B90" w:rsidRPr="00222D8A" w:rsidRDefault="00937B90"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FD5023" w:rsidRPr="00222D8A" w:rsidRDefault="00C94060" w:rsidP="00FD5023">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4</w:t>
      </w:r>
      <w:r w:rsidR="00FD5023" w:rsidRPr="00222D8A">
        <w:rPr>
          <w:rFonts w:ascii="Times New Roman" w:hAnsi="Times New Roman" w:cs="Times New Roman"/>
          <w:bCs/>
        </w:rPr>
        <w:t>. Решение за преценяване на необходимостта от извършване на оценка на въздействието върху околната среда или решение по оценка на въздействие върху околната среда - прикачено в ИСУН 2020 във връзка с инвестицията обект на проектното предложение.</w:t>
      </w:r>
    </w:p>
    <w:p w:rsidR="00FD5023" w:rsidRPr="00222D8A" w:rsidRDefault="00FD5023" w:rsidP="00FD5023">
      <w:pPr>
        <w:pBdr>
          <w:top w:val="single" w:sz="4" w:space="1" w:color="auto"/>
          <w:left w:val="single" w:sz="4" w:space="4" w:color="auto"/>
          <w:bottom w:val="single" w:sz="4" w:space="1" w:color="auto"/>
          <w:right w:val="single" w:sz="4" w:space="4" w:color="auto"/>
        </w:pBdr>
        <w:spacing w:after="360" w:line="240" w:lineRule="auto"/>
        <w:contextualSpacing/>
        <w:jc w:val="center"/>
        <w:rPr>
          <w:rFonts w:ascii="Times New Roman" w:hAnsi="Times New Roman" w:cs="Times New Roman"/>
          <w:bCs/>
          <w:i/>
        </w:rPr>
      </w:pPr>
      <w:r w:rsidRPr="00222D8A">
        <w:rPr>
          <w:rFonts w:ascii="Times New Roman" w:hAnsi="Times New Roman" w:cs="Times New Roman"/>
          <w:bCs/>
          <w:i/>
        </w:rPr>
        <w:t>(документът е задължителен за всички проектни предложения</w:t>
      </w:r>
      <w:r w:rsidR="00F30404">
        <w:rPr>
          <w:rFonts w:ascii="Times New Roman" w:hAnsi="Times New Roman" w:cs="Times New Roman"/>
          <w:bCs/>
          <w:i/>
        </w:rPr>
        <w:t xml:space="preserve">, включващи </w:t>
      </w:r>
      <w:r w:rsidR="001D4E91">
        <w:rPr>
          <w:rFonts w:ascii="Times New Roman" w:hAnsi="Times New Roman" w:cs="Times New Roman"/>
          <w:bCs/>
          <w:i/>
        </w:rPr>
        <w:t>разходи за строително- монтажни дейности</w:t>
      </w:r>
      <w:r w:rsidRPr="00222D8A">
        <w:rPr>
          <w:rFonts w:ascii="Times New Roman" w:hAnsi="Times New Roman" w:cs="Times New Roman"/>
          <w:bCs/>
          <w:i/>
        </w:rPr>
        <w:t>)</w:t>
      </w:r>
    </w:p>
    <w:p w:rsidR="00FD5023" w:rsidRPr="00222D8A" w:rsidRDefault="00FD5023"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6673B1" w:rsidRPr="00222D8A" w:rsidRDefault="00C94060" w:rsidP="006673B1">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5</w:t>
      </w:r>
      <w:r w:rsidR="006673B1" w:rsidRPr="00222D8A">
        <w:rPr>
          <w:rFonts w:ascii="Times New Roman" w:hAnsi="Times New Roman" w:cs="Times New Roman"/>
          <w:bCs/>
        </w:rPr>
        <w:t xml:space="preserve">. Решение за съвместимостта на проекта с предметите и целите на опазване на защитените зони, съгласно </w:t>
      </w:r>
      <w:r w:rsidR="009C345B" w:rsidRPr="00222D8A">
        <w:rPr>
          <w:rFonts w:ascii="Times New Roman" w:hAnsi="Times New Roman" w:cs="Times New Roman"/>
          <w:bCs/>
        </w:rPr>
        <w:t>„</w:t>
      </w:r>
      <w:r w:rsidR="006673B1" w:rsidRPr="00222D8A">
        <w:rPr>
          <w:rFonts w:ascii="Times New Roman" w:hAnsi="Times New Roman" w:cs="Times New Roman"/>
          <w:bCs/>
        </w:rPr>
        <w:t>Наредба за условията и реда за извършване на оценка за съвместимост на планове, програми, проекти и инвестиционни предложения с предмета и целите на опазване на</w:t>
      </w:r>
      <w:r w:rsidR="009C345B" w:rsidRPr="00222D8A">
        <w:rPr>
          <w:rFonts w:ascii="Times New Roman" w:hAnsi="Times New Roman" w:cs="Times New Roman"/>
          <w:bCs/>
        </w:rPr>
        <w:t xml:space="preserve"> защитените зони (ДВ, бр. 73 от </w:t>
      </w:r>
      <w:r w:rsidR="006673B1" w:rsidRPr="00222D8A">
        <w:rPr>
          <w:rFonts w:ascii="Times New Roman" w:hAnsi="Times New Roman" w:cs="Times New Roman"/>
          <w:bCs/>
        </w:rPr>
        <w:t>2007) само за проекти, включващи инвестиции в местата по националната екологична мрежа НАТУРА 2000 - прикачен в ИСУН 2020.</w:t>
      </w:r>
    </w:p>
    <w:p w:rsidR="006673B1" w:rsidRPr="00222D8A" w:rsidRDefault="006673B1" w:rsidP="006673B1">
      <w:pPr>
        <w:pBdr>
          <w:top w:val="single" w:sz="4" w:space="1" w:color="auto"/>
          <w:left w:val="single" w:sz="4" w:space="4" w:color="auto"/>
          <w:bottom w:val="single" w:sz="4" w:space="1" w:color="auto"/>
          <w:right w:val="single" w:sz="4" w:space="4" w:color="auto"/>
        </w:pBdr>
        <w:spacing w:after="360" w:line="240" w:lineRule="auto"/>
        <w:contextualSpacing/>
        <w:jc w:val="center"/>
        <w:rPr>
          <w:rFonts w:ascii="Times New Roman" w:hAnsi="Times New Roman" w:cs="Times New Roman"/>
          <w:bCs/>
          <w:i/>
        </w:rPr>
      </w:pPr>
      <w:r w:rsidRPr="00222D8A">
        <w:rPr>
          <w:rFonts w:ascii="Times New Roman" w:hAnsi="Times New Roman" w:cs="Times New Roman"/>
          <w:bCs/>
          <w:i/>
        </w:rPr>
        <w:t>(документът е задължителен за всички проектни предложения, включващи инвестиции в НАТУРА)</w:t>
      </w:r>
    </w:p>
    <w:p w:rsidR="006673B1" w:rsidRPr="00222D8A" w:rsidRDefault="006673B1" w:rsidP="006673B1">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3E1838" w:rsidRPr="00222D8A" w:rsidRDefault="00C94060" w:rsidP="003E183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6</w:t>
      </w:r>
      <w:r w:rsidR="003E1838" w:rsidRPr="00222D8A">
        <w:rPr>
          <w:rFonts w:ascii="Times New Roman" w:hAnsi="Times New Roman" w:cs="Times New Roman"/>
          <w:bCs/>
        </w:rPr>
        <w:t>. Одобрен инвестиционен проект, изработен във фаза „Технически проект” или „Работен проект” в съответствията със Закона за устройство на територията /ЗУТ/ и Наредба № 4 от 2001 г. за обхвата и съдържанието на инвестиционните проекти ДВ., бр.51 от 2001 г.). Документите следва да са прикачени в ИСУН 2020.</w:t>
      </w:r>
    </w:p>
    <w:p w:rsidR="003E1838" w:rsidRPr="00222D8A" w:rsidRDefault="003E1838" w:rsidP="00FD5023">
      <w:pPr>
        <w:pBdr>
          <w:top w:val="single" w:sz="4" w:space="1" w:color="auto"/>
          <w:left w:val="single" w:sz="4" w:space="4" w:color="auto"/>
          <w:bottom w:val="single" w:sz="4" w:space="1" w:color="auto"/>
          <w:right w:val="single" w:sz="4" w:space="4" w:color="auto"/>
        </w:pBdr>
        <w:spacing w:after="360" w:line="240" w:lineRule="auto"/>
        <w:contextualSpacing/>
        <w:jc w:val="center"/>
        <w:rPr>
          <w:rFonts w:ascii="Times New Roman" w:hAnsi="Times New Roman" w:cs="Times New Roman"/>
          <w:bCs/>
          <w:i/>
        </w:rPr>
      </w:pPr>
      <w:r w:rsidRPr="00222D8A">
        <w:rPr>
          <w:rFonts w:ascii="Times New Roman" w:hAnsi="Times New Roman" w:cs="Times New Roman"/>
          <w:bCs/>
          <w:i/>
        </w:rPr>
        <w:t>(документът е задължителен за всички проектни предложения, включващи разходи за строително-монтажни работи,</w:t>
      </w:r>
      <w:r w:rsidR="00FD5023" w:rsidRPr="00222D8A">
        <w:rPr>
          <w:rFonts w:ascii="Times New Roman" w:hAnsi="Times New Roman" w:cs="Times New Roman"/>
          <w:bCs/>
          <w:i/>
        </w:rPr>
        <w:t xml:space="preserve"> </w:t>
      </w:r>
      <w:r w:rsidRPr="00222D8A">
        <w:rPr>
          <w:rFonts w:ascii="Times New Roman" w:hAnsi="Times New Roman" w:cs="Times New Roman"/>
          <w:bCs/>
          <w:i/>
        </w:rPr>
        <w:t>когато за тяхното извършване се изисква одобрен инвестиционен проект съгласно ЗУТ)</w:t>
      </w:r>
    </w:p>
    <w:p w:rsidR="003E1838" w:rsidRPr="00222D8A" w:rsidRDefault="003E1838"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FD5023" w:rsidRPr="00222D8A" w:rsidRDefault="00C94060" w:rsidP="00FD5023">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7</w:t>
      </w:r>
      <w:r w:rsidR="00FD5023" w:rsidRPr="00222D8A">
        <w:rPr>
          <w:rFonts w:ascii="Times New Roman" w:hAnsi="Times New Roman" w:cs="Times New Roman"/>
          <w:bCs/>
        </w:rPr>
        <w:t>. Подробни количествени сметки, заверени от правоспособно лице. Документът следва да е прикачен в ИСУН 2020.</w:t>
      </w:r>
    </w:p>
    <w:p w:rsidR="00937B90" w:rsidRPr="00222D8A" w:rsidRDefault="00FD5023" w:rsidP="00FD5023">
      <w:pPr>
        <w:pBdr>
          <w:top w:val="single" w:sz="4" w:space="1" w:color="auto"/>
          <w:left w:val="single" w:sz="4" w:space="4" w:color="auto"/>
          <w:bottom w:val="single" w:sz="4" w:space="1" w:color="auto"/>
          <w:right w:val="single" w:sz="4" w:space="4" w:color="auto"/>
        </w:pBdr>
        <w:spacing w:after="360" w:line="240" w:lineRule="auto"/>
        <w:contextualSpacing/>
        <w:jc w:val="center"/>
        <w:rPr>
          <w:rFonts w:ascii="Times New Roman" w:hAnsi="Times New Roman" w:cs="Times New Roman"/>
          <w:bCs/>
          <w:i/>
        </w:rPr>
      </w:pPr>
      <w:r w:rsidRPr="00222D8A">
        <w:rPr>
          <w:rFonts w:ascii="Times New Roman" w:hAnsi="Times New Roman" w:cs="Times New Roman"/>
          <w:bCs/>
          <w:i/>
        </w:rPr>
        <w:t>(документът е задължителен за всички проектни предложения, включващи разходи за строително-монтажни работи)</w:t>
      </w:r>
    </w:p>
    <w:p w:rsidR="00FD5023" w:rsidRPr="00222D8A" w:rsidRDefault="00FD5023"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FD5023" w:rsidRPr="00222D8A" w:rsidRDefault="00C94060" w:rsidP="00FD5023">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8</w:t>
      </w:r>
      <w:r w:rsidR="00FD5023" w:rsidRPr="00222D8A">
        <w:rPr>
          <w:rFonts w:ascii="Times New Roman" w:hAnsi="Times New Roman" w:cs="Times New Roman"/>
          <w:bCs/>
        </w:rPr>
        <w:t>. Влязло в сила разрешение за строеж, издадено от съответната община или становище от главен архитект на общината, че обектът не се нуждае от разрешение за строеж, придружено с копие от архитектурно заснемане (при извършване на строително-монтажни работи, за които не се изисква разрешение за строеж съгласно ЗУТ). Документът следва да е прикачен в ИСУН 2020, включително в случаите, в които разходът изцяло ще се финансира от кандидата и няма да е обект на финансиране от ПМДР.</w:t>
      </w:r>
      <w:r w:rsidR="00FD5023" w:rsidRPr="00222D8A">
        <w:rPr>
          <w:rFonts w:ascii="Times New Roman" w:hAnsi="Times New Roman" w:cs="Times New Roman"/>
          <w:bCs/>
        </w:rPr>
        <w:tab/>
      </w:r>
    </w:p>
    <w:p w:rsidR="00FD5023" w:rsidRPr="00222D8A" w:rsidRDefault="00FD5023" w:rsidP="00FD5023">
      <w:pPr>
        <w:pBdr>
          <w:top w:val="single" w:sz="4" w:space="1" w:color="auto"/>
          <w:left w:val="single" w:sz="4" w:space="4" w:color="auto"/>
          <w:bottom w:val="single" w:sz="4" w:space="1" w:color="auto"/>
          <w:right w:val="single" w:sz="4" w:space="4" w:color="auto"/>
        </w:pBdr>
        <w:spacing w:after="360" w:line="240" w:lineRule="auto"/>
        <w:contextualSpacing/>
        <w:jc w:val="center"/>
        <w:rPr>
          <w:rFonts w:ascii="Times New Roman" w:hAnsi="Times New Roman" w:cs="Times New Roman"/>
          <w:bCs/>
          <w:i/>
        </w:rPr>
      </w:pPr>
      <w:r w:rsidRPr="00222D8A">
        <w:rPr>
          <w:rFonts w:ascii="Times New Roman" w:hAnsi="Times New Roman" w:cs="Times New Roman"/>
          <w:bCs/>
          <w:i/>
        </w:rPr>
        <w:t>(документът е задължителен за всички проектни предложения, включващи разходи за строително-монтажни работи)</w:t>
      </w:r>
    </w:p>
    <w:p w:rsidR="00FD5023" w:rsidRPr="00222D8A" w:rsidRDefault="00FD5023"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FD5023" w:rsidRPr="00222D8A" w:rsidRDefault="00C94060" w:rsidP="00FD5023">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9</w:t>
      </w:r>
      <w:r w:rsidR="00FD5023" w:rsidRPr="00222D8A">
        <w:rPr>
          <w:rFonts w:ascii="Times New Roman" w:hAnsi="Times New Roman" w:cs="Times New Roman"/>
          <w:bCs/>
        </w:rPr>
        <w:t>. Разрешение за поставяне за преместваеми обекти, съгласно разпоредбите на ЗУТ. Документът следва да е прикачен в ИСУН 2020.</w:t>
      </w:r>
    </w:p>
    <w:p w:rsidR="00FD5023" w:rsidRPr="00222D8A" w:rsidRDefault="00FD5023" w:rsidP="00FD5023">
      <w:pPr>
        <w:pBdr>
          <w:top w:val="single" w:sz="4" w:space="1" w:color="auto"/>
          <w:left w:val="single" w:sz="4" w:space="4" w:color="auto"/>
          <w:bottom w:val="single" w:sz="4" w:space="1" w:color="auto"/>
          <w:right w:val="single" w:sz="4" w:space="4" w:color="auto"/>
        </w:pBdr>
        <w:spacing w:after="360" w:line="240" w:lineRule="auto"/>
        <w:contextualSpacing/>
        <w:jc w:val="center"/>
        <w:rPr>
          <w:rFonts w:ascii="Times New Roman" w:hAnsi="Times New Roman" w:cs="Times New Roman"/>
          <w:bCs/>
          <w:i/>
        </w:rPr>
      </w:pPr>
      <w:r w:rsidRPr="00222D8A">
        <w:rPr>
          <w:rFonts w:ascii="Times New Roman" w:hAnsi="Times New Roman" w:cs="Times New Roman"/>
          <w:bCs/>
          <w:i/>
        </w:rPr>
        <w:t>(документът е задължителен за всички проектни предложения, включващи разходи за преместваеми обекти, във останалите случаи е неприложим)</w:t>
      </w:r>
    </w:p>
    <w:p w:rsidR="00FD5023" w:rsidRPr="00222D8A" w:rsidRDefault="00FD5023"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E04DD8" w:rsidRPr="00222D8A" w:rsidRDefault="00424F83" w:rsidP="00E04DD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1</w:t>
      </w:r>
      <w:r w:rsidR="00C94060">
        <w:rPr>
          <w:rFonts w:ascii="Times New Roman" w:hAnsi="Times New Roman" w:cs="Times New Roman"/>
          <w:bCs/>
        </w:rPr>
        <w:t>0</w:t>
      </w:r>
      <w:r w:rsidR="00E04DD8" w:rsidRPr="00222D8A">
        <w:rPr>
          <w:rFonts w:ascii="Times New Roman" w:hAnsi="Times New Roman" w:cs="Times New Roman"/>
          <w:bCs/>
        </w:rPr>
        <w:t xml:space="preserve">. Бизнес план (по образец) от лице с право да представлява кандидата или упълномощено лице, прикачен в ИСУН 2020. Бизнес планът обхваща период до 5 години за оборудване, а в случаите на </w:t>
      </w:r>
      <w:r w:rsidR="00E04DD8" w:rsidRPr="00222D8A">
        <w:rPr>
          <w:rFonts w:ascii="Times New Roman" w:hAnsi="Times New Roman" w:cs="Times New Roman"/>
          <w:bCs/>
        </w:rPr>
        <w:lastRenderedPageBreak/>
        <w:t>инвестиция за строително-монтажни работи (СМР) периодът е за 10 години. Бизнес планът, трябва да бъде представен, сканиран и като електронен файл, в Excel. Представеният електронен файл трябва да е идентичен със сканирания документ.</w:t>
      </w:r>
    </w:p>
    <w:p w:rsidR="00FD5023" w:rsidRPr="00222D8A" w:rsidRDefault="00E04DD8" w:rsidP="00E04DD8">
      <w:pPr>
        <w:pBdr>
          <w:top w:val="single" w:sz="4" w:space="1" w:color="auto"/>
          <w:left w:val="single" w:sz="4" w:space="4" w:color="auto"/>
          <w:bottom w:val="single" w:sz="4" w:space="1" w:color="auto"/>
          <w:right w:val="single" w:sz="4" w:space="4" w:color="auto"/>
        </w:pBdr>
        <w:spacing w:after="360" w:line="240" w:lineRule="auto"/>
        <w:contextualSpacing/>
        <w:jc w:val="center"/>
        <w:rPr>
          <w:rFonts w:ascii="Times New Roman" w:hAnsi="Times New Roman" w:cs="Times New Roman"/>
          <w:bCs/>
          <w:i/>
        </w:rPr>
      </w:pPr>
      <w:r w:rsidRPr="00222D8A">
        <w:rPr>
          <w:rFonts w:ascii="Times New Roman" w:hAnsi="Times New Roman" w:cs="Times New Roman"/>
          <w:bCs/>
          <w:i/>
        </w:rPr>
        <w:t>(документът е задължителен за всички проектни предложения)</w:t>
      </w:r>
    </w:p>
    <w:p w:rsidR="00FD5023" w:rsidRPr="00222D8A" w:rsidRDefault="00FD5023"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AB2FEE" w:rsidRPr="00222D8A" w:rsidRDefault="00C74D61" w:rsidP="00AB2FEE">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hAnsi="Times New Roman" w:cs="Times New Roman"/>
          <w:lang w:val="en-US"/>
        </w:rPr>
      </w:pPr>
      <w:r w:rsidRPr="00222D8A">
        <w:rPr>
          <w:rFonts w:ascii="Times New Roman" w:hAnsi="Times New Roman" w:cs="Times New Roman"/>
          <w:b/>
          <w:bCs/>
        </w:rPr>
        <w:t>ВАЖНО:</w:t>
      </w:r>
      <w:r w:rsidRPr="00222D8A">
        <w:rPr>
          <w:rFonts w:ascii="Times New Roman" w:hAnsi="Times New Roman" w:cs="Times New Roman"/>
        </w:rPr>
        <w:t xml:space="preserve"> </w:t>
      </w:r>
      <w:r w:rsidR="00AB2FEE" w:rsidRPr="00222D8A">
        <w:rPr>
          <w:rFonts w:ascii="Times New Roman" w:hAnsi="Times New Roman" w:cs="Times New Roman"/>
        </w:rPr>
        <w:t>За проверка на цените на прогнозните разходи, заложени от кандидатите в бизнес плановете им, УО на ПМДР прилага следния подход:</w:t>
      </w:r>
    </w:p>
    <w:p w:rsidR="00AB2FEE" w:rsidRPr="00222D8A" w:rsidRDefault="00AB2FEE" w:rsidP="00AB2FEE">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hAnsi="Times New Roman" w:cs="Times New Roman"/>
        </w:rPr>
      </w:pPr>
      <w:r w:rsidRPr="00222D8A">
        <w:rPr>
          <w:rFonts w:ascii="Times New Roman" w:hAnsi="Times New Roman" w:cs="Times New Roman"/>
        </w:rPr>
        <w:t>Оценителите проверяват поне 50% от прогнозните разходи, заложени в бизнес плана, които съответстват на  основните категории разходи като електричество, вода, заплати и (в случай на необходимост) амортизации и наеми и др. Ако гореспоменатите разходи не покриват 50% от разходите, заложени в бизнес плана за разликата до 50% се избират още оперативни разходи, включени в себестойността на продукцията.</w:t>
      </w:r>
    </w:p>
    <w:p w:rsidR="00AB2FEE" w:rsidRPr="00222D8A" w:rsidRDefault="00AB2FEE" w:rsidP="00AB2FEE">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hAnsi="Times New Roman" w:cs="Times New Roman"/>
        </w:rPr>
      </w:pPr>
      <w:r w:rsidRPr="00222D8A">
        <w:rPr>
          <w:rFonts w:ascii="Times New Roman" w:hAnsi="Times New Roman" w:cs="Times New Roman"/>
        </w:rPr>
        <w:t xml:space="preserve">- за разходи за ток, вода, заплати, амортизации и наеми оценителите ползват при проверката референтни цени или индекс от официална интернет страница,  утвърдени цени на национално ниво, данъчно признатият размер на разходите за амортизация, минимални разходи за работна заплата, изчислени на базата на минималния осигурителен доход по основни икономически дейности и квалификационни групи професии. В случай че бенефициентът представи предварителен договор с електроразпределително дружество или ВИК се признават цените по договора. </w:t>
      </w:r>
    </w:p>
    <w:p w:rsidR="00E04DD8" w:rsidRPr="00222D8A" w:rsidRDefault="00AB2FEE" w:rsidP="00AB2FEE">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hAnsi="Times New Roman" w:cs="Times New Roman"/>
          <w:bCs/>
          <w:lang w:val="en-US"/>
        </w:rPr>
      </w:pPr>
      <w:r w:rsidRPr="00222D8A">
        <w:rPr>
          <w:rFonts w:ascii="Times New Roman" w:hAnsi="Times New Roman" w:cs="Times New Roman"/>
        </w:rPr>
        <w:t>- за останалите оперативни разходи (без суровина) до 50%, се извършва пазарно проучване от произволни интернет страници и се изчислява средна пазарна цена,. Когато се установи, че цените на заложените оперативни разходи в бизнес плана на кандидата не отговарят на изчислената средна пазарна цена, получена на база интернет проучване, се допуска възможно отклонение до 30% от изчислената средна пазарна цена.</w:t>
      </w:r>
    </w:p>
    <w:p w:rsidR="00E04DD8" w:rsidRPr="00222D8A" w:rsidRDefault="00E04DD8"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lang w:val="en-US"/>
        </w:rPr>
      </w:pPr>
    </w:p>
    <w:p w:rsidR="00AB2FEE" w:rsidRPr="00222D8A" w:rsidRDefault="00AB2FEE" w:rsidP="00AB2FEE">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hAnsi="Times New Roman" w:cs="Times New Roman"/>
          <w:lang w:val="en-US"/>
        </w:rPr>
      </w:pPr>
      <w:r w:rsidRPr="00222D8A">
        <w:rPr>
          <w:rFonts w:ascii="Times New Roman" w:hAnsi="Times New Roman" w:cs="Times New Roman"/>
          <w:lang w:val="en-US"/>
        </w:rPr>
        <w:t>1</w:t>
      </w:r>
      <w:r w:rsidR="00C94060">
        <w:rPr>
          <w:rFonts w:ascii="Times New Roman" w:hAnsi="Times New Roman" w:cs="Times New Roman"/>
        </w:rPr>
        <w:t>1</w:t>
      </w:r>
      <w:r w:rsidRPr="00222D8A">
        <w:rPr>
          <w:rFonts w:ascii="Times New Roman" w:hAnsi="Times New Roman" w:cs="Times New Roman"/>
          <w:lang w:val="en-US"/>
        </w:rPr>
        <w:t xml:space="preserve">. </w:t>
      </w:r>
      <w:r w:rsidRPr="00222D8A">
        <w:rPr>
          <w:rFonts w:ascii="Times New Roman" w:hAnsi="Times New Roman" w:cs="Times New Roman"/>
        </w:rPr>
        <w:t>С оглед определяне на произхода на цените на предвидените разходи за закупуване на активи, кандидатът следва да приложи към Формуляра за кандидатстване:</w:t>
      </w:r>
    </w:p>
    <w:p w:rsidR="00AB2FEE" w:rsidRPr="00222D8A" w:rsidRDefault="00AB2FEE" w:rsidP="00AB2FEE">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hAnsi="Times New Roman" w:cs="Times New Roman"/>
        </w:rPr>
      </w:pPr>
      <w:r w:rsidRPr="00222D8A">
        <w:rPr>
          <w:rFonts w:ascii="Times New Roman" w:hAnsi="Times New Roman" w:cs="Times New Roman"/>
        </w:rPr>
        <w:t>А/ Официален каталог на производител или оторизиран представител или</w:t>
      </w:r>
    </w:p>
    <w:p w:rsidR="00AB2FEE" w:rsidRPr="00222D8A" w:rsidRDefault="00AB2FEE" w:rsidP="00AB2FEE">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hAnsi="Times New Roman" w:cs="Times New Roman"/>
        </w:rPr>
      </w:pPr>
      <w:r w:rsidRPr="00222D8A">
        <w:rPr>
          <w:rFonts w:ascii="Times New Roman" w:hAnsi="Times New Roman" w:cs="Times New Roman"/>
        </w:rPr>
        <w:t>Б/ Една оферта</w:t>
      </w:r>
    </w:p>
    <w:p w:rsidR="00AB2FEE" w:rsidRPr="00222D8A" w:rsidRDefault="00AB2FEE" w:rsidP="00AB2FEE">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hAnsi="Times New Roman" w:cs="Times New Roman"/>
        </w:rPr>
      </w:pPr>
      <w:r w:rsidRPr="00222D8A">
        <w:rPr>
          <w:rFonts w:ascii="Times New Roman" w:hAnsi="Times New Roman" w:cs="Times New Roman"/>
        </w:rPr>
        <w:t>В случай че за доказване произхода на цените на предвидените разходи за закупуване на активи кандидатът е приложил към Формуляра за кандидатстване оферта, то УО на ПМДР извършва проверка дали са изпълнени едновременно следните две условия:</w:t>
      </w:r>
    </w:p>
    <w:p w:rsidR="00AB2FEE" w:rsidRPr="00222D8A" w:rsidRDefault="00AB2FEE" w:rsidP="00AB2FEE">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hAnsi="Times New Roman" w:cs="Times New Roman"/>
        </w:rPr>
      </w:pPr>
      <w:r w:rsidRPr="00222D8A">
        <w:rPr>
          <w:rFonts w:ascii="Times New Roman" w:hAnsi="Times New Roman" w:cs="Times New Roman"/>
        </w:rPr>
        <w:t>- предметът на дейност на оферента да е идентичен или сходен с посочената в офертата доставка, услуга или строителство. Проверката за предмета на дейност на оферента се извършва чрез справка в Търговския регистър към Агенцията по вписванията/Регистър БУЛСТАТ/Правноинформационна система (АПИС, СИЕЛА или др.). В случай че оферентът е чуждестранно лице – проверката ще се извърши въз основа на представения документ за регистрация съгласно националното му законодателство;</w:t>
      </w:r>
    </w:p>
    <w:p w:rsidR="00AB2FEE" w:rsidRPr="00222D8A" w:rsidRDefault="00AB2FEE" w:rsidP="00AB2FEE">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hAnsi="Times New Roman" w:cs="Times New Roman"/>
        </w:rPr>
      </w:pPr>
      <w:r w:rsidRPr="00222D8A">
        <w:rPr>
          <w:rFonts w:ascii="Times New Roman" w:hAnsi="Times New Roman" w:cs="Times New Roman"/>
        </w:rPr>
        <w:t xml:space="preserve">- годишния оборот, който се отнася до предмета на поръчката (специфичен оборот) през някоя от или общо от предходните три приключили финансови години, преди датата на кандидатстване, да е равен или по-голям от стойност на поръчката или на съответната обособена позиция, в случай че процедурата е с обособени позиции. Изискването за специфичен оборот се доказва от оферента със справка – декларация, подписана от счетоводителя и управителя на фирмата оферент. Справката трябва да е придружена от </w:t>
      </w:r>
      <w:r w:rsidR="005E47A3" w:rsidRPr="00222D8A">
        <w:rPr>
          <w:rFonts w:ascii="Times New Roman" w:hAnsi="Times New Roman" w:cs="Times New Roman"/>
        </w:rPr>
        <w:t xml:space="preserve">Годишен финансова отчет или </w:t>
      </w:r>
      <w:r w:rsidRPr="00222D8A">
        <w:rPr>
          <w:rFonts w:ascii="Times New Roman" w:hAnsi="Times New Roman" w:cs="Times New Roman"/>
        </w:rPr>
        <w:t>Отчет за приходите и разходите за последните три приключили финансови години, в зависимост от датата на която кандидатът е учреден или започнал дейността си и годишни финансови отчети. Ако годишните финансови отчети и</w:t>
      </w:r>
      <w:r w:rsidR="005E47A3" w:rsidRPr="00222D8A">
        <w:rPr>
          <w:rFonts w:ascii="Times New Roman" w:hAnsi="Times New Roman" w:cs="Times New Roman"/>
        </w:rPr>
        <w:t>ли</w:t>
      </w:r>
      <w:r w:rsidRPr="00222D8A">
        <w:rPr>
          <w:rFonts w:ascii="Times New Roman" w:hAnsi="Times New Roman" w:cs="Times New Roman"/>
        </w:rPr>
        <w:t xml:space="preserve"> отчетите за приходите и разходите са публично обявени, се извършва справка в съответния регистър.</w:t>
      </w:r>
    </w:p>
    <w:p w:rsidR="00AB2FEE" w:rsidRPr="00222D8A" w:rsidRDefault="00AB2FEE" w:rsidP="00AB2FEE">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hAnsi="Times New Roman" w:cs="Times New Roman"/>
        </w:rPr>
      </w:pPr>
      <w:r w:rsidRPr="00222D8A">
        <w:rPr>
          <w:rFonts w:ascii="Times New Roman" w:hAnsi="Times New Roman" w:cs="Times New Roman"/>
        </w:rPr>
        <w:t>Оферентите</w:t>
      </w:r>
      <w:r w:rsidRPr="00222D8A">
        <w:rPr>
          <w:rFonts w:ascii="Times New Roman" w:hAnsi="Times New Roman" w:cs="Times New Roman"/>
          <w:lang w:val="en-US"/>
        </w:rPr>
        <w:t>-</w:t>
      </w:r>
      <w:r w:rsidRPr="00222D8A">
        <w:rPr>
          <w:rFonts w:ascii="Times New Roman" w:hAnsi="Times New Roman" w:cs="Times New Roman"/>
        </w:rPr>
        <w:t>строители, трябва да бъдат вписани в регистъра на Камарата на строителите или еквивалент.</w:t>
      </w:r>
    </w:p>
    <w:p w:rsidR="00AB2FEE" w:rsidRPr="00222D8A" w:rsidRDefault="00AB2FEE" w:rsidP="00AB2FEE">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hAnsi="Times New Roman" w:cs="Times New Roman"/>
        </w:rPr>
      </w:pPr>
      <w:r w:rsidRPr="00222D8A">
        <w:rPr>
          <w:rFonts w:ascii="Times New Roman" w:hAnsi="Times New Roman" w:cs="Times New Roman"/>
        </w:rPr>
        <w:t>Документите следва да са прикачени в ИСУН 2020</w:t>
      </w:r>
      <w:r w:rsidR="005735CD" w:rsidRPr="00222D8A">
        <w:rPr>
          <w:rFonts w:ascii="Times New Roman" w:hAnsi="Times New Roman" w:cs="Times New Roman"/>
        </w:rPr>
        <w:t>.</w:t>
      </w:r>
    </w:p>
    <w:p w:rsidR="00AB2FEE" w:rsidRPr="00222D8A" w:rsidRDefault="00AB2FEE" w:rsidP="00AB2FEE">
      <w:pPr>
        <w:pBdr>
          <w:top w:val="single" w:sz="4" w:space="1" w:color="auto"/>
          <w:left w:val="single" w:sz="4" w:space="4" w:color="auto"/>
          <w:bottom w:val="single" w:sz="4" w:space="1" w:color="auto"/>
          <w:right w:val="single" w:sz="4" w:space="4" w:color="auto"/>
        </w:pBdr>
        <w:spacing w:before="120" w:after="120" w:line="240" w:lineRule="auto"/>
        <w:contextualSpacing/>
        <w:jc w:val="center"/>
        <w:rPr>
          <w:rFonts w:ascii="Times New Roman" w:hAnsi="Times New Roman" w:cs="Times New Roman"/>
          <w:bCs/>
          <w:lang w:val="en-US"/>
        </w:rPr>
      </w:pPr>
      <w:r w:rsidRPr="00222D8A">
        <w:rPr>
          <w:rFonts w:ascii="Times New Roman" w:hAnsi="Times New Roman" w:cs="Times New Roman"/>
          <w:i/>
        </w:rPr>
        <w:t>(документите са задължителни за всеки разход от инвестицията в проектното предложение)</w:t>
      </w:r>
      <w:r w:rsidRPr="00222D8A">
        <w:rPr>
          <w:rFonts w:ascii="Times New Roman" w:hAnsi="Times New Roman" w:cs="Times New Roman"/>
        </w:rPr>
        <w:t>.</w:t>
      </w:r>
    </w:p>
    <w:p w:rsidR="00E04DD8" w:rsidRPr="00222D8A" w:rsidRDefault="00E04DD8"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510E1B" w:rsidRPr="00222D8A" w:rsidRDefault="00510E1B" w:rsidP="00510E1B">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sidRPr="00222D8A">
        <w:rPr>
          <w:rFonts w:ascii="Times New Roman" w:hAnsi="Times New Roman" w:cs="Times New Roman"/>
          <w:bCs/>
        </w:rPr>
        <w:t>1</w:t>
      </w:r>
      <w:r w:rsidR="00C94060">
        <w:rPr>
          <w:rFonts w:ascii="Times New Roman" w:hAnsi="Times New Roman" w:cs="Times New Roman"/>
          <w:bCs/>
        </w:rPr>
        <w:t>2</w:t>
      </w:r>
      <w:r w:rsidR="00424F83">
        <w:rPr>
          <w:rFonts w:ascii="Times New Roman" w:hAnsi="Times New Roman" w:cs="Times New Roman"/>
          <w:bCs/>
        </w:rPr>
        <w:t>.</w:t>
      </w:r>
      <w:r w:rsidRPr="00222D8A">
        <w:rPr>
          <w:rFonts w:ascii="Times New Roman" w:hAnsi="Times New Roman" w:cs="Times New Roman"/>
          <w:bCs/>
        </w:rPr>
        <w:t xml:space="preserve"> За всички предварителни разходи, кандидатът следва да приложи към Формуляра за кандидатстване най-малко две независими, съпоставими и конкурентни оферти с цел определяне основателността на предложените разходи - прикачени в ИСУН 2020.</w:t>
      </w:r>
    </w:p>
    <w:p w:rsidR="00510E1B" w:rsidRPr="00222D8A" w:rsidRDefault="00510E1B" w:rsidP="00896128">
      <w:pPr>
        <w:pBdr>
          <w:top w:val="single" w:sz="4" w:space="1" w:color="auto"/>
          <w:left w:val="single" w:sz="4" w:space="4" w:color="auto"/>
          <w:bottom w:val="single" w:sz="4" w:space="1" w:color="auto"/>
          <w:right w:val="single" w:sz="4" w:space="4" w:color="auto"/>
        </w:pBdr>
        <w:spacing w:after="360" w:line="240" w:lineRule="auto"/>
        <w:contextualSpacing/>
        <w:jc w:val="center"/>
        <w:rPr>
          <w:rFonts w:ascii="Times New Roman" w:hAnsi="Times New Roman" w:cs="Times New Roman"/>
          <w:bCs/>
          <w:i/>
        </w:rPr>
      </w:pPr>
      <w:r w:rsidRPr="00222D8A">
        <w:rPr>
          <w:rFonts w:ascii="Times New Roman" w:hAnsi="Times New Roman" w:cs="Times New Roman"/>
          <w:bCs/>
          <w:i/>
        </w:rPr>
        <w:t>(</w:t>
      </w:r>
      <w:r w:rsidR="00D345BE" w:rsidRPr="00D345BE">
        <w:rPr>
          <w:rFonts w:ascii="Times New Roman" w:hAnsi="Times New Roman" w:cs="Times New Roman"/>
          <w:bCs/>
          <w:i/>
        </w:rPr>
        <w:t>документът е задължителен за всички проектни предложения, предвиждащи предварителни разходи по т. 14.1.4.1 от раздел 14.1. „Допустими разходи“ на настоящите условия)</w:t>
      </w:r>
    </w:p>
    <w:p w:rsidR="00896128" w:rsidRPr="00222D8A" w:rsidRDefault="00896128"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896128" w:rsidRPr="00222D8A" w:rsidRDefault="00424F83"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1</w:t>
      </w:r>
      <w:r w:rsidR="00C94060">
        <w:rPr>
          <w:rFonts w:ascii="Times New Roman" w:hAnsi="Times New Roman" w:cs="Times New Roman"/>
          <w:bCs/>
        </w:rPr>
        <w:t>3</w:t>
      </w:r>
      <w:r w:rsidR="00E42FA3" w:rsidRPr="00222D8A">
        <w:rPr>
          <w:rFonts w:ascii="Times New Roman" w:hAnsi="Times New Roman" w:cs="Times New Roman"/>
          <w:bCs/>
        </w:rPr>
        <w:t xml:space="preserve">. </w:t>
      </w:r>
      <w:r w:rsidR="00E42FA3" w:rsidRPr="00222D8A">
        <w:rPr>
          <w:rFonts w:ascii="Times New Roman" w:hAnsi="Times New Roman" w:cs="Times New Roman"/>
          <w:iCs/>
        </w:rPr>
        <w:t>Финансов план за изпълнение на проекта, включващ етапи на изпълнение и източници за финансиране на всеки един етап от проектното предложение - прикачен в ИСУН 2020.</w:t>
      </w:r>
    </w:p>
    <w:p w:rsidR="00E42FA3" w:rsidRPr="00222D8A" w:rsidRDefault="00E42FA3" w:rsidP="00E42FA3">
      <w:pPr>
        <w:pBdr>
          <w:top w:val="single" w:sz="4" w:space="1" w:color="auto"/>
          <w:left w:val="single" w:sz="4" w:space="4" w:color="auto"/>
          <w:bottom w:val="single" w:sz="4" w:space="1" w:color="auto"/>
          <w:right w:val="single" w:sz="4" w:space="4" w:color="auto"/>
        </w:pBdr>
        <w:spacing w:after="360" w:line="240" w:lineRule="auto"/>
        <w:contextualSpacing/>
        <w:jc w:val="center"/>
        <w:rPr>
          <w:rFonts w:ascii="Times New Roman" w:hAnsi="Times New Roman" w:cs="Times New Roman"/>
          <w:bCs/>
        </w:rPr>
      </w:pPr>
      <w:r w:rsidRPr="00222D8A">
        <w:rPr>
          <w:rFonts w:ascii="Times New Roman" w:hAnsi="Times New Roman" w:cs="Times New Roman"/>
          <w:i/>
          <w:iCs/>
        </w:rPr>
        <w:t>(документът е задължителен за всички проектни предложения)</w:t>
      </w:r>
    </w:p>
    <w:p w:rsidR="00E42FA3" w:rsidRPr="00222D8A" w:rsidRDefault="00E42FA3"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E42FA3" w:rsidRPr="00222D8A" w:rsidRDefault="00424F83" w:rsidP="00E42FA3">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1</w:t>
      </w:r>
      <w:r w:rsidR="00C94060">
        <w:rPr>
          <w:rFonts w:ascii="Times New Roman" w:hAnsi="Times New Roman" w:cs="Times New Roman"/>
          <w:bCs/>
        </w:rPr>
        <w:t>4</w:t>
      </w:r>
      <w:r w:rsidR="00E42FA3" w:rsidRPr="00222D8A">
        <w:rPr>
          <w:rFonts w:ascii="Times New Roman" w:hAnsi="Times New Roman" w:cs="Times New Roman"/>
          <w:bCs/>
        </w:rPr>
        <w:t>. Счетоводна справка и/или инвентарна книга за дълготрайните материални активи към датата на подаване на ФК, с разбивка по активи, дата на придобиване и покупна цена. Документът следва да е прикачен в ИСУН 2020.</w:t>
      </w:r>
    </w:p>
    <w:p w:rsidR="00E42FA3" w:rsidRPr="00222D8A" w:rsidRDefault="00E42FA3" w:rsidP="00E42FA3">
      <w:pPr>
        <w:pBdr>
          <w:top w:val="single" w:sz="4" w:space="1" w:color="auto"/>
          <w:left w:val="single" w:sz="4" w:space="4" w:color="auto"/>
          <w:bottom w:val="single" w:sz="4" w:space="1" w:color="auto"/>
          <w:right w:val="single" w:sz="4" w:space="4" w:color="auto"/>
        </w:pBdr>
        <w:spacing w:after="360" w:line="240" w:lineRule="auto"/>
        <w:contextualSpacing/>
        <w:jc w:val="center"/>
        <w:rPr>
          <w:rFonts w:ascii="Times New Roman" w:hAnsi="Times New Roman" w:cs="Times New Roman"/>
          <w:bCs/>
          <w:i/>
        </w:rPr>
      </w:pPr>
      <w:r w:rsidRPr="00222D8A">
        <w:rPr>
          <w:rFonts w:ascii="Times New Roman" w:hAnsi="Times New Roman" w:cs="Times New Roman"/>
          <w:bCs/>
          <w:i/>
        </w:rPr>
        <w:t>(документът е задължителен за всички проектни предложения)</w:t>
      </w:r>
    </w:p>
    <w:p w:rsidR="00E42FA3" w:rsidRPr="00222D8A" w:rsidRDefault="00E42FA3"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5735CD" w:rsidRPr="00222D8A" w:rsidRDefault="00424F83" w:rsidP="005735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1</w:t>
      </w:r>
      <w:r w:rsidR="00C94060">
        <w:rPr>
          <w:rFonts w:ascii="Times New Roman" w:hAnsi="Times New Roman" w:cs="Times New Roman"/>
          <w:bCs/>
        </w:rPr>
        <w:t>5</w:t>
      </w:r>
      <w:r w:rsidR="005735CD" w:rsidRPr="00222D8A">
        <w:rPr>
          <w:rFonts w:ascii="Times New Roman" w:hAnsi="Times New Roman" w:cs="Times New Roman"/>
          <w:bCs/>
        </w:rPr>
        <w:t xml:space="preserve"> Отчет за заетите лица, средствата за работна заплата и други разходи за труд за последната финансова година, за кандидати, собственици на съществуващи стопанства. Посоченият документ е част от Годишния отчет за дейността на кандидата. Съгласно чл. 92, ал.З, чл.219, ал.4, чл.252, ал.2, чл.259, ал.З от ЗКПО и чл.51 от ЗДДФЛ, юридическите и физическите лица заедно с годишната данъчна декларация подават и Годишен отчет за дейността (в сила от 01.01.2010 г.). Документът не се изисква за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100 000 лв. В този случай се представя Справка заети лица към Отчета за приходи и разходи към Годишния отчет за дейността. </w:t>
      </w:r>
    </w:p>
    <w:p w:rsidR="005735CD" w:rsidRPr="00222D8A" w:rsidRDefault="005735CD" w:rsidP="005735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sidRPr="00222D8A">
        <w:rPr>
          <w:rFonts w:ascii="Times New Roman" w:hAnsi="Times New Roman" w:cs="Times New Roman"/>
          <w:bCs/>
        </w:rPr>
        <w:t xml:space="preserve">За кандидатите, които са регистрирани/установени в държава-членка на Европейското икономическо пространство - аналогичен документ, издаден от еквивалента организация в съответната държава, задължително придружен от превод на български език, заверен от кандидата.  </w:t>
      </w:r>
    </w:p>
    <w:p w:rsidR="005735CD" w:rsidRPr="00222D8A" w:rsidRDefault="005735CD" w:rsidP="005735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sidRPr="00222D8A">
        <w:rPr>
          <w:rFonts w:ascii="Times New Roman" w:hAnsi="Times New Roman" w:cs="Times New Roman"/>
          <w:bCs/>
        </w:rPr>
        <w:t>В случай че посочените документи са оповестени в Търговския регистър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p>
    <w:p w:rsidR="005735CD" w:rsidRPr="00222D8A" w:rsidRDefault="005735CD" w:rsidP="005735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sidRPr="00222D8A">
        <w:rPr>
          <w:rFonts w:ascii="Times New Roman" w:hAnsi="Times New Roman" w:cs="Times New Roman"/>
          <w:bCs/>
        </w:rPr>
        <w:t xml:space="preserve">Когато кандидатът е новорегистриран/новосъздаден се предоставят документи за периода от регистрацията на кандидата до момента на кандидатстване - прикачен в ИСУН 2020. </w:t>
      </w:r>
    </w:p>
    <w:p w:rsidR="00E42FA3" w:rsidRPr="00222D8A" w:rsidRDefault="005735CD" w:rsidP="005735CD">
      <w:pPr>
        <w:pBdr>
          <w:top w:val="single" w:sz="4" w:space="1" w:color="auto"/>
          <w:left w:val="single" w:sz="4" w:space="4" w:color="auto"/>
          <w:bottom w:val="single" w:sz="4" w:space="1" w:color="auto"/>
          <w:right w:val="single" w:sz="4" w:space="4" w:color="auto"/>
        </w:pBdr>
        <w:spacing w:after="360" w:line="240" w:lineRule="auto"/>
        <w:contextualSpacing/>
        <w:jc w:val="center"/>
        <w:rPr>
          <w:rFonts w:ascii="Times New Roman" w:hAnsi="Times New Roman" w:cs="Times New Roman"/>
          <w:bCs/>
          <w:i/>
        </w:rPr>
      </w:pPr>
      <w:r w:rsidRPr="00222D8A">
        <w:rPr>
          <w:rFonts w:ascii="Times New Roman" w:hAnsi="Times New Roman" w:cs="Times New Roman"/>
          <w:bCs/>
          <w:i/>
        </w:rPr>
        <w:t>(документът е задължителен за всички проектни предложения)</w:t>
      </w:r>
    </w:p>
    <w:p w:rsidR="005735CD" w:rsidRPr="00222D8A" w:rsidRDefault="005735CD"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5735CD" w:rsidRPr="00222D8A" w:rsidRDefault="00424F83"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1</w:t>
      </w:r>
      <w:r w:rsidR="00C94060">
        <w:rPr>
          <w:rFonts w:ascii="Times New Roman" w:hAnsi="Times New Roman" w:cs="Times New Roman"/>
          <w:bCs/>
        </w:rPr>
        <w:t>6</w:t>
      </w:r>
      <w:r w:rsidR="005735CD" w:rsidRPr="00222D8A">
        <w:rPr>
          <w:rFonts w:ascii="Times New Roman" w:hAnsi="Times New Roman" w:cs="Times New Roman"/>
          <w:bCs/>
        </w:rPr>
        <w:t xml:space="preserve">. </w:t>
      </w:r>
      <w:r w:rsidR="005735CD" w:rsidRPr="00222D8A">
        <w:rPr>
          <w:rFonts w:ascii="Times New Roman" w:hAnsi="Times New Roman" w:cs="Times New Roman"/>
          <w:iCs/>
        </w:rPr>
        <w:t>Технологичен проект, изготвен от правоспособно лице, с обосновка на съответствието на капацитета на инсталацията с енергийните нужди на стопанството, в случай на кандидатстване за инвестиции свързани с изграждане на ВЕИ - прикачен в ИСУН 2020</w:t>
      </w:r>
    </w:p>
    <w:p w:rsidR="005735CD" w:rsidRPr="00222D8A" w:rsidRDefault="005735CD" w:rsidP="005735CD">
      <w:pPr>
        <w:pBdr>
          <w:top w:val="single" w:sz="4" w:space="1" w:color="auto"/>
          <w:left w:val="single" w:sz="4" w:space="4" w:color="auto"/>
          <w:bottom w:val="single" w:sz="4" w:space="1" w:color="auto"/>
          <w:right w:val="single" w:sz="4" w:space="4" w:color="auto"/>
        </w:pBdr>
        <w:spacing w:after="360" w:line="240" w:lineRule="auto"/>
        <w:contextualSpacing/>
        <w:jc w:val="center"/>
        <w:rPr>
          <w:rFonts w:ascii="Times New Roman" w:hAnsi="Times New Roman" w:cs="Times New Roman"/>
          <w:bCs/>
        </w:rPr>
      </w:pPr>
      <w:r w:rsidRPr="00222D8A">
        <w:rPr>
          <w:rFonts w:ascii="Times New Roman" w:hAnsi="Times New Roman" w:cs="Times New Roman"/>
          <w:bCs/>
          <w:i/>
        </w:rPr>
        <w:t>(документите са задължителни за всички проектни предложения, в които са предвидени такива разходи)</w:t>
      </w:r>
    </w:p>
    <w:p w:rsidR="005735CD" w:rsidRPr="00222D8A" w:rsidRDefault="005735CD"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5735CD" w:rsidRPr="00222D8A" w:rsidRDefault="00424F83"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1</w:t>
      </w:r>
      <w:r w:rsidR="00C94060">
        <w:rPr>
          <w:rFonts w:ascii="Times New Roman" w:hAnsi="Times New Roman" w:cs="Times New Roman"/>
          <w:bCs/>
        </w:rPr>
        <w:t>7</w:t>
      </w:r>
      <w:r w:rsidR="005735CD" w:rsidRPr="00222D8A">
        <w:rPr>
          <w:rFonts w:ascii="Times New Roman" w:hAnsi="Times New Roman" w:cs="Times New Roman"/>
          <w:bCs/>
        </w:rPr>
        <w:t>. Енергиен одит или резюме на доклад от обследване за енергийна ефективност на предприятие/промишлена система, съобразно изискванията на Наредба № Е-РД-04-05 от 8 септември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Документите следва да са прикачени в ИСУН 2020.</w:t>
      </w:r>
    </w:p>
    <w:p w:rsidR="005735CD" w:rsidRPr="00222D8A" w:rsidRDefault="005735CD" w:rsidP="005735CD">
      <w:pPr>
        <w:pBdr>
          <w:top w:val="single" w:sz="4" w:space="1" w:color="auto"/>
          <w:left w:val="single" w:sz="4" w:space="4" w:color="auto"/>
          <w:bottom w:val="single" w:sz="4" w:space="1" w:color="auto"/>
          <w:right w:val="single" w:sz="4" w:space="4" w:color="auto"/>
        </w:pBdr>
        <w:spacing w:after="360" w:line="240" w:lineRule="auto"/>
        <w:contextualSpacing/>
        <w:jc w:val="center"/>
        <w:rPr>
          <w:rFonts w:ascii="Times New Roman" w:hAnsi="Times New Roman" w:cs="Times New Roman"/>
          <w:bCs/>
          <w:i/>
        </w:rPr>
      </w:pPr>
      <w:r w:rsidRPr="00222D8A">
        <w:rPr>
          <w:rFonts w:ascii="Times New Roman" w:hAnsi="Times New Roman" w:cs="Times New Roman"/>
          <w:bCs/>
          <w:i/>
        </w:rPr>
        <w:t>(изискуеми са за проекти, в които са предвиден разходи и дейности свързани с енергийната ефективност в чийто енергиен одит или резюмето на доклада от обследване за енергийна ефективност на предприятие/промишлена система следва да е доказано, че средният процент енергийно спестяване от предвидените за въвеждане по проекта мерки, който би могъл да бъде постигнат в обичайната стопанска практика, е равен на или по-голям от 10%)</w:t>
      </w:r>
    </w:p>
    <w:p w:rsidR="005735CD" w:rsidRPr="00222D8A" w:rsidRDefault="005735CD"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5735CD" w:rsidRPr="00222D8A" w:rsidRDefault="00424F83"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1</w:t>
      </w:r>
      <w:r w:rsidR="00C94060">
        <w:rPr>
          <w:rFonts w:ascii="Times New Roman" w:hAnsi="Times New Roman" w:cs="Times New Roman"/>
          <w:bCs/>
        </w:rPr>
        <w:t>8</w:t>
      </w:r>
      <w:r w:rsidR="005735CD" w:rsidRPr="00222D8A">
        <w:rPr>
          <w:rFonts w:ascii="Times New Roman" w:hAnsi="Times New Roman" w:cs="Times New Roman"/>
          <w:bCs/>
        </w:rPr>
        <w:t xml:space="preserve">. </w:t>
      </w:r>
      <w:r w:rsidR="00D361F8" w:rsidRPr="00222D8A">
        <w:rPr>
          <w:rFonts w:ascii="Times New Roman" w:hAnsi="Times New Roman" w:cs="Times New Roman"/>
          <w:bCs/>
        </w:rPr>
        <w:t>Обосновка за необходимостта от закупуване на транспортно средство, когато е приложимо - прикачена в ИСУН 2020.</w:t>
      </w:r>
    </w:p>
    <w:p w:rsidR="00D361F8" w:rsidRPr="00222D8A" w:rsidRDefault="00D361F8" w:rsidP="00D361F8">
      <w:pPr>
        <w:pBdr>
          <w:top w:val="single" w:sz="4" w:space="1" w:color="auto"/>
          <w:left w:val="single" w:sz="4" w:space="4" w:color="auto"/>
          <w:bottom w:val="single" w:sz="4" w:space="1" w:color="auto"/>
          <w:right w:val="single" w:sz="4" w:space="4" w:color="auto"/>
        </w:pBdr>
        <w:spacing w:after="360" w:line="240" w:lineRule="auto"/>
        <w:contextualSpacing/>
        <w:jc w:val="center"/>
        <w:rPr>
          <w:rFonts w:ascii="Times New Roman" w:hAnsi="Times New Roman" w:cs="Times New Roman"/>
          <w:bCs/>
        </w:rPr>
      </w:pPr>
      <w:r w:rsidRPr="00222D8A">
        <w:rPr>
          <w:rFonts w:ascii="Times New Roman" w:hAnsi="Times New Roman" w:cs="Times New Roman"/>
          <w:bCs/>
          <w:i/>
        </w:rPr>
        <w:t>(документите са задължителни за всички проектни предложения, в които са предвидени такива разходи)</w:t>
      </w:r>
    </w:p>
    <w:p w:rsidR="00A40F66" w:rsidRPr="00A40F66" w:rsidRDefault="00A40F66" w:rsidP="00A40F6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 xml:space="preserve">19. </w:t>
      </w:r>
      <w:r w:rsidRPr="00A40F66">
        <w:rPr>
          <w:rFonts w:ascii="Times New Roman" w:hAnsi="Times New Roman" w:cs="Times New Roman"/>
          <w:bCs/>
        </w:rPr>
        <w:t xml:space="preserve">Удостоверение за регистрация на животновъден обект от БАБХ /от съответната ОДБХ/, съгласно чл. 137 от Закона за ветеринарномедицинската дейност </w:t>
      </w:r>
    </w:p>
    <w:p w:rsidR="00A40F66" w:rsidRPr="00A40F66" w:rsidRDefault="00A40F66" w:rsidP="00A40F6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i/>
          <w:iCs/>
        </w:rPr>
      </w:pPr>
      <w:r w:rsidRPr="00A40F66">
        <w:rPr>
          <w:rFonts w:ascii="Times New Roman" w:hAnsi="Times New Roman" w:cs="Times New Roman"/>
          <w:bCs/>
          <w:i/>
          <w:iCs/>
        </w:rPr>
        <w:t xml:space="preserve">(документът е задължителен за кандидати от сектор  аквакултури) </w:t>
      </w:r>
    </w:p>
    <w:p w:rsidR="00A40F66" w:rsidRPr="00A40F66" w:rsidRDefault="00A40F66" w:rsidP="00A40F6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A40F66" w:rsidRPr="00A40F66" w:rsidRDefault="00A40F66" w:rsidP="00A40F6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20.</w:t>
      </w:r>
      <w:r w:rsidRPr="00A40F66">
        <w:rPr>
          <w:rFonts w:ascii="Times New Roman" w:hAnsi="Times New Roman" w:cs="Times New Roman"/>
          <w:bCs/>
        </w:rPr>
        <w:t xml:space="preserve"> Удостоверение за регистрация по чл. 25 от ЗРА -  прикачени в ИСУН 2020.</w:t>
      </w:r>
    </w:p>
    <w:p w:rsidR="00A40F66" w:rsidRPr="00A40F66" w:rsidRDefault="00A40F66" w:rsidP="00A40F6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i/>
          <w:iCs/>
        </w:rPr>
      </w:pPr>
      <w:r w:rsidRPr="00A40F66">
        <w:rPr>
          <w:rFonts w:ascii="Times New Roman" w:hAnsi="Times New Roman" w:cs="Times New Roman"/>
          <w:bCs/>
          <w:i/>
          <w:iCs/>
        </w:rPr>
        <w:lastRenderedPageBreak/>
        <w:t xml:space="preserve">(документът е задължителен за кандидати от сектор аквакултури) </w:t>
      </w:r>
    </w:p>
    <w:p w:rsidR="00A40F66" w:rsidRPr="00A40F66" w:rsidRDefault="00A40F66" w:rsidP="00A40F6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A40F66" w:rsidRPr="00A40F66" w:rsidRDefault="00A40F66" w:rsidP="00A40F6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21.</w:t>
      </w:r>
      <w:r w:rsidRPr="00A40F66">
        <w:rPr>
          <w:rFonts w:ascii="Times New Roman" w:hAnsi="Times New Roman" w:cs="Times New Roman"/>
          <w:bCs/>
        </w:rPr>
        <w:t xml:space="preserve"> Удостоверение за регистрация по чл. 12 от Закона за храните</w:t>
      </w:r>
    </w:p>
    <w:p w:rsidR="005735CD" w:rsidRPr="00A40F66" w:rsidRDefault="00A40F66" w:rsidP="00A40F6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i/>
          <w:iCs/>
        </w:rPr>
      </w:pPr>
      <w:r w:rsidRPr="00A40F66">
        <w:rPr>
          <w:rFonts w:ascii="Times New Roman" w:hAnsi="Times New Roman" w:cs="Times New Roman"/>
          <w:bCs/>
          <w:i/>
          <w:iCs/>
        </w:rPr>
        <w:t>(документът е задължителен за кандидати от сектор аквакултури)</w:t>
      </w:r>
    </w:p>
    <w:p w:rsidR="00A40F66" w:rsidRPr="00222D8A" w:rsidRDefault="00A40F66" w:rsidP="00A40F6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5735CD" w:rsidRPr="00222D8A" w:rsidRDefault="00A40F66"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22</w:t>
      </w:r>
      <w:r w:rsidR="00D361F8" w:rsidRPr="00222D8A">
        <w:rPr>
          <w:rFonts w:ascii="Times New Roman" w:hAnsi="Times New Roman" w:cs="Times New Roman"/>
          <w:bCs/>
        </w:rPr>
        <w:t xml:space="preserve">. Подписан договор с избрания </w:t>
      </w:r>
      <w:r w:rsidR="00D361F8" w:rsidRPr="0099529D">
        <w:rPr>
          <w:rFonts w:ascii="Times New Roman" w:hAnsi="Times New Roman" w:cs="Times New Roman"/>
          <w:bCs/>
        </w:rPr>
        <w:t>изпълнител с разбивка на разходите по дейности и платежни документи към него за извършени разходи преди подаване на ФК - прикачен в ИСУН 2020.</w:t>
      </w:r>
    </w:p>
    <w:p w:rsidR="00D361F8" w:rsidRPr="00222D8A" w:rsidRDefault="00D361F8" w:rsidP="00D361F8">
      <w:pPr>
        <w:pBdr>
          <w:top w:val="single" w:sz="4" w:space="1" w:color="auto"/>
          <w:left w:val="single" w:sz="4" w:space="4" w:color="auto"/>
          <w:bottom w:val="single" w:sz="4" w:space="1" w:color="auto"/>
          <w:right w:val="single" w:sz="4" w:space="4" w:color="auto"/>
        </w:pBdr>
        <w:spacing w:after="360" w:line="240" w:lineRule="auto"/>
        <w:contextualSpacing/>
        <w:jc w:val="center"/>
        <w:rPr>
          <w:rFonts w:ascii="Times New Roman" w:hAnsi="Times New Roman" w:cs="Times New Roman"/>
          <w:bCs/>
        </w:rPr>
      </w:pPr>
      <w:r w:rsidRPr="00222D8A">
        <w:rPr>
          <w:rFonts w:ascii="Times New Roman" w:hAnsi="Times New Roman" w:cs="Times New Roman"/>
          <w:bCs/>
          <w:i/>
        </w:rPr>
        <w:t>(документите са задължителни за всички проектни предложения, в които са извършени такива разходи)</w:t>
      </w:r>
    </w:p>
    <w:p w:rsidR="005735CD" w:rsidRPr="00222D8A" w:rsidRDefault="005735CD"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D361F8" w:rsidRPr="00222D8A" w:rsidRDefault="00A40F66"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23</w:t>
      </w:r>
      <w:r w:rsidR="00D361F8" w:rsidRPr="00222D8A">
        <w:rPr>
          <w:rFonts w:ascii="Times New Roman" w:hAnsi="Times New Roman" w:cs="Times New Roman"/>
          <w:bCs/>
        </w:rPr>
        <w:t>. Декларация № 1 за обстоятелствата по чл. 3 и чл. 4 от Закона за малките и средните предприятия – попълнена по образец, подписана с КЕП и  прикачена в ИСУН 2020.</w:t>
      </w:r>
    </w:p>
    <w:p w:rsidR="00D361F8" w:rsidRPr="00222D8A" w:rsidRDefault="00D361F8"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D361F8" w:rsidRPr="00222D8A" w:rsidRDefault="00A40F66"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24</w:t>
      </w:r>
      <w:r w:rsidR="00D361F8" w:rsidRPr="00222D8A">
        <w:rPr>
          <w:rFonts w:ascii="Times New Roman" w:hAnsi="Times New Roman" w:cs="Times New Roman"/>
          <w:bCs/>
        </w:rPr>
        <w:t>. Декларация № 2, че кандидатът е запознат с условията за кандидатстване – попълнена по образец, подписана с КЕП и прикачена в ИСУН 2020.</w:t>
      </w:r>
    </w:p>
    <w:p w:rsidR="00D361F8" w:rsidRPr="00222D8A" w:rsidRDefault="00D361F8"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D361F8" w:rsidRPr="00222D8A" w:rsidRDefault="00A40F66"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25</w:t>
      </w:r>
      <w:r w:rsidR="00D361F8" w:rsidRPr="00222D8A">
        <w:rPr>
          <w:rFonts w:ascii="Times New Roman" w:hAnsi="Times New Roman" w:cs="Times New Roman"/>
          <w:bCs/>
        </w:rPr>
        <w:t>. Декларация № 3 по чл. 25, ал. 2 от Закона за управление на средствата от европейските структурни и инвестиционни фондове – попълнена по образец, подписана с КЕП  и  прикачена в ИСУН 2020.</w:t>
      </w:r>
    </w:p>
    <w:p w:rsidR="00D361F8" w:rsidRPr="00222D8A" w:rsidRDefault="00D361F8"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D361F8" w:rsidRPr="00222D8A" w:rsidRDefault="00A40F66"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26</w:t>
      </w:r>
      <w:r w:rsidR="00D361F8" w:rsidRPr="00222D8A">
        <w:rPr>
          <w:rFonts w:ascii="Times New Roman" w:hAnsi="Times New Roman" w:cs="Times New Roman"/>
          <w:bCs/>
        </w:rPr>
        <w:t>. Декларация № 4 за съгласие данните на кандидата да бъдат предоставени на НСИ по служебен път – попълнена по образец, подписана с КЕП  и  прикачена в ИСУН 2020.</w:t>
      </w:r>
    </w:p>
    <w:p w:rsidR="00D361F8" w:rsidRPr="00222D8A" w:rsidRDefault="00D361F8"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D361F8" w:rsidRPr="00222D8A" w:rsidRDefault="00A40F66"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24</w:t>
      </w:r>
      <w:r w:rsidR="00D361F8" w:rsidRPr="00222D8A">
        <w:rPr>
          <w:rFonts w:ascii="Times New Roman" w:hAnsi="Times New Roman" w:cs="Times New Roman"/>
          <w:bCs/>
        </w:rPr>
        <w:t>. Декларация № 5 и Декларация № 5-1 за държавни помощи– попълнена по образец, подписана с КЕП и прикачена в ИСУН 2020.</w:t>
      </w:r>
    </w:p>
    <w:p w:rsidR="00D361F8" w:rsidRPr="00222D8A" w:rsidRDefault="00D361F8"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D361F8" w:rsidRPr="00222D8A" w:rsidRDefault="00424F83"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2</w:t>
      </w:r>
      <w:r w:rsidR="00A40F66">
        <w:rPr>
          <w:rFonts w:ascii="Times New Roman" w:hAnsi="Times New Roman" w:cs="Times New Roman"/>
          <w:bCs/>
        </w:rPr>
        <w:t>8</w:t>
      </w:r>
      <w:r w:rsidR="00D361F8" w:rsidRPr="00222D8A">
        <w:rPr>
          <w:rFonts w:ascii="Times New Roman" w:hAnsi="Times New Roman" w:cs="Times New Roman"/>
          <w:bCs/>
        </w:rPr>
        <w:t>. Декларация № 6 за административен и оперативен капацитет - попълнена по образец, подписана с КЕП и прикачена в ИСУН 2020.</w:t>
      </w:r>
    </w:p>
    <w:p w:rsidR="00D361F8" w:rsidRPr="00222D8A" w:rsidRDefault="00D361F8"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D361F8" w:rsidRPr="00222D8A" w:rsidRDefault="00A40F66"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29</w:t>
      </w:r>
      <w:r w:rsidR="00D361F8" w:rsidRPr="00222D8A">
        <w:rPr>
          <w:rFonts w:ascii="Times New Roman" w:hAnsi="Times New Roman" w:cs="Times New Roman"/>
          <w:bCs/>
        </w:rPr>
        <w:t>. Декларация № 7 за липса на промяна на обстоятелствата, декларирани при подаване на формуляр за кандидатстване - попълнена по образец, подписана с КЕП и прикачена в ИСУН 2020.</w:t>
      </w:r>
    </w:p>
    <w:p w:rsidR="00D361F8" w:rsidRPr="00222D8A" w:rsidRDefault="00D361F8"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D361F8" w:rsidRPr="00222D8A" w:rsidRDefault="00A40F66"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30</w:t>
      </w:r>
      <w:r w:rsidR="00D361F8" w:rsidRPr="00222D8A">
        <w:rPr>
          <w:rFonts w:ascii="Times New Roman" w:hAnsi="Times New Roman" w:cs="Times New Roman"/>
          <w:bCs/>
        </w:rPr>
        <w:t>. Декларация № 8 за нередности. Декларацията е задължителен документ на етап кандидатстване, преди подписване на административния договор за предоставяне на безвъзмездна финансова помощ, при подаване на документи за осъществяване на последващ контрол и на етап подаване на искане за плащане, съответно към датата на подаване на Формуляра за кандидатстване, към датата на подписване на административния договор, към датата на подаване на документи за осъществяване на последващ контрол и към датата на подаване на искане за плащане.</w:t>
      </w:r>
    </w:p>
    <w:p w:rsidR="00D361F8" w:rsidRPr="00222D8A" w:rsidRDefault="00D361F8"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D361F8" w:rsidRPr="00222D8A" w:rsidRDefault="00A40F66"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31</w:t>
      </w:r>
      <w:r w:rsidR="00D361F8" w:rsidRPr="00222D8A">
        <w:rPr>
          <w:rFonts w:ascii="Times New Roman" w:hAnsi="Times New Roman" w:cs="Times New Roman"/>
          <w:bCs/>
        </w:rPr>
        <w:t>. Декларация № 9 за липса на конфликт на интереси, подписана с КЕП и прикачена в ИСУН 2020. Декларацията е задължителен документ на етап кандидатстване, преди подписване на АДБФП, при подаване на документи за осъществяване на последващ контрол и на етап подаване на искане за плащане, съответно към датата на подаване на Формуляра за кандидатстване, към датата на подписване на АДБФП, към датата на подаване на документи за осъществяване на последващ контрол и към датата на подаване на искане за плащане.</w:t>
      </w:r>
    </w:p>
    <w:p w:rsidR="00D361F8" w:rsidRPr="00222D8A" w:rsidRDefault="00D361F8"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D361F8" w:rsidRPr="00222D8A" w:rsidRDefault="00A40F66"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32</w:t>
      </w:r>
      <w:r w:rsidR="00D361F8" w:rsidRPr="00222D8A">
        <w:rPr>
          <w:rFonts w:ascii="Times New Roman" w:hAnsi="Times New Roman" w:cs="Times New Roman"/>
          <w:bCs/>
        </w:rPr>
        <w:t>. Декларация № 10 за свързаност по смисъла на § 1, т. 13 и т. 14 от допълнителните разпоредби на ЗППЦК. Декларацията е задължителен документ на етап кандидатстване, преди подписване на АДБФП, при подаване на документи за осъществяване на последващ контрол и на етап подаване на искане за плащане, съответно към датата на подаване на Формуляра за кандидатстване, към датата на подписване на АДБФП, към датата на подаване на документи за осъществяване на последващ контрол и към датата на подаване на искане за плащане.</w:t>
      </w:r>
    </w:p>
    <w:p w:rsidR="00D361F8" w:rsidRPr="00222D8A" w:rsidRDefault="00D361F8"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D361F8" w:rsidRPr="00222D8A" w:rsidRDefault="00A40F66"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t>33</w:t>
      </w:r>
      <w:r w:rsidR="00D361F8" w:rsidRPr="00222D8A">
        <w:rPr>
          <w:rFonts w:ascii="Times New Roman" w:hAnsi="Times New Roman" w:cs="Times New Roman"/>
          <w:bCs/>
        </w:rPr>
        <w:t>. Декларация № 11 по чл. 10, параграф 5 от Регламент (ЕС) № 508/2014 на европейския парламент и на съвета от 15 май 2014 година за Европейския фонд за морско дело и рибарство - попълнена по образец, подписана с КЕП и прикачена в ИСУН 2020.</w:t>
      </w:r>
    </w:p>
    <w:p w:rsidR="00D361F8" w:rsidRPr="00222D8A" w:rsidRDefault="00D361F8"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D361F8" w:rsidRDefault="00A40F66"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rPr>
        <w:lastRenderedPageBreak/>
        <w:t>34</w:t>
      </w:r>
      <w:r w:rsidR="00D361F8" w:rsidRPr="00222D8A">
        <w:rPr>
          <w:rFonts w:ascii="Times New Roman" w:hAnsi="Times New Roman" w:cs="Times New Roman"/>
          <w:bCs/>
        </w:rPr>
        <w:t>. Декларация, подписана от счетоводителя и лицето представляващо по закон оферента във връзка с изискване за доказване на специфичен оборот от оферента.</w:t>
      </w:r>
    </w:p>
    <w:p w:rsidR="00D345BE" w:rsidRDefault="00D345BE"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8025CE" w:rsidRPr="008025CE" w:rsidRDefault="00D345BE" w:rsidP="008025CE">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Pr>
          <w:rFonts w:ascii="Times New Roman" w:hAnsi="Times New Roman" w:cs="Times New Roman"/>
          <w:bCs/>
          <w:lang w:val="en-US"/>
        </w:rPr>
        <w:t>35</w:t>
      </w:r>
      <w:r w:rsidRPr="008025CE">
        <w:rPr>
          <w:rFonts w:ascii="Times New Roman" w:hAnsi="Times New Roman" w:cs="Times New Roman"/>
          <w:bCs/>
        </w:rPr>
        <w:t>.</w:t>
      </w:r>
      <w:r w:rsidR="008025CE" w:rsidRPr="008025CE">
        <w:rPr>
          <w:rFonts w:ascii="Times New Roman" w:hAnsi="Times New Roman" w:cs="Times New Roman"/>
          <w:bCs/>
        </w:rPr>
        <w:t xml:space="preserve"> Декларация за наличие на финансов капацитет на кандидата, с посочени източници на финансиране, за доказване, че кандидатът ще поддържа своята дейност през целия период, през който се осъществява проекта.</w:t>
      </w:r>
    </w:p>
    <w:p w:rsidR="00D345BE" w:rsidRPr="00D345BE" w:rsidRDefault="008025CE" w:rsidP="008025CE">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lang w:val="en-US"/>
        </w:rPr>
      </w:pPr>
      <w:r w:rsidRPr="008025CE">
        <w:rPr>
          <w:rFonts w:ascii="Times New Roman" w:hAnsi="Times New Roman" w:cs="Times New Roman"/>
          <w:bCs/>
          <w:lang w:val="en-US"/>
        </w:rPr>
        <w:t>(</w:t>
      </w:r>
      <w:r w:rsidRPr="008025CE">
        <w:rPr>
          <w:rFonts w:ascii="Times New Roman" w:hAnsi="Times New Roman" w:cs="Times New Roman"/>
          <w:bCs/>
          <w:i/>
          <w:iCs/>
          <w:lang w:val="en-US"/>
        </w:rPr>
        <w:t>Документът е в свободен текст, съобразно спецификата на проектното предложение</w:t>
      </w:r>
      <w:r w:rsidRPr="008025CE">
        <w:rPr>
          <w:rFonts w:ascii="Times New Roman" w:hAnsi="Times New Roman" w:cs="Times New Roman"/>
          <w:bCs/>
          <w:lang w:val="en-US"/>
        </w:rPr>
        <w:t>)</w:t>
      </w:r>
    </w:p>
    <w:p w:rsidR="009D1BD5" w:rsidRPr="00222D8A" w:rsidRDefault="009D1BD5"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lang w:val="en-US"/>
        </w:rPr>
      </w:pPr>
    </w:p>
    <w:p w:rsidR="009D1BD5" w:rsidRPr="00222D8A" w:rsidRDefault="009D1BD5" w:rsidP="00D361F8">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D361F8" w:rsidRPr="00222D8A" w:rsidRDefault="00C74D61"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sidRPr="00222D8A">
        <w:rPr>
          <w:rFonts w:ascii="Times New Roman" w:hAnsi="Times New Roman" w:cs="Times New Roman"/>
          <w:b/>
          <w:bCs/>
        </w:rPr>
        <w:t>ВАЖНО:</w:t>
      </w:r>
      <w:r w:rsidRPr="00222D8A">
        <w:rPr>
          <w:rFonts w:ascii="Times New Roman" w:hAnsi="Times New Roman" w:cs="Times New Roman"/>
        </w:rPr>
        <w:t xml:space="preserve"> </w:t>
      </w:r>
      <w:r w:rsidR="00D361F8" w:rsidRPr="00222D8A">
        <w:rPr>
          <w:rFonts w:ascii="Times New Roman" w:hAnsi="Times New Roman" w:cs="Times New Roman"/>
        </w:rPr>
        <w:t>Всички документи трябва да са издадени на името на кандидата.</w:t>
      </w:r>
    </w:p>
    <w:p w:rsidR="00D361F8" w:rsidRPr="00222D8A" w:rsidRDefault="00D361F8"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
          <w:bCs/>
        </w:rPr>
      </w:pPr>
    </w:p>
    <w:p w:rsidR="00D361F8" w:rsidRPr="00222D8A" w:rsidRDefault="00C74D61"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sidRPr="00222D8A">
        <w:rPr>
          <w:rFonts w:ascii="Times New Roman" w:hAnsi="Times New Roman" w:cs="Times New Roman"/>
          <w:b/>
          <w:bCs/>
        </w:rPr>
        <w:t>ВАЖНО:</w:t>
      </w:r>
      <w:r w:rsidRPr="00222D8A">
        <w:rPr>
          <w:rFonts w:ascii="Times New Roman" w:hAnsi="Times New Roman" w:cs="Times New Roman"/>
        </w:rPr>
        <w:t xml:space="preserve"> </w:t>
      </w:r>
      <w:r w:rsidR="00D361F8" w:rsidRPr="00222D8A">
        <w:rPr>
          <w:rFonts w:ascii="Times New Roman" w:hAnsi="Times New Roman" w:cs="Times New Roman"/>
        </w:rPr>
        <w:t>При подаване на проектното предложение посочените декларации трябва да бъдат с дата след обявяване на процедурата и предхождаща или съответстваща на датата на подаване на проектното предложение.</w:t>
      </w:r>
    </w:p>
    <w:p w:rsidR="00D361F8" w:rsidRPr="00222D8A" w:rsidRDefault="00D361F8"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3D65A6" w:rsidRPr="00222D8A" w:rsidRDefault="00C74D61" w:rsidP="003D65A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sidRPr="00222D8A">
        <w:rPr>
          <w:rFonts w:ascii="Times New Roman" w:hAnsi="Times New Roman" w:cs="Times New Roman"/>
          <w:b/>
        </w:rPr>
        <w:t>ВАЖНО:</w:t>
      </w:r>
      <w:r w:rsidRPr="00222D8A">
        <w:rPr>
          <w:rFonts w:ascii="Times New Roman" w:hAnsi="Times New Roman" w:cs="Times New Roman"/>
          <w:bCs/>
        </w:rPr>
        <w:t xml:space="preserve"> </w:t>
      </w:r>
      <w:r w:rsidR="003D65A6" w:rsidRPr="00222D8A">
        <w:rPr>
          <w:rFonts w:ascii="Times New Roman" w:hAnsi="Times New Roman" w:cs="Times New Roman"/>
          <w:bCs/>
        </w:rPr>
        <w:t xml:space="preserve">При подписването на документи с квалифициран електронен подпис не трябва да се избира функцията за криптиране на файла. Ако тази опция бъде избрана, файлът се криптира и Оценителната комисия не може да отвори документите, които могат да бъдат декриптирани и прочетени само и единствено чрез частния ключ на автора. </w:t>
      </w:r>
    </w:p>
    <w:p w:rsidR="003D65A6" w:rsidRPr="00222D8A" w:rsidRDefault="003D65A6" w:rsidP="003D65A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sidRPr="00222D8A">
        <w:rPr>
          <w:rFonts w:ascii="Times New Roman" w:hAnsi="Times New Roman" w:cs="Times New Roman"/>
          <w:bCs/>
        </w:rPr>
        <w:t>Наличието на криптирани файлове е основание за прекратяване на производството по отношение на кандидата и отхвърляне на проектното му предложение.</w:t>
      </w:r>
    </w:p>
    <w:p w:rsidR="003D65A6" w:rsidRPr="00222D8A" w:rsidRDefault="003D65A6" w:rsidP="003D65A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3D65A6" w:rsidRPr="00222D8A" w:rsidRDefault="003D65A6" w:rsidP="003D65A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sidRPr="00222D8A">
        <w:rPr>
          <w:rFonts w:ascii="Times New Roman" w:hAnsi="Times New Roman" w:cs="Times New Roman"/>
          <w:bCs/>
        </w:rPr>
        <w:t>Квалифицираният електронен подпис, с който се подписват документите по т.</w:t>
      </w:r>
      <w:r w:rsidR="00424F83">
        <w:rPr>
          <w:rFonts w:ascii="Times New Roman" w:hAnsi="Times New Roman" w:cs="Times New Roman"/>
          <w:bCs/>
        </w:rPr>
        <w:t>1</w:t>
      </w:r>
      <w:r w:rsidRPr="00222D8A">
        <w:rPr>
          <w:rFonts w:ascii="Times New Roman" w:hAnsi="Times New Roman" w:cs="Times New Roman"/>
          <w:bCs/>
        </w:rPr>
        <w:t xml:space="preserve"> и от т.</w:t>
      </w:r>
      <w:r w:rsidR="009458D2">
        <w:rPr>
          <w:rFonts w:ascii="Times New Roman" w:hAnsi="Times New Roman" w:cs="Times New Roman"/>
          <w:bCs/>
        </w:rPr>
        <w:t>23</w:t>
      </w:r>
      <w:r w:rsidRPr="00222D8A">
        <w:rPr>
          <w:rFonts w:ascii="Times New Roman" w:hAnsi="Times New Roman" w:cs="Times New Roman"/>
          <w:bCs/>
        </w:rPr>
        <w:t xml:space="preserve"> до т. </w:t>
      </w:r>
      <w:r w:rsidR="009458D2">
        <w:rPr>
          <w:rFonts w:ascii="Times New Roman" w:hAnsi="Times New Roman" w:cs="Times New Roman"/>
          <w:bCs/>
        </w:rPr>
        <w:t>33</w:t>
      </w:r>
      <w:r w:rsidR="00820B75">
        <w:rPr>
          <w:rFonts w:ascii="Times New Roman" w:hAnsi="Times New Roman" w:cs="Times New Roman"/>
          <w:bCs/>
        </w:rPr>
        <w:t xml:space="preserve"> вкл.</w:t>
      </w:r>
      <w:r w:rsidRPr="00222D8A">
        <w:rPr>
          <w:rFonts w:ascii="Times New Roman" w:hAnsi="Times New Roman" w:cs="Times New Roman"/>
          <w:bCs/>
        </w:rPr>
        <w:t>, следва да е валиден към датата на кандидатстване и да е с титуляр и автор - физическото лице, което е законен  представител на кандидата или с титуляр юридическото лице-кандидат, като автор на подписа в този случай трябва да е законния представител на предприятието-кандидат.</w:t>
      </w:r>
    </w:p>
    <w:p w:rsidR="003D65A6" w:rsidRPr="00222D8A" w:rsidRDefault="003D65A6"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
          <w:bCs/>
        </w:rPr>
      </w:pPr>
    </w:p>
    <w:p w:rsidR="003D65A6" w:rsidRPr="00222D8A" w:rsidRDefault="00C74D61" w:rsidP="003D65A6">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rPr>
      </w:pPr>
      <w:r w:rsidRPr="00222D8A">
        <w:rPr>
          <w:rFonts w:ascii="Times New Roman" w:hAnsi="Times New Roman" w:cs="Times New Roman"/>
          <w:b/>
          <w:bCs/>
        </w:rPr>
        <w:t>ВАЖНО:</w:t>
      </w:r>
      <w:r w:rsidRPr="00222D8A">
        <w:rPr>
          <w:rFonts w:ascii="Times New Roman" w:hAnsi="Times New Roman" w:cs="Times New Roman"/>
        </w:rPr>
        <w:t xml:space="preserve"> </w:t>
      </w:r>
      <w:r w:rsidR="003D65A6" w:rsidRPr="00222D8A">
        <w:rPr>
          <w:rFonts w:ascii="Times New Roman" w:hAnsi="Times New Roman" w:cs="Times New Roman"/>
        </w:rPr>
        <w:t xml:space="preserve">Законният/те представител/и на кандидата няма/т право да упълномощава/т други лица да подписват декларациите по т. </w:t>
      </w:r>
      <w:r w:rsidR="009458D2">
        <w:rPr>
          <w:rFonts w:ascii="Times New Roman" w:hAnsi="Times New Roman" w:cs="Times New Roman"/>
        </w:rPr>
        <w:t>23</w:t>
      </w:r>
      <w:r w:rsidR="003D65A6" w:rsidRPr="00222D8A">
        <w:rPr>
          <w:rFonts w:ascii="Times New Roman" w:hAnsi="Times New Roman" w:cs="Times New Roman"/>
        </w:rPr>
        <w:t>-</w:t>
      </w:r>
      <w:r w:rsidR="009458D2">
        <w:rPr>
          <w:rFonts w:ascii="Times New Roman" w:hAnsi="Times New Roman" w:cs="Times New Roman"/>
        </w:rPr>
        <w:t>33</w:t>
      </w:r>
      <w:r w:rsidR="00820B75">
        <w:rPr>
          <w:rFonts w:ascii="Times New Roman" w:hAnsi="Times New Roman" w:cs="Times New Roman"/>
        </w:rPr>
        <w:t xml:space="preserve"> вкл.</w:t>
      </w:r>
      <w:r w:rsidR="003D65A6" w:rsidRPr="00222D8A">
        <w:rPr>
          <w:rFonts w:ascii="Times New Roman" w:hAnsi="Times New Roman" w:cs="Times New Roman"/>
        </w:rPr>
        <w:t>, тъй като с тях се декларират данни, които декларатора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w:t>
      </w:r>
    </w:p>
    <w:p w:rsidR="003D65A6" w:rsidRPr="00222D8A" w:rsidRDefault="003D65A6" w:rsidP="003D65A6">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rPr>
      </w:pPr>
    </w:p>
    <w:p w:rsidR="003D65A6" w:rsidRPr="00222D8A" w:rsidRDefault="003D65A6" w:rsidP="003D65A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sidRPr="00222D8A">
        <w:rPr>
          <w:rFonts w:ascii="Times New Roman" w:hAnsi="Times New Roman" w:cs="Times New Roman"/>
        </w:rPr>
        <w:t>Кандидатите трябва да се уверят, че всички документи са представени в изискуемата форма.</w:t>
      </w:r>
    </w:p>
    <w:p w:rsidR="003D65A6" w:rsidRPr="00222D8A" w:rsidRDefault="003D65A6"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3D65A6" w:rsidRPr="00222D8A" w:rsidRDefault="00C74D61"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sidRPr="00222D8A">
        <w:rPr>
          <w:rFonts w:ascii="Times New Roman" w:hAnsi="Times New Roman" w:cs="Times New Roman"/>
          <w:b/>
        </w:rPr>
        <w:t>ВАЖНО:</w:t>
      </w:r>
      <w:r w:rsidRPr="00222D8A">
        <w:rPr>
          <w:rFonts w:ascii="Times New Roman" w:hAnsi="Times New Roman" w:cs="Times New Roman"/>
          <w:bCs/>
        </w:rPr>
        <w:t xml:space="preserve"> </w:t>
      </w:r>
      <w:r w:rsidR="003D65A6" w:rsidRPr="00222D8A">
        <w:rPr>
          <w:rFonts w:ascii="Times New Roman" w:hAnsi="Times New Roman" w:cs="Times New Roman"/>
          <w:bCs/>
        </w:rPr>
        <w:t>Достоверността на документите, приложения към формуляра за кандидатстване, за които не се изисква да са подписани с КЕП, се удостоверява чрез подписването на формуляра на кандидатстване посредством ИСУН 2020.</w:t>
      </w:r>
    </w:p>
    <w:p w:rsidR="003D65A6" w:rsidRPr="00222D8A" w:rsidRDefault="003D65A6"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3D65A6" w:rsidRPr="00222D8A" w:rsidRDefault="00C74D61"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rPr>
      </w:pPr>
      <w:r w:rsidRPr="00222D8A">
        <w:rPr>
          <w:rFonts w:ascii="Times New Roman" w:hAnsi="Times New Roman" w:cs="Times New Roman"/>
          <w:b/>
          <w:bCs/>
        </w:rPr>
        <w:t>ВАЖНО:</w:t>
      </w:r>
      <w:r w:rsidRPr="00222D8A">
        <w:rPr>
          <w:rFonts w:ascii="Times New Roman" w:hAnsi="Times New Roman" w:cs="Times New Roman"/>
        </w:rPr>
        <w:t xml:space="preserve"> </w:t>
      </w:r>
      <w:r w:rsidR="003D65A6" w:rsidRPr="00222D8A">
        <w:rPr>
          <w:rFonts w:ascii="Times New Roman" w:hAnsi="Times New Roman" w:cs="Times New Roman"/>
        </w:rPr>
        <w:t>Всички изискуеми документи следва да бъдат приложени от кандидата към Формуляра за кандидатстване. Не се приемат писмени доказателства (с приложени входящи номера) за заявено искането от кандидата към държавен и/или общински орган или институция за издаване на съответния документ.</w:t>
      </w:r>
    </w:p>
    <w:p w:rsidR="003D65A6" w:rsidRPr="00222D8A" w:rsidRDefault="003D65A6"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
          <w:bCs/>
        </w:rPr>
      </w:pPr>
    </w:p>
    <w:p w:rsidR="003D65A6" w:rsidRPr="00222D8A" w:rsidRDefault="00C74D61" w:rsidP="003D65A6">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hAnsi="Times New Roman" w:cs="Times New Roman"/>
        </w:rPr>
      </w:pPr>
      <w:r w:rsidRPr="00222D8A">
        <w:rPr>
          <w:rFonts w:ascii="Times New Roman" w:hAnsi="Times New Roman" w:cs="Times New Roman"/>
          <w:b/>
          <w:bCs/>
        </w:rPr>
        <w:t>ВАЖНО</w:t>
      </w:r>
      <w:r w:rsidR="007D3093" w:rsidRPr="00222D8A">
        <w:rPr>
          <w:rFonts w:ascii="Times New Roman" w:hAnsi="Times New Roman" w:cs="Times New Roman"/>
          <w:b/>
          <w:bCs/>
        </w:rPr>
        <w:t>:</w:t>
      </w:r>
      <w:r w:rsidR="007D3093" w:rsidRPr="00222D8A">
        <w:rPr>
          <w:rFonts w:ascii="Times New Roman" w:hAnsi="Times New Roman" w:cs="Times New Roman"/>
        </w:rPr>
        <w:t xml:space="preserve"> </w:t>
      </w:r>
      <w:r w:rsidR="003D65A6" w:rsidRPr="00222D8A">
        <w:rPr>
          <w:rFonts w:ascii="Times New Roman" w:hAnsi="Times New Roman" w:cs="Times New Roman"/>
        </w:rPr>
        <w:t>Достоверността и автентичността на документите, приложени към Формуляра за кандидатстване, се удостоверява чрез подписването на Формуляра на кандидатстване чрез ИСУН 2020.</w:t>
      </w:r>
    </w:p>
    <w:p w:rsidR="003D65A6" w:rsidRPr="00222D8A" w:rsidRDefault="003D65A6" w:rsidP="003D65A6">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Times New Roman" w:hAnsi="Times New Roman" w:cs="Times New Roman"/>
        </w:rPr>
      </w:pPr>
      <w:r w:rsidRPr="00222D8A">
        <w:rPr>
          <w:rFonts w:ascii="Times New Roman" w:hAnsi="Times New Roman" w:cs="Times New Roman"/>
        </w:rPr>
        <w:t>Всички задължителни документи описани по-горе, следва да се представят със съответните изисквания към тях за всички разходи, обект на инвестицията по проектното предложение, независимо дали някой от разходите ще бъде финансиран изцяло със собствени средства.</w:t>
      </w:r>
    </w:p>
    <w:p w:rsidR="003D65A6" w:rsidRPr="00222D8A" w:rsidRDefault="003D65A6"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rPr>
      </w:pPr>
    </w:p>
    <w:p w:rsidR="003D65A6" w:rsidRPr="00222D8A" w:rsidRDefault="003D65A6" w:rsidP="003D65A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sidRPr="00222D8A">
        <w:rPr>
          <w:rFonts w:ascii="Times New Roman" w:hAnsi="Times New Roman" w:cs="Times New Roman"/>
          <w:bCs/>
        </w:rPr>
        <w:t xml:space="preserve">Когато при проверката на документите бъде установена непълнота на документи и/или друга нередовност, Оценителната комисия ще изпраща до кандидатите уведомление за установените нередовности. Уведомленията за установени нередовности ще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Срокът за представяне на допълнителни документи/информация е до 10 календарни дни от датата на изпращане, но не по-кратък от една седмица. </w:t>
      </w:r>
    </w:p>
    <w:p w:rsidR="003D65A6" w:rsidRPr="00222D8A" w:rsidRDefault="003D65A6" w:rsidP="003D65A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sidRPr="00222D8A">
        <w:rPr>
          <w:rFonts w:ascii="Times New Roman" w:hAnsi="Times New Roman" w:cs="Times New Roman"/>
          <w:bCs/>
        </w:rPr>
        <w:lastRenderedPageBreak/>
        <w:t>Изисканите документи трябва да бъдат представени в определения срок и съгласно изискванията. При неспазването им, разглеждането на проектното предложение продължава, без оглед на предоставената информация. Повторно предоставяне на изисканите допълнителни документи/информация ще доведе до нарушаване на принципите по чл. 29 от ЗУСЕСИФ.</w:t>
      </w:r>
    </w:p>
    <w:p w:rsidR="003D65A6" w:rsidRPr="00222D8A" w:rsidRDefault="003D65A6" w:rsidP="003D65A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3D65A6" w:rsidRPr="00222D8A" w:rsidRDefault="003D65A6" w:rsidP="003D65A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sidRPr="00222D8A">
        <w:rPr>
          <w:rFonts w:ascii="Times New Roman" w:hAnsi="Times New Roman" w:cs="Times New Roman"/>
          <w:bCs/>
        </w:rPr>
        <w:t xml:space="preserve">Кандидатът представя липсващите документи по електронен път чрез ИСУН 2020. Липсващи документи и информация, представени по имейл, или по официалната поща, на хартия, на адреса на Управляващия орган няма да бъде вземана под внимание.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 Всяка информация, предоставена извън официално изисканата от Оценителната комисия, няма да бъде вземана под внимание. </w:t>
      </w:r>
    </w:p>
    <w:p w:rsidR="003D65A6" w:rsidRPr="00222D8A" w:rsidRDefault="003D65A6" w:rsidP="003D65A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sidRPr="00222D8A">
        <w:rPr>
          <w:rFonts w:ascii="Times New Roman" w:hAnsi="Times New Roman" w:cs="Times New Roman"/>
          <w:bCs/>
        </w:rPr>
        <w:t>Неотстраняването на нередовностите в срок може да доведе до прекратяване на производството по отношение на кандидата, до получаване на по-малък брой точки от проектното предложение или до редуциране на разходи в бюджета на проекта.</w:t>
      </w:r>
    </w:p>
    <w:p w:rsidR="003D65A6" w:rsidRPr="00222D8A" w:rsidRDefault="003D65A6" w:rsidP="003D65A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sidRPr="00222D8A">
        <w:rPr>
          <w:rFonts w:ascii="Times New Roman" w:hAnsi="Times New Roman" w:cs="Times New Roman"/>
          <w:bCs/>
        </w:rPr>
        <w:t>Оценителната комисия може по всяко време да проверява декларираните от кандидатите данни, както и да изисква разяснения относно документите, представени съгласно т. 24 от Условията за кандидатстване.</w:t>
      </w:r>
    </w:p>
    <w:p w:rsidR="003D65A6" w:rsidRPr="00222D8A" w:rsidRDefault="003D65A6"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3D65A6" w:rsidRPr="00222D8A" w:rsidRDefault="007D3093" w:rsidP="003D65A6">
      <w:pPr>
        <w:pBdr>
          <w:top w:val="single" w:sz="4" w:space="1" w:color="auto"/>
          <w:left w:val="single" w:sz="4" w:space="4" w:color="auto"/>
          <w:bottom w:val="single" w:sz="4" w:space="1" w:color="auto"/>
          <w:right w:val="single" w:sz="4" w:space="4" w:color="auto"/>
        </w:pBdr>
        <w:tabs>
          <w:tab w:val="left" w:pos="-180"/>
          <w:tab w:val="right" w:pos="9720"/>
        </w:tabs>
        <w:spacing w:after="0" w:line="240" w:lineRule="auto"/>
        <w:jc w:val="both"/>
        <w:rPr>
          <w:rFonts w:ascii="Times New Roman" w:hAnsi="Times New Roman" w:cs="Times New Roman"/>
          <w:b/>
          <w:bCs/>
          <w:snapToGrid w:val="0"/>
        </w:rPr>
      </w:pPr>
      <w:r w:rsidRPr="00222D8A">
        <w:rPr>
          <w:rFonts w:ascii="Times New Roman" w:hAnsi="Times New Roman" w:cs="Times New Roman"/>
          <w:b/>
          <w:bCs/>
          <w:snapToGrid w:val="0"/>
        </w:rPr>
        <w:t xml:space="preserve">ВАЖНО: </w:t>
      </w:r>
      <w:r w:rsidR="003D65A6" w:rsidRPr="00222D8A">
        <w:rPr>
          <w:rFonts w:ascii="Times New Roman" w:hAnsi="Times New Roman" w:cs="Times New Roman"/>
          <w:b/>
          <w:bCs/>
          <w:snapToGrid w:val="0"/>
        </w:rPr>
        <w:t>Отстраняването на нередовностите в никакъв случай и при никакви обстоятелства не трябва да води до подобряване на качеството на проектните предложения.</w:t>
      </w:r>
    </w:p>
    <w:p w:rsidR="003D65A6" w:rsidRPr="00222D8A" w:rsidRDefault="003D65A6" w:rsidP="003D65A6">
      <w:pPr>
        <w:pBdr>
          <w:top w:val="single" w:sz="4" w:space="1" w:color="auto"/>
          <w:left w:val="single" w:sz="4" w:space="4" w:color="auto"/>
          <w:bottom w:val="single" w:sz="4" w:space="1" w:color="auto"/>
          <w:right w:val="single" w:sz="4" w:space="4" w:color="auto"/>
        </w:pBdr>
        <w:tabs>
          <w:tab w:val="left" w:pos="-180"/>
          <w:tab w:val="right" w:pos="9720"/>
        </w:tabs>
        <w:spacing w:after="0" w:line="240" w:lineRule="auto"/>
        <w:jc w:val="both"/>
        <w:rPr>
          <w:rFonts w:ascii="Times New Roman" w:hAnsi="Times New Roman" w:cs="Times New Roman"/>
          <w:snapToGrid w:val="0"/>
        </w:rPr>
      </w:pPr>
      <w:r w:rsidRPr="00222D8A">
        <w:rPr>
          <w:rFonts w:ascii="Times New Roman" w:hAnsi="Times New Roman" w:cs="Times New Roman"/>
          <w:snapToGrid w:val="0"/>
        </w:rPr>
        <w:t>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дружеството и други подобни обстоятелства), която не води до подобряване на първоначалното проектно предложение и се предоставя писмено до Управляващия орган на ПМДР.</w:t>
      </w:r>
    </w:p>
    <w:p w:rsidR="003D65A6" w:rsidRPr="00222D8A" w:rsidRDefault="003D65A6" w:rsidP="003D65A6">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sidRPr="00222D8A">
        <w:rPr>
          <w:rFonts w:ascii="Times New Roman" w:hAnsi="Times New Roman" w:cs="Times New Roman"/>
          <w:snapToGrid w:val="0"/>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w:t>
      </w:r>
    </w:p>
    <w:p w:rsidR="003D65A6" w:rsidRPr="00222D8A" w:rsidRDefault="003D65A6"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3D65A6" w:rsidRPr="00222D8A" w:rsidRDefault="007D3093"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sidRPr="00222D8A">
        <w:rPr>
          <w:rFonts w:ascii="Times New Roman" w:hAnsi="Times New Roman" w:cs="Times New Roman"/>
          <w:b/>
        </w:rPr>
        <w:t xml:space="preserve">ВАЖНО: </w:t>
      </w:r>
      <w:r w:rsidR="003D65A6" w:rsidRPr="00222D8A">
        <w:rPr>
          <w:rFonts w:ascii="Times New Roman" w:hAnsi="Times New Roman" w:cs="Times New Roman"/>
          <w:b/>
        </w:rPr>
        <w:t>При деклариране на неверни данни от страна на кандидатите, ще бъдат уведомявани органите на прокуратурата.</w:t>
      </w:r>
    </w:p>
    <w:p w:rsidR="003D65A6" w:rsidRPr="00222D8A" w:rsidRDefault="003D65A6"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p>
    <w:p w:rsidR="003D65A6" w:rsidRPr="00222D8A" w:rsidRDefault="007D3093" w:rsidP="00AD03C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hAnsi="Times New Roman" w:cs="Times New Roman"/>
          <w:bCs/>
        </w:rPr>
      </w:pPr>
      <w:r w:rsidRPr="00222D8A">
        <w:rPr>
          <w:rFonts w:ascii="Times New Roman" w:hAnsi="Times New Roman" w:cs="Times New Roman"/>
          <w:b/>
          <w:bCs/>
        </w:rPr>
        <w:t>ВАЖНО:</w:t>
      </w:r>
      <w:r w:rsidRPr="00222D8A">
        <w:rPr>
          <w:rFonts w:ascii="Times New Roman" w:hAnsi="Times New Roman" w:cs="Times New Roman"/>
        </w:rPr>
        <w:t xml:space="preserve"> </w:t>
      </w:r>
      <w:r w:rsidR="003D65A6" w:rsidRPr="00222D8A">
        <w:rPr>
          <w:rFonts w:ascii="Times New Roman" w:hAnsi="Times New Roman" w:cs="Times New Roman"/>
        </w:rPr>
        <w:t>Кандидатът следва да проверява регулярно профила си в ИСУН 2020.</w:t>
      </w:r>
    </w:p>
    <w:p w:rsidR="000526B2" w:rsidRPr="00222D8A" w:rsidRDefault="000526B2" w:rsidP="003D65A6">
      <w:pPr>
        <w:pStyle w:val="Heading2"/>
        <w:spacing w:before="240" w:after="240" w:line="240" w:lineRule="auto"/>
        <w:rPr>
          <w:rFonts w:ascii="Times New Roman" w:hAnsi="Times New Roman" w:cs="Times New Roman"/>
          <w:color w:val="auto"/>
          <w:sz w:val="22"/>
          <w:szCs w:val="22"/>
        </w:rPr>
      </w:pPr>
      <w:bookmarkStart w:id="45" w:name="_Toc37933061"/>
      <w:r w:rsidRPr="00222D8A">
        <w:rPr>
          <w:rFonts w:ascii="Times New Roman" w:hAnsi="Times New Roman" w:cs="Times New Roman"/>
          <w:color w:val="auto"/>
          <w:sz w:val="22"/>
          <w:szCs w:val="22"/>
        </w:rPr>
        <w:t>25. Краен срок за подаване на проектните предложения</w:t>
      </w:r>
      <w:r w:rsidRPr="00222D8A">
        <w:rPr>
          <w:rStyle w:val="FootnoteReference"/>
          <w:rFonts w:ascii="Times New Roman" w:hAnsi="Times New Roman" w:cs="Times New Roman"/>
          <w:b w:val="0"/>
          <w:bCs w:val="0"/>
          <w:color w:val="auto"/>
          <w:sz w:val="22"/>
          <w:szCs w:val="22"/>
        </w:rPr>
        <w:footnoteReference w:id="2"/>
      </w:r>
      <w:r w:rsidRPr="00222D8A">
        <w:rPr>
          <w:rFonts w:ascii="Times New Roman" w:hAnsi="Times New Roman" w:cs="Times New Roman"/>
          <w:color w:val="auto"/>
          <w:sz w:val="22"/>
          <w:szCs w:val="22"/>
        </w:rPr>
        <w:t>:</w:t>
      </w:r>
      <w:bookmarkEnd w:id="45"/>
      <w:r w:rsidRPr="00222D8A" w:rsidDel="0063166B">
        <w:rPr>
          <w:rFonts w:ascii="Times New Roman" w:hAnsi="Times New Roman" w:cs="Times New Roman"/>
          <w:color w:val="auto"/>
          <w:sz w:val="22"/>
          <w:szCs w:val="22"/>
        </w:rPr>
        <w:t xml:space="preserve"> </w:t>
      </w:r>
    </w:p>
    <w:p w:rsidR="00625DE8" w:rsidRDefault="00625DE8" w:rsidP="007B7235">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bCs/>
        </w:rPr>
      </w:pPr>
      <w:r w:rsidRPr="00625DE8">
        <w:rPr>
          <w:rFonts w:ascii="Times New Roman" w:hAnsi="Times New Roman" w:cs="Times New Roman"/>
          <w:b/>
          <w:bCs/>
        </w:rPr>
        <w:t>„Крайният срок за подаване на проектни предложения за процедурата за подбор на проекти BG14</w:t>
      </w:r>
      <w:r>
        <w:rPr>
          <w:rFonts w:ascii="Times New Roman" w:hAnsi="Times New Roman" w:cs="Times New Roman"/>
          <w:b/>
          <w:bCs/>
        </w:rPr>
        <w:t xml:space="preserve">MFOP001-4.056  е 05.11.2020 г.   </w:t>
      </w:r>
      <w:r w:rsidRPr="00625DE8">
        <w:rPr>
          <w:rFonts w:ascii="Times New Roman" w:hAnsi="Times New Roman" w:cs="Times New Roman"/>
          <w:b/>
          <w:bCs/>
        </w:rPr>
        <w:t>17:00 часа“.</w:t>
      </w:r>
    </w:p>
    <w:p w:rsidR="007B7235" w:rsidRPr="0099529D" w:rsidRDefault="007D3093" w:rsidP="007B7235">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rPr>
      </w:pPr>
      <w:r w:rsidRPr="0099529D">
        <w:rPr>
          <w:rFonts w:ascii="Times New Roman" w:hAnsi="Times New Roman" w:cs="Times New Roman"/>
          <w:b/>
          <w:bCs/>
        </w:rPr>
        <w:t>ВАЖНО:</w:t>
      </w:r>
      <w:r w:rsidRPr="0099529D">
        <w:rPr>
          <w:rFonts w:ascii="Times New Roman" w:hAnsi="Times New Roman" w:cs="Times New Roman"/>
        </w:rPr>
        <w:t xml:space="preserve"> </w:t>
      </w:r>
      <w:r w:rsidR="007B7235" w:rsidRPr="0099529D">
        <w:rPr>
          <w:rFonts w:ascii="Times New Roman" w:hAnsi="Times New Roman" w:cs="Times New Roman"/>
        </w:rPr>
        <w:t>В рамките на настоящата процедура кандидатите могат да подадат само едно проектно предложение</w:t>
      </w:r>
      <w:r w:rsidR="007B7235" w:rsidRPr="0099529D">
        <w:rPr>
          <w:rFonts w:ascii="Times New Roman" w:hAnsi="Times New Roman" w:cs="Times New Roman"/>
          <w:vertAlign w:val="superscript"/>
        </w:rPr>
        <w:footnoteReference w:id="3"/>
      </w:r>
      <w:r w:rsidR="007B7235" w:rsidRPr="0099529D">
        <w:rPr>
          <w:rFonts w:ascii="Times New Roman" w:hAnsi="Times New Roman" w:cs="Times New Roman"/>
        </w:rPr>
        <w:t xml:space="preserve"> при съобразяване на изискванията по т. 9 от настоящите Условия за кандидатстване.</w:t>
      </w:r>
    </w:p>
    <w:p w:rsidR="007B7235" w:rsidRPr="00222D8A" w:rsidRDefault="00625DE8" w:rsidP="007B7235">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rPr>
      </w:pPr>
      <w:r w:rsidRPr="00625DE8">
        <w:rPr>
          <w:rFonts w:ascii="Times New Roman" w:hAnsi="Times New Roman" w:cs="Times New Roman"/>
        </w:rPr>
        <w:t xml:space="preserve">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а именно до 17:00 ч. на </w:t>
      </w:r>
      <w:r w:rsidRPr="00625DE8">
        <w:rPr>
          <w:rFonts w:ascii="Times New Roman" w:hAnsi="Times New Roman" w:cs="Times New Roman"/>
          <w:b/>
        </w:rPr>
        <w:t>15.10.2020 г.</w:t>
      </w:r>
      <w:r w:rsidR="007B7235" w:rsidRPr="0099529D">
        <w:rPr>
          <w:rFonts w:ascii="Times New Roman" w:hAnsi="Times New Roman" w:cs="Times New Roman"/>
        </w:rPr>
        <w:t xml:space="preserve"> включително. Допълнителни въпроси могат да се задават само по електронната поща, посочена по-долу, като ясно се посочва наименованието на процедурата</w:t>
      </w:r>
      <w:r w:rsidR="007B7235" w:rsidRPr="00222D8A">
        <w:rPr>
          <w:rFonts w:ascii="Times New Roman" w:hAnsi="Times New Roman" w:cs="Times New Roman"/>
        </w:rPr>
        <w:t xml:space="preserve"> за подбор на проекти:</w:t>
      </w:r>
    </w:p>
    <w:p w:rsidR="007B7235" w:rsidRPr="00222D8A" w:rsidRDefault="007B7235" w:rsidP="007B7235">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bCs/>
          <w:i/>
        </w:rPr>
      </w:pPr>
      <w:r w:rsidRPr="00222D8A">
        <w:rPr>
          <w:rFonts w:ascii="Times New Roman" w:hAnsi="Times New Roman" w:cs="Times New Roman"/>
        </w:rPr>
        <w:t>Адрес на електронна поща:</w:t>
      </w:r>
      <w:r w:rsidRPr="00222D8A">
        <w:rPr>
          <w:rFonts w:ascii="Times New Roman" w:hAnsi="Times New Roman" w:cs="Times New Roman"/>
          <w:b/>
          <w:bCs/>
        </w:rPr>
        <w:t xml:space="preserve"> </w:t>
      </w:r>
      <w:r w:rsidR="007D3093" w:rsidRPr="00222D8A">
        <w:rPr>
          <w:rFonts w:ascii="Times New Roman" w:hAnsi="Times New Roman" w:cs="Times New Roman"/>
          <w:u w:val="single"/>
        </w:rPr>
        <w:t>mirg_samokov@abv</w:t>
      </w:r>
      <w:r w:rsidR="007D3093" w:rsidRPr="00222D8A">
        <w:rPr>
          <w:rFonts w:ascii="Times New Roman" w:hAnsi="Times New Roman" w:cs="Times New Roman"/>
          <w:u w:val="single"/>
          <w:lang w:val="en-US"/>
        </w:rPr>
        <w:t>.bg</w:t>
      </w:r>
      <w:r w:rsidR="007D3093" w:rsidRPr="00222D8A">
        <w:rPr>
          <w:rFonts w:ascii="Times New Roman" w:hAnsi="Times New Roman" w:cs="Times New Roman"/>
          <w:u w:val="single"/>
        </w:rPr>
        <w:t xml:space="preserve"> </w:t>
      </w:r>
      <w:r w:rsidR="007D3093" w:rsidRPr="00222D8A">
        <w:rPr>
          <w:rFonts w:ascii="Times New Roman" w:hAnsi="Times New Roman" w:cs="Times New Roman"/>
        </w:rPr>
        <w:t>и</w:t>
      </w:r>
      <w:r w:rsidR="007D3093" w:rsidRPr="00222D8A">
        <w:rPr>
          <w:rFonts w:ascii="Times New Roman" w:hAnsi="Times New Roman" w:cs="Times New Roman"/>
          <w:u w:val="single"/>
        </w:rPr>
        <w:t xml:space="preserve"> pmdr@mzh.government.bg</w:t>
      </w:r>
    </w:p>
    <w:p w:rsidR="007B7235" w:rsidRPr="00222D8A" w:rsidRDefault="007B7235" w:rsidP="007B7235">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rPr>
      </w:pPr>
      <w:r w:rsidRPr="00222D8A">
        <w:rPr>
          <w:rFonts w:ascii="Times New Roman" w:hAnsi="Times New Roman" w:cs="Times New Roman"/>
        </w:rPr>
        <w:lastRenderedPageBreak/>
        <w:t>Отговорите на въпросите на кандидатите се публикуват на интернет страницата на</w:t>
      </w:r>
      <w:r w:rsidR="007D3093" w:rsidRPr="00222D8A">
        <w:rPr>
          <w:rFonts w:ascii="Times New Roman" w:hAnsi="Times New Roman" w:cs="Times New Roman"/>
        </w:rPr>
        <w:t xml:space="preserve"> МИРГ Самоков и</w:t>
      </w:r>
      <w:r w:rsidRPr="00222D8A">
        <w:rPr>
          <w:rFonts w:ascii="Times New Roman" w:hAnsi="Times New Roman" w:cs="Times New Roman"/>
        </w:rPr>
        <w:t xml:space="preserve"> Управляващия орган на ПМДР, на Единния информационен портал за обща информация за управлението на Европейските структурни и инвестиционни фондове – </w:t>
      </w:r>
      <w:hyperlink r:id="rId16" w:history="1">
        <w:r w:rsidRPr="00222D8A">
          <w:rPr>
            <w:rStyle w:val="Hyperlink"/>
            <w:rFonts w:ascii="Times New Roman" w:hAnsi="Times New Roman" w:cs="Times New Roman"/>
            <w:b/>
            <w:i/>
            <w:color w:val="auto"/>
          </w:rPr>
          <w:t>www.eufunds.bg</w:t>
        </w:r>
      </w:hyperlink>
      <w:r w:rsidRPr="00222D8A">
        <w:rPr>
          <w:rFonts w:ascii="Times New Roman" w:hAnsi="Times New Roman" w:cs="Times New Roman"/>
        </w:rPr>
        <w:t xml:space="preserve">, както и в ИСУН 2020 не по-късно от </w:t>
      </w:r>
      <w:r w:rsidRPr="0099529D">
        <w:rPr>
          <w:rFonts w:ascii="Times New Roman" w:hAnsi="Times New Roman" w:cs="Times New Roman"/>
        </w:rPr>
        <w:t>2 седмици (</w:t>
      </w:r>
      <w:r w:rsidR="00625DE8">
        <w:rPr>
          <w:rFonts w:ascii="Times New Roman" w:hAnsi="Times New Roman" w:cs="Times New Roman"/>
          <w:b/>
        </w:rPr>
        <w:t>22</w:t>
      </w:r>
      <w:r w:rsidR="00A8264C">
        <w:rPr>
          <w:rFonts w:ascii="Times New Roman" w:hAnsi="Times New Roman" w:cs="Times New Roman"/>
          <w:b/>
        </w:rPr>
        <w:t>.</w:t>
      </w:r>
      <w:r w:rsidR="00625DE8">
        <w:rPr>
          <w:rFonts w:ascii="Times New Roman" w:hAnsi="Times New Roman" w:cs="Times New Roman"/>
          <w:b/>
        </w:rPr>
        <w:t>10</w:t>
      </w:r>
      <w:r w:rsidR="00A8264C">
        <w:rPr>
          <w:rFonts w:ascii="Times New Roman" w:hAnsi="Times New Roman" w:cs="Times New Roman"/>
          <w:b/>
        </w:rPr>
        <w:t>.</w:t>
      </w:r>
      <w:r w:rsidRPr="0099529D">
        <w:rPr>
          <w:rFonts w:ascii="Times New Roman" w:hAnsi="Times New Roman" w:cs="Times New Roman"/>
          <w:b/>
        </w:rPr>
        <w:t>20</w:t>
      </w:r>
      <w:r w:rsidR="00424CEF">
        <w:rPr>
          <w:rFonts w:ascii="Times New Roman" w:hAnsi="Times New Roman" w:cs="Times New Roman"/>
          <w:b/>
        </w:rPr>
        <w:t>20</w:t>
      </w:r>
      <w:r w:rsidRPr="0099529D">
        <w:rPr>
          <w:rFonts w:ascii="Times New Roman" w:hAnsi="Times New Roman" w:cs="Times New Roman"/>
          <w:b/>
        </w:rPr>
        <w:t xml:space="preserve"> г.</w:t>
      </w:r>
      <w:r w:rsidRPr="0099529D">
        <w:rPr>
          <w:rFonts w:ascii="Times New Roman" w:hAnsi="Times New Roman" w:cs="Times New Roman"/>
        </w:rPr>
        <w:t>) преди определения краен срок за подаване на проектни предложения по процедурата.</w:t>
      </w:r>
    </w:p>
    <w:p w:rsidR="007B7235" w:rsidRPr="00222D8A" w:rsidRDefault="007B7235" w:rsidP="007B7235">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222D8A">
        <w:rPr>
          <w:rFonts w:ascii="Times New Roman" w:hAnsi="Times New Roman" w:cs="Times New Roman"/>
        </w:rPr>
        <w:t>Публикуваните отговори на въпроси задължително се вземат под внимание от страна на</w:t>
      </w:r>
      <w:r w:rsidR="007D3093" w:rsidRPr="00222D8A">
        <w:rPr>
          <w:rFonts w:ascii="Times New Roman" w:hAnsi="Times New Roman" w:cs="Times New Roman"/>
        </w:rPr>
        <w:t xml:space="preserve"> МИРГ Самоков и на</w:t>
      </w:r>
      <w:r w:rsidRPr="00222D8A">
        <w:rPr>
          <w:rFonts w:ascii="Times New Roman" w:hAnsi="Times New Roman" w:cs="Times New Roman"/>
        </w:rPr>
        <w:t xml:space="preserve"> Управляващия орган на ПМДР, Оценителната комисия по процедурата при оценката на проектните предложения и от кандидатите по процедурата.</w:t>
      </w:r>
    </w:p>
    <w:p w:rsidR="00E643ED" w:rsidRPr="00222D8A" w:rsidRDefault="007B7235" w:rsidP="007B7235">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rPr>
      </w:pPr>
      <w:r w:rsidRPr="00222D8A">
        <w:rPr>
          <w:rFonts w:ascii="Times New Roman" w:hAnsi="Times New Roman" w:cs="Times New Roman"/>
        </w:rPr>
        <w:t>Не могат да се дават разяснения, които съдържат становище относно качеството на конкретно проектно предложение.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rsidR="000526B2" w:rsidRPr="00222D8A" w:rsidRDefault="000526B2" w:rsidP="00C924DD">
      <w:pPr>
        <w:pStyle w:val="Heading2"/>
        <w:spacing w:before="120" w:after="120"/>
        <w:rPr>
          <w:rFonts w:ascii="Times New Roman" w:hAnsi="Times New Roman" w:cs="Times New Roman"/>
          <w:color w:val="auto"/>
          <w:sz w:val="22"/>
          <w:szCs w:val="22"/>
        </w:rPr>
      </w:pPr>
      <w:bookmarkStart w:id="46" w:name="_Toc37933062"/>
      <w:r w:rsidRPr="00222D8A">
        <w:rPr>
          <w:rFonts w:ascii="Times New Roman" w:hAnsi="Times New Roman" w:cs="Times New Roman"/>
          <w:color w:val="auto"/>
          <w:sz w:val="22"/>
          <w:szCs w:val="22"/>
        </w:rPr>
        <w:t>26. Адрес за подаване на проектните предложения/концепциите за проектни предложения:</w:t>
      </w:r>
      <w:bookmarkEnd w:id="46"/>
    </w:p>
    <w:p w:rsidR="000526B2" w:rsidRPr="00222D8A" w:rsidRDefault="000526B2" w:rsidP="00E37366">
      <w:pPr>
        <w:pStyle w:val="ListParagraph1"/>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cs="Times New Roman"/>
        </w:rPr>
      </w:pPr>
      <w:r w:rsidRPr="00222D8A">
        <w:rPr>
          <w:rFonts w:ascii="Times New Roman" w:hAnsi="Times New Roman" w:cs="Times New Roman"/>
        </w:rPr>
        <w:t>Проектните предложения по настоящата процедура се подават по изцял</w:t>
      </w:r>
      <w:r w:rsidR="00BE7800" w:rsidRPr="00222D8A">
        <w:rPr>
          <w:rFonts w:ascii="Times New Roman" w:hAnsi="Times New Roman" w:cs="Times New Roman"/>
        </w:rPr>
        <w:t>о електронен път чрез ИСУН 2020</w:t>
      </w:r>
      <w:r w:rsidRPr="00222D8A">
        <w:rPr>
          <w:rFonts w:ascii="Times New Roman" w:hAnsi="Times New Roman" w:cs="Times New Roman"/>
        </w:rPr>
        <w:t xml:space="preserve"> на следния интернет адрес: </w:t>
      </w:r>
      <w:hyperlink r:id="rId17" w:history="1">
        <w:r w:rsidR="007B7235" w:rsidRPr="00222D8A">
          <w:rPr>
            <w:rStyle w:val="Hyperlink"/>
            <w:rFonts w:ascii="Times New Roman" w:hAnsi="Times New Roman" w:cs="Times New Roman"/>
            <w:b/>
            <w:iCs/>
            <w:color w:val="auto"/>
          </w:rPr>
          <w:t>https://eumis2020.government.bg</w:t>
        </w:r>
      </w:hyperlink>
      <w:r w:rsidRPr="00222D8A">
        <w:rPr>
          <w:rFonts w:ascii="Times New Roman" w:hAnsi="Times New Roman" w:cs="Times New Roman"/>
          <w:iCs/>
        </w:rPr>
        <w:t>.</w:t>
      </w:r>
    </w:p>
    <w:p w:rsidR="000526B2" w:rsidRPr="00222D8A" w:rsidRDefault="000526B2" w:rsidP="003E5AB2">
      <w:pPr>
        <w:pStyle w:val="Heading2"/>
        <w:rPr>
          <w:rFonts w:ascii="Times New Roman" w:hAnsi="Times New Roman" w:cs="Times New Roman"/>
          <w:color w:val="auto"/>
          <w:sz w:val="22"/>
          <w:szCs w:val="22"/>
        </w:rPr>
      </w:pPr>
      <w:bookmarkStart w:id="47" w:name="_Toc442351592"/>
      <w:bookmarkStart w:id="48" w:name="_Toc37933063"/>
      <w:r w:rsidRPr="00222D8A">
        <w:rPr>
          <w:rFonts w:ascii="Times New Roman" w:hAnsi="Times New Roman" w:cs="Times New Roman"/>
          <w:color w:val="auto"/>
          <w:sz w:val="22"/>
          <w:szCs w:val="22"/>
        </w:rPr>
        <w:t>27. Допълнителна информация:</w:t>
      </w:r>
      <w:bookmarkEnd w:id="47"/>
      <w:bookmarkEnd w:id="48"/>
    </w:p>
    <w:p w:rsidR="000526B2" w:rsidRPr="00222D8A" w:rsidRDefault="000526B2" w:rsidP="007B7235">
      <w:pPr>
        <w:pStyle w:val="Heading3"/>
        <w:tabs>
          <w:tab w:val="left" w:pos="-180"/>
        </w:tabs>
        <w:ind w:right="566"/>
        <w:rPr>
          <w:rFonts w:ascii="Times New Roman" w:hAnsi="Times New Roman" w:cs="Times New Roman"/>
          <w:color w:val="auto"/>
        </w:rPr>
      </w:pPr>
      <w:bookmarkStart w:id="49" w:name="_Toc442351593"/>
      <w:bookmarkStart w:id="50" w:name="_Toc37933064"/>
      <w:r w:rsidRPr="00222D8A">
        <w:rPr>
          <w:rFonts w:ascii="Times New Roman" w:hAnsi="Times New Roman" w:cs="Times New Roman"/>
          <w:color w:val="auto"/>
        </w:rPr>
        <w:t>27.1.</w:t>
      </w:r>
      <w:bookmarkEnd w:id="49"/>
      <w:r w:rsidR="00967260" w:rsidRPr="00222D8A">
        <w:rPr>
          <w:rFonts w:ascii="Times New Roman" w:hAnsi="Times New Roman" w:cs="Times New Roman"/>
          <w:color w:val="auto"/>
        </w:rPr>
        <w:t xml:space="preserve">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bookmarkEnd w:id="50"/>
    </w:p>
    <w:p w:rsidR="00AA22D1" w:rsidRPr="00222D8A" w:rsidRDefault="00624749" w:rsidP="00903EE6">
      <w:pPr>
        <w:pStyle w:val="ListParagraph"/>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rPr>
        <w:t>Ръководителят на УО на ПМДР издава мотивирано решение, с което отказва предоставянето на безвъзмездна финансова помощ на всеки от кандидатите, включени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за което всеки кандидат се уведомява официално по реда на чл. 61 от Адм</w:t>
      </w:r>
      <w:r w:rsidR="007B7235" w:rsidRPr="00222D8A">
        <w:rPr>
          <w:rFonts w:ascii="Times New Roman" w:hAnsi="Times New Roman" w:cs="Times New Roman"/>
        </w:rPr>
        <w:t>инистративнопроцесуален кодекс (АПК)</w:t>
      </w:r>
      <w:r w:rsidRPr="00222D8A">
        <w:rPr>
          <w:rFonts w:ascii="Times New Roman" w:hAnsi="Times New Roman" w:cs="Times New Roman"/>
        </w:rPr>
        <w:t xml:space="preserve">. </w:t>
      </w:r>
    </w:p>
    <w:p w:rsidR="00242947" w:rsidRPr="00222D8A" w:rsidRDefault="00242947" w:rsidP="00903EE6">
      <w:pPr>
        <w:pStyle w:val="ListParagraph"/>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rPr>
        <w:t xml:space="preserve">При одобрен оценителен доклад, кандидатите, чиито проектни предложения са предложени за финансиране, се поканват да представят в </w:t>
      </w:r>
      <w:r w:rsidR="00AA22D1" w:rsidRPr="00222D8A">
        <w:rPr>
          <w:rFonts w:ascii="Times New Roman" w:hAnsi="Times New Roman" w:cs="Times New Roman"/>
        </w:rPr>
        <w:t>30</w:t>
      </w:r>
      <w:r w:rsidRPr="00222D8A">
        <w:rPr>
          <w:rFonts w:ascii="Times New Roman" w:hAnsi="Times New Roman" w:cs="Times New Roman"/>
        </w:rPr>
        <w:t>-дневен срок доказателства, че отговарят на изискванията за бенефициент, като представят необходимите документи.</w:t>
      </w:r>
    </w:p>
    <w:p w:rsidR="00242947" w:rsidRPr="00222D8A" w:rsidRDefault="00242947" w:rsidP="00903EE6">
      <w:pPr>
        <w:pStyle w:val="ListParagraph"/>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rPr>
        <w:t>С поканата ще бъдат изискани следните документи:</w:t>
      </w:r>
    </w:p>
    <w:p w:rsidR="00925B66" w:rsidRPr="00925B66" w:rsidRDefault="00925B66" w:rsidP="00925B6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925B66">
        <w:rPr>
          <w:rFonts w:ascii="Times New Roman" w:hAnsi="Times New Roman" w:cs="Times New Roman"/>
        </w:rPr>
        <w:t>а/ 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законния/ите представител/и на кандидата съгласно Търговския регистър или регистър БУЛСТАТ– оригинал или копие, заверено от кандидата;</w:t>
      </w:r>
    </w:p>
    <w:p w:rsidR="00925B66" w:rsidRPr="00925B66" w:rsidRDefault="00925B66" w:rsidP="00925B6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925B66">
        <w:rPr>
          <w:rFonts w:ascii="Times New Roman" w:hAnsi="Times New Roman" w:cs="Times New Roman"/>
        </w:rPr>
        <w:t>б/ Заявление за профил за достъп на ръководител на бенефициента до ИСУН 2020 (Приложение № 11 към Условията за изпълнение) и/или Заявление за профил за достъп на упълномощени от бенефициента лица до ИСУН 2020 (Приложение № 12 към Условията за изпълнение) – подписано от лице с право да представлява кандидата. В случаите, когато бенефициентът се представлява заедно от няколко физически лица, заявлението се попълва и подписва от всички от тях.</w:t>
      </w:r>
    </w:p>
    <w:p w:rsidR="00925B66" w:rsidRPr="00925B66" w:rsidRDefault="00925B66" w:rsidP="00925B6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925B66">
        <w:rPr>
          <w:rFonts w:ascii="Times New Roman" w:hAnsi="Times New Roman" w:cs="Times New Roman"/>
        </w:rPr>
        <w:t>в/ Официален документ, удостоверяващ актуална банкова сметка на името на кандидата.</w:t>
      </w:r>
    </w:p>
    <w:p w:rsidR="00925B66" w:rsidRPr="00925B66" w:rsidRDefault="00925B66" w:rsidP="00925B6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925B66">
        <w:rPr>
          <w:rFonts w:ascii="Times New Roman" w:hAnsi="Times New Roman" w:cs="Times New Roman"/>
        </w:rPr>
        <w:t>г/ Декларация № 1 за обстоятелствата по чл. 3 и чл. 4 от Закона за малките и средните предприятия – попълнена по образец</w:t>
      </w:r>
    </w:p>
    <w:p w:rsidR="00925B66" w:rsidRPr="00925B66" w:rsidRDefault="00925B66" w:rsidP="00925B6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925B66">
        <w:rPr>
          <w:rFonts w:ascii="Times New Roman" w:hAnsi="Times New Roman" w:cs="Times New Roman"/>
        </w:rPr>
        <w:t>д/ Декларация № 3 по чл. 25, ал. 2 от Закона за управление на средствата от Европейските структурни и инвестиционни фондове и чл. 7 от ПМС № 162/2016 г.,  подписана от кандидата към датата на сключване на договора.</w:t>
      </w:r>
    </w:p>
    <w:p w:rsidR="00925B66" w:rsidRPr="00925B66" w:rsidRDefault="00925B66" w:rsidP="00925B6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925B66">
        <w:rPr>
          <w:rFonts w:ascii="Times New Roman" w:hAnsi="Times New Roman" w:cs="Times New Roman"/>
        </w:rPr>
        <w:t>е/ Декларация № 7 за липса на промяна в обстоятелствата, декларирани при подаване на формуляр за кандидатстване.</w:t>
      </w:r>
    </w:p>
    <w:p w:rsidR="00925B66" w:rsidRPr="00925B66" w:rsidRDefault="00925B66" w:rsidP="00925B6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925B66">
        <w:rPr>
          <w:rFonts w:ascii="Times New Roman" w:hAnsi="Times New Roman" w:cs="Times New Roman"/>
        </w:rPr>
        <w:t>ж/ Декларация № 8 за нередност, подписана от кандидата към датата на сключване на договора.</w:t>
      </w:r>
    </w:p>
    <w:p w:rsidR="00925B66" w:rsidRPr="00925B66" w:rsidRDefault="00925B66" w:rsidP="00925B6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925B66">
        <w:rPr>
          <w:rFonts w:ascii="Times New Roman" w:hAnsi="Times New Roman" w:cs="Times New Roman"/>
        </w:rPr>
        <w:t>з/ Декларация № 9 за липса на конфликт на интереси, подписана от кандидата към датата на сключване на договора.</w:t>
      </w:r>
    </w:p>
    <w:p w:rsidR="00925B66" w:rsidRPr="00925B66" w:rsidRDefault="00925B66" w:rsidP="00925B6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925B66">
        <w:rPr>
          <w:rFonts w:ascii="Times New Roman" w:hAnsi="Times New Roman" w:cs="Times New Roman"/>
        </w:rPr>
        <w:lastRenderedPageBreak/>
        <w:t>и/ Декларация № 10 за свързаност по смисъла на § 1, т. 13 и т. 14 от допълнителните разпоредби на ЗППЦК, подписана от кандидата към датата на сключване на договора.</w:t>
      </w:r>
    </w:p>
    <w:p w:rsidR="00925B66" w:rsidRPr="00925B66" w:rsidRDefault="00925B66" w:rsidP="00925B6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925B66">
        <w:rPr>
          <w:rFonts w:ascii="Times New Roman" w:hAnsi="Times New Roman" w:cs="Times New Roman"/>
        </w:rPr>
        <w:t xml:space="preserve">й/ Удостоверение от Националната агенция за приходите за липса на задължения на кандидат/ (издадено след датата на получаване на поканата за сключване на договор ) – оригинал или копие, заверено от кандидата; </w:t>
      </w:r>
    </w:p>
    <w:p w:rsidR="00925B66" w:rsidRPr="00925B66" w:rsidRDefault="00925B66" w:rsidP="00925B6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925B66">
        <w:rPr>
          <w:rFonts w:ascii="Times New Roman" w:hAnsi="Times New Roman" w:cs="Times New Roman"/>
        </w:rPr>
        <w:t xml:space="preserve">или </w:t>
      </w:r>
    </w:p>
    <w:p w:rsidR="00925B66" w:rsidRPr="00925B66" w:rsidRDefault="00925B66" w:rsidP="00925B6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925B66">
        <w:rPr>
          <w:rFonts w:ascii="Times New Roman" w:hAnsi="Times New Roman" w:cs="Times New Roman"/>
        </w:rPr>
        <w:t xml:space="preserve">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 оригинал или копие, заверено от кандидата; </w:t>
      </w:r>
    </w:p>
    <w:p w:rsidR="00925B66" w:rsidRPr="00925B66" w:rsidRDefault="00925B66" w:rsidP="00925B6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925B66">
        <w:rPr>
          <w:rFonts w:ascii="Times New Roman" w:hAnsi="Times New Roman" w:cs="Times New Roman"/>
        </w:rPr>
        <w:t xml:space="preserve">Или </w:t>
      </w:r>
    </w:p>
    <w:p w:rsidR="00925B66" w:rsidRPr="00925B66" w:rsidRDefault="00925B66" w:rsidP="00925B6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925B66">
        <w:rPr>
          <w:rFonts w:ascii="Times New Roman" w:hAnsi="Times New Roman" w:cs="Times New Roman"/>
        </w:rPr>
        <w:t xml:space="preserve">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 </w:t>
      </w:r>
    </w:p>
    <w:p w:rsidR="00822740" w:rsidRDefault="00925B66" w:rsidP="00925B6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925B66">
        <w:rPr>
          <w:rFonts w:ascii="Times New Roman" w:hAnsi="Times New Roman" w:cs="Times New Roman"/>
        </w:rPr>
        <w:t>Посочените документи от буква „а“ до „й“ се представят в оригинал.</w:t>
      </w:r>
    </w:p>
    <w:p w:rsidR="00242947" w:rsidRPr="00222D8A" w:rsidRDefault="00990045" w:rsidP="00925B6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b/>
        </w:rPr>
        <w:t xml:space="preserve">ВАЖНО: </w:t>
      </w:r>
      <w:r w:rsidR="00242947" w:rsidRPr="00222D8A">
        <w:rPr>
          <w:rFonts w:ascii="Times New Roman" w:hAnsi="Times New Roman" w:cs="Times New Roman"/>
          <w:b/>
        </w:rPr>
        <w:t>Кандидатът следва да предостави един от документите по буква и/ единствено в случаите, когато в резултат на извършена служебна проверка от страна на Управляващия орган е установено наличие на задължения към НАП.</w:t>
      </w:r>
      <w:r w:rsidR="00242947" w:rsidRPr="00222D8A">
        <w:rPr>
          <w:rFonts w:ascii="Times New Roman" w:hAnsi="Times New Roman" w:cs="Times New Roman"/>
        </w:rPr>
        <w:t xml:space="preserve">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и чл. 7 от ПМС</w:t>
      </w:r>
      <w:r w:rsidR="005C76BD" w:rsidRPr="00222D8A">
        <w:rPr>
          <w:rFonts w:ascii="Times New Roman" w:hAnsi="Times New Roman" w:cs="Times New Roman"/>
        </w:rPr>
        <w:t xml:space="preserve"> №</w:t>
      </w:r>
      <w:r w:rsidR="00242947" w:rsidRPr="00222D8A">
        <w:rPr>
          <w:rFonts w:ascii="Times New Roman" w:hAnsi="Times New Roman" w:cs="Times New Roman"/>
        </w:rPr>
        <w:t xml:space="preserve"> 162/2016 г. (за наличие на публични задължения по смисъла на чл. 162, ал. 2, т. 1 от ДОПК) и на Декларация, че кандидатът е запознат с условията за кандидатстване  (за наличие на публични задължения по смисъла на чл. 162, ал. 2, т. 8 от ДОПК). </w:t>
      </w:r>
    </w:p>
    <w:p w:rsidR="00242947" w:rsidRPr="00222D8A" w:rsidRDefault="00242947" w:rsidP="00903EE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rPr>
        <w:t xml:space="preserve">й/ Удостоверение за липса на задължения към общината по седалището на кандидата (издадени не по-рано от 6 месеца преди датата на представянето им) – оригинал или копие, заверено от кандидата; </w:t>
      </w:r>
    </w:p>
    <w:p w:rsidR="00242947" w:rsidRPr="00222D8A" w:rsidRDefault="00990045" w:rsidP="00903EE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b/>
        </w:rPr>
        <w:t xml:space="preserve">ВАЖНО: </w:t>
      </w:r>
      <w:r w:rsidR="00242947" w:rsidRPr="00222D8A">
        <w:rPr>
          <w:rFonts w:ascii="Times New Roman" w:hAnsi="Times New Roman" w:cs="Times New Roman"/>
          <w:b/>
        </w:rPr>
        <w:t>Управляващият орган ще извършва проверка по служебен път за наличие на задължения към общината по седалище на УО на ПМДР, както и към общината по седалище на кандидата само в случаите, когато тази община е Столична.</w:t>
      </w:r>
      <w:r w:rsidR="00242947" w:rsidRPr="00222D8A">
        <w:rPr>
          <w:rFonts w:ascii="Times New Roman" w:hAnsi="Times New Roman" w:cs="Times New Roman"/>
        </w:rPr>
        <w:t xml:space="preserve"> В случаите когато в рамките на служебната проверка бъде установено наличието на задължение, кандидатите ще бъдат уведомени за това. За да удостовери погасяването на задължението кандидатът следва да представи Удостоверение за липса на задължения към Столична община. </w:t>
      </w:r>
    </w:p>
    <w:p w:rsidR="00242947" w:rsidRPr="00222D8A" w:rsidRDefault="00242947" w:rsidP="00903EE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rPr>
        <w:t xml:space="preserve">От Удостоверенията по букви и/ и й/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 </w:t>
      </w:r>
    </w:p>
    <w:p w:rsidR="00242947" w:rsidRPr="00222D8A" w:rsidRDefault="00242947" w:rsidP="00903EE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rPr>
        <w:t xml:space="preserve">Кандидат, който видно от Удостоверенията по букви и/ и й/ има задължения повече от 1 на сто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 </w:t>
      </w:r>
    </w:p>
    <w:p w:rsidR="00242947" w:rsidRPr="00222D8A" w:rsidRDefault="00242947" w:rsidP="00903EE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rPr>
        <w:t xml:space="preserve">к/ Свидетелство за съдимост </w:t>
      </w:r>
      <w:r w:rsidR="00AA22D1" w:rsidRPr="00222D8A">
        <w:rPr>
          <w:rFonts w:ascii="Times New Roman" w:hAnsi="Times New Roman" w:cs="Times New Roman"/>
        </w:rPr>
        <w:t xml:space="preserve">на всички лица с право да представляват кандидата (независимо от това дали заедно и/или поотделно, и/или по друг начин) </w:t>
      </w:r>
      <w:r w:rsidRPr="00222D8A">
        <w:rPr>
          <w:rFonts w:ascii="Times New Roman" w:hAnsi="Times New Roman" w:cs="Times New Roman"/>
        </w:rPr>
        <w:t xml:space="preserve">няма да бъде изисквано на хартиен носител, </w:t>
      </w:r>
      <w:r w:rsidRPr="00222D8A">
        <w:rPr>
          <w:rFonts w:ascii="Times New Roman" w:hAnsi="Times New Roman" w:cs="Times New Roman"/>
          <w:b/>
        </w:rPr>
        <w:t>но съдимостта на кандидата ще се установи служебно от УО на ПМДР</w:t>
      </w:r>
      <w:r w:rsidRPr="00222D8A">
        <w:rPr>
          <w:rFonts w:ascii="Times New Roman" w:hAnsi="Times New Roman" w:cs="Times New Roman"/>
        </w:rPr>
        <w:t xml:space="preserve">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 </w:t>
      </w:r>
    </w:p>
    <w:p w:rsidR="00242947" w:rsidRPr="00222D8A" w:rsidRDefault="00242947" w:rsidP="00903EE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rPr>
        <w:t xml:space="preserve">л/ удостоверение от органите на Изпълнителна агенция „Главна инспекция по труда“ (издадени не по-рано от 1 месец преди датата на представянето им) за доказване липса на установено с влязло в сила </w:t>
      </w:r>
      <w:r w:rsidRPr="00222D8A">
        <w:rPr>
          <w:rFonts w:ascii="Times New Roman" w:hAnsi="Times New Roman" w:cs="Times New Roman"/>
        </w:rPr>
        <w:lastRenderedPageBreak/>
        <w:t>наказателно постановление, или съдебно решение, нарушение на чл. 61, ал. 1, чл. 62, ал. 1 или 3, чл. 63, ал. 1 или 2, чл. 118, чл. 128, чл. 228, ал. 3, чл. 245 и чл. 301 - 305 от Кодекса на труда или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rsidR="00AA22D1" w:rsidRPr="00222D8A" w:rsidRDefault="00AA22D1" w:rsidP="00903EE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rPr>
        <w:t>м/ Декларация № 11 по чл. 10 от Регламент (ЕС) № 508/2014 на европейския парламент и на съвета от 15 май 2014 година за Европейския фонд за морско дело и рибарство - попълнена по образец, подписана от кандидата към датата на сключване на договора.</w:t>
      </w:r>
    </w:p>
    <w:p w:rsidR="00084F52" w:rsidRPr="00222D8A" w:rsidRDefault="00045671" w:rsidP="00903EE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b/>
        </w:rPr>
        <w:t xml:space="preserve">ВАЖНО: </w:t>
      </w:r>
      <w:r w:rsidR="00242947" w:rsidRPr="00222D8A">
        <w:rPr>
          <w:rFonts w:ascii="Times New Roman" w:hAnsi="Times New Roman" w:cs="Times New Roman"/>
          <w:b/>
        </w:rPr>
        <w:t>С кандидатите, които не представят липсващите документи или представят документи, които не съответстват на изискванията, не се сключват административни договори за предоставяне на безвъзмездна финансова помощ и се издава мотивирано решение за отказ за предоставяне на безвъзмездна финансова помощ.</w:t>
      </w:r>
      <w:r w:rsidR="00242947" w:rsidRPr="00222D8A">
        <w:rPr>
          <w:rFonts w:ascii="Times New Roman" w:hAnsi="Times New Roman" w:cs="Times New Roman"/>
        </w:rPr>
        <w:t xml:space="preserve"> </w:t>
      </w:r>
    </w:p>
    <w:p w:rsidR="00242947" w:rsidRPr="00222D8A" w:rsidRDefault="00242947" w:rsidP="00903EE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rPr>
        <w:t xml:space="preserve">На тяхно място ще бъдат поканени за договаряне съответния брой кандидати от резервния списък (в случай че такъв е съставен), по поредността на класирането им до изчерпване на общия наличен бюджет по процедурата. </w:t>
      </w:r>
    </w:p>
    <w:p w:rsidR="00242947" w:rsidRPr="00222D8A" w:rsidRDefault="00242947" w:rsidP="00903EE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rPr>
        <w:t xml:space="preserve">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брой кандидати от резервния списък (в случай че такъв е съставен), по поредността на класирането им в съответната категория предприятие, до изчерпване на общия наличен бюджет по процедурата.  </w:t>
      </w:r>
    </w:p>
    <w:p w:rsidR="00242947" w:rsidRPr="00222D8A" w:rsidRDefault="00242947" w:rsidP="00903EE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rPr>
        <w:t>Ако кандидат по одобрен за финансиране проект откаже сключване на административен договор за предоставяне на безвъзмездна финансова помощ, се пристъпва към сключване на такъв договор с кандидатите от резервния списък (в случай че такъв е съставен) по поредността на класирането им в съответната категория предприятие, до изчерпване на наличния бюджет по процедурата.</w:t>
      </w:r>
    </w:p>
    <w:p w:rsidR="00242947" w:rsidRPr="00222D8A" w:rsidRDefault="00242947" w:rsidP="00903EE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rPr>
        <w:t>Ръководителят на УО на ПМДР взема мотивирано решение за отказ за предоставяне на безвъзмездна финансова помощ в следните случаи:</w:t>
      </w:r>
    </w:p>
    <w:p w:rsidR="00242947" w:rsidRPr="00222D8A" w:rsidRDefault="00242947" w:rsidP="00903EE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rPr>
        <w:t>-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242947" w:rsidRPr="00222D8A" w:rsidRDefault="00242947" w:rsidP="00903EE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rPr>
        <w:t>- при несъгласие на кандидата да сключи административен договор за предоставяне на БФП;</w:t>
      </w:r>
    </w:p>
    <w:p w:rsidR="00242947" w:rsidRPr="00222D8A" w:rsidRDefault="00242947" w:rsidP="00903EE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rPr>
        <w:t>-   за проектни предложения, при които се предвижда финансиране в нарушение на чл. 4, ал. 4 от ЗУСЕСИФ;</w:t>
      </w:r>
    </w:p>
    <w:p w:rsidR="00242947" w:rsidRPr="00222D8A" w:rsidRDefault="00242947" w:rsidP="00903EE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rPr>
        <w:t>- на кандидат, който не отговаря на изискванията за бенефициент или не е представил в срок доказателства за това;</w:t>
      </w:r>
    </w:p>
    <w:p w:rsidR="00242947" w:rsidRPr="00222D8A" w:rsidRDefault="00242947" w:rsidP="00903EE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rPr>
        <w:t xml:space="preserve">- за проектни предложения, при които държавната помощ е недопустима или се надхвърлят прагът на допустимата държавна помощ или установените в акт на ЕС прагове за минимална помощ. </w:t>
      </w:r>
    </w:p>
    <w:p w:rsidR="00242947" w:rsidRPr="00222D8A" w:rsidRDefault="00242947" w:rsidP="00903EE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b/>
          <w:bCs/>
        </w:rPr>
        <w:t>Допълнителна информация:</w:t>
      </w:r>
      <w:r w:rsidRPr="00222D8A">
        <w:rPr>
          <w:rFonts w:ascii="Times New Roman" w:hAnsi="Times New Roman" w:cs="Times New Roman"/>
        </w:rPr>
        <w:t xml:space="preserve">  </w:t>
      </w:r>
    </w:p>
    <w:p w:rsidR="00242947" w:rsidRPr="00222D8A" w:rsidRDefault="00242947" w:rsidP="00903EE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rPr>
        <w:t>Управляващият орган запазва правото си в случай на необходимост да изисква от кандидата допълнителна информация/документи.</w:t>
      </w:r>
    </w:p>
    <w:p w:rsidR="00242947" w:rsidRPr="00222D8A" w:rsidRDefault="00242947" w:rsidP="00903EE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rPr>
        <w:t>Управляващият орган на ПМДР не носи отговорност ако поради грешни и/или непълни данни за кореспонденция, предоставени от самите кандидати, те не получават кореспонденцията с Управляващия орган на ПМДР.</w:t>
      </w:r>
    </w:p>
    <w:p w:rsidR="00242947" w:rsidRPr="00222D8A" w:rsidRDefault="00242947" w:rsidP="00903EE6">
      <w:pPr>
        <w:pBdr>
          <w:top w:val="single" w:sz="4" w:space="1" w:color="auto"/>
          <w:left w:val="single" w:sz="4" w:space="4" w:color="auto"/>
          <w:bottom w:val="single" w:sz="4" w:space="1" w:color="auto"/>
          <w:right w:val="single" w:sz="4" w:space="4" w:color="auto"/>
        </w:pBdr>
        <w:tabs>
          <w:tab w:val="left" w:pos="-180"/>
        </w:tabs>
        <w:spacing w:after="120" w:line="240" w:lineRule="auto"/>
        <w:ind w:left="-90" w:right="-157"/>
        <w:jc w:val="both"/>
        <w:rPr>
          <w:rFonts w:ascii="Times New Roman" w:hAnsi="Times New Roman" w:cs="Times New Roman"/>
        </w:rPr>
      </w:pPr>
      <w:r w:rsidRPr="00222D8A">
        <w:rPr>
          <w:rFonts w:ascii="Times New Roman" w:hAnsi="Times New Roman" w:cs="Times New Roman"/>
        </w:rPr>
        <w:t>Всеки кандидат може да подаде до Ръководителя на Управляващия орган на ПМДР сигнал за предоставяне на невярна и/или подвеждаща информация от кандидати в процедури по предоставяне на безвъзмездна финансова помощ по ПМДР и/или от бенефициентите на безвъзмездна финансова помощ по ПМДР, които при изпълнение на договор, сключен по проект финансиран от Европейския фонд за морско дело и рибарство, предоставят невярна и /или подвеждаща информация за вписване в регистъра и проверка.</w:t>
      </w:r>
    </w:p>
    <w:p w:rsidR="000526B2" w:rsidRPr="00222D8A" w:rsidRDefault="000526B2" w:rsidP="005D6BCD">
      <w:pPr>
        <w:pStyle w:val="Heading2"/>
        <w:spacing w:before="240" w:after="240" w:line="240" w:lineRule="auto"/>
        <w:rPr>
          <w:rFonts w:ascii="Times New Roman" w:hAnsi="Times New Roman" w:cs="Times New Roman"/>
          <w:color w:val="auto"/>
          <w:sz w:val="22"/>
          <w:szCs w:val="22"/>
        </w:rPr>
      </w:pPr>
      <w:bookmarkStart w:id="51" w:name="_Toc37933065"/>
      <w:r w:rsidRPr="00222D8A">
        <w:rPr>
          <w:rFonts w:ascii="Times New Roman" w:hAnsi="Times New Roman" w:cs="Times New Roman"/>
          <w:color w:val="auto"/>
          <w:sz w:val="22"/>
          <w:szCs w:val="22"/>
        </w:rPr>
        <w:lastRenderedPageBreak/>
        <w:t>28. Приложения към Условията за кандидатстване:</w:t>
      </w:r>
      <w:bookmarkEnd w:id="51"/>
    </w:p>
    <w:p w:rsidR="00F424E0" w:rsidRPr="00222D8A" w:rsidRDefault="000526B2" w:rsidP="005D6BCD">
      <w:pPr>
        <w:pStyle w:val="ListParagraph1"/>
        <w:pBdr>
          <w:top w:val="single" w:sz="4" w:space="1" w:color="auto"/>
          <w:left w:val="single" w:sz="4" w:space="0" w:color="auto"/>
          <w:bottom w:val="single" w:sz="4" w:space="1" w:color="auto"/>
          <w:right w:val="single" w:sz="4" w:space="12" w:color="auto"/>
        </w:pBdr>
        <w:spacing w:after="0" w:line="240" w:lineRule="auto"/>
        <w:ind w:left="-142"/>
        <w:jc w:val="both"/>
        <w:rPr>
          <w:rFonts w:ascii="Times New Roman" w:hAnsi="Times New Roman" w:cs="Times New Roman"/>
        </w:rPr>
      </w:pPr>
      <w:r w:rsidRPr="00222D8A">
        <w:rPr>
          <w:rFonts w:ascii="Times New Roman" w:hAnsi="Times New Roman" w:cs="Times New Roman"/>
        </w:rPr>
        <w:t xml:space="preserve">- Приложение № 2 - </w:t>
      </w:r>
      <w:r w:rsidR="00F424E0" w:rsidRPr="00222D8A">
        <w:rPr>
          <w:rFonts w:ascii="Times New Roman" w:hAnsi="Times New Roman" w:cs="Times New Roman"/>
        </w:rPr>
        <w:t>Указания за условията и реда за подаване на проектни предложения и тяхната оценка по електронен път чрез Информационната система за управление и наблюдение 2020 „ИСУН“ 2020, утвърдени от заместник министър-председателя по европейските фондове и икономическата политика;</w:t>
      </w:r>
    </w:p>
    <w:p w:rsidR="000526B2" w:rsidRPr="00222D8A" w:rsidRDefault="000526B2" w:rsidP="005D6BCD">
      <w:pPr>
        <w:pStyle w:val="ListParagraph1"/>
        <w:pBdr>
          <w:top w:val="single" w:sz="4" w:space="1" w:color="auto"/>
          <w:left w:val="single" w:sz="4" w:space="0" w:color="auto"/>
          <w:bottom w:val="single" w:sz="4" w:space="1" w:color="auto"/>
          <w:right w:val="single" w:sz="4" w:space="12" w:color="auto"/>
        </w:pBdr>
        <w:spacing w:after="0" w:line="240" w:lineRule="auto"/>
        <w:ind w:left="-142"/>
        <w:jc w:val="both"/>
        <w:rPr>
          <w:rFonts w:ascii="Times New Roman" w:hAnsi="Times New Roman" w:cs="Times New Roman"/>
        </w:rPr>
      </w:pPr>
      <w:r w:rsidRPr="00222D8A">
        <w:rPr>
          <w:rFonts w:ascii="Times New Roman" w:hAnsi="Times New Roman" w:cs="Times New Roman"/>
        </w:rPr>
        <w:t>- Приложение № 3 -</w:t>
      </w:r>
      <w:r w:rsidR="002B6627" w:rsidRPr="00222D8A">
        <w:rPr>
          <w:rFonts w:ascii="Times New Roman" w:hAnsi="Times New Roman" w:cs="Times New Roman"/>
        </w:rPr>
        <w:t xml:space="preserve"> </w:t>
      </w:r>
      <w:r w:rsidR="00E11AA3" w:rsidRPr="00E11AA3">
        <w:rPr>
          <w:rFonts w:ascii="Times New Roman" w:hAnsi="Times New Roman" w:cs="Times New Roman"/>
        </w:rPr>
        <w:t>Указания за попълване на електронен Формуляр за кандидатстване; достъпно на адрес:  https://eumis2020.government.bg/bg/s/Default/Manual</w:t>
      </w:r>
      <w:r w:rsidR="00107F89" w:rsidRPr="00222D8A">
        <w:rPr>
          <w:rFonts w:ascii="Times New Roman" w:hAnsi="Times New Roman" w:cs="Times New Roman"/>
        </w:rPr>
        <w:t>0</w:t>
      </w:r>
      <w:r w:rsidR="0084625A" w:rsidRPr="00222D8A">
        <w:rPr>
          <w:rFonts w:ascii="Times New Roman" w:hAnsi="Times New Roman" w:cs="Times New Roman"/>
        </w:rPr>
        <w:t>;</w:t>
      </w:r>
    </w:p>
    <w:p w:rsidR="000526B2" w:rsidRPr="00222D8A" w:rsidRDefault="00DE64E3" w:rsidP="005D6BCD">
      <w:pPr>
        <w:pStyle w:val="ListParagraph1"/>
        <w:pBdr>
          <w:top w:val="single" w:sz="4" w:space="1" w:color="auto"/>
          <w:left w:val="single" w:sz="4" w:space="0" w:color="auto"/>
          <w:bottom w:val="single" w:sz="4" w:space="1" w:color="auto"/>
          <w:right w:val="single" w:sz="4" w:space="12" w:color="auto"/>
        </w:pBdr>
        <w:spacing w:after="0" w:line="240" w:lineRule="auto"/>
        <w:ind w:left="-142"/>
        <w:jc w:val="both"/>
        <w:rPr>
          <w:rFonts w:ascii="Times New Roman" w:hAnsi="Times New Roman" w:cs="Times New Roman"/>
        </w:rPr>
      </w:pPr>
      <w:r w:rsidRPr="00222D8A">
        <w:rPr>
          <w:rFonts w:ascii="Times New Roman" w:hAnsi="Times New Roman" w:cs="Times New Roman"/>
        </w:rPr>
        <w:t>- Приложение № 4 - Критерии</w:t>
      </w:r>
      <w:r w:rsidR="000526B2" w:rsidRPr="00222D8A">
        <w:rPr>
          <w:rFonts w:ascii="Times New Roman" w:hAnsi="Times New Roman" w:cs="Times New Roman"/>
        </w:rPr>
        <w:t xml:space="preserve"> и методология  за оценка на проектните предложения</w:t>
      </w:r>
      <w:r w:rsidR="0084625A" w:rsidRPr="00222D8A">
        <w:rPr>
          <w:rFonts w:ascii="Times New Roman" w:hAnsi="Times New Roman" w:cs="Times New Roman"/>
        </w:rPr>
        <w:t>;</w:t>
      </w:r>
    </w:p>
    <w:p w:rsidR="00045671" w:rsidRPr="00222D8A" w:rsidRDefault="00045671" w:rsidP="005D6BCD">
      <w:pPr>
        <w:pStyle w:val="ListParagraph1"/>
        <w:pBdr>
          <w:top w:val="single" w:sz="4" w:space="1" w:color="auto"/>
          <w:left w:val="single" w:sz="4" w:space="0" w:color="auto"/>
          <w:bottom w:val="single" w:sz="4" w:space="1" w:color="auto"/>
          <w:right w:val="single" w:sz="4" w:space="12" w:color="auto"/>
        </w:pBdr>
        <w:spacing w:after="0" w:line="240" w:lineRule="auto"/>
        <w:ind w:left="-142"/>
        <w:jc w:val="both"/>
        <w:rPr>
          <w:rFonts w:ascii="Times New Roman" w:hAnsi="Times New Roman" w:cs="Times New Roman"/>
        </w:rPr>
      </w:pPr>
      <w:r w:rsidRPr="00222D8A">
        <w:rPr>
          <w:rFonts w:ascii="Times New Roman" w:hAnsi="Times New Roman" w:cs="Times New Roman"/>
        </w:rPr>
        <w:t>- Приложение № 4 A – Одобрена методология на МИРГ Самоков;</w:t>
      </w:r>
    </w:p>
    <w:p w:rsidR="005D6BCD" w:rsidRPr="00222D8A" w:rsidRDefault="005D6BCD" w:rsidP="005D6BCD">
      <w:pPr>
        <w:pStyle w:val="ListParagraph1"/>
        <w:pBdr>
          <w:top w:val="single" w:sz="4" w:space="1" w:color="auto"/>
          <w:left w:val="single" w:sz="4" w:space="0" w:color="auto"/>
          <w:bottom w:val="single" w:sz="4" w:space="1" w:color="auto"/>
          <w:right w:val="single" w:sz="4" w:space="12" w:color="auto"/>
        </w:pBdr>
        <w:spacing w:after="0" w:line="240" w:lineRule="auto"/>
        <w:ind w:left="-142"/>
        <w:jc w:val="both"/>
        <w:rPr>
          <w:rFonts w:ascii="Times New Roman" w:hAnsi="Times New Roman" w:cs="Times New Roman"/>
        </w:rPr>
      </w:pPr>
      <w:r w:rsidRPr="00222D8A">
        <w:rPr>
          <w:rFonts w:ascii="Times New Roman" w:hAnsi="Times New Roman" w:cs="Times New Roman"/>
        </w:rPr>
        <w:t xml:space="preserve">- </w:t>
      </w:r>
      <w:r w:rsidR="000526B2" w:rsidRPr="00222D8A">
        <w:rPr>
          <w:rFonts w:ascii="Times New Roman" w:hAnsi="Times New Roman" w:cs="Times New Roman"/>
        </w:rPr>
        <w:t>Приложение № 5 - Използвани съкращения и основни дефиниции;</w:t>
      </w:r>
    </w:p>
    <w:p w:rsidR="00CC38E2" w:rsidRPr="00222D8A" w:rsidRDefault="00CC38E2" w:rsidP="00CC38E2">
      <w:pPr>
        <w:pStyle w:val="ListParagraph1"/>
        <w:pBdr>
          <w:top w:val="single" w:sz="4" w:space="1" w:color="auto"/>
          <w:left w:val="single" w:sz="4" w:space="0" w:color="auto"/>
          <w:bottom w:val="single" w:sz="4" w:space="1" w:color="auto"/>
          <w:right w:val="single" w:sz="4" w:space="12" w:color="auto"/>
        </w:pBdr>
        <w:spacing w:after="0" w:line="240" w:lineRule="auto"/>
        <w:ind w:left="-142"/>
        <w:jc w:val="both"/>
        <w:rPr>
          <w:rFonts w:ascii="Times New Roman" w:hAnsi="Times New Roman" w:cs="Times New Roman"/>
        </w:rPr>
      </w:pPr>
      <w:r w:rsidRPr="00222D8A">
        <w:rPr>
          <w:rFonts w:ascii="Times New Roman" w:hAnsi="Times New Roman" w:cs="Times New Roman"/>
        </w:rPr>
        <w:t>- Приложение № 6 - Застрахователни рискове, за които бенефициентът като получател на подпомагане е длъжен да сключи застраховка на активите, предмет на подпомагане;</w:t>
      </w:r>
    </w:p>
    <w:p w:rsidR="00CC38E2" w:rsidRPr="00222D8A" w:rsidRDefault="00CC38E2" w:rsidP="00CC38E2">
      <w:pPr>
        <w:pStyle w:val="ListParagraph1"/>
        <w:pBdr>
          <w:top w:val="single" w:sz="4" w:space="1" w:color="auto"/>
          <w:left w:val="single" w:sz="4" w:space="0" w:color="auto"/>
          <w:bottom w:val="single" w:sz="4" w:space="1" w:color="auto"/>
          <w:right w:val="single" w:sz="4" w:space="12" w:color="auto"/>
        </w:pBdr>
        <w:spacing w:after="0" w:line="240" w:lineRule="auto"/>
        <w:ind w:left="-142"/>
        <w:jc w:val="both"/>
        <w:rPr>
          <w:rFonts w:ascii="Times New Roman" w:hAnsi="Times New Roman" w:cs="Times New Roman"/>
        </w:rPr>
      </w:pPr>
      <w:r w:rsidRPr="00222D8A">
        <w:rPr>
          <w:rFonts w:ascii="Times New Roman" w:hAnsi="Times New Roman" w:cs="Times New Roman"/>
        </w:rPr>
        <w:t>- Приложение № 18 – Указание за хоризонталните политики;</w:t>
      </w:r>
    </w:p>
    <w:p w:rsidR="00CC38E2" w:rsidRPr="00222D8A" w:rsidRDefault="00CC38E2" w:rsidP="00CC38E2">
      <w:pPr>
        <w:pStyle w:val="ListParagraph1"/>
        <w:pBdr>
          <w:top w:val="single" w:sz="4" w:space="1" w:color="auto"/>
          <w:left w:val="single" w:sz="4" w:space="0" w:color="auto"/>
          <w:bottom w:val="single" w:sz="4" w:space="1" w:color="auto"/>
          <w:right w:val="single" w:sz="4" w:space="12" w:color="auto"/>
        </w:pBdr>
        <w:spacing w:after="0" w:line="240" w:lineRule="auto"/>
        <w:ind w:left="-142"/>
        <w:jc w:val="both"/>
        <w:rPr>
          <w:rFonts w:ascii="Times New Roman" w:hAnsi="Times New Roman" w:cs="Times New Roman"/>
        </w:rPr>
      </w:pPr>
      <w:r w:rsidRPr="00222D8A">
        <w:rPr>
          <w:rFonts w:ascii="Times New Roman" w:hAnsi="Times New Roman" w:cs="Times New Roman"/>
        </w:rPr>
        <w:t>- Приложение № 19 - Правила за извършване на проверки на предложения за проекти и дейности, удостоверяване на съответствието на технически и функционални задания за провеждане на обществени поръчки за разработка, надграждане или внедряване на информационни системи или електронни услуги и за реда за изпращане на данни от административните органи;</w:t>
      </w:r>
    </w:p>
    <w:p w:rsidR="00CC38E2" w:rsidRPr="00222D8A" w:rsidRDefault="00CC38E2" w:rsidP="00CC38E2">
      <w:pPr>
        <w:pStyle w:val="ListParagraph1"/>
        <w:pBdr>
          <w:top w:val="single" w:sz="4" w:space="1" w:color="auto"/>
          <w:left w:val="single" w:sz="4" w:space="0" w:color="auto"/>
          <w:bottom w:val="single" w:sz="4" w:space="1" w:color="auto"/>
          <w:right w:val="single" w:sz="4" w:space="12" w:color="auto"/>
        </w:pBdr>
        <w:spacing w:after="0" w:line="240" w:lineRule="auto"/>
        <w:ind w:left="-142"/>
        <w:jc w:val="both"/>
        <w:rPr>
          <w:rFonts w:ascii="Times New Roman" w:hAnsi="Times New Roman" w:cs="Times New Roman"/>
        </w:rPr>
      </w:pPr>
      <w:r w:rsidRPr="00222D8A">
        <w:rPr>
          <w:rFonts w:ascii="Times New Roman" w:hAnsi="Times New Roman" w:cs="Times New Roman"/>
        </w:rPr>
        <w:t>- Приложение № 20 - Указания относно обхвата на контролa, упражняван от Държавна агенция „Електронно управление“ по отношение на технически и функционални задания в областта на електронното управление и информационните и комуникационни технологии.</w:t>
      </w:r>
    </w:p>
    <w:sectPr w:rsidR="00CC38E2" w:rsidRPr="00222D8A" w:rsidSect="0045499C">
      <w:footerReference w:type="default" r:id="rId18"/>
      <w:pgSz w:w="11906" w:h="16838"/>
      <w:pgMar w:top="630" w:right="1016" w:bottom="1417" w:left="126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EE3" w:rsidRDefault="00653EE3" w:rsidP="002325A3">
      <w:pPr>
        <w:spacing w:after="0" w:line="240" w:lineRule="auto"/>
      </w:pPr>
      <w:r>
        <w:separator/>
      </w:r>
    </w:p>
  </w:endnote>
  <w:endnote w:type="continuationSeparator" w:id="0">
    <w:p w:rsidR="00653EE3" w:rsidRDefault="00653EE3"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charset w:val="00"/>
    <w:family w:val="roman"/>
    <w:pitch w:val="default"/>
    <w:sig w:usb0="00000001"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762" w:rsidRPr="00FA15CB" w:rsidRDefault="00177762">
    <w:pPr>
      <w:pStyle w:val="Footer"/>
      <w:jc w:val="right"/>
      <w:rPr>
        <w:rFonts w:ascii="Arial" w:hAnsi="Arial" w:cs="Arial"/>
        <w:sz w:val="18"/>
        <w:szCs w:val="18"/>
      </w:rPr>
    </w:pPr>
    <w:r w:rsidRPr="00FA15CB">
      <w:rPr>
        <w:rFonts w:ascii="Arial" w:hAnsi="Arial" w:cs="Arial"/>
        <w:sz w:val="18"/>
        <w:szCs w:val="18"/>
      </w:rPr>
      <w:fldChar w:fldCharType="begin"/>
    </w:r>
    <w:r w:rsidRPr="00FA15CB">
      <w:rPr>
        <w:rFonts w:ascii="Arial" w:hAnsi="Arial" w:cs="Arial"/>
        <w:sz w:val="18"/>
        <w:szCs w:val="18"/>
      </w:rPr>
      <w:instrText xml:space="preserve"> PAGE   \* MERGEFORMAT </w:instrText>
    </w:r>
    <w:r w:rsidRPr="00FA15CB">
      <w:rPr>
        <w:rFonts w:ascii="Arial" w:hAnsi="Arial" w:cs="Arial"/>
        <w:sz w:val="18"/>
        <w:szCs w:val="18"/>
      </w:rPr>
      <w:fldChar w:fldCharType="separate"/>
    </w:r>
    <w:r w:rsidR="0001218A">
      <w:rPr>
        <w:rFonts w:ascii="Arial" w:hAnsi="Arial" w:cs="Arial"/>
        <w:noProof/>
        <w:sz w:val="18"/>
        <w:szCs w:val="18"/>
      </w:rPr>
      <w:t>21</w:t>
    </w:r>
    <w:r w:rsidRPr="00FA15CB">
      <w:rPr>
        <w:rFonts w:ascii="Arial" w:hAnsi="Arial" w:cs="Arial"/>
        <w:noProof/>
        <w:sz w:val="18"/>
        <w:szCs w:val="18"/>
      </w:rPr>
      <w:fldChar w:fldCharType="end"/>
    </w:r>
  </w:p>
  <w:p w:rsidR="00177762" w:rsidRDefault="004D5474">
    <w:pPr>
      <w:pStyle w:val="Footer"/>
    </w:pPr>
    <w:r w:rsidRPr="00FA53E3">
      <w:rPr>
        <w:noProof/>
        <w:lang w:val="en-US"/>
      </w:rPr>
      <w:drawing>
        <wp:inline distT="0" distB="0" distL="0" distR="0">
          <wp:extent cx="5972175" cy="63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EE3" w:rsidRDefault="00653EE3" w:rsidP="002325A3">
      <w:pPr>
        <w:spacing w:after="0" w:line="240" w:lineRule="auto"/>
      </w:pPr>
      <w:r>
        <w:separator/>
      </w:r>
    </w:p>
  </w:footnote>
  <w:footnote w:type="continuationSeparator" w:id="0">
    <w:p w:rsidR="00653EE3" w:rsidRDefault="00653EE3" w:rsidP="002325A3">
      <w:pPr>
        <w:spacing w:after="0" w:line="240" w:lineRule="auto"/>
      </w:pPr>
      <w:r>
        <w:continuationSeparator/>
      </w:r>
    </w:p>
  </w:footnote>
  <w:footnote w:id="1">
    <w:p w:rsidR="00177762" w:rsidRDefault="00177762" w:rsidP="00951301">
      <w:pPr>
        <w:pStyle w:val="FootnoteText"/>
      </w:pPr>
      <w:r>
        <w:rPr>
          <w:rStyle w:val="FootnoteReference"/>
        </w:rPr>
        <w:footnoteRef/>
      </w:r>
      <w:r>
        <w:t xml:space="preserve"> Ръководството може да бъде намерено на следния интернет адрес: </w:t>
      </w:r>
      <w:hyperlink r:id="rId1" w:history="1">
        <w:r w:rsidRPr="00EF0C58">
          <w:rPr>
            <w:rStyle w:val="Hyperlink"/>
          </w:rPr>
          <w:t>https://eumis2020.government.bg/docs/guide.pdf</w:t>
        </w:r>
      </w:hyperlink>
    </w:p>
    <w:p w:rsidR="00177762" w:rsidRDefault="00177762" w:rsidP="00951301">
      <w:pPr>
        <w:pStyle w:val="FootnoteText"/>
      </w:pPr>
    </w:p>
  </w:footnote>
  <w:footnote w:id="2">
    <w:p w:rsidR="00177762" w:rsidRDefault="00177762" w:rsidP="003B4AFD">
      <w:pPr>
        <w:pStyle w:val="FootnoteText"/>
        <w:jc w:val="both"/>
      </w:pPr>
      <w:r>
        <w:t>В случай че по процедурата се извършва предварителен подбор на концепции за проектни предложения, се посочва и краен срок за подаване на концепциите.</w:t>
      </w:r>
    </w:p>
  </w:footnote>
  <w:footnote w:id="3">
    <w:p w:rsidR="00177762" w:rsidRDefault="00177762" w:rsidP="007B7235">
      <w:pPr>
        <w:pStyle w:val="FootnoteText"/>
        <w:jc w:val="both"/>
      </w:pPr>
      <w:r w:rsidRPr="00D80893">
        <w:rPr>
          <w:rStyle w:val="FootnoteReference"/>
        </w:rPr>
        <w:footnoteRef/>
      </w:r>
      <w:r w:rsidRPr="00D80893">
        <w:t xml:space="preserve"> В случай че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83DEF"/>
    <w:multiLevelType w:val="hybridMultilevel"/>
    <w:tmpl w:val="9A1480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84952F7"/>
    <w:multiLevelType w:val="multilevel"/>
    <w:tmpl w:val="32DC6D3C"/>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8C03FA"/>
    <w:multiLevelType w:val="hybridMultilevel"/>
    <w:tmpl w:val="00D896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39645DE"/>
    <w:multiLevelType w:val="hybridMultilevel"/>
    <w:tmpl w:val="11AEC1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4D4B0D1E"/>
    <w:multiLevelType w:val="multilevel"/>
    <w:tmpl w:val="B300B410"/>
    <w:lvl w:ilvl="0">
      <w:start w:val="11"/>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AE1EF4"/>
    <w:multiLevelType w:val="hybridMultilevel"/>
    <w:tmpl w:val="347273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672423F0"/>
    <w:multiLevelType w:val="hybridMultilevel"/>
    <w:tmpl w:val="1CC039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695830FA"/>
    <w:multiLevelType w:val="hybridMultilevel"/>
    <w:tmpl w:val="F6547918"/>
    <w:lvl w:ilvl="0" w:tplc="9C9EE88C">
      <w:start w:val="25"/>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6"/>
  </w:num>
  <w:num w:numId="6">
    <w:abstractNumId w:val="3"/>
  </w:num>
  <w:num w:numId="7">
    <w:abstractNumId w:val="1"/>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042F"/>
    <w:rsid w:val="000005A3"/>
    <w:rsid w:val="000006BD"/>
    <w:rsid w:val="00000A38"/>
    <w:rsid w:val="00000AD1"/>
    <w:rsid w:val="00000B14"/>
    <w:rsid w:val="00000FD2"/>
    <w:rsid w:val="000024C4"/>
    <w:rsid w:val="00002CA9"/>
    <w:rsid w:val="00002E2C"/>
    <w:rsid w:val="00004C96"/>
    <w:rsid w:val="00004FC4"/>
    <w:rsid w:val="000051A3"/>
    <w:rsid w:val="0000530F"/>
    <w:rsid w:val="00005D80"/>
    <w:rsid w:val="00006551"/>
    <w:rsid w:val="00006893"/>
    <w:rsid w:val="00006D65"/>
    <w:rsid w:val="00007245"/>
    <w:rsid w:val="000073E4"/>
    <w:rsid w:val="00007B5F"/>
    <w:rsid w:val="00010DB6"/>
    <w:rsid w:val="0001120A"/>
    <w:rsid w:val="000115A9"/>
    <w:rsid w:val="0001218A"/>
    <w:rsid w:val="00012817"/>
    <w:rsid w:val="00012C73"/>
    <w:rsid w:val="00012DE1"/>
    <w:rsid w:val="00013F17"/>
    <w:rsid w:val="00013FB4"/>
    <w:rsid w:val="000141FD"/>
    <w:rsid w:val="00014B32"/>
    <w:rsid w:val="00014F11"/>
    <w:rsid w:val="000159F4"/>
    <w:rsid w:val="00015D80"/>
    <w:rsid w:val="00015E60"/>
    <w:rsid w:val="00017408"/>
    <w:rsid w:val="00017D3F"/>
    <w:rsid w:val="00017E07"/>
    <w:rsid w:val="00017F9C"/>
    <w:rsid w:val="0002003E"/>
    <w:rsid w:val="0002076E"/>
    <w:rsid w:val="000215FE"/>
    <w:rsid w:val="0002165A"/>
    <w:rsid w:val="0002303B"/>
    <w:rsid w:val="00023176"/>
    <w:rsid w:val="00023432"/>
    <w:rsid w:val="0002352D"/>
    <w:rsid w:val="00023797"/>
    <w:rsid w:val="0002415D"/>
    <w:rsid w:val="0002466D"/>
    <w:rsid w:val="000257CC"/>
    <w:rsid w:val="00025A88"/>
    <w:rsid w:val="000266EB"/>
    <w:rsid w:val="000268CB"/>
    <w:rsid w:val="00026CDC"/>
    <w:rsid w:val="000272C7"/>
    <w:rsid w:val="000302E7"/>
    <w:rsid w:val="000308ED"/>
    <w:rsid w:val="00030BBB"/>
    <w:rsid w:val="0003166C"/>
    <w:rsid w:val="0003199C"/>
    <w:rsid w:val="00031D4A"/>
    <w:rsid w:val="00032AB7"/>
    <w:rsid w:val="00033307"/>
    <w:rsid w:val="00033D00"/>
    <w:rsid w:val="00034DE2"/>
    <w:rsid w:val="000356F2"/>
    <w:rsid w:val="00035DFE"/>
    <w:rsid w:val="000370F2"/>
    <w:rsid w:val="00040036"/>
    <w:rsid w:val="000404C9"/>
    <w:rsid w:val="00040B1C"/>
    <w:rsid w:val="00040D26"/>
    <w:rsid w:val="00041841"/>
    <w:rsid w:val="0004194F"/>
    <w:rsid w:val="000426FA"/>
    <w:rsid w:val="00042AE4"/>
    <w:rsid w:val="000432F8"/>
    <w:rsid w:val="000435A9"/>
    <w:rsid w:val="00043A75"/>
    <w:rsid w:val="00043EE5"/>
    <w:rsid w:val="00044A01"/>
    <w:rsid w:val="0004538D"/>
    <w:rsid w:val="00045671"/>
    <w:rsid w:val="000457AA"/>
    <w:rsid w:val="00045A02"/>
    <w:rsid w:val="00045AC9"/>
    <w:rsid w:val="00045D28"/>
    <w:rsid w:val="0004617A"/>
    <w:rsid w:val="0004629F"/>
    <w:rsid w:val="00046A7B"/>
    <w:rsid w:val="000478D0"/>
    <w:rsid w:val="00047DB5"/>
    <w:rsid w:val="00050093"/>
    <w:rsid w:val="0005088E"/>
    <w:rsid w:val="00050AA6"/>
    <w:rsid w:val="00050AC6"/>
    <w:rsid w:val="00050BD1"/>
    <w:rsid w:val="00051573"/>
    <w:rsid w:val="00051B15"/>
    <w:rsid w:val="00051DF4"/>
    <w:rsid w:val="00051DFF"/>
    <w:rsid w:val="00052620"/>
    <w:rsid w:val="00052675"/>
    <w:rsid w:val="000526B2"/>
    <w:rsid w:val="0005277F"/>
    <w:rsid w:val="0005297C"/>
    <w:rsid w:val="00052D1E"/>
    <w:rsid w:val="000532BC"/>
    <w:rsid w:val="00053FD9"/>
    <w:rsid w:val="000549D9"/>
    <w:rsid w:val="00054DD5"/>
    <w:rsid w:val="00055056"/>
    <w:rsid w:val="000552F2"/>
    <w:rsid w:val="000553B8"/>
    <w:rsid w:val="000557E5"/>
    <w:rsid w:val="00055F2D"/>
    <w:rsid w:val="0005635C"/>
    <w:rsid w:val="00056AA6"/>
    <w:rsid w:val="00056ACC"/>
    <w:rsid w:val="000577ED"/>
    <w:rsid w:val="000578B8"/>
    <w:rsid w:val="00057A06"/>
    <w:rsid w:val="00060961"/>
    <w:rsid w:val="00061397"/>
    <w:rsid w:val="000618D2"/>
    <w:rsid w:val="00061C89"/>
    <w:rsid w:val="0006266B"/>
    <w:rsid w:val="00062C2E"/>
    <w:rsid w:val="00062C7F"/>
    <w:rsid w:val="000635E4"/>
    <w:rsid w:val="000643CC"/>
    <w:rsid w:val="00064B4A"/>
    <w:rsid w:val="00065587"/>
    <w:rsid w:val="0006635B"/>
    <w:rsid w:val="00066779"/>
    <w:rsid w:val="00066C1E"/>
    <w:rsid w:val="00066EFB"/>
    <w:rsid w:val="00067672"/>
    <w:rsid w:val="00067EFA"/>
    <w:rsid w:val="0007015D"/>
    <w:rsid w:val="0007018C"/>
    <w:rsid w:val="000730E7"/>
    <w:rsid w:val="00074A82"/>
    <w:rsid w:val="00076BEB"/>
    <w:rsid w:val="00077A5D"/>
    <w:rsid w:val="000802AD"/>
    <w:rsid w:val="0008036F"/>
    <w:rsid w:val="00080DA3"/>
    <w:rsid w:val="00081413"/>
    <w:rsid w:val="00081D38"/>
    <w:rsid w:val="00081FED"/>
    <w:rsid w:val="00082189"/>
    <w:rsid w:val="00082577"/>
    <w:rsid w:val="00082B9D"/>
    <w:rsid w:val="00082D6C"/>
    <w:rsid w:val="00082FBC"/>
    <w:rsid w:val="000834EA"/>
    <w:rsid w:val="000839A0"/>
    <w:rsid w:val="00083D48"/>
    <w:rsid w:val="00083DBB"/>
    <w:rsid w:val="000840BB"/>
    <w:rsid w:val="00084D21"/>
    <w:rsid w:val="00084F52"/>
    <w:rsid w:val="00085A05"/>
    <w:rsid w:val="00085DE6"/>
    <w:rsid w:val="000865D8"/>
    <w:rsid w:val="00087E20"/>
    <w:rsid w:val="000906DA"/>
    <w:rsid w:val="00090F19"/>
    <w:rsid w:val="00090FD7"/>
    <w:rsid w:val="00091B09"/>
    <w:rsid w:val="00092269"/>
    <w:rsid w:val="000922B7"/>
    <w:rsid w:val="000933D2"/>
    <w:rsid w:val="00093585"/>
    <w:rsid w:val="00093661"/>
    <w:rsid w:val="00093CDA"/>
    <w:rsid w:val="000945EC"/>
    <w:rsid w:val="000951C0"/>
    <w:rsid w:val="00095523"/>
    <w:rsid w:val="00095A6C"/>
    <w:rsid w:val="00095B1C"/>
    <w:rsid w:val="00095EC4"/>
    <w:rsid w:val="000960EB"/>
    <w:rsid w:val="00097E7E"/>
    <w:rsid w:val="000A066A"/>
    <w:rsid w:val="000A0774"/>
    <w:rsid w:val="000A0795"/>
    <w:rsid w:val="000A109A"/>
    <w:rsid w:val="000A17D4"/>
    <w:rsid w:val="000A1A12"/>
    <w:rsid w:val="000A1B53"/>
    <w:rsid w:val="000A2762"/>
    <w:rsid w:val="000A276C"/>
    <w:rsid w:val="000A2860"/>
    <w:rsid w:val="000A2B39"/>
    <w:rsid w:val="000A2E36"/>
    <w:rsid w:val="000A305B"/>
    <w:rsid w:val="000A3665"/>
    <w:rsid w:val="000A3EB7"/>
    <w:rsid w:val="000A3F96"/>
    <w:rsid w:val="000A488B"/>
    <w:rsid w:val="000A4984"/>
    <w:rsid w:val="000A4EC5"/>
    <w:rsid w:val="000A5408"/>
    <w:rsid w:val="000A5484"/>
    <w:rsid w:val="000A5EEE"/>
    <w:rsid w:val="000A636F"/>
    <w:rsid w:val="000A64BB"/>
    <w:rsid w:val="000A671E"/>
    <w:rsid w:val="000A6D84"/>
    <w:rsid w:val="000A6F36"/>
    <w:rsid w:val="000B0A30"/>
    <w:rsid w:val="000B0EC0"/>
    <w:rsid w:val="000B0EEC"/>
    <w:rsid w:val="000B1DB4"/>
    <w:rsid w:val="000B2C34"/>
    <w:rsid w:val="000B2DE7"/>
    <w:rsid w:val="000B3588"/>
    <w:rsid w:val="000B3626"/>
    <w:rsid w:val="000B39F3"/>
    <w:rsid w:val="000B3CFC"/>
    <w:rsid w:val="000B3FF6"/>
    <w:rsid w:val="000B4690"/>
    <w:rsid w:val="000B50CB"/>
    <w:rsid w:val="000B5603"/>
    <w:rsid w:val="000B596E"/>
    <w:rsid w:val="000B5CCE"/>
    <w:rsid w:val="000B5FE4"/>
    <w:rsid w:val="000B60BC"/>
    <w:rsid w:val="000B6A43"/>
    <w:rsid w:val="000B754E"/>
    <w:rsid w:val="000B7B55"/>
    <w:rsid w:val="000C09BA"/>
    <w:rsid w:val="000C118B"/>
    <w:rsid w:val="000C1B38"/>
    <w:rsid w:val="000C1CBF"/>
    <w:rsid w:val="000C1D25"/>
    <w:rsid w:val="000C1D78"/>
    <w:rsid w:val="000C2900"/>
    <w:rsid w:val="000C3197"/>
    <w:rsid w:val="000C325A"/>
    <w:rsid w:val="000C3D3A"/>
    <w:rsid w:val="000C40C5"/>
    <w:rsid w:val="000C42DF"/>
    <w:rsid w:val="000C441C"/>
    <w:rsid w:val="000C466B"/>
    <w:rsid w:val="000C4D70"/>
    <w:rsid w:val="000C53C3"/>
    <w:rsid w:val="000C5A82"/>
    <w:rsid w:val="000C5CA3"/>
    <w:rsid w:val="000C5CF4"/>
    <w:rsid w:val="000C5F0B"/>
    <w:rsid w:val="000C64F5"/>
    <w:rsid w:val="000C651F"/>
    <w:rsid w:val="000C652C"/>
    <w:rsid w:val="000C67DB"/>
    <w:rsid w:val="000C6E76"/>
    <w:rsid w:val="000C6FB3"/>
    <w:rsid w:val="000C70B3"/>
    <w:rsid w:val="000C73B1"/>
    <w:rsid w:val="000C77AE"/>
    <w:rsid w:val="000D043C"/>
    <w:rsid w:val="000D089B"/>
    <w:rsid w:val="000D0B4D"/>
    <w:rsid w:val="000D10A3"/>
    <w:rsid w:val="000D1632"/>
    <w:rsid w:val="000D1C30"/>
    <w:rsid w:val="000D1C9D"/>
    <w:rsid w:val="000D2057"/>
    <w:rsid w:val="000D2960"/>
    <w:rsid w:val="000D2E2E"/>
    <w:rsid w:val="000D316A"/>
    <w:rsid w:val="000D3271"/>
    <w:rsid w:val="000D36C1"/>
    <w:rsid w:val="000D41A6"/>
    <w:rsid w:val="000D69D9"/>
    <w:rsid w:val="000D6A12"/>
    <w:rsid w:val="000D758F"/>
    <w:rsid w:val="000E0092"/>
    <w:rsid w:val="000E0225"/>
    <w:rsid w:val="000E03E8"/>
    <w:rsid w:val="000E0667"/>
    <w:rsid w:val="000E0A9A"/>
    <w:rsid w:val="000E0C27"/>
    <w:rsid w:val="000E1161"/>
    <w:rsid w:val="000E1D0A"/>
    <w:rsid w:val="000E39E6"/>
    <w:rsid w:val="000E4C2A"/>
    <w:rsid w:val="000E6226"/>
    <w:rsid w:val="000E6A90"/>
    <w:rsid w:val="000E7024"/>
    <w:rsid w:val="000F082F"/>
    <w:rsid w:val="000F12F7"/>
    <w:rsid w:val="000F15D2"/>
    <w:rsid w:val="000F176F"/>
    <w:rsid w:val="000F1845"/>
    <w:rsid w:val="000F224F"/>
    <w:rsid w:val="000F4D21"/>
    <w:rsid w:val="000F51C5"/>
    <w:rsid w:val="000F59CE"/>
    <w:rsid w:val="000F7B46"/>
    <w:rsid w:val="0010018A"/>
    <w:rsid w:val="0010026E"/>
    <w:rsid w:val="001009BE"/>
    <w:rsid w:val="001009EE"/>
    <w:rsid w:val="00100B1D"/>
    <w:rsid w:val="00101319"/>
    <w:rsid w:val="00101C6E"/>
    <w:rsid w:val="00101D68"/>
    <w:rsid w:val="00101EC8"/>
    <w:rsid w:val="0010255F"/>
    <w:rsid w:val="00102888"/>
    <w:rsid w:val="001036BB"/>
    <w:rsid w:val="00103C39"/>
    <w:rsid w:val="00103EC2"/>
    <w:rsid w:val="00104F0A"/>
    <w:rsid w:val="00105C9C"/>
    <w:rsid w:val="00105D75"/>
    <w:rsid w:val="00105EDF"/>
    <w:rsid w:val="00105F95"/>
    <w:rsid w:val="00106BB5"/>
    <w:rsid w:val="00106BC6"/>
    <w:rsid w:val="0010721F"/>
    <w:rsid w:val="00107950"/>
    <w:rsid w:val="00107CC4"/>
    <w:rsid w:val="00107F89"/>
    <w:rsid w:val="00111C40"/>
    <w:rsid w:val="00111F12"/>
    <w:rsid w:val="00113282"/>
    <w:rsid w:val="00113B88"/>
    <w:rsid w:val="00114272"/>
    <w:rsid w:val="001145DA"/>
    <w:rsid w:val="001179FA"/>
    <w:rsid w:val="00117D72"/>
    <w:rsid w:val="00117FC6"/>
    <w:rsid w:val="00120333"/>
    <w:rsid w:val="00120868"/>
    <w:rsid w:val="001209AF"/>
    <w:rsid w:val="00120B9D"/>
    <w:rsid w:val="001211F8"/>
    <w:rsid w:val="0012123B"/>
    <w:rsid w:val="0012267F"/>
    <w:rsid w:val="0012292A"/>
    <w:rsid w:val="001234F4"/>
    <w:rsid w:val="00124354"/>
    <w:rsid w:val="00124516"/>
    <w:rsid w:val="00125734"/>
    <w:rsid w:val="0012599E"/>
    <w:rsid w:val="001260E6"/>
    <w:rsid w:val="0012668B"/>
    <w:rsid w:val="00126867"/>
    <w:rsid w:val="00126BC6"/>
    <w:rsid w:val="00127C19"/>
    <w:rsid w:val="001306DC"/>
    <w:rsid w:val="00130CB0"/>
    <w:rsid w:val="001311CA"/>
    <w:rsid w:val="00131FBC"/>
    <w:rsid w:val="001325FD"/>
    <w:rsid w:val="00132A7B"/>
    <w:rsid w:val="00132D5C"/>
    <w:rsid w:val="0013302C"/>
    <w:rsid w:val="001333C9"/>
    <w:rsid w:val="00133CF6"/>
    <w:rsid w:val="00134208"/>
    <w:rsid w:val="001342C0"/>
    <w:rsid w:val="0013447B"/>
    <w:rsid w:val="001347E9"/>
    <w:rsid w:val="00134DD6"/>
    <w:rsid w:val="00134F1C"/>
    <w:rsid w:val="00135519"/>
    <w:rsid w:val="00135CF3"/>
    <w:rsid w:val="00135F17"/>
    <w:rsid w:val="00136A8F"/>
    <w:rsid w:val="0013737A"/>
    <w:rsid w:val="00137442"/>
    <w:rsid w:val="00140BEF"/>
    <w:rsid w:val="00143716"/>
    <w:rsid w:val="0014371D"/>
    <w:rsid w:val="001439F1"/>
    <w:rsid w:val="00143B4F"/>
    <w:rsid w:val="00143C14"/>
    <w:rsid w:val="00143E41"/>
    <w:rsid w:val="00144EDD"/>
    <w:rsid w:val="0014668C"/>
    <w:rsid w:val="00146A0C"/>
    <w:rsid w:val="00146B37"/>
    <w:rsid w:val="0014756A"/>
    <w:rsid w:val="00147930"/>
    <w:rsid w:val="00147AAB"/>
    <w:rsid w:val="001504AD"/>
    <w:rsid w:val="00150955"/>
    <w:rsid w:val="00151AAE"/>
    <w:rsid w:val="00151D1C"/>
    <w:rsid w:val="0015202C"/>
    <w:rsid w:val="00152746"/>
    <w:rsid w:val="0015292E"/>
    <w:rsid w:val="00152F37"/>
    <w:rsid w:val="00153499"/>
    <w:rsid w:val="00153AF4"/>
    <w:rsid w:val="00153E9B"/>
    <w:rsid w:val="00154DE0"/>
    <w:rsid w:val="00155DEB"/>
    <w:rsid w:val="00156523"/>
    <w:rsid w:val="00157234"/>
    <w:rsid w:val="00160C7B"/>
    <w:rsid w:val="001610D6"/>
    <w:rsid w:val="00161C7A"/>
    <w:rsid w:val="0016258B"/>
    <w:rsid w:val="001625AD"/>
    <w:rsid w:val="00162639"/>
    <w:rsid w:val="00162B5E"/>
    <w:rsid w:val="0016345D"/>
    <w:rsid w:val="00163690"/>
    <w:rsid w:val="00163C2D"/>
    <w:rsid w:val="00163F76"/>
    <w:rsid w:val="001646C4"/>
    <w:rsid w:val="00165671"/>
    <w:rsid w:val="0016655D"/>
    <w:rsid w:val="001668BF"/>
    <w:rsid w:val="00166D3E"/>
    <w:rsid w:val="00170394"/>
    <w:rsid w:val="001703AB"/>
    <w:rsid w:val="001705C7"/>
    <w:rsid w:val="00170979"/>
    <w:rsid w:val="0017103E"/>
    <w:rsid w:val="0017324A"/>
    <w:rsid w:val="001735D3"/>
    <w:rsid w:val="0017437B"/>
    <w:rsid w:val="00175D15"/>
    <w:rsid w:val="00175F55"/>
    <w:rsid w:val="001760F2"/>
    <w:rsid w:val="00176600"/>
    <w:rsid w:val="00177762"/>
    <w:rsid w:val="00177868"/>
    <w:rsid w:val="0017789F"/>
    <w:rsid w:val="00177DE7"/>
    <w:rsid w:val="00177E4E"/>
    <w:rsid w:val="00180321"/>
    <w:rsid w:val="001807ED"/>
    <w:rsid w:val="001807F0"/>
    <w:rsid w:val="00180CE5"/>
    <w:rsid w:val="00180D45"/>
    <w:rsid w:val="00181F64"/>
    <w:rsid w:val="001822A3"/>
    <w:rsid w:val="001834DB"/>
    <w:rsid w:val="00183520"/>
    <w:rsid w:val="00183A76"/>
    <w:rsid w:val="00184D33"/>
    <w:rsid w:val="001850C7"/>
    <w:rsid w:val="00185210"/>
    <w:rsid w:val="00185C40"/>
    <w:rsid w:val="00186246"/>
    <w:rsid w:val="00186439"/>
    <w:rsid w:val="00187551"/>
    <w:rsid w:val="00187D1C"/>
    <w:rsid w:val="00190192"/>
    <w:rsid w:val="00190898"/>
    <w:rsid w:val="00190D4A"/>
    <w:rsid w:val="001910E4"/>
    <w:rsid w:val="001914CB"/>
    <w:rsid w:val="001918BA"/>
    <w:rsid w:val="00191CED"/>
    <w:rsid w:val="0019209C"/>
    <w:rsid w:val="00192298"/>
    <w:rsid w:val="00192AB7"/>
    <w:rsid w:val="0019304D"/>
    <w:rsid w:val="00195F7F"/>
    <w:rsid w:val="0019622B"/>
    <w:rsid w:val="0019788F"/>
    <w:rsid w:val="00197A5D"/>
    <w:rsid w:val="00197BD9"/>
    <w:rsid w:val="001A0037"/>
    <w:rsid w:val="001A0265"/>
    <w:rsid w:val="001A02E2"/>
    <w:rsid w:val="001A0828"/>
    <w:rsid w:val="001A0D9C"/>
    <w:rsid w:val="001A0E81"/>
    <w:rsid w:val="001A1014"/>
    <w:rsid w:val="001A24C4"/>
    <w:rsid w:val="001A2719"/>
    <w:rsid w:val="001A2A5A"/>
    <w:rsid w:val="001A449D"/>
    <w:rsid w:val="001A44FD"/>
    <w:rsid w:val="001A45A7"/>
    <w:rsid w:val="001A45D5"/>
    <w:rsid w:val="001A46AB"/>
    <w:rsid w:val="001A48F7"/>
    <w:rsid w:val="001A496C"/>
    <w:rsid w:val="001A4A8D"/>
    <w:rsid w:val="001A54AD"/>
    <w:rsid w:val="001A59EB"/>
    <w:rsid w:val="001A5A12"/>
    <w:rsid w:val="001A7081"/>
    <w:rsid w:val="001B0E66"/>
    <w:rsid w:val="001B1265"/>
    <w:rsid w:val="001B13B0"/>
    <w:rsid w:val="001B13CC"/>
    <w:rsid w:val="001B23C2"/>
    <w:rsid w:val="001B27B7"/>
    <w:rsid w:val="001B2A7A"/>
    <w:rsid w:val="001B304E"/>
    <w:rsid w:val="001B3331"/>
    <w:rsid w:val="001B3A57"/>
    <w:rsid w:val="001B3EBC"/>
    <w:rsid w:val="001B469A"/>
    <w:rsid w:val="001B4870"/>
    <w:rsid w:val="001B4D64"/>
    <w:rsid w:val="001B57E0"/>
    <w:rsid w:val="001B5E98"/>
    <w:rsid w:val="001B67A9"/>
    <w:rsid w:val="001B6845"/>
    <w:rsid w:val="001B6B8A"/>
    <w:rsid w:val="001B6D92"/>
    <w:rsid w:val="001B7090"/>
    <w:rsid w:val="001B7D66"/>
    <w:rsid w:val="001C0761"/>
    <w:rsid w:val="001C1ACA"/>
    <w:rsid w:val="001C1B34"/>
    <w:rsid w:val="001C34A1"/>
    <w:rsid w:val="001C3608"/>
    <w:rsid w:val="001C3E64"/>
    <w:rsid w:val="001C462F"/>
    <w:rsid w:val="001C47FD"/>
    <w:rsid w:val="001C4822"/>
    <w:rsid w:val="001C4CA9"/>
    <w:rsid w:val="001C503C"/>
    <w:rsid w:val="001C5AB8"/>
    <w:rsid w:val="001C5D96"/>
    <w:rsid w:val="001C68E2"/>
    <w:rsid w:val="001C6C06"/>
    <w:rsid w:val="001D0167"/>
    <w:rsid w:val="001D1DD7"/>
    <w:rsid w:val="001D2E0B"/>
    <w:rsid w:val="001D3222"/>
    <w:rsid w:val="001D394C"/>
    <w:rsid w:val="001D3A0F"/>
    <w:rsid w:val="001D3F1F"/>
    <w:rsid w:val="001D47DE"/>
    <w:rsid w:val="001D4E91"/>
    <w:rsid w:val="001D534F"/>
    <w:rsid w:val="001D79C3"/>
    <w:rsid w:val="001D7AEB"/>
    <w:rsid w:val="001E089E"/>
    <w:rsid w:val="001E1524"/>
    <w:rsid w:val="001E1781"/>
    <w:rsid w:val="001E2674"/>
    <w:rsid w:val="001E2A49"/>
    <w:rsid w:val="001E2AF8"/>
    <w:rsid w:val="001E2B35"/>
    <w:rsid w:val="001E2BCA"/>
    <w:rsid w:val="001E2D20"/>
    <w:rsid w:val="001E3081"/>
    <w:rsid w:val="001E3A7B"/>
    <w:rsid w:val="001E418F"/>
    <w:rsid w:val="001E446A"/>
    <w:rsid w:val="001E4E03"/>
    <w:rsid w:val="001E4F44"/>
    <w:rsid w:val="001E512B"/>
    <w:rsid w:val="001E54E5"/>
    <w:rsid w:val="001E64A8"/>
    <w:rsid w:val="001E65DB"/>
    <w:rsid w:val="001E74B5"/>
    <w:rsid w:val="001F086C"/>
    <w:rsid w:val="001F0B64"/>
    <w:rsid w:val="001F0FA9"/>
    <w:rsid w:val="001F1364"/>
    <w:rsid w:val="001F13AF"/>
    <w:rsid w:val="001F14E6"/>
    <w:rsid w:val="001F2438"/>
    <w:rsid w:val="001F3A62"/>
    <w:rsid w:val="001F3A7A"/>
    <w:rsid w:val="001F3CDB"/>
    <w:rsid w:val="001F4636"/>
    <w:rsid w:val="001F471B"/>
    <w:rsid w:val="001F4A43"/>
    <w:rsid w:val="001F4B0D"/>
    <w:rsid w:val="001F5BB1"/>
    <w:rsid w:val="001F5DEC"/>
    <w:rsid w:val="001F5F8D"/>
    <w:rsid w:val="001F6B9E"/>
    <w:rsid w:val="001F6C45"/>
    <w:rsid w:val="001F7386"/>
    <w:rsid w:val="001F742C"/>
    <w:rsid w:val="001F7F3B"/>
    <w:rsid w:val="0020048D"/>
    <w:rsid w:val="002008FD"/>
    <w:rsid w:val="00200BE0"/>
    <w:rsid w:val="00200D64"/>
    <w:rsid w:val="002014EC"/>
    <w:rsid w:val="00202165"/>
    <w:rsid w:val="002022AF"/>
    <w:rsid w:val="0020341D"/>
    <w:rsid w:val="002036E6"/>
    <w:rsid w:val="002044FC"/>
    <w:rsid w:val="00206467"/>
    <w:rsid w:val="0020693A"/>
    <w:rsid w:val="00207497"/>
    <w:rsid w:val="00207607"/>
    <w:rsid w:val="00210E6F"/>
    <w:rsid w:val="00210EF7"/>
    <w:rsid w:val="00211378"/>
    <w:rsid w:val="0021271E"/>
    <w:rsid w:val="00212F6E"/>
    <w:rsid w:val="00213443"/>
    <w:rsid w:val="0021528B"/>
    <w:rsid w:val="0021573E"/>
    <w:rsid w:val="00215FBC"/>
    <w:rsid w:val="0021622C"/>
    <w:rsid w:val="00217539"/>
    <w:rsid w:val="0021791A"/>
    <w:rsid w:val="00217B27"/>
    <w:rsid w:val="00220047"/>
    <w:rsid w:val="002218E8"/>
    <w:rsid w:val="00221CB6"/>
    <w:rsid w:val="00222536"/>
    <w:rsid w:val="00222D8A"/>
    <w:rsid w:val="002249B3"/>
    <w:rsid w:val="00224BF7"/>
    <w:rsid w:val="00224DF1"/>
    <w:rsid w:val="002250FB"/>
    <w:rsid w:val="002255B6"/>
    <w:rsid w:val="002258F5"/>
    <w:rsid w:val="00225AA1"/>
    <w:rsid w:val="00225ADA"/>
    <w:rsid w:val="00227695"/>
    <w:rsid w:val="00230C80"/>
    <w:rsid w:val="00231106"/>
    <w:rsid w:val="002316BA"/>
    <w:rsid w:val="00231A9A"/>
    <w:rsid w:val="002320EE"/>
    <w:rsid w:val="0023231D"/>
    <w:rsid w:val="002325A3"/>
    <w:rsid w:val="00232C81"/>
    <w:rsid w:val="00233187"/>
    <w:rsid w:val="00233983"/>
    <w:rsid w:val="002339F2"/>
    <w:rsid w:val="00233A03"/>
    <w:rsid w:val="00233C45"/>
    <w:rsid w:val="00233DB1"/>
    <w:rsid w:val="002345B8"/>
    <w:rsid w:val="002347A2"/>
    <w:rsid w:val="0023494F"/>
    <w:rsid w:val="00234B91"/>
    <w:rsid w:val="002351D6"/>
    <w:rsid w:val="00235CC7"/>
    <w:rsid w:val="00236252"/>
    <w:rsid w:val="002364AB"/>
    <w:rsid w:val="0023727C"/>
    <w:rsid w:val="002372D1"/>
    <w:rsid w:val="00237D57"/>
    <w:rsid w:val="00237E52"/>
    <w:rsid w:val="0024057E"/>
    <w:rsid w:val="00240C81"/>
    <w:rsid w:val="00240FBF"/>
    <w:rsid w:val="00241757"/>
    <w:rsid w:val="00241A62"/>
    <w:rsid w:val="00241DE7"/>
    <w:rsid w:val="00242947"/>
    <w:rsid w:val="00242D02"/>
    <w:rsid w:val="002432BF"/>
    <w:rsid w:val="00243D9C"/>
    <w:rsid w:val="0024413F"/>
    <w:rsid w:val="0024471E"/>
    <w:rsid w:val="00244A42"/>
    <w:rsid w:val="0024542C"/>
    <w:rsid w:val="002455BE"/>
    <w:rsid w:val="002459B1"/>
    <w:rsid w:val="00246375"/>
    <w:rsid w:val="0024659A"/>
    <w:rsid w:val="00246D35"/>
    <w:rsid w:val="00246FAD"/>
    <w:rsid w:val="002472B1"/>
    <w:rsid w:val="00247353"/>
    <w:rsid w:val="00247485"/>
    <w:rsid w:val="0025025F"/>
    <w:rsid w:val="002508A0"/>
    <w:rsid w:val="0025145E"/>
    <w:rsid w:val="00252ADA"/>
    <w:rsid w:val="00252B3E"/>
    <w:rsid w:val="00252D21"/>
    <w:rsid w:val="00254836"/>
    <w:rsid w:val="00254903"/>
    <w:rsid w:val="00254A2C"/>
    <w:rsid w:val="00254FC1"/>
    <w:rsid w:val="00255144"/>
    <w:rsid w:val="002551A0"/>
    <w:rsid w:val="002558F9"/>
    <w:rsid w:val="00255D94"/>
    <w:rsid w:val="00255DE3"/>
    <w:rsid w:val="00256B78"/>
    <w:rsid w:val="002602C9"/>
    <w:rsid w:val="00260CE0"/>
    <w:rsid w:val="002611CC"/>
    <w:rsid w:val="0026238D"/>
    <w:rsid w:val="002633AF"/>
    <w:rsid w:val="002639F7"/>
    <w:rsid w:val="00263D07"/>
    <w:rsid w:val="00263E30"/>
    <w:rsid w:val="002642C2"/>
    <w:rsid w:val="002648CD"/>
    <w:rsid w:val="00264E25"/>
    <w:rsid w:val="002668A3"/>
    <w:rsid w:val="00266912"/>
    <w:rsid w:val="00266ED2"/>
    <w:rsid w:val="00266F4D"/>
    <w:rsid w:val="00267233"/>
    <w:rsid w:val="002676FD"/>
    <w:rsid w:val="002677B5"/>
    <w:rsid w:val="00267D8B"/>
    <w:rsid w:val="00270200"/>
    <w:rsid w:val="00270681"/>
    <w:rsid w:val="00270B5F"/>
    <w:rsid w:val="00271836"/>
    <w:rsid w:val="00271ADE"/>
    <w:rsid w:val="00273028"/>
    <w:rsid w:val="00273B39"/>
    <w:rsid w:val="00274089"/>
    <w:rsid w:val="002742BC"/>
    <w:rsid w:val="002743EB"/>
    <w:rsid w:val="002745EF"/>
    <w:rsid w:val="00275B20"/>
    <w:rsid w:val="00276F08"/>
    <w:rsid w:val="0027774C"/>
    <w:rsid w:val="00277AD2"/>
    <w:rsid w:val="00277FDF"/>
    <w:rsid w:val="0028025A"/>
    <w:rsid w:val="002802FB"/>
    <w:rsid w:val="00280C6D"/>
    <w:rsid w:val="00280D61"/>
    <w:rsid w:val="00280D62"/>
    <w:rsid w:val="00281790"/>
    <w:rsid w:val="00281CC5"/>
    <w:rsid w:val="002820D2"/>
    <w:rsid w:val="0028285C"/>
    <w:rsid w:val="00282A8F"/>
    <w:rsid w:val="00282E10"/>
    <w:rsid w:val="0028340D"/>
    <w:rsid w:val="002839F4"/>
    <w:rsid w:val="00284BBC"/>
    <w:rsid w:val="00284D7A"/>
    <w:rsid w:val="00285328"/>
    <w:rsid w:val="00285527"/>
    <w:rsid w:val="00285FEB"/>
    <w:rsid w:val="002865D6"/>
    <w:rsid w:val="00286E0F"/>
    <w:rsid w:val="00286E1D"/>
    <w:rsid w:val="00287A22"/>
    <w:rsid w:val="00287D0A"/>
    <w:rsid w:val="00290FC9"/>
    <w:rsid w:val="00291818"/>
    <w:rsid w:val="00291FD4"/>
    <w:rsid w:val="00292046"/>
    <w:rsid w:val="00292495"/>
    <w:rsid w:val="00292939"/>
    <w:rsid w:val="00292BAE"/>
    <w:rsid w:val="00292BBD"/>
    <w:rsid w:val="00292E40"/>
    <w:rsid w:val="0029308D"/>
    <w:rsid w:val="0029362D"/>
    <w:rsid w:val="00293AD1"/>
    <w:rsid w:val="00293BD5"/>
    <w:rsid w:val="002945CD"/>
    <w:rsid w:val="002947A7"/>
    <w:rsid w:val="002955D8"/>
    <w:rsid w:val="002956F0"/>
    <w:rsid w:val="00295B1E"/>
    <w:rsid w:val="00296C6A"/>
    <w:rsid w:val="002976A7"/>
    <w:rsid w:val="002A0099"/>
    <w:rsid w:val="002A0304"/>
    <w:rsid w:val="002A0423"/>
    <w:rsid w:val="002A0AE4"/>
    <w:rsid w:val="002A0DE0"/>
    <w:rsid w:val="002A16EC"/>
    <w:rsid w:val="002A1D9B"/>
    <w:rsid w:val="002A26E6"/>
    <w:rsid w:val="002A2C94"/>
    <w:rsid w:val="002A2CED"/>
    <w:rsid w:val="002A3183"/>
    <w:rsid w:val="002A3655"/>
    <w:rsid w:val="002A4098"/>
    <w:rsid w:val="002A600D"/>
    <w:rsid w:val="002A6640"/>
    <w:rsid w:val="002A688A"/>
    <w:rsid w:val="002A69FC"/>
    <w:rsid w:val="002A6FA2"/>
    <w:rsid w:val="002A708E"/>
    <w:rsid w:val="002A70E9"/>
    <w:rsid w:val="002B00D8"/>
    <w:rsid w:val="002B17E1"/>
    <w:rsid w:val="002B1EE7"/>
    <w:rsid w:val="002B2166"/>
    <w:rsid w:val="002B2567"/>
    <w:rsid w:val="002B25A2"/>
    <w:rsid w:val="002B2968"/>
    <w:rsid w:val="002B2BAE"/>
    <w:rsid w:val="002B2F9F"/>
    <w:rsid w:val="002B36DA"/>
    <w:rsid w:val="002B4203"/>
    <w:rsid w:val="002B5E4D"/>
    <w:rsid w:val="002B6627"/>
    <w:rsid w:val="002B6B77"/>
    <w:rsid w:val="002B6BA8"/>
    <w:rsid w:val="002B6CCD"/>
    <w:rsid w:val="002B761C"/>
    <w:rsid w:val="002C08E5"/>
    <w:rsid w:val="002C14A5"/>
    <w:rsid w:val="002C1A5B"/>
    <w:rsid w:val="002C23E5"/>
    <w:rsid w:val="002C2AD5"/>
    <w:rsid w:val="002C3660"/>
    <w:rsid w:val="002C686F"/>
    <w:rsid w:val="002C6950"/>
    <w:rsid w:val="002C7131"/>
    <w:rsid w:val="002C7445"/>
    <w:rsid w:val="002C7ECD"/>
    <w:rsid w:val="002C7FDB"/>
    <w:rsid w:val="002D0080"/>
    <w:rsid w:val="002D03E7"/>
    <w:rsid w:val="002D08C7"/>
    <w:rsid w:val="002D0A53"/>
    <w:rsid w:val="002D0AA1"/>
    <w:rsid w:val="002D20C2"/>
    <w:rsid w:val="002D23FB"/>
    <w:rsid w:val="002D275C"/>
    <w:rsid w:val="002D29DF"/>
    <w:rsid w:val="002D3288"/>
    <w:rsid w:val="002D35E5"/>
    <w:rsid w:val="002D3B3B"/>
    <w:rsid w:val="002D3E55"/>
    <w:rsid w:val="002D4A9C"/>
    <w:rsid w:val="002D4B6A"/>
    <w:rsid w:val="002D4E13"/>
    <w:rsid w:val="002D59EB"/>
    <w:rsid w:val="002D5A68"/>
    <w:rsid w:val="002D5CB2"/>
    <w:rsid w:val="002D638E"/>
    <w:rsid w:val="002D6578"/>
    <w:rsid w:val="002D67B2"/>
    <w:rsid w:val="002D67BF"/>
    <w:rsid w:val="002D6C51"/>
    <w:rsid w:val="002D6F2E"/>
    <w:rsid w:val="002D794E"/>
    <w:rsid w:val="002D7B16"/>
    <w:rsid w:val="002D7BEB"/>
    <w:rsid w:val="002D7C59"/>
    <w:rsid w:val="002E0483"/>
    <w:rsid w:val="002E0620"/>
    <w:rsid w:val="002E09B5"/>
    <w:rsid w:val="002E1850"/>
    <w:rsid w:val="002E1EAC"/>
    <w:rsid w:val="002E2DFA"/>
    <w:rsid w:val="002E3EFA"/>
    <w:rsid w:val="002E4AEF"/>
    <w:rsid w:val="002E568E"/>
    <w:rsid w:val="002E627B"/>
    <w:rsid w:val="002E76DC"/>
    <w:rsid w:val="002E7ACA"/>
    <w:rsid w:val="002E7FEF"/>
    <w:rsid w:val="002F01EF"/>
    <w:rsid w:val="002F1FFC"/>
    <w:rsid w:val="002F2857"/>
    <w:rsid w:val="002F2993"/>
    <w:rsid w:val="002F2E99"/>
    <w:rsid w:val="002F3268"/>
    <w:rsid w:val="002F3CEF"/>
    <w:rsid w:val="002F3D98"/>
    <w:rsid w:val="002F4D5D"/>
    <w:rsid w:val="002F5340"/>
    <w:rsid w:val="002F5387"/>
    <w:rsid w:val="002F633C"/>
    <w:rsid w:val="002F68E5"/>
    <w:rsid w:val="002F732E"/>
    <w:rsid w:val="002F7A5C"/>
    <w:rsid w:val="00300307"/>
    <w:rsid w:val="00301F4B"/>
    <w:rsid w:val="003028CA"/>
    <w:rsid w:val="00303128"/>
    <w:rsid w:val="003033EF"/>
    <w:rsid w:val="00304035"/>
    <w:rsid w:val="00304134"/>
    <w:rsid w:val="0030424A"/>
    <w:rsid w:val="00304526"/>
    <w:rsid w:val="00304780"/>
    <w:rsid w:val="003054CE"/>
    <w:rsid w:val="00305879"/>
    <w:rsid w:val="00306541"/>
    <w:rsid w:val="00307721"/>
    <w:rsid w:val="0031065D"/>
    <w:rsid w:val="00310A6E"/>
    <w:rsid w:val="00310D69"/>
    <w:rsid w:val="00310D88"/>
    <w:rsid w:val="0031177F"/>
    <w:rsid w:val="00311B3E"/>
    <w:rsid w:val="00311E71"/>
    <w:rsid w:val="00311EC5"/>
    <w:rsid w:val="00313753"/>
    <w:rsid w:val="00313797"/>
    <w:rsid w:val="00313937"/>
    <w:rsid w:val="00313B3D"/>
    <w:rsid w:val="003142C2"/>
    <w:rsid w:val="0031445C"/>
    <w:rsid w:val="00314CFB"/>
    <w:rsid w:val="00315DC8"/>
    <w:rsid w:val="00315E5A"/>
    <w:rsid w:val="00316F0C"/>
    <w:rsid w:val="003176D3"/>
    <w:rsid w:val="0032084D"/>
    <w:rsid w:val="00321304"/>
    <w:rsid w:val="003215F7"/>
    <w:rsid w:val="00321C67"/>
    <w:rsid w:val="0032250C"/>
    <w:rsid w:val="00322699"/>
    <w:rsid w:val="003227F2"/>
    <w:rsid w:val="003235CD"/>
    <w:rsid w:val="0032410C"/>
    <w:rsid w:val="0032485D"/>
    <w:rsid w:val="003249A1"/>
    <w:rsid w:val="0032598F"/>
    <w:rsid w:val="00325A83"/>
    <w:rsid w:val="00325B3A"/>
    <w:rsid w:val="003262CD"/>
    <w:rsid w:val="00326485"/>
    <w:rsid w:val="00326E5F"/>
    <w:rsid w:val="003271C8"/>
    <w:rsid w:val="0032762B"/>
    <w:rsid w:val="00327929"/>
    <w:rsid w:val="00327BBF"/>
    <w:rsid w:val="0033115C"/>
    <w:rsid w:val="0033118F"/>
    <w:rsid w:val="0033168F"/>
    <w:rsid w:val="00331868"/>
    <w:rsid w:val="00332108"/>
    <w:rsid w:val="00332814"/>
    <w:rsid w:val="0033297A"/>
    <w:rsid w:val="0033314E"/>
    <w:rsid w:val="0033374B"/>
    <w:rsid w:val="0033457C"/>
    <w:rsid w:val="0033589A"/>
    <w:rsid w:val="00335E50"/>
    <w:rsid w:val="0033631F"/>
    <w:rsid w:val="003367B7"/>
    <w:rsid w:val="00337625"/>
    <w:rsid w:val="00337CF1"/>
    <w:rsid w:val="003408E1"/>
    <w:rsid w:val="00340B3F"/>
    <w:rsid w:val="003412B4"/>
    <w:rsid w:val="00341B26"/>
    <w:rsid w:val="00341F2C"/>
    <w:rsid w:val="003427BF"/>
    <w:rsid w:val="003429B7"/>
    <w:rsid w:val="00342EA5"/>
    <w:rsid w:val="003438C9"/>
    <w:rsid w:val="00343E68"/>
    <w:rsid w:val="0034428C"/>
    <w:rsid w:val="0034459B"/>
    <w:rsid w:val="00344844"/>
    <w:rsid w:val="00344CAE"/>
    <w:rsid w:val="00345E3C"/>
    <w:rsid w:val="00346499"/>
    <w:rsid w:val="003470E7"/>
    <w:rsid w:val="003475B6"/>
    <w:rsid w:val="003476E8"/>
    <w:rsid w:val="00347D85"/>
    <w:rsid w:val="00350646"/>
    <w:rsid w:val="00350D24"/>
    <w:rsid w:val="00351050"/>
    <w:rsid w:val="00352139"/>
    <w:rsid w:val="003526E4"/>
    <w:rsid w:val="00352861"/>
    <w:rsid w:val="0035329E"/>
    <w:rsid w:val="00353459"/>
    <w:rsid w:val="00353E42"/>
    <w:rsid w:val="003554B0"/>
    <w:rsid w:val="003556A0"/>
    <w:rsid w:val="00356024"/>
    <w:rsid w:val="00356111"/>
    <w:rsid w:val="003568A8"/>
    <w:rsid w:val="00356922"/>
    <w:rsid w:val="00356A39"/>
    <w:rsid w:val="00356B86"/>
    <w:rsid w:val="0035719C"/>
    <w:rsid w:val="003576EB"/>
    <w:rsid w:val="003577D1"/>
    <w:rsid w:val="003579A3"/>
    <w:rsid w:val="00357B8D"/>
    <w:rsid w:val="00357E33"/>
    <w:rsid w:val="003605F3"/>
    <w:rsid w:val="00360736"/>
    <w:rsid w:val="00360A1F"/>
    <w:rsid w:val="00360D95"/>
    <w:rsid w:val="00361438"/>
    <w:rsid w:val="00361A89"/>
    <w:rsid w:val="00362978"/>
    <w:rsid w:val="0036324D"/>
    <w:rsid w:val="003634D0"/>
    <w:rsid w:val="00363A49"/>
    <w:rsid w:val="00363AB7"/>
    <w:rsid w:val="0036411A"/>
    <w:rsid w:val="003642AA"/>
    <w:rsid w:val="0036443F"/>
    <w:rsid w:val="00364DD3"/>
    <w:rsid w:val="00365416"/>
    <w:rsid w:val="003659D3"/>
    <w:rsid w:val="00365BE5"/>
    <w:rsid w:val="00365EB0"/>
    <w:rsid w:val="00366505"/>
    <w:rsid w:val="00367140"/>
    <w:rsid w:val="00367192"/>
    <w:rsid w:val="00367A0E"/>
    <w:rsid w:val="003702DE"/>
    <w:rsid w:val="003708DA"/>
    <w:rsid w:val="003710A1"/>
    <w:rsid w:val="00371A5B"/>
    <w:rsid w:val="00371D3E"/>
    <w:rsid w:val="00371ECC"/>
    <w:rsid w:val="00371F18"/>
    <w:rsid w:val="00372F79"/>
    <w:rsid w:val="00373578"/>
    <w:rsid w:val="003744E2"/>
    <w:rsid w:val="00374898"/>
    <w:rsid w:val="003751EC"/>
    <w:rsid w:val="0037587B"/>
    <w:rsid w:val="00375A9F"/>
    <w:rsid w:val="00375E91"/>
    <w:rsid w:val="003779F5"/>
    <w:rsid w:val="00377A51"/>
    <w:rsid w:val="0038004D"/>
    <w:rsid w:val="0038010D"/>
    <w:rsid w:val="00380303"/>
    <w:rsid w:val="00380C5D"/>
    <w:rsid w:val="00380D7D"/>
    <w:rsid w:val="00381F69"/>
    <w:rsid w:val="00383FF6"/>
    <w:rsid w:val="00384E89"/>
    <w:rsid w:val="003862AD"/>
    <w:rsid w:val="00386A9E"/>
    <w:rsid w:val="00387161"/>
    <w:rsid w:val="00387459"/>
    <w:rsid w:val="00387559"/>
    <w:rsid w:val="00387D01"/>
    <w:rsid w:val="00390FF5"/>
    <w:rsid w:val="00391B0C"/>
    <w:rsid w:val="00392124"/>
    <w:rsid w:val="00392638"/>
    <w:rsid w:val="00392CB4"/>
    <w:rsid w:val="00393431"/>
    <w:rsid w:val="0039445E"/>
    <w:rsid w:val="003945D8"/>
    <w:rsid w:val="00394712"/>
    <w:rsid w:val="00395D3F"/>
    <w:rsid w:val="00396501"/>
    <w:rsid w:val="00396979"/>
    <w:rsid w:val="00397137"/>
    <w:rsid w:val="00397436"/>
    <w:rsid w:val="00397976"/>
    <w:rsid w:val="00397F6B"/>
    <w:rsid w:val="003A001C"/>
    <w:rsid w:val="003A039F"/>
    <w:rsid w:val="003A066A"/>
    <w:rsid w:val="003A077F"/>
    <w:rsid w:val="003A0FB5"/>
    <w:rsid w:val="003A30AB"/>
    <w:rsid w:val="003A35DB"/>
    <w:rsid w:val="003A3D0B"/>
    <w:rsid w:val="003A48F8"/>
    <w:rsid w:val="003A524E"/>
    <w:rsid w:val="003A52EC"/>
    <w:rsid w:val="003A5BDD"/>
    <w:rsid w:val="003A6440"/>
    <w:rsid w:val="003A7747"/>
    <w:rsid w:val="003A7C8B"/>
    <w:rsid w:val="003B08B8"/>
    <w:rsid w:val="003B0D21"/>
    <w:rsid w:val="003B1149"/>
    <w:rsid w:val="003B1DAF"/>
    <w:rsid w:val="003B2610"/>
    <w:rsid w:val="003B2FCA"/>
    <w:rsid w:val="003B3599"/>
    <w:rsid w:val="003B4AFD"/>
    <w:rsid w:val="003B537A"/>
    <w:rsid w:val="003B5D6F"/>
    <w:rsid w:val="003B608B"/>
    <w:rsid w:val="003B7148"/>
    <w:rsid w:val="003C018B"/>
    <w:rsid w:val="003C1368"/>
    <w:rsid w:val="003C163C"/>
    <w:rsid w:val="003C16C3"/>
    <w:rsid w:val="003C1788"/>
    <w:rsid w:val="003C1871"/>
    <w:rsid w:val="003C188C"/>
    <w:rsid w:val="003C198D"/>
    <w:rsid w:val="003C1E9D"/>
    <w:rsid w:val="003C2371"/>
    <w:rsid w:val="003C2CAC"/>
    <w:rsid w:val="003C2EB4"/>
    <w:rsid w:val="003C3374"/>
    <w:rsid w:val="003C45EB"/>
    <w:rsid w:val="003C4AB6"/>
    <w:rsid w:val="003C4CEB"/>
    <w:rsid w:val="003C5303"/>
    <w:rsid w:val="003C5EAB"/>
    <w:rsid w:val="003C61C4"/>
    <w:rsid w:val="003C6722"/>
    <w:rsid w:val="003C7576"/>
    <w:rsid w:val="003C7AF4"/>
    <w:rsid w:val="003C7D96"/>
    <w:rsid w:val="003D06B5"/>
    <w:rsid w:val="003D0B33"/>
    <w:rsid w:val="003D16CE"/>
    <w:rsid w:val="003D18BB"/>
    <w:rsid w:val="003D2307"/>
    <w:rsid w:val="003D2670"/>
    <w:rsid w:val="003D2D8F"/>
    <w:rsid w:val="003D2EA7"/>
    <w:rsid w:val="003D3147"/>
    <w:rsid w:val="003D3794"/>
    <w:rsid w:val="003D3949"/>
    <w:rsid w:val="003D405B"/>
    <w:rsid w:val="003D4EB7"/>
    <w:rsid w:val="003D50BE"/>
    <w:rsid w:val="003D52B8"/>
    <w:rsid w:val="003D562F"/>
    <w:rsid w:val="003D59B8"/>
    <w:rsid w:val="003D5F55"/>
    <w:rsid w:val="003D65A6"/>
    <w:rsid w:val="003D6DDC"/>
    <w:rsid w:val="003D6E61"/>
    <w:rsid w:val="003D700A"/>
    <w:rsid w:val="003D7B26"/>
    <w:rsid w:val="003E1053"/>
    <w:rsid w:val="003E1838"/>
    <w:rsid w:val="003E25A7"/>
    <w:rsid w:val="003E25F9"/>
    <w:rsid w:val="003E2D27"/>
    <w:rsid w:val="003E3302"/>
    <w:rsid w:val="003E405B"/>
    <w:rsid w:val="003E52BF"/>
    <w:rsid w:val="003E5643"/>
    <w:rsid w:val="003E57A8"/>
    <w:rsid w:val="003E5AB2"/>
    <w:rsid w:val="003E5E81"/>
    <w:rsid w:val="003E642B"/>
    <w:rsid w:val="003E70D8"/>
    <w:rsid w:val="003E7979"/>
    <w:rsid w:val="003F06FA"/>
    <w:rsid w:val="003F09AD"/>
    <w:rsid w:val="003F0BAC"/>
    <w:rsid w:val="003F0F19"/>
    <w:rsid w:val="003F1C40"/>
    <w:rsid w:val="003F1DF8"/>
    <w:rsid w:val="003F238A"/>
    <w:rsid w:val="003F24A9"/>
    <w:rsid w:val="003F3328"/>
    <w:rsid w:val="003F35AE"/>
    <w:rsid w:val="003F360A"/>
    <w:rsid w:val="003F3B1C"/>
    <w:rsid w:val="003F4FF9"/>
    <w:rsid w:val="003F5659"/>
    <w:rsid w:val="003F5F16"/>
    <w:rsid w:val="003F60BA"/>
    <w:rsid w:val="003F7098"/>
    <w:rsid w:val="00401287"/>
    <w:rsid w:val="0040166A"/>
    <w:rsid w:val="00401D9C"/>
    <w:rsid w:val="00401FFA"/>
    <w:rsid w:val="00402F8C"/>
    <w:rsid w:val="00403266"/>
    <w:rsid w:val="00403BAA"/>
    <w:rsid w:val="00406892"/>
    <w:rsid w:val="00406A41"/>
    <w:rsid w:val="00406D3E"/>
    <w:rsid w:val="00410908"/>
    <w:rsid w:val="00410920"/>
    <w:rsid w:val="00410941"/>
    <w:rsid w:val="00411F6D"/>
    <w:rsid w:val="004125C4"/>
    <w:rsid w:val="004125CB"/>
    <w:rsid w:val="00412818"/>
    <w:rsid w:val="00412B7F"/>
    <w:rsid w:val="00412F1B"/>
    <w:rsid w:val="0041312D"/>
    <w:rsid w:val="004138BA"/>
    <w:rsid w:val="0041394E"/>
    <w:rsid w:val="0041449B"/>
    <w:rsid w:val="004144E3"/>
    <w:rsid w:val="004148CD"/>
    <w:rsid w:val="004148F5"/>
    <w:rsid w:val="00414B2D"/>
    <w:rsid w:val="00414D86"/>
    <w:rsid w:val="004153A6"/>
    <w:rsid w:val="00416190"/>
    <w:rsid w:val="00416F3D"/>
    <w:rsid w:val="004171D6"/>
    <w:rsid w:val="0041773E"/>
    <w:rsid w:val="00420191"/>
    <w:rsid w:val="00420DBE"/>
    <w:rsid w:val="00420F8D"/>
    <w:rsid w:val="00421985"/>
    <w:rsid w:val="00421B5B"/>
    <w:rsid w:val="00421D67"/>
    <w:rsid w:val="00421FF7"/>
    <w:rsid w:val="004220A2"/>
    <w:rsid w:val="004227FA"/>
    <w:rsid w:val="00422C96"/>
    <w:rsid w:val="00423876"/>
    <w:rsid w:val="00423BBE"/>
    <w:rsid w:val="00423D1F"/>
    <w:rsid w:val="004245B0"/>
    <w:rsid w:val="00424CEF"/>
    <w:rsid w:val="00424F83"/>
    <w:rsid w:val="004251E9"/>
    <w:rsid w:val="00426010"/>
    <w:rsid w:val="0042650A"/>
    <w:rsid w:val="00427410"/>
    <w:rsid w:val="0042797A"/>
    <w:rsid w:val="00427A31"/>
    <w:rsid w:val="00430AD1"/>
    <w:rsid w:val="0043111D"/>
    <w:rsid w:val="00431FC7"/>
    <w:rsid w:val="004329D2"/>
    <w:rsid w:val="0043326C"/>
    <w:rsid w:val="0043350E"/>
    <w:rsid w:val="00433B99"/>
    <w:rsid w:val="004340B3"/>
    <w:rsid w:val="004349CA"/>
    <w:rsid w:val="004355B7"/>
    <w:rsid w:val="0043582C"/>
    <w:rsid w:val="0043675D"/>
    <w:rsid w:val="0043745F"/>
    <w:rsid w:val="00437736"/>
    <w:rsid w:val="004377E7"/>
    <w:rsid w:val="004379F6"/>
    <w:rsid w:val="00437BEA"/>
    <w:rsid w:val="00440220"/>
    <w:rsid w:val="0044063E"/>
    <w:rsid w:val="00440F3A"/>
    <w:rsid w:val="0044182E"/>
    <w:rsid w:val="00441AEB"/>
    <w:rsid w:val="00441D6F"/>
    <w:rsid w:val="00443865"/>
    <w:rsid w:val="00443AD4"/>
    <w:rsid w:val="00443CC2"/>
    <w:rsid w:val="00444341"/>
    <w:rsid w:val="0044478E"/>
    <w:rsid w:val="00445C26"/>
    <w:rsid w:val="0044615D"/>
    <w:rsid w:val="0044639B"/>
    <w:rsid w:val="004471D0"/>
    <w:rsid w:val="00447623"/>
    <w:rsid w:val="00450A2B"/>
    <w:rsid w:val="00451164"/>
    <w:rsid w:val="004522AE"/>
    <w:rsid w:val="00452DD4"/>
    <w:rsid w:val="00452FEC"/>
    <w:rsid w:val="00454211"/>
    <w:rsid w:val="004546D9"/>
    <w:rsid w:val="00454769"/>
    <w:rsid w:val="0045499C"/>
    <w:rsid w:val="00454AFA"/>
    <w:rsid w:val="00455734"/>
    <w:rsid w:val="004557F2"/>
    <w:rsid w:val="00455923"/>
    <w:rsid w:val="00455A41"/>
    <w:rsid w:val="00455E57"/>
    <w:rsid w:val="00456C48"/>
    <w:rsid w:val="0046056A"/>
    <w:rsid w:val="00460751"/>
    <w:rsid w:val="00460D84"/>
    <w:rsid w:val="00460EA1"/>
    <w:rsid w:val="00461207"/>
    <w:rsid w:val="004612FA"/>
    <w:rsid w:val="0046183F"/>
    <w:rsid w:val="00461F1F"/>
    <w:rsid w:val="00462ABC"/>
    <w:rsid w:val="00462EC7"/>
    <w:rsid w:val="00462ED3"/>
    <w:rsid w:val="0046318F"/>
    <w:rsid w:val="00464FCC"/>
    <w:rsid w:val="00465AD2"/>
    <w:rsid w:val="00465DEC"/>
    <w:rsid w:val="00465EB8"/>
    <w:rsid w:val="004662B9"/>
    <w:rsid w:val="00466D76"/>
    <w:rsid w:val="004675D9"/>
    <w:rsid w:val="004675DA"/>
    <w:rsid w:val="00470C94"/>
    <w:rsid w:val="00470EB6"/>
    <w:rsid w:val="0047198A"/>
    <w:rsid w:val="00471A6F"/>
    <w:rsid w:val="00471CF1"/>
    <w:rsid w:val="004728E4"/>
    <w:rsid w:val="004729D2"/>
    <w:rsid w:val="00473758"/>
    <w:rsid w:val="00473DEB"/>
    <w:rsid w:val="00474243"/>
    <w:rsid w:val="004744AF"/>
    <w:rsid w:val="00474874"/>
    <w:rsid w:val="00474A64"/>
    <w:rsid w:val="00474F0D"/>
    <w:rsid w:val="00475003"/>
    <w:rsid w:val="0047550F"/>
    <w:rsid w:val="00475D58"/>
    <w:rsid w:val="00476286"/>
    <w:rsid w:val="00476683"/>
    <w:rsid w:val="00476F2B"/>
    <w:rsid w:val="00477734"/>
    <w:rsid w:val="00477952"/>
    <w:rsid w:val="00480660"/>
    <w:rsid w:val="0048173A"/>
    <w:rsid w:val="00481A6D"/>
    <w:rsid w:val="00481FD2"/>
    <w:rsid w:val="00482DE1"/>
    <w:rsid w:val="00483891"/>
    <w:rsid w:val="00483D7C"/>
    <w:rsid w:val="00484482"/>
    <w:rsid w:val="004846F6"/>
    <w:rsid w:val="0048530A"/>
    <w:rsid w:val="00485383"/>
    <w:rsid w:val="00485597"/>
    <w:rsid w:val="0048608B"/>
    <w:rsid w:val="004862C4"/>
    <w:rsid w:val="0048639C"/>
    <w:rsid w:val="00486CFB"/>
    <w:rsid w:val="0048739F"/>
    <w:rsid w:val="004901B3"/>
    <w:rsid w:val="00490B9B"/>
    <w:rsid w:val="00490DA9"/>
    <w:rsid w:val="00491A1C"/>
    <w:rsid w:val="00491C23"/>
    <w:rsid w:val="0049224E"/>
    <w:rsid w:val="00493089"/>
    <w:rsid w:val="0049366A"/>
    <w:rsid w:val="00493D37"/>
    <w:rsid w:val="004953B2"/>
    <w:rsid w:val="00495CB4"/>
    <w:rsid w:val="00495D67"/>
    <w:rsid w:val="00495ECD"/>
    <w:rsid w:val="004963B1"/>
    <w:rsid w:val="00496530"/>
    <w:rsid w:val="004966C6"/>
    <w:rsid w:val="0049683F"/>
    <w:rsid w:val="00496C16"/>
    <w:rsid w:val="004973AF"/>
    <w:rsid w:val="004973FC"/>
    <w:rsid w:val="00497402"/>
    <w:rsid w:val="00497548"/>
    <w:rsid w:val="00497642"/>
    <w:rsid w:val="004976E5"/>
    <w:rsid w:val="004A0F50"/>
    <w:rsid w:val="004A1CB9"/>
    <w:rsid w:val="004A2183"/>
    <w:rsid w:val="004A234C"/>
    <w:rsid w:val="004A2570"/>
    <w:rsid w:val="004A2722"/>
    <w:rsid w:val="004A289E"/>
    <w:rsid w:val="004A2ADB"/>
    <w:rsid w:val="004A2C6B"/>
    <w:rsid w:val="004A2CA4"/>
    <w:rsid w:val="004A3710"/>
    <w:rsid w:val="004A496F"/>
    <w:rsid w:val="004A4E2F"/>
    <w:rsid w:val="004A5281"/>
    <w:rsid w:val="004A536D"/>
    <w:rsid w:val="004A54B9"/>
    <w:rsid w:val="004A58E5"/>
    <w:rsid w:val="004A627E"/>
    <w:rsid w:val="004A65C6"/>
    <w:rsid w:val="004A68A1"/>
    <w:rsid w:val="004A71DB"/>
    <w:rsid w:val="004A72DA"/>
    <w:rsid w:val="004A7807"/>
    <w:rsid w:val="004B0CEC"/>
    <w:rsid w:val="004B1056"/>
    <w:rsid w:val="004B1394"/>
    <w:rsid w:val="004B26B7"/>
    <w:rsid w:val="004B29A7"/>
    <w:rsid w:val="004B32ED"/>
    <w:rsid w:val="004B41DF"/>
    <w:rsid w:val="004B44E9"/>
    <w:rsid w:val="004B48C5"/>
    <w:rsid w:val="004B4A94"/>
    <w:rsid w:val="004B4AE3"/>
    <w:rsid w:val="004B4EEB"/>
    <w:rsid w:val="004B5BE7"/>
    <w:rsid w:val="004B5FF7"/>
    <w:rsid w:val="004B6332"/>
    <w:rsid w:val="004B73F1"/>
    <w:rsid w:val="004C085A"/>
    <w:rsid w:val="004C125F"/>
    <w:rsid w:val="004C2578"/>
    <w:rsid w:val="004C288C"/>
    <w:rsid w:val="004C2CB5"/>
    <w:rsid w:val="004C3259"/>
    <w:rsid w:val="004C33A8"/>
    <w:rsid w:val="004C3936"/>
    <w:rsid w:val="004C3CFB"/>
    <w:rsid w:val="004C41B4"/>
    <w:rsid w:val="004C62F9"/>
    <w:rsid w:val="004C64A3"/>
    <w:rsid w:val="004C69A7"/>
    <w:rsid w:val="004C6A9D"/>
    <w:rsid w:val="004C6B58"/>
    <w:rsid w:val="004C7544"/>
    <w:rsid w:val="004C7AA8"/>
    <w:rsid w:val="004C7D91"/>
    <w:rsid w:val="004D021F"/>
    <w:rsid w:val="004D0643"/>
    <w:rsid w:val="004D09E1"/>
    <w:rsid w:val="004D0A0C"/>
    <w:rsid w:val="004D0CEC"/>
    <w:rsid w:val="004D1533"/>
    <w:rsid w:val="004D1BFB"/>
    <w:rsid w:val="004D1CD6"/>
    <w:rsid w:val="004D1D35"/>
    <w:rsid w:val="004D1FC1"/>
    <w:rsid w:val="004D20B4"/>
    <w:rsid w:val="004D2228"/>
    <w:rsid w:val="004D277D"/>
    <w:rsid w:val="004D2AA1"/>
    <w:rsid w:val="004D3F2E"/>
    <w:rsid w:val="004D40C6"/>
    <w:rsid w:val="004D4D81"/>
    <w:rsid w:val="004D51CB"/>
    <w:rsid w:val="004D5474"/>
    <w:rsid w:val="004D54FB"/>
    <w:rsid w:val="004D578E"/>
    <w:rsid w:val="004D6406"/>
    <w:rsid w:val="004D68FB"/>
    <w:rsid w:val="004D69C0"/>
    <w:rsid w:val="004D77AC"/>
    <w:rsid w:val="004D798D"/>
    <w:rsid w:val="004D7A7D"/>
    <w:rsid w:val="004D7C1E"/>
    <w:rsid w:val="004E024D"/>
    <w:rsid w:val="004E0589"/>
    <w:rsid w:val="004E1C42"/>
    <w:rsid w:val="004E213A"/>
    <w:rsid w:val="004E21ED"/>
    <w:rsid w:val="004E2A0C"/>
    <w:rsid w:val="004E2A1B"/>
    <w:rsid w:val="004E2E44"/>
    <w:rsid w:val="004E3583"/>
    <w:rsid w:val="004E38DC"/>
    <w:rsid w:val="004E3D18"/>
    <w:rsid w:val="004E466F"/>
    <w:rsid w:val="004E4EF3"/>
    <w:rsid w:val="004E5318"/>
    <w:rsid w:val="004E54D7"/>
    <w:rsid w:val="004E5564"/>
    <w:rsid w:val="004E557D"/>
    <w:rsid w:val="004E59A0"/>
    <w:rsid w:val="004E5A23"/>
    <w:rsid w:val="004E62DC"/>
    <w:rsid w:val="004E6370"/>
    <w:rsid w:val="004E6703"/>
    <w:rsid w:val="004E6D93"/>
    <w:rsid w:val="004E73DE"/>
    <w:rsid w:val="004E7692"/>
    <w:rsid w:val="004E77EF"/>
    <w:rsid w:val="004F0AA2"/>
    <w:rsid w:val="004F146B"/>
    <w:rsid w:val="004F1AB1"/>
    <w:rsid w:val="004F223F"/>
    <w:rsid w:val="004F26BA"/>
    <w:rsid w:val="004F3F35"/>
    <w:rsid w:val="004F48D4"/>
    <w:rsid w:val="004F48E9"/>
    <w:rsid w:val="004F49B6"/>
    <w:rsid w:val="004F4EAF"/>
    <w:rsid w:val="004F4F80"/>
    <w:rsid w:val="004F51B5"/>
    <w:rsid w:val="004F5756"/>
    <w:rsid w:val="004F5CBA"/>
    <w:rsid w:val="004F65EE"/>
    <w:rsid w:val="004F68BB"/>
    <w:rsid w:val="004F6C33"/>
    <w:rsid w:val="004F735B"/>
    <w:rsid w:val="004F743B"/>
    <w:rsid w:val="004F7DE3"/>
    <w:rsid w:val="005003DB"/>
    <w:rsid w:val="00500C38"/>
    <w:rsid w:val="00501219"/>
    <w:rsid w:val="005023CC"/>
    <w:rsid w:val="0050277C"/>
    <w:rsid w:val="00502BBF"/>
    <w:rsid w:val="00503492"/>
    <w:rsid w:val="00504B75"/>
    <w:rsid w:val="00504E5E"/>
    <w:rsid w:val="005053FA"/>
    <w:rsid w:val="00505447"/>
    <w:rsid w:val="00505823"/>
    <w:rsid w:val="00506A3E"/>
    <w:rsid w:val="005100FE"/>
    <w:rsid w:val="005104C7"/>
    <w:rsid w:val="0051088C"/>
    <w:rsid w:val="00510A73"/>
    <w:rsid w:val="00510A92"/>
    <w:rsid w:val="00510E1B"/>
    <w:rsid w:val="00510FB3"/>
    <w:rsid w:val="005110D3"/>
    <w:rsid w:val="005118C9"/>
    <w:rsid w:val="00512E67"/>
    <w:rsid w:val="00513698"/>
    <w:rsid w:val="005144A9"/>
    <w:rsid w:val="005150D8"/>
    <w:rsid w:val="00515BC4"/>
    <w:rsid w:val="00516471"/>
    <w:rsid w:val="00516841"/>
    <w:rsid w:val="00516B10"/>
    <w:rsid w:val="00516D92"/>
    <w:rsid w:val="005175B8"/>
    <w:rsid w:val="00517680"/>
    <w:rsid w:val="00517FE0"/>
    <w:rsid w:val="0052041A"/>
    <w:rsid w:val="00521879"/>
    <w:rsid w:val="00522524"/>
    <w:rsid w:val="0052257C"/>
    <w:rsid w:val="00522BE3"/>
    <w:rsid w:val="00522F61"/>
    <w:rsid w:val="0052337A"/>
    <w:rsid w:val="0052366B"/>
    <w:rsid w:val="0052438F"/>
    <w:rsid w:val="005244B9"/>
    <w:rsid w:val="0052460D"/>
    <w:rsid w:val="00524BF1"/>
    <w:rsid w:val="00524D47"/>
    <w:rsid w:val="00525085"/>
    <w:rsid w:val="00525139"/>
    <w:rsid w:val="005253C3"/>
    <w:rsid w:val="00526433"/>
    <w:rsid w:val="00526AFF"/>
    <w:rsid w:val="00526CE7"/>
    <w:rsid w:val="0052737D"/>
    <w:rsid w:val="00527CB5"/>
    <w:rsid w:val="00530583"/>
    <w:rsid w:val="00531530"/>
    <w:rsid w:val="005328FD"/>
    <w:rsid w:val="00532C3A"/>
    <w:rsid w:val="005333FF"/>
    <w:rsid w:val="005339BB"/>
    <w:rsid w:val="00534001"/>
    <w:rsid w:val="005351E4"/>
    <w:rsid w:val="00535556"/>
    <w:rsid w:val="00535D21"/>
    <w:rsid w:val="00536109"/>
    <w:rsid w:val="005362E4"/>
    <w:rsid w:val="00536998"/>
    <w:rsid w:val="00536E22"/>
    <w:rsid w:val="00537495"/>
    <w:rsid w:val="00540660"/>
    <w:rsid w:val="00540CAD"/>
    <w:rsid w:val="00540E49"/>
    <w:rsid w:val="005415EE"/>
    <w:rsid w:val="00541ACB"/>
    <w:rsid w:val="00541E1E"/>
    <w:rsid w:val="00542380"/>
    <w:rsid w:val="005429F5"/>
    <w:rsid w:val="005430B1"/>
    <w:rsid w:val="00543298"/>
    <w:rsid w:val="00543A3D"/>
    <w:rsid w:val="00544656"/>
    <w:rsid w:val="00544A09"/>
    <w:rsid w:val="00546569"/>
    <w:rsid w:val="00546B67"/>
    <w:rsid w:val="0054781F"/>
    <w:rsid w:val="00547BBC"/>
    <w:rsid w:val="0055042D"/>
    <w:rsid w:val="0055068A"/>
    <w:rsid w:val="005508FB"/>
    <w:rsid w:val="00550E49"/>
    <w:rsid w:val="005515B1"/>
    <w:rsid w:val="00552485"/>
    <w:rsid w:val="005526A1"/>
    <w:rsid w:val="00552807"/>
    <w:rsid w:val="00552819"/>
    <w:rsid w:val="00555191"/>
    <w:rsid w:val="0055613F"/>
    <w:rsid w:val="0055638F"/>
    <w:rsid w:val="00556409"/>
    <w:rsid w:val="005567AF"/>
    <w:rsid w:val="00556A47"/>
    <w:rsid w:val="00556CBB"/>
    <w:rsid w:val="00556DB2"/>
    <w:rsid w:val="005578C7"/>
    <w:rsid w:val="005602A9"/>
    <w:rsid w:val="0056036D"/>
    <w:rsid w:val="00560991"/>
    <w:rsid w:val="00560A2D"/>
    <w:rsid w:val="00560D57"/>
    <w:rsid w:val="00561325"/>
    <w:rsid w:val="0056156F"/>
    <w:rsid w:val="005618BC"/>
    <w:rsid w:val="00562265"/>
    <w:rsid w:val="005626A5"/>
    <w:rsid w:val="005627EE"/>
    <w:rsid w:val="00563069"/>
    <w:rsid w:val="005633FA"/>
    <w:rsid w:val="005636B3"/>
    <w:rsid w:val="005636CB"/>
    <w:rsid w:val="005638CE"/>
    <w:rsid w:val="00563D28"/>
    <w:rsid w:val="00563DD8"/>
    <w:rsid w:val="00564AFD"/>
    <w:rsid w:val="00564D8A"/>
    <w:rsid w:val="00564E8C"/>
    <w:rsid w:val="00565766"/>
    <w:rsid w:val="00565CD5"/>
    <w:rsid w:val="00566127"/>
    <w:rsid w:val="00566680"/>
    <w:rsid w:val="00567CAA"/>
    <w:rsid w:val="00567EAC"/>
    <w:rsid w:val="00570181"/>
    <w:rsid w:val="00570714"/>
    <w:rsid w:val="00570CA4"/>
    <w:rsid w:val="00570F23"/>
    <w:rsid w:val="00571500"/>
    <w:rsid w:val="005726F2"/>
    <w:rsid w:val="005727B4"/>
    <w:rsid w:val="005728C9"/>
    <w:rsid w:val="005733F1"/>
    <w:rsid w:val="005735CD"/>
    <w:rsid w:val="00573AB7"/>
    <w:rsid w:val="00575217"/>
    <w:rsid w:val="00575399"/>
    <w:rsid w:val="005758A0"/>
    <w:rsid w:val="00576052"/>
    <w:rsid w:val="0057623B"/>
    <w:rsid w:val="0057711A"/>
    <w:rsid w:val="005775D1"/>
    <w:rsid w:val="005824A9"/>
    <w:rsid w:val="00584C09"/>
    <w:rsid w:val="00584D27"/>
    <w:rsid w:val="00584E9B"/>
    <w:rsid w:val="00584F56"/>
    <w:rsid w:val="0058503D"/>
    <w:rsid w:val="005850A1"/>
    <w:rsid w:val="005858B1"/>
    <w:rsid w:val="0058683A"/>
    <w:rsid w:val="005868D2"/>
    <w:rsid w:val="00586AA3"/>
    <w:rsid w:val="005874DA"/>
    <w:rsid w:val="005900CF"/>
    <w:rsid w:val="00590F3B"/>
    <w:rsid w:val="00590FA3"/>
    <w:rsid w:val="00591844"/>
    <w:rsid w:val="00591CD9"/>
    <w:rsid w:val="00592291"/>
    <w:rsid w:val="005933F1"/>
    <w:rsid w:val="00594672"/>
    <w:rsid w:val="005949A6"/>
    <w:rsid w:val="00594D26"/>
    <w:rsid w:val="0059518E"/>
    <w:rsid w:val="0059534E"/>
    <w:rsid w:val="0059578A"/>
    <w:rsid w:val="00595B01"/>
    <w:rsid w:val="005967B6"/>
    <w:rsid w:val="00596B28"/>
    <w:rsid w:val="00596D7B"/>
    <w:rsid w:val="005972DF"/>
    <w:rsid w:val="005979B3"/>
    <w:rsid w:val="005A0494"/>
    <w:rsid w:val="005A064A"/>
    <w:rsid w:val="005A0A59"/>
    <w:rsid w:val="005A0B68"/>
    <w:rsid w:val="005A1544"/>
    <w:rsid w:val="005A171A"/>
    <w:rsid w:val="005A19E9"/>
    <w:rsid w:val="005A23B6"/>
    <w:rsid w:val="005A256A"/>
    <w:rsid w:val="005A2D0F"/>
    <w:rsid w:val="005A36CE"/>
    <w:rsid w:val="005A3E43"/>
    <w:rsid w:val="005A48C6"/>
    <w:rsid w:val="005A4A2F"/>
    <w:rsid w:val="005A4B49"/>
    <w:rsid w:val="005A518D"/>
    <w:rsid w:val="005A51DC"/>
    <w:rsid w:val="005A5519"/>
    <w:rsid w:val="005A5A59"/>
    <w:rsid w:val="005A646D"/>
    <w:rsid w:val="005A6D4F"/>
    <w:rsid w:val="005A705C"/>
    <w:rsid w:val="005A77BC"/>
    <w:rsid w:val="005A77F2"/>
    <w:rsid w:val="005A7971"/>
    <w:rsid w:val="005B059C"/>
    <w:rsid w:val="005B1380"/>
    <w:rsid w:val="005B19D0"/>
    <w:rsid w:val="005B24FF"/>
    <w:rsid w:val="005B30C9"/>
    <w:rsid w:val="005B3B84"/>
    <w:rsid w:val="005B44AC"/>
    <w:rsid w:val="005B4901"/>
    <w:rsid w:val="005B492D"/>
    <w:rsid w:val="005B4C17"/>
    <w:rsid w:val="005B4E27"/>
    <w:rsid w:val="005B532C"/>
    <w:rsid w:val="005B58F1"/>
    <w:rsid w:val="005B7053"/>
    <w:rsid w:val="005B73A1"/>
    <w:rsid w:val="005B75C4"/>
    <w:rsid w:val="005B7741"/>
    <w:rsid w:val="005C009B"/>
    <w:rsid w:val="005C0969"/>
    <w:rsid w:val="005C1072"/>
    <w:rsid w:val="005C1BE5"/>
    <w:rsid w:val="005C1C15"/>
    <w:rsid w:val="005C1D91"/>
    <w:rsid w:val="005C1F09"/>
    <w:rsid w:val="005C1FD3"/>
    <w:rsid w:val="005C2465"/>
    <w:rsid w:val="005C2542"/>
    <w:rsid w:val="005C2A27"/>
    <w:rsid w:val="005C2CCB"/>
    <w:rsid w:val="005C2ECD"/>
    <w:rsid w:val="005C30F8"/>
    <w:rsid w:val="005C3233"/>
    <w:rsid w:val="005C48C9"/>
    <w:rsid w:val="005C4CEB"/>
    <w:rsid w:val="005C6E38"/>
    <w:rsid w:val="005C6F95"/>
    <w:rsid w:val="005C7121"/>
    <w:rsid w:val="005C7168"/>
    <w:rsid w:val="005C73B1"/>
    <w:rsid w:val="005C76A7"/>
    <w:rsid w:val="005C76BD"/>
    <w:rsid w:val="005C7EBD"/>
    <w:rsid w:val="005D1C85"/>
    <w:rsid w:val="005D25DD"/>
    <w:rsid w:val="005D273C"/>
    <w:rsid w:val="005D2E84"/>
    <w:rsid w:val="005D2ED8"/>
    <w:rsid w:val="005D31E4"/>
    <w:rsid w:val="005D3556"/>
    <w:rsid w:val="005D376F"/>
    <w:rsid w:val="005D39CC"/>
    <w:rsid w:val="005D3A2F"/>
    <w:rsid w:val="005D472C"/>
    <w:rsid w:val="005D546D"/>
    <w:rsid w:val="005D5898"/>
    <w:rsid w:val="005D6072"/>
    <w:rsid w:val="005D61AF"/>
    <w:rsid w:val="005D6484"/>
    <w:rsid w:val="005D64CA"/>
    <w:rsid w:val="005D67D5"/>
    <w:rsid w:val="005D6BCD"/>
    <w:rsid w:val="005D7471"/>
    <w:rsid w:val="005E05AF"/>
    <w:rsid w:val="005E0AC7"/>
    <w:rsid w:val="005E0F1C"/>
    <w:rsid w:val="005E1049"/>
    <w:rsid w:val="005E1086"/>
    <w:rsid w:val="005E1731"/>
    <w:rsid w:val="005E1C88"/>
    <w:rsid w:val="005E22B9"/>
    <w:rsid w:val="005E2554"/>
    <w:rsid w:val="005E2C97"/>
    <w:rsid w:val="005E30BD"/>
    <w:rsid w:val="005E391D"/>
    <w:rsid w:val="005E44FB"/>
    <w:rsid w:val="005E47A3"/>
    <w:rsid w:val="005E5522"/>
    <w:rsid w:val="005E71C4"/>
    <w:rsid w:val="005E7395"/>
    <w:rsid w:val="005E7450"/>
    <w:rsid w:val="005E7E2E"/>
    <w:rsid w:val="005F007E"/>
    <w:rsid w:val="005F01CC"/>
    <w:rsid w:val="005F031B"/>
    <w:rsid w:val="005F045F"/>
    <w:rsid w:val="005F04BC"/>
    <w:rsid w:val="005F0FD7"/>
    <w:rsid w:val="005F141D"/>
    <w:rsid w:val="005F176A"/>
    <w:rsid w:val="005F211D"/>
    <w:rsid w:val="005F23C6"/>
    <w:rsid w:val="005F28A6"/>
    <w:rsid w:val="005F2B8C"/>
    <w:rsid w:val="005F3268"/>
    <w:rsid w:val="005F340A"/>
    <w:rsid w:val="005F496C"/>
    <w:rsid w:val="005F5049"/>
    <w:rsid w:val="005F52C2"/>
    <w:rsid w:val="005F64CA"/>
    <w:rsid w:val="005F65CF"/>
    <w:rsid w:val="005F6B95"/>
    <w:rsid w:val="005F738E"/>
    <w:rsid w:val="005F74A7"/>
    <w:rsid w:val="00600138"/>
    <w:rsid w:val="006002A9"/>
    <w:rsid w:val="006002FE"/>
    <w:rsid w:val="006006C6"/>
    <w:rsid w:val="006007E5"/>
    <w:rsid w:val="00601109"/>
    <w:rsid w:val="00602204"/>
    <w:rsid w:val="00602249"/>
    <w:rsid w:val="006028C9"/>
    <w:rsid w:val="00603244"/>
    <w:rsid w:val="00603548"/>
    <w:rsid w:val="0060396B"/>
    <w:rsid w:val="006039BA"/>
    <w:rsid w:val="0060419D"/>
    <w:rsid w:val="0060517C"/>
    <w:rsid w:val="006059BD"/>
    <w:rsid w:val="00605A53"/>
    <w:rsid w:val="00605C77"/>
    <w:rsid w:val="006064FA"/>
    <w:rsid w:val="0060659B"/>
    <w:rsid w:val="006068A8"/>
    <w:rsid w:val="00606AAF"/>
    <w:rsid w:val="00606FE8"/>
    <w:rsid w:val="006074CA"/>
    <w:rsid w:val="00607B12"/>
    <w:rsid w:val="00607B38"/>
    <w:rsid w:val="00607BDC"/>
    <w:rsid w:val="0061078D"/>
    <w:rsid w:val="00610CC4"/>
    <w:rsid w:val="0061115D"/>
    <w:rsid w:val="0061276F"/>
    <w:rsid w:val="00612BA6"/>
    <w:rsid w:val="00612F51"/>
    <w:rsid w:val="00612FB6"/>
    <w:rsid w:val="006138F1"/>
    <w:rsid w:val="006141EC"/>
    <w:rsid w:val="0061428C"/>
    <w:rsid w:val="0061481B"/>
    <w:rsid w:val="00614889"/>
    <w:rsid w:val="006148AF"/>
    <w:rsid w:val="00615394"/>
    <w:rsid w:val="0061672E"/>
    <w:rsid w:val="00617A9D"/>
    <w:rsid w:val="00617CE1"/>
    <w:rsid w:val="00620B53"/>
    <w:rsid w:val="00620D4A"/>
    <w:rsid w:val="006210A9"/>
    <w:rsid w:val="00621285"/>
    <w:rsid w:val="006222AE"/>
    <w:rsid w:val="00622A49"/>
    <w:rsid w:val="00622D62"/>
    <w:rsid w:val="00622EA0"/>
    <w:rsid w:val="00623560"/>
    <w:rsid w:val="0062410C"/>
    <w:rsid w:val="00624238"/>
    <w:rsid w:val="00624749"/>
    <w:rsid w:val="00624790"/>
    <w:rsid w:val="006254B0"/>
    <w:rsid w:val="00625A5C"/>
    <w:rsid w:val="00625DE8"/>
    <w:rsid w:val="00625E7C"/>
    <w:rsid w:val="00626A32"/>
    <w:rsid w:val="00626ABC"/>
    <w:rsid w:val="00626E2C"/>
    <w:rsid w:val="0062754E"/>
    <w:rsid w:val="00627841"/>
    <w:rsid w:val="00627FD1"/>
    <w:rsid w:val="006303A2"/>
    <w:rsid w:val="0063087A"/>
    <w:rsid w:val="00630EFD"/>
    <w:rsid w:val="0063154D"/>
    <w:rsid w:val="0063166B"/>
    <w:rsid w:val="006316B8"/>
    <w:rsid w:val="006321CC"/>
    <w:rsid w:val="006325E7"/>
    <w:rsid w:val="006330DA"/>
    <w:rsid w:val="0063354C"/>
    <w:rsid w:val="00633F53"/>
    <w:rsid w:val="0063422D"/>
    <w:rsid w:val="006349A8"/>
    <w:rsid w:val="00635235"/>
    <w:rsid w:val="00635912"/>
    <w:rsid w:val="006368B1"/>
    <w:rsid w:val="00637197"/>
    <w:rsid w:val="006371D2"/>
    <w:rsid w:val="00637952"/>
    <w:rsid w:val="00637A38"/>
    <w:rsid w:val="006402F8"/>
    <w:rsid w:val="006403A6"/>
    <w:rsid w:val="00641362"/>
    <w:rsid w:val="00641DC7"/>
    <w:rsid w:val="00641EB2"/>
    <w:rsid w:val="006426A6"/>
    <w:rsid w:val="0064305A"/>
    <w:rsid w:val="00643432"/>
    <w:rsid w:val="0064381C"/>
    <w:rsid w:val="00644BB7"/>
    <w:rsid w:val="00644EFC"/>
    <w:rsid w:val="006452F9"/>
    <w:rsid w:val="006457E5"/>
    <w:rsid w:val="006458ED"/>
    <w:rsid w:val="00645944"/>
    <w:rsid w:val="006466F0"/>
    <w:rsid w:val="00646ACA"/>
    <w:rsid w:val="00647035"/>
    <w:rsid w:val="00650647"/>
    <w:rsid w:val="00650CBD"/>
    <w:rsid w:val="00651470"/>
    <w:rsid w:val="00651CDB"/>
    <w:rsid w:val="00651EE0"/>
    <w:rsid w:val="00651F07"/>
    <w:rsid w:val="006520AC"/>
    <w:rsid w:val="006535FC"/>
    <w:rsid w:val="00653EE3"/>
    <w:rsid w:val="00654038"/>
    <w:rsid w:val="006550CA"/>
    <w:rsid w:val="00655123"/>
    <w:rsid w:val="0065540E"/>
    <w:rsid w:val="0065564D"/>
    <w:rsid w:val="00655C02"/>
    <w:rsid w:val="00656E52"/>
    <w:rsid w:val="006575BA"/>
    <w:rsid w:val="00657F64"/>
    <w:rsid w:val="00660104"/>
    <w:rsid w:val="0066056B"/>
    <w:rsid w:val="00660711"/>
    <w:rsid w:val="00660E53"/>
    <w:rsid w:val="00661241"/>
    <w:rsid w:val="006615D5"/>
    <w:rsid w:val="006620F0"/>
    <w:rsid w:val="00662AB0"/>
    <w:rsid w:val="00662CBC"/>
    <w:rsid w:val="00663175"/>
    <w:rsid w:val="0066332B"/>
    <w:rsid w:val="00663A53"/>
    <w:rsid w:val="00663ECA"/>
    <w:rsid w:val="006642E8"/>
    <w:rsid w:val="006648DC"/>
    <w:rsid w:val="00664F71"/>
    <w:rsid w:val="00665A7D"/>
    <w:rsid w:val="006673B1"/>
    <w:rsid w:val="00667E83"/>
    <w:rsid w:val="00670ACD"/>
    <w:rsid w:val="00670C04"/>
    <w:rsid w:val="00671DF5"/>
    <w:rsid w:val="006734B8"/>
    <w:rsid w:val="00673628"/>
    <w:rsid w:val="00673938"/>
    <w:rsid w:val="00673FBE"/>
    <w:rsid w:val="0067469C"/>
    <w:rsid w:val="00675183"/>
    <w:rsid w:val="00675240"/>
    <w:rsid w:val="00675C0D"/>
    <w:rsid w:val="00675EE0"/>
    <w:rsid w:val="00676512"/>
    <w:rsid w:val="00676AD7"/>
    <w:rsid w:val="00676CF6"/>
    <w:rsid w:val="00677064"/>
    <w:rsid w:val="00677878"/>
    <w:rsid w:val="00677EB3"/>
    <w:rsid w:val="00680442"/>
    <w:rsid w:val="006810BE"/>
    <w:rsid w:val="0068159A"/>
    <w:rsid w:val="006817F3"/>
    <w:rsid w:val="00682392"/>
    <w:rsid w:val="00682451"/>
    <w:rsid w:val="006826B4"/>
    <w:rsid w:val="00682828"/>
    <w:rsid w:val="00682B05"/>
    <w:rsid w:val="00683250"/>
    <w:rsid w:val="006832F5"/>
    <w:rsid w:val="006839C8"/>
    <w:rsid w:val="00683E47"/>
    <w:rsid w:val="00684406"/>
    <w:rsid w:val="00684483"/>
    <w:rsid w:val="006847D1"/>
    <w:rsid w:val="00685AE4"/>
    <w:rsid w:val="00685EB7"/>
    <w:rsid w:val="00686565"/>
    <w:rsid w:val="00686578"/>
    <w:rsid w:val="006865A0"/>
    <w:rsid w:val="00686F5E"/>
    <w:rsid w:val="006870DA"/>
    <w:rsid w:val="006878DC"/>
    <w:rsid w:val="00690365"/>
    <w:rsid w:val="00690EE3"/>
    <w:rsid w:val="00690FD4"/>
    <w:rsid w:val="006912C4"/>
    <w:rsid w:val="00691AFC"/>
    <w:rsid w:val="00691BA2"/>
    <w:rsid w:val="00693969"/>
    <w:rsid w:val="00693D60"/>
    <w:rsid w:val="00694522"/>
    <w:rsid w:val="0069473A"/>
    <w:rsid w:val="00694757"/>
    <w:rsid w:val="006952CF"/>
    <w:rsid w:val="00695CD0"/>
    <w:rsid w:val="00695E6C"/>
    <w:rsid w:val="00695F54"/>
    <w:rsid w:val="0069635F"/>
    <w:rsid w:val="00696D64"/>
    <w:rsid w:val="00696E5B"/>
    <w:rsid w:val="00697360"/>
    <w:rsid w:val="00697468"/>
    <w:rsid w:val="00697581"/>
    <w:rsid w:val="006976D6"/>
    <w:rsid w:val="006A1293"/>
    <w:rsid w:val="006A18FB"/>
    <w:rsid w:val="006A1BA1"/>
    <w:rsid w:val="006A203B"/>
    <w:rsid w:val="006A205A"/>
    <w:rsid w:val="006A2600"/>
    <w:rsid w:val="006A26BA"/>
    <w:rsid w:val="006A2B55"/>
    <w:rsid w:val="006A2B99"/>
    <w:rsid w:val="006A2DB8"/>
    <w:rsid w:val="006A2FB2"/>
    <w:rsid w:val="006A426E"/>
    <w:rsid w:val="006A42FB"/>
    <w:rsid w:val="006A5259"/>
    <w:rsid w:val="006A53FA"/>
    <w:rsid w:val="006A5F62"/>
    <w:rsid w:val="006A5FF8"/>
    <w:rsid w:val="006A68F9"/>
    <w:rsid w:val="006A7A40"/>
    <w:rsid w:val="006A7B17"/>
    <w:rsid w:val="006A7D75"/>
    <w:rsid w:val="006A7F67"/>
    <w:rsid w:val="006B0932"/>
    <w:rsid w:val="006B0B41"/>
    <w:rsid w:val="006B0F19"/>
    <w:rsid w:val="006B17EF"/>
    <w:rsid w:val="006B1E6F"/>
    <w:rsid w:val="006B2B86"/>
    <w:rsid w:val="006B3224"/>
    <w:rsid w:val="006B4095"/>
    <w:rsid w:val="006B500B"/>
    <w:rsid w:val="006B538E"/>
    <w:rsid w:val="006B596F"/>
    <w:rsid w:val="006B5985"/>
    <w:rsid w:val="006B5A3B"/>
    <w:rsid w:val="006B6465"/>
    <w:rsid w:val="006B6658"/>
    <w:rsid w:val="006B6B78"/>
    <w:rsid w:val="006B6DE9"/>
    <w:rsid w:val="006B751A"/>
    <w:rsid w:val="006B7867"/>
    <w:rsid w:val="006C0FD6"/>
    <w:rsid w:val="006C16CA"/>
    <w:rsid w:val="006C18B0"/>
    <w:rsid w:val="006C18F1"/>
    <w:rsid w:val="006C1AD9"/>
    <w:rsid w:val="006C20F1"/>
    <w:rsid w:val="006C261D"/>
    <w:rsid w:val="006C2EAC"/>
    <w:rsid w:val="006C391F"/>
    <w:rsid w:val="006C41EA"/>
    <w:rsid w:val="006C45FD"/>
    <w:rsid w:val="006C4D1A"/>
    <w:rsid w:val="006C4ED9"/>
    <w:rsid w:val="006C5118"/>
    <w:rsid w:val="006C54D9"/>
    <w:rsid w:val="006C62A2"/>
    <w:rsid w:val="006C7539"/>
    <w:rsid w:val="006D1046"/>
    <w:rsid w:val="006D1186"/>
    <w:rsid w:val="006D17F1"/>
    <w:rsid w:val="006D2413"/>
    <w:rsid w:val="006D2503"/>
    <w:rsid w:val="006D2549"/>
    <w:rsid w:val="006D272D"/>
    <w:rsid w:val="006D2CFF"/>
    <w:rsid w:val="006D3B1F"/>
    <w:rsid w:val="006D4DBC"/>
    <w:rsid w:val="006D4F75"/>
    <w:rsid w:val="006D5571"/>
    <w:rsid w:val="006D5740"/>
    <w:rsid w:val="006D602F"/>
    <w:rsid w:val="006D6EC2"/>
    <w:rsid w:val="006D72F5"/>
    <w:rsid w:val="006D739C"/>
    <w:rsid w:val="006D7DD5"/>
    <w:rsid w:val="006D7E21"/>
    <w:rsid w:val="006E0995"/>
    <w:rsid w:val="006E14FC"/>
    <w:rsid w:val="006E188F"/>
    <w:rsid w:val="006E1CFB"/>
    <w:rsid w:val="006E23B3"/>
    <w:rsid w:val="006E29DF"/>
    <w:rsid w:val="006E3405"/>
    <w:rsid w:val="006E412D"/>
    <w:rsid w:val="006E45C7"/>
    <w:rsid w:val="006E492C"/>
    <w:rsid w:val="006E4B5D"/>
    <w:rsid w:val="006E55B8"/>
    <w:rsid w:val="006E5670"/>
    <w:rsid w:val="006E5D6D"/>
    <w:rsid w:val="006E63D1"/>
    <w:rsid w:val="006E75AB"/>
    <w:rsid w:val="006E7A98"/>
    <w:rsid w:val="006E7D2F"/>
    <w:rsid w:val="006F0410"/>
    <w:rsid w:val="006F090C"/>
    <w:rsid w:val="006F3078"/>
    <w:rsid w:val="006F33DE"/>
    <w:rsid w:val="006F372C"/>
    <w:rsid w:val="006F3E7E"/>
    <w:rsid w:val="006F4568"/>
    <w:rsid w:val="006F5796"/>
    <w:rsid w:val="006F6B9A"/>
    <w:rsid w:val="006F6BF6"/>
    <w:rsid w:val="006F701B"/>
    <w:rsid w:val="006F7020"/>
    <w:rsid w:val="006F72D7"/>
    <w:rsid w:val="006F7490"/>
    <w:rsid w:val="006F7AAE"/>
    <w:rsid w:val="00700191"/>
    <w:rsid w:val="007001DF"/>
    <w:rsid w:val="0070026D"/>
    <w:rsid w:val="0070039E"/>
    <w:rsid w:val="00700945"/>
    <w:rsid w:val="00700DC9"/>
    <w:rsid w:val="00701154"/>
    <w:rsid w:val="00701698"/>
    <w:rsid w:val="00701AF6"/>
    <w:rsid w:val="00701BE1"/>
    <w:rsid w:val="00702090"/>
    <w:rsid w:val="007024C6"/>
    <w:rsid w:val="007027FB"/>
    <w:rsid w:val="00702B5C"/>
    <w:rsid w:val="00702E6D"/>
    <w:rsid w:val="00703497"/>
    <w:rsid w:val="007041A6"/>
    <w:rsid w:val="007047A2"/>
    <w:rsid w:val="00704C6C"/>
    <w:rsid w:val="007050AA"/>
    <w:rsid w:val="007051B3"/>
    <w:rsid w:val="007056BF"/>
    <w:rsid w:val="007057A9"/>
    <w:rsid w:val="00705D3B"/>
    <w:rsid w:val="007063F8"/>
    <w:rsid w:val="0070692C"/>
    <w:rsid w:val="00706C28"/>
    <w:rsid w:val="00706E10"/>
    <w:rsid w:val="00706EF0"/>
    <w:rsid w:val="007075FC"/>
    <w:rsid w:val="007076A4"/>
    <w:rsid w:val="00707733"/>
    <w:rsid w:val="0071016B"/>
    <w:rsid w:val="0071070B"/>
    <w:rsid w:val="00710849"/>
    <w:rsid w:val="0071101E"/>
    <w:rsid w:val="007110A9"/>
    <w:rsid w:val="007110E9"/>
    <w:rsid w:val="00711628"/>
    <w:rsid w:val="00713489"/>
    <w:rsid w:val="00713E3E"/>
    <w:rsid w:val="0071461E"/>
    <w:rsid w:val="0071470F"/>
    <w:rsid w:val="00714DD1"/>
    <w:rsid w:val="007157A4"/>
    <w:rsid w:val="00715EB9"/>
    <w:rsid w:val="00716C5E"/>
    <w:rsid w:val="0071732A"/>
    <w:rsid w:val="00717CF3"/>
    <w:rsid w:val="00717D7A"/>
    <w:rsid w:val="00717F85"/>
    <w:rsid w:val="007206E1"/>
    <w:rsid w:val="007227B1"/>
    <w:rsid w:val="00722905"/>
    <w:rsid w:val="00722D84"/>
    <w:rsid w:val="00722E9A"/>
    <w:rsid w:val="00724670"/>
    <w:rsid w:val="00724C03"/>
    <w:rsid w:val="0072649E"/>
    <w:rsid w:val="007266D5"/>
    <w:rsid w:val="00726C21"/>
    <w:rsid w:val="00726D64"/>
    <w:rsid w:val="00727841"/>
    <w:rsid w:val="00727CB5"/>
    <w:rsid w:val="00727FC9"/>
    <w:rsid w:val="00730E6C"/>
    <w:rsid w:val="0073158C"/>
    <w:rsid w:val="00732560"/>
    <w:rsid w:val="00732E07"/>
    <w:rsid w:val="00733442"/>
    <w:rsid w:val="00733976"/>
    <w:rsid w:val="00733A19"/>
    <w:rsid w:val="00734182"/>
    <w:rsid w:val="007345D8"/>
    <w:rsid w:val="00734892"/>
    <w:rsid w:val="00734B60"/>
    <w:rsid w:val="00734F2F"/>
    <w:rsid w:val="00735167"/>
    <w:rsid w:val="00735338"/>
    <w:rsid w:val="007353FE"/>
    <w:rsid w:val="00735A00"/>
    <w:rsid w:val="00735F70"/>
    <w:rsid w:val="00735FB0"/>
    <w:rsid w:val="00735FB9"/>
    <w:rsid w:val="0073700B"/>
    <w:rsid w:val="007374DC"/>
    <w:rsid w:val="007376AB"/>
    <w:rsid w:val="00737B26"/>
    <w:rsid w:val="007401CD"/>
    <w:rsid w:val="00740525"/>
    <w:rsid w:val="00741690"/>
    <w:rsid w:val="007419F1"/>
    <w:rsid w:val="00741A4D"/>
    <w:rsid w:val="00741D7D"/>
    <w:rsid w:val="007422D4"/>
    <w:rsid w:val="00742669"/>
    <w:rsid w:val="00742E3A"/>
    <w:rsid w:val="007451CD"/>
    <w:rsid w:val="00745723"/>
    <w:rsid w:val="00745729"/>
    <w:rsid w:val="00745F10"/>
    <w:rsid w:val="0074620F"/>
    <w:rsid w:val="00746F64"/>
    <w:rsid w:val="007479EF"/>
    <w:rsid w:val="00747DF6"/>
    <w:rsid w:val="007501F6"/>
    <w:rsid w:val="00750839"/>
    <w:rsid w:val="0075085C"/>
    <w:rsid w:val="00750B15"/>
    <w:rsid w:val="0075172E"/>
    <w:rsid w:val="00751BFF"/>
    <w:rsid w:val="00751C15"/>
    <w:rsid w:val="00752519"/>
    <w:rsid w:val="00752B74"/>
    <w:rsid w:val="00752D9B"/>
    <w:rsid w:val="00753194"/>
    <w:rsid w:val="00753C03"/>
    <w:rsid w:val="00754398"/>
    <w:rsid w:val="00754F5C"/>
    <w:rsid w:val="00755C41"/>
    <w:rsid w:val="00755EBB"/>
    <w:rsid w:val="00756197"/>
    <w:rsid w:val="0075682B"/>
    <w:rsid w:val="007568FC"/>
    <w:rsid w:val="00756C87"/>
    <w:rsid w:val="007578B9"/>
    <w:rsid w:val="00760323"/>
    <w:rsid w:val="007603E3"/>
    <w:rsid w:val="0076054A"/>
    <w:rsid w:val="0076070E"/>
    <w:rsid w:val="00762682"/>
    <w:rsid w:val="00763228"/>
    <w:rsid w:val="00763554"/>
    <w:rsid w:val="00766118"/>
    <w:rsid w:val="00766870"/>
    <w:rsid w:val="007668C0"/>
    <w:rsid w:val="007677B9"/>
    <w:rsid w:val="00767B7B"/>
    <w:rsid w:val="0077020C"/>
    <w:rsid w:val="0077057B"/>
    <w:rsid w:val="00770B17"/>
    <w:rsid w:val="00770C3E"/>
    <w:rsid w:val="00771183"/>
    <w:rsid w:val="0077158D"/>
    <w:rsid w:val="00771C49"/>
    <w:rsid w:val="007721CA"/>
    <w:rsid w:val="007723FD"/>
    <w:rsid w:val="007724DE"/>
    <w:rsid w:val="0077334A"/>
    <w:rsid w:val="00773633"/>
    <w:rsid w:val="00774839"/>
    <w:rsid w:val="0077502C"/>
    <w:rsid w:val="0077531A"/>
    <w:rsid w:val="00775B1B"/>
    <w:rsid w:val="00776637"/>
    <w:rsid w:val="00776847"/>
    <w:rsid w:val="0077684F"/>
    <w:rsid w:val="00776FA1"/>
    <w:rsid w:val="00780379"/>
    <w:rsid w:val="007804C2"/>
    <w:rsid w:val="00780DA4"/>
    <w:rsid w:val="00781C3A"/>
    <w:rsid w:val="007823C4"/>
    <w:rsid w:val="007828F8"/>
    <w:rsid w:val="00782CDC"/>
    <w:rsid w:val="007833C4"/>
    <w:rsid w:val="00783745"/>
    <w:rsid w:val="007837F1"/>
    <w:rsid w:val="00783878"/>
    <w:rsid w:val="00783F5C"/>
    <w:rsid w:val="007848BA"/>
    <w:rsid w:val="00784CB5"/>
    <w:rsid w:val="00784DF8"/>
    <w:rsid w:val="007854C8"/>
    <w:rsid w:val="007855B9"/>
    <w:rsid w:val="00785F71"/>
    <w:rsid w:val="00786AF5"/>
    <w:rsid w:val="007870C5"/>
    <w:rsid w:val="00790C14"/>
    <w:rsid w:val="007921BF"/>
    <w:rsid w:val="00792721"/>
    <w:rsid w:val="0079272E"/>
    <w:rsid w:val="00793346"/>
    <w:rsid w:val="0079396C"/>
    <w:rsid w:val="00794027"/>
    <w:rsid w:val="00794402"/>
    <w:rsid w:val="0079440F"/>
    <w:rsid w:val="0079445C"/>
    <w:rsid w:val="00795728"/>
    <w:rsid w:val="00795A26"/>
    <w:rsid w:val="007964EC"/>
    <w:rsid w:val="00796595"/>
    <w:rsid w:val="00797B87"/>
    <w:rsid w:val="007A1433"/>
    <w:rsid w:val="007A1D47"/>
    <w:rsid w:val="007A364A"/>
    <w:rsid w:val="007A38DD"/>
    <w:rsid w:val="007A441C"/>
    <w:rsid w:val="007A4E79"/>
    <w:rsid w:val="007A4F62"/>
    <w:rsid w:val="007A5229"/>
    <w:rsid w:val="007A53CB"/>
    <w:rsid w:val="007A5577"/>
    <w:rsid w:val="007A5633"/>
    <w:rsid w:val="007A59E5"/>
    <w:rsid w:val="007A60D3"/>
    <w:rsid w:val="007A7088"/>
    <w:rsid w:val="007A739F"/>
    <w:rsid w:val="007A7992"/>
    <w:rsid w:val="007A7A3A"/>
    <w:rsid w:val="007A7B16"/>
    <w:rsid w:val="007A7B56"/>
    <w:rsid w:val="007A7C49"/>
    <w:rsid w:val="007B04DD"/>
    <w:rsid w:val="007B0515"/>
    <w:rsid w:val="007B0624"/>
    <w:rsid w:val="007B1111"/>
    <w:rsid w:val="007B1399"/>
    <w:rsid w:val="007B1F07"/>
    <w:rsid w:val="007B374E"/>
    <w:rsid w:val="007B3841"/>
    <w:rsid w:val="007B3960"/>
    <w:rsid w:val="007B3C19"/>
    <w:rsid w:val="007B4E89"/>
    <w:rsid w:val="007B4FA0"/>
    <w:rsid w:val="007B5996"/>
    <w:rsid w:val="007B5CB4"/>
    <w:rsid w:val="007B5DB4"/>
    <w:rsid w:val="007B6B2E"/>
    <w:rsid w:val="007B7016"/>
    <w:rsid w:val="007B7235"/>
    <w:rsid w:val="007C0137"/>
    <w:rsid w:val="007C01AF"/>
    <w:rsid w:val="007C0240"/>
    <w:rsid w:val="007C0326"/>
    <w:rsid w:val="007C04C7"/>
    <w:rsid w:val="007C07A1"/>
    <w:rsid w:val="007C0F9A"/>
    <w:rsid w:val="007C1341"/>
    <w:rsid w:val="007C159A"/>
    <w:rsid w:val="007C1DDB"/>
    <w:rsid w:val="007C1E4B"/>
    <w:rsid w:val="007C2405"/>
    <w:rsid w:val="007C2F71"/>
    <w:rsid w:val="007C3ED3"/>
    <w:rsid w:val="007C40FB"/>
    <w:rsid w:val="007C60E2"/>
    <w:rsid w:val="007C65B7"/>
    <w:rsid w:val="007C6B76"/>
    <w:rsid w:val="007C6E63"/>
    <w:rsid w:val="007C7103"/>
    <w:rsid w:val="007C7897"/>
    <w:rsid w:val="007C7AD5"/>
    <w:rsid w:val="007D064B"/>
    <w:rsid w:val="007D06DB"/>
    <w:rsid w:val="007D06F7"/>
    <w:rsid w:val="007D086C"/>
    <w:rsid w:val="007D2270"/>
    <w:rsid w:val="007D280A"/>
    <w:rsid w:val="007D3093"/>
    <w:rsid w:val="007D313F"/>
    <w:rsid w:val="007D3EB3"/>
    <w:rsid w:val="007D45D0"/>
    <w:rsid w:val="007D5F6D"/>
    <w:rsid w:val="007D6285"/>
    <w:rsid w:val="007D70EE"/>
    <w:rsid w:val="007D7102"/>
    <w:rsid w:val="007D75AE"/>
    <w:rsid w:val="007D7BA7"/>
    <w:rsid w:val="007D7CBB"/>
    <w:rsid w:val="007E03FE"/>
    <w:rsid w:val="007E08E8"/>
    <w:rsid w:val="007E10B8"/>
    <w:rsid w:val="007E1190"/>
    <w:rsid w:val="007E17C3"/>
    <w:rsid w:val="007E1B55"/>
    <w:rsid w:val="007E1D23"/>
    <w:rsid w:val="007E2077"/>
    <w:rsid w:val="007E281E"/>
    <w:rsid w:val="007E31D1"/>
    <w:rsid w:val="007E3512"/>
    <w:rsid w:val="007E3FAC"/>
    <w:rsid w:val="007E413A"/>
    <w:rsid w:val="007E490F"/>
    <w:rsid w:val="007E4FA4"/>
    <w:rsid w:val="007E5802"/>
    <w:rsid w:val="007E5BA9"/>
    <w:rsid w:val="007E6857"/>
    <w:rsid w:val="007E6907"/>
    <w:rsid w:val="007E6B50"/>
    <w:rsid w:val="007E74BB"/>
    <w:rsid w:val="007E788B"/>
    <w:rsid w:val="007E7B6B"/>
    <w:rsid w:val="007F0444"/>
    <w:rsid w:val="007F1829"/>
    <w:rsid w:val="007F190F"/>
    <w:rsid w:val="007F2ED3"/>
    <w:rsid w:val="007F3D26"/>
    <w:rsid w:val="007F4002"/>
    <w:rsid w:val="007F4652"/>
    <w:rsid w:val="007F466A"/>
    <w:rsid w:val="007F4E62"/>
    <w:rsid w:val="007F5B95"/>
    <w:rsid w:val="007F5DBD"/>
    <w:rsid w:val="007F64BE"/>
    <w:rsid w:val="007F6E36"/>
    <w:rsid w:val="007F75EA"/>
    <w:rsid w:val="007F7B4C"/>
    <w:rsid w:val="0080050F"/>
    <w:rsid w:val="0080054B"/>
    <w:rsid w:val="00800619"/>
    <w:rsid w:val="00801C63"/>
    <w:rsid w:val="00801CAD"/>
    <w:rsid w:val="00802013"/>
    <w:rsid w:val="008025CE"/>
    <w:rsid w:val="00802639"/>
    <w:rsid w:val="0080272F"/>
    <w:rsid w:val="008036F2"/>
    <w:rsid w:val="008038A3"/>
    <w:rsid w:val="008040B0"/>
    <w:rsid w:val="008043D8"/>
    <w:rsid w:val="008049FE"/>
    <w:rsid w:val="00804CAE"/>
    <w:rsid w:val="00804CFB"/>
    <w:rsid w:val="00804EFA"/>
    <w:rsid w:val="008053AC"/>
    <w:rsid w:val="0080585F"/>
    <w:rsid w:val="00805DE6"/>
    <w:rsid w:val="00805E17"/>
    <w:rsid w:val="00806512"/>
    <w:rsid w:val="00806D3C"/>
    <w:rsid w:val="00806E21"/>
    <w:rsid w:val="00806E97"/>
    <w:rsid w:val="008071E3"/>
    <w:rsid w:val="008104EE"/>
    <w:rsid w:val="008108BC"/>
    <w:rsid w:val="008108CF"/>
    <w:rsid w:val="00811047"/>
    <w:rsid w:val="0081107B"/>
    <w:rsid w:val="008116F5"/>
    <w:rsid w:val="008122FF"/>
    <w:rsid w:val="00812B37"/>
    <w:rsid w:val="00812E75"/>
    <w:rsid w:val="00813354"/>
    <w:rsid w:val="00813EBD"/>
    <w:rsid w:val="00814095"/>
    <w:rsid w:val="00814736"/>
    <w:rsid w:val="00814B22"/>
    <w:rsid w:val="00814F69"/>
    <w:rsid w:val="008155AB"/>
    <w:rsid w:val="00815D01"/>
    <w:rsid w:val="00816715"/>
    <w:rsid w:val="0081681E"/>
    <w:rsid w:val="00816D35"/>
    <w:rsid w:val="00816DD8"/>
    <w:rsid w:val="0081700B"/>
    <w:rsid w:val="0081709F"/>
    <w:rsid w:val="00817146"/>
    <w:rsid w:val="00817B41"/>
    <w:rsid w:val="0082066C"/>
    <w:rsid w:val="00820B4A"/>
    <w:rsid w:val="00820B75"/>
    <w:rsid w:val="008211A4"/>
    <w:rsid w:val="0082146E"/>
    <w:rsid w:val="00821C6A"/>
    <w:rsid w:val="00821C6D"/>
    <w:rsid w:val="00821E2B"/>
    <w:rsid w:val="008221B6"/>
    <w:rsid w:val="00822436"/>
    <w:rsid w:val="00822740"/>
    <w:rsid w:val="00823B33"/>
    <w:rsid w:val="00823DD3"/>
    <w:rsid w:val="008243A9"/>
    <w:rsid w:val="008246C1"/>
    <w:rsid w:val="00824994"/>
    <w:rsid w:val="00824D83"/>
    <w:rsid w:val="008256C5"/>
    <w:rsid w:val="00825A8E"/>
    <w:rsid w:val="00825B3F"/>
    <w:rsid w:val="00825C33"/>
    <w:rsid w:val="008262DC"/>
    <w:rsid w:val="0082668B"/>
    <w:rsid w:val="008269AB"/>
    <w:rsid w:val="0082778A"/>
    <w:rsid w:val="00827926"/>
    <w:rsid w:val="008279C8"/>
    <w:rsid w:val="00827F99"/>
    <w:rsid w:val="008314AF"/>
    <w:rsid w:val="008314E1"/>
    <w:rsid w:val="00831A99"/>
    <w:rsid w:val="00831DF7"/>
    <w:rsid w:val="008326C7"/>
    <w:rsid w:val="0083292B"/>
    <w:rsid w:val="00833494"/>
    <w:rsid w:val="008334F8"/>
    <w:rsid w:val="00833F83"/>
    <w:rsid w:val="008345DA"/>
    <w:rsid w:val="008349DA"/>
    <w:rsid w:val="00834BB0"/>
    <w:rsid w:val="00834CF8"/>
    <w:rsid w:val="00834F0A"/>
    <w:rsid w:val="00834FB2"/>
    <w:rsid w:val="00835005"/>
    <w:rsid w:val="00835365"/>
    <w:rsid w:val="008355F7"/>
    <w:rsid w:val="00835891"/>
    <w:rsid w:val="00835C87"/>
    <w:rsid w:val="0083620B"/>
    <w:rsid w:val="00836B24"/>
    <w:rsid w:val="00836B3E"/>
    <w:rsid w:val="00837288"/>
    <w:rsid w:val="00837801"/>
    <w:rsid w:val="00837CCE"/>
    <w:rsid w:val="008403B4"/>
    <w:rsid w:val="0084047E"/>
    <w:rsid w:val="008404CE"/>
    <w:rsid w:val="00840F66"/>
    <w:rsid w:val="0084107C"/>
    <w:rsid w:val="0084145E"/>
    <w:rsid w:val="008425F4"/>
    <w:rsid w:val="00842870"/>
    <w:rsid w:val="00844955"/>
    <w:rsid w:val="008454B2"/>
    <w:rsid w:val="00845E3E"/>
    <w:rsid w:val="0084625A"/>
    <w:rsid w:val="008477A1"/>
    <w:rsid w:val="0085012D"/>
    <w:rsid w:val="0085068A"/>
    <w:rsid w:val="0085083D"/>
    <w:rsid w:val="00850AFF"/>
    <w:rsid w:val="00850C24"/>
    <w:rsid w:val="00851AC6"/>
    <w:rsid w:val="00851C83"/>
    <w:rsid w:val="00853CA0"/>
    <w:rsid w:val="00854167"/>
    <w:rsid w:val="00854221"/>
    <w:rsid w:val="0085458E"/>
    <w:rsid w:val="0085461E"/>
    <w:rsid w:val="00854821"/>
    <w:rsid w:val="008553E4"/>
    <w:rsid w:val="00855483"/>
    <w:rsid w:val="0085569C"/>
    <w:rsid w:val="008567BC"/>
    <w:rsid w:val="00856916"/>
    <w:rsid w:val="00856CDB"/>
    <w:rsid w:val="00856EB4"/>
    <w:rsid w:val="00857382"/>
    <w:rsid w:val="00857884"/>
    <w:rsid w:val="008605AE"/>
    <w:rsid w:val="008610A0"/>
    <w:rsid w:val="00861149"/>
    <w:rsid w:val="0086162D"/>
    <w:rsid w:val="00861807"/>
    <w:rsid w:val="00861AA8"/>
    <w:rsid w:val="00861B94"/>
    <w:rsid w:val="0086313F"/>
    <w:rsid w:val="00863A84"/>
    <w:rsid w:val="00863D67"/>
    <w:rsid w:val="008641E2"/>
    <w:rsid w:val="00864F21"/>
    <w:rsid w:val="00865399"/>
    <w:rsid w:val="00865688"/>
    <w:rsid w:val="00865B22"/>
    <w:rsid w:val="008662EB"/>
    <w:rsid w:val="008664AB"/>
    <w:rsid w:val="008664DD"/>
    <w:rsid w:val="00866DFA"/>
    <w:rsid w:val="008676A0"/>
    <w:rsid w:val="0086797F"/>
    <w:rsid w:val="00870384"/>
    <w:rsid w:val="00870EBB"/>
    <w:rsid w:val="008710E2"/>
    <w:rsid w:val="00871B83"/>
    <w:rsid w:val="00871CE5"/>
    <w:rsid w:val="00872EC6"/>
    <w:rsid w:val="00873060"/>
    <w:rsid w:val="00873472"/>
    <w:rsid w:val="00873823"/>
    <w:rsid w:val="00873BC9"/>
    <w:rsid w:val="008741D0"/>
    <w:rsid w:val="0087471A"/>
    <w:rsid w:val="00874A78"/>
    <w:rsid w:val="00874F63"/>
    <w:rsid w:val="00875A49"/>
    <w:rsid w:val="00875D81"/>
    <w:rsid w:val="0087619A"/>
    <w:rsid w:val="00876249"/>
    <w:rsid w:val="00876757"/>
    <w:rsid w:val="008769EC"/>
    <w:rsid w:val="008777A8"/>
    <w:rsid w:val="00880FF6"/>
    <w:rsid w:val="008810AD"/>
    <w:rsid w:val="0088117F"/>
    <w:rsid w:val="00882305"/>
    <w:rsid w:val="008826D1"/>
    <w:rsid w:val="00882768"/>
    <w:rsid w:val="008837C4"/>
    <w:rsid w:val="00883B14"/>
    <w:rsid w:val="008843D4"/>
    <w:rsid w:val="008845A9"/>
    <w:rsid w:val="00884C77"/>
    <w:rsid w:val="00884EB0"/>
    <w:rsid w:val="0088542C"/>
    <w:rsid w:val="00885478"/>
    <w:rsid w:val="008858A7"/>
    <w:rsid w:val="008861C2"/>
    <w:rsid w:val="00887AE8"/>
    <w:rsid w:val="00890965"/>
    <w:rsid w:val="00890AA2"/>
    <w:rsid w:val="00891CC7"/>
    <w:rsid w:val="008931EF"/>
    <w:rsid w:val="008932A6"/>
    <w:rsid w:val="00893737"/>
    <w:rsid w:val="008948B9"/>
    <w:rsid w:val="00894BAA"/>
    <w:rsid w:val="00896128"/>
    <w:rsid w:val="00896390"/>
    <w:rsid w:val="0089639B"/>
    <w:rsid w:val="008967E8"/>
    <w:rsid w:val="0089792A"/>
    <w:rsid w:val="008A01AA"/>
    <w:rsid w:val="008A09FC"/>
    <w:rsid w:val="008A0BF8"/>
    <w:rsid w:val="008A1195"/>
    <w:rsid w:val="008A1516"/>
    <w:rsid w:val="008A151C"/>
    <w:rsid w:val="008A1D5D"/>
    <w:rsid w:val="008A235C"/>
    <w:rsid w:val="008A261B"/>
    <w:rsid w:val="008A2A8E"/>
    <w:rsid w:val="008A3D61"/>
    <w:rsid w:val="008A4B3B"/>
    <w:rsid w:val="008A4C99"/>
    <w:rsid w:val="008A5422"/>
    <w:rsid w:val="008A6183"/>
    <w:rsid w:val="008A6E9E"/>
    <w:rsid w:val="008A749B"/>
    <w:rsid w:val="008A78C1"/>
    <w:rsid w:val="008A7A0E"/>
    <w:rsid w:val="008B0544"/>
    <w:rsid w:val="008B0C87"/>
    <w:rsid w:val="008B14EA"/>
    <w:rsid w:val="008B15CC"/>
    <w:rsid w:val="008B1CB9"/>
    <w:rsid w:val="008B1F3D"/>
    <w:rsid w:val="008B2EFB"/>
    <w:rsid w:val="008B486B"/>
    <w:rsid w:val="008B522A"/>
    <w:rsid w:val="008B5A14"/>
    <w:rsid w:val="008B5A6E"/>
    <w:rsid w:val="008B5C8C"/>
    <w:rsid w:val="008B6111"/>
    <w:rsid w:val="008B613D"/>
    <w:rsid w:val="008B6FEC"/>
    <w:rsid w:val="008C0317"/>
    <w:rsid w:val="008C07DE"/>
    <w:rsid w:val="008C0F21"/>
    <w:rsid w:val="008C1152"/>
    <w:rsid w:val="008C1DB5"/>
    <w:rsid w:val="008C25E2"/>
    <w:rsid w:val="008C3EA7"/>
    <w:rsid w:val="008C461D"/>
    <w:rsid w:val="008C489A"/>
    <w:rsid w:val="008C4D89"/>
    <w:rsid w:val="008C5C9F"/>
    <w:rsid w:val="008C5EA4"/>
    <w:rsid w:val="008C6362"/>
    <w:rsid w:val="008C662B"/>
    <w:rsid w:val="008C665A"/>
    <w:rsid w:val="008C6D63"/>
    <w:rsid w:val="008C6F82"/>
    <w:rsid w:val="008C71B9"/>
    <w:rsid w:val="008C7295"/>
    <w:rsid w:val="008C7C00"/>
    <w:rsid w:val="008D0317"/>
    <w:rsid w:val="008D03CE"/>
    <w:rsid w:val="008D07A8"/>
    <w:rsid w:val="008D0C60"/>
    <w:rsid w:val="008D0D8C"/>
    <w:rsid w:val="008D1315"/>
    <w:rsid w:val="008D143B"/>
    <w:rsid w:val="008D19CE"/>
    <w:rsid w:val="008D19E8"/>
    <w:rsid w:val="008D1FB2"/>
    <w:rsid w:val="008D20EF"/>
    <w:rsid w:val="008D2326"/>
    <w:rsid w:val="008D26A6"/>
    <w:rsid w:val="008D3091"/>
    <w:rsid w:val="008D3461"/>
    <w:rsid w:val="008D390B"/>
    <w:rsid w:val="008D39EB"/>
    <w:rsid w:val="008D3B54"/>
    <w:rsid w:val="008D48B2"/>
    <w:rsid w:val="008D57CA"/>
    <w:rsid w:val="008D5F30"/>
    <w:rsid w:val="008D66C3"/>
    <w:rsid w:val="008D6775"/>
    <w:rsid w:val="008D6BA7"/>
    <w:rsid w:val="008D7410"/>
    <w:rsid w:val="008D787E"/>
    <w:rsid w:val="008D7B46"/>
    <w:rsid w:val="008D7C6A"/>
    <w:rsid w:val="008E01D3"/>
    <w:rsid w:val="008E03BA"/>
    <w:rsid w:val="008E1356"/>
    <w:rsid w:val="008E13BB"/>
    <w:rsid w:val="008E2308"/>
    <w:rsid w:val="008E29F8"/>
    <w:rsid w:val="008E2EB6"/>
    <w:rsid w:val="008E324B"/>
    <w:rsid w:val="008E358A"/>
    <w:rsid w:val="008E3AA8"/>
    <w:rsid w:val="008E4988"/>
    <w:rsid w:val="008E4D3C"/>
    <w:rsid w:val="008E535A"/>
    <w:rsid w:val="008E6307"/>
    <w:rsid w:val="008E67B9"/>
    <w:rsid w:val="008E7749"/>
    <w:rsid w:val="008E7F14"/>
    <w:rsid w:val="008F0101"/>
    <w:rsid w:val="008F1430"/>
    <w:rsid w:val="008F1BDC"/>
    <w:rsid w:val="008F2613"/>
    <w:rsid w:val="008F2988"/>
    <w:rsid w:val="008F3084"/>
    <w:rsid w:val="008F32DD"/>
    <w:rsid w:val="008F4F14"/>
    <w:rsid w:val="008F50E8"/>
    <w:rsid w:val="008F64CF"/>
    <w:rsid w:val="008F657E"/>
    <w:rsid w:val="008F68B5"/>
    <w:rsid w:val="008F6C9F"/>
    <w:rsid w:val="008F7DAF"/>
    <w:rsid w:val="009008C3"/>
    <w:rsid w:val="009009C0"/>
    <w:rsid w:val="00901818"/>
    <w:rsid w:val="009018B6"/>
    <w:rsid w:val="00901D6A"/>
    <w:rsid w:val="00901F98"/>
    <w:rsid w:val="009022AF"/>
    <w:rsid w:val="00902BCF"/>
    <w:rsid w:val="00902FF1"/>
    <w:rsid w:val="009031EA"/>
    <w:rsid w:val="009039F9"/>
    <w:rsid w:val="00903EE6"/>
    <w:rsid w:val="00904A3A"/>
    <w:rsid w:val="00904B94"/>
    <w:rsid w:val="00904CBF"/>
    <w:rsid w:val="009056C3"/>
    <w:rsid w:val="00905CE8"/>
    <w:rsid w:val="0090646A"/>
    <w:rsid w:val="009067E7"/>
    <w:rsid w:val="009072A2"/>
    <w:rsid w:val="00907EF3"/>
    <w:rsid w:val="009103BA"/>
    <w:rsid w:val="0091060A"/>
    <w:rsid w:val="009114AC"/>
    <w:rsid w:val="00911E25"/>
    <w:rsid w:val="00912036"/>
    <w:rsid w:val="009121CC"/>
    <w:rsid w:val="009121CD"/>
    <w:rsid w:val="00913C61"/>
    <w:rsid w:val="00915068"/>
    <w:rsid w:val="009153C6"/>
    <w:rsid w:val="009158D4"/>
    <w:rsid w:val="00916B5A"/>
    <w:rsid w:val="00916CDB"/>
    <w:rsid w:val="00916EB2"/>
    <w:rsid w:val="00917223"/>
    <w:rsid w:val="00917AC5"/>
    <w:rsid w:val="00921031"/>
    <w:rsid w:val="009214C6"/>
    <w:rsid w:val="00921878"/>
    <w:rsid w:val="0092249A"/>
    <w:rsid w:val="00922E9A"/>
    <w:rsid w:val="00922F82"/>
    <w:rsid w:val="009230CD"/>
    <w:rsid w:val="00923166"/>
    <w:rsid w:val="00923416"/>
    <w:rsid w:val="0092390D"/>
    <w:rsid w:val="00923AB2"/>
    <w:rsid w:val="00924511"/>
    <w:rsid w:val="00924951"/>
    <w:rsid w:val="00924D06"/>
    <w:rsid w:val="009253F4"/>
    <w:rsid w:val="009257E0"/>
    <w:rsid w:val="00925B66"/>
    <w:rsid w:val="00925C5C"/>
    <w:rsid w:val="00927652"/>
    <w:rsid w:val="009276BD"/>
    <w:rsid w:val="00927737"/>
    <w:rsid w:val="00930042"/>
    <w:rsid w:val="009312C5"/>
    <w:rsid w:val="009314DB"/>
    <w:rsid w:val="0093220A"/>
    <w:rsid w:val="00932312"/>
    <w:rsid w:val="00932689"/>
    <w:rsid w:val="0093319A"/>
    <w:rsid w:val="009342A1"/>
    <w:rsid w:val="00935570"/>
    <w:rsid w:val="0093576E"/>
    <w:rsid w:val="0093578E"/>
    <w:rsid w:val="00935BEE"/>
    <w:rsid w:val="00935EA1"/>
    <w:rsid w:val="00936418"/>
    <w:rsid w:val="00936AEE"/>
    <w:rsid w:val="00937080"/>
    <w:rsid w:val="00937251"/>
    <w:rsid w:val="00937856"/>
    <w:rsid w:val="00937B90"/>
    <w:rsid w:val="009401B9"/>
    <w:rsid w:val="00940337"/>
    <w:rsid w:val="0094104D"/>
    <w:rsid w:val="00941856"/>
    <w:rsid w:val="0094188D"/>
    <w:rsid w:val="00941981"/>
    <w:rsid w:val="00941CE6"/>
    <w:rsid w:val="009432E5"/>
    <w:rsid w:val="0094357C"/>
    <w:rsid w:val="009437D1"/>
    <w:rsid w:val="0094390E"/>
    <w:rsid w:val="009446F3"/>
    <w:rsid w:val="00944815"/>
    <w:rsid w:val="0094484F"/>
    <w:rsid w:val="00944888"/>
    <w:rsid w:val="00945031"/>
    <w:rsid w:val="009453FD"/>
    <w:rsid w:val="009458D2"/>
    <w:rsid w:val="009463D8"/>
    <w:rsid w:val="009469A5"/>
    <w:rsid w:val="0094767E"/>
    <w:rsid w:val="00947860"/>
    <w:rsid w:val="0095005F"/>
    <w:rsid w:val="009501F6"/>
    <w:rsid w:val="00950AFB"/>
    <w:rsid w:val="00950BC7"/>
    <w:rsid w:val="00951301"/>
    <w:rsid w:val="00951B13"/>
    <w:rsid w:val="00952269"/>
    <w:rsid w:val="0095261C"/>
    <w:rsid w:val="009531F2"/>
    <w:rsid w:val="00953279"/>
    <w:rsid w:val="0095396B"/>
    <w:rsid w:val="009548FE"/>
    <w:rsid w:val="00955220"/>
    <w:rsid w:val="00955EE0"/>
    <w:rsid w:val="00955F56"/>
    <w:rsid w:val="00955FB6"/>
    <w:rsid w:val="009602D9"/>
    <w:rsid w:val="009605A5"/>
    <w:rsid w:val="00960A2F"/>
    <w:rsid w:val="00962D0F"/>
    <w:rsid w:val="00963F5A"/>
    <w:rsid w:val="009640D9"/>
    <w:rsid w:val="009653CD"/>
    <w:rsid w:val="00965854"/>
    <w:rsid w:val="009667DC"/>
    <w:rsid w:val="0096725D"/>
    <w:rsid w:val="00967260"/>
    <w:rsid w:val="00967476"/>
    <w:rsid w:val="009675BA"/>
    <w:rsid w:val="009679ED"/>
    <w:rsid w:val="00971C23"/>
    <w:rsid w:val="00972CCA"/>
    <w:rsid w:val="00972E94"/>
    <w:rsid w:val="00972FDA"/>
    <w:rsid w:val="009736E9"/>
    <w:rsid w:val="00974D76"/>
    <w:rsid w:val="009755AD"/>
    <w:rsid w:val="00976928"/>
    <w:rsid w:val="00976F89"/>
    <w:rsid w:val="009772CE"/>
    <w:rsid w:val="009779A4"/>
    <w:rsid w:val="00977E0A"/>
    <w:rsid w:val="00980277"/>
    <w:rsid w:val="00980E56"/>
    <w:rsid w:val="00981DF1"/>
    <w:rsid w:val="00982AB0"/>
    <w:rsid w:val="00982ED2"/>
    <w:rsid w:val="00983053"/>
    <w:rsid w:val="00984041"/>
    <w:rsid w:val="00985086"/>
    <w:rsid w:val="0098548B"/>
    <w:rsid w:val="009854AD"/>
    <w:rsid w:val="00985DDC"/>
    <w:rsid w:val="009864B5"/>
    <w:rsid w:val="009868F2"/>
    <w:rsid w:val="009875AB"/>
    <w:rsid w:val="00990045"/>
    <w:rsid w:val="00990134"/>
    <w:rsid w:val="009919F5"/>
    <w:rsid w:val="00991AF3"/>
    <w:rsid w:val="00991B50"/>
    <w:rsid w:val="00991F96"/>
    <w:rsid w:val="0099269A"/>
    <w:rsid w:val="00993ABC"/>
    <w:rsid w:val="00993B98"/>
    <w:rsid w:val="00993F1D"/>
    <w:rsid w:val="00994464"/>
    <w:rsid w:val="0099499B"/>
    <w:rsid w:val="00994A21"/>
    <w:rsid w:val="0099529D"/>
    <w:rsid w:val="0099544B"/>
    <w:rsid w:val="00995B12"/>
    <w:rsid w:val="00995F9E"/>
    <w:rsid w:val="00996415"/>
    <w:rsid w:val="0099650B"/>
    <w:rsid w:val="00997510"/>
    <w:rsid w:val="009978C8"/>
    <w:rsid w:val="00997CB8"/>
    <w:rsid w:val="00997DCD"/>
    <w:rsid w:val="009A029A"/>
    <w:rsid w:val="009A0A3B"/>
    <w:rsid w:val="009A1C82"/>
    <w:rsid w:val="009A2259"/>
    <w:rsid w:val="009A27F6"/>
    <w:rsid w:val="009A2A54"/>
    <w:rsid w:val="009A3057"/>
    <w:rsid w:val="009A35BA"/>
    <w:rsid w:val="009A3C36"/>
    <w:rsid w:val="009A4180"/>
    <w:rsid w:val="009A4222"/>
    <w:rsid w:val="009A4515"/>
    <w:rsid w:val="009A5008"/>
    <w:rsid w:val="009A7071"/>
    <w:rsid w:val="009A7A64"/>
    <w:rsid w:val="009A7C72"/>
    <w:rsid w:val="009A7D57"/>
    <w:rsid w:val="009A7FF1"/>
    <w:rsid w:val="009B0260"/>
    <w:rsid w:val="009B0382"/>
    <w:rsid w:val="009B03D0"/>
    <w:rsid w:val="009B0800"/>
    <w:rsid w:val="009B11B6"/>
    <w:rsid w:val="009B15BB"/>
    <w:rsid w:val="009B19E7"/>
    <w:rsid w:val="009B1E1D"/>
    <w:rsid w:val="009B1FBC"/>
    <w:rsid w:val="009B2284"/>
    <w:rsid w:val="009B28D6"/>
    <w:rsid w:val="009B2A5E"/>
    <w:rsid w:val="009B3C97"/>
    <w:rsid w:val="009B427A"/>
    <w:rsid w:val="009B4474"/>
    <w:rsid w:val="009B553C"/>
    <w:rsid w:val="009B581F"/>
    <w:rsid w:val="009B5A36"/>
    <w:rsid w:val="009B65A4"/>
    <w:rsid w:val="009B65BE"/>
    <w:rsid w:val="009B6BB2"/>
    <w:rsid w:val="009B702E"/>
    <w:rsid w:val="009B729F"/>
    <w:rsid w:val="009B7784"/>
    <w:rsid w:val="009B79E0"/>
    <w:rsid w:val="009C113F"/>
    <w:rsid w:val="009C117E"/>
    <w:rsid w:val="009C16F8"/>
    <w:rsid w:val="009C2C2B"/>
    <w:rsid w:val="009C329E"/>
    <w:rsid w:val="009C345B"/>
    <w:rsid w:val="009C3F59"/>
    <w:rsid w:val="009C4A54"/>
    <w:rsid w:val="009C50AC"/>
    <w:rsid w:val="009C519B"/>
    <w:rsid w:val="009C51F6"/>
    <w:rsid w:val="009C5639"/>
    <w:rsid w:val="009C6BB7"/>
    <w:rsid w:val="009C6D63"/>
    <w:rsid w:val="009C741D"/>
    <w:rsid w:val="009C78E3"/>
    <w:rsid w:val="009C7F0D"/>
    <w:rsid w:val="009D101B"/>
    <w:rsid w:val="009D167D"/>
    <w:rsid w:val="009D1999"/>
    <w:rsid w:val="009D1BD5"/>
    <w:rsid w:val="009D2284"/>
    <w:rsid w:val="009D2931"/>
    <w:rsid w:val="009D4303"/>
    <w:rsid w:val="009D442F"/>
    <w:rsid w:val="009D5C56"/>
    <w:rsid w:val="009D5D22"/>
    <w:rsid w:val="009D6765"/>
    <w:rsid w:val="009D6A45"/>
    <w:rsid w:val="009D756E"/>
    <w:rsid w:val="009D77F9"/>
    <w:rsid w:val="009E0645"/>
    <w:rsid w:val="009E06B4"/>
    <w:rsid w:val="009E091A"/>
    <w:rsid w:val="009E187F"/>
    <w:rsid w:val="009E18FC"/>
    <w:rsid w:val="009E2270"/>
    <w:rsid w:val="009E2930"/>
    <w:rsid w:val="009E308E"/>
    <w:rsid w:val="009E3707"/>
    <w:rsid w:val="009E3A87"/>
    <w:rsid w:val="009E4EA6"/>
    <w:rsid w:val="009E5A80"/>
    <w:rsid w:val="009E6772"/>
    <w:rsid w:val="009E67F1"/>
    <w:rsid w:val="009E682A"/>
    <w:rsid w:val="009E6F17"/>
    <w:rsid w:val="009E76E1"/>
    <w:rsid w:val="009E76F9"/>
    <w:rsid w:val="009E79F3"/>
    <w:rsid w:val="009E7A1B"/>
    <w:rsid w:val="009E7C6F"/>
    <w:rsid w:val="009F1BEC"/>
    <w:rsid w:val="009F211B"/>
    <w:rsid w:val="009F236A"/>
    <w:rsid w:val="009F27A1"/>
    <w:rsid w:val="009F4419"/>
    <w:rsid w:val="009F5106"/>
    <w:rsid w:val="009F5AA1"/>
    <w:rsid w:val="009F6317"/>
    <w:rsid w:val="009F6592"/>
    <w:rsid w:val="009F6C9E"/>
    <w:rsid w:val="009F7985"/>
    <w:rsid w:val="00A01046"/>
    <w:rsid w:val="00A0138A"/>
    <w:rsid w:val="00A01687"/>
    <w:rsid w:val="00A02B5F"/>
    <w:rsid w:val="00A02D3A"/>
    <w:rsid w:val="00A03556"/>
    <w:rsid w:val="00A03557"/>
    <w:rsid w:val="00A03943"/>
    <w:rsid w:val="00A03A5E"/>
    <w:rsid w:val="00A03CC6"/>
    <w:rsid w:val="00A05985"/>
    <w:rsid w:val="00A05B03"/>
    <w:rsid w:val="00A06521"/>
    <w:rsid w:val="00A067EF"/>
    <w:rsid w:val="00A06B32"/>
    <w:rsid w:val="00A06EDA"/>
    <w:rsid w:val="00A078A5"/>
    <w:rsid w:val="00A07B1A"/>
    <w:rsid w:val="00A10786"/>
    <w:rsid w:val="00A10CCA"/>
    <w:rsid w:val="00A10D92"/>
    <w:rsid w:val="00A11DE2"/>
    <w:rsid w:val="00A131F4"/>
    <w:rsid w:val="00A138E4"/>
    <w:rsid w:val="00A13F6C"/>
    <w:rsid w:val="00A13FF3"/>
    <w:rsid w:val="00A1400B"/>
    <w:rsid w:val="00A142CC"/>
    <w:rsid w:val="00A14652"/>
    <w:rsid w:val="00A14D50"/>
    <w:rsid w:val="00A14F18"/>
    <w:rsid w:val="00A1549D"/>
    <w:rsid w:val="00A1593E"/>
    <w:rsid w:val="00A1673C"/>
    <w:rsid w:val="00A16CA9"/>
    <w:rsid w:val="00A16F87"/>
    <w:rsid w:val="00A17561"/>
    <w:rsid w:val="00A2097E"/>
    <w:rsid w:val="00A20CF6"/>
    <w:rsid w:val="00A215C8"/>
    <w:rsid w:val="00A21D9E"/>
    <w:rsid w:val="00A21EB3"/>
    <w:rsid w:val="00A2211D"/>
    <w:rsid w:val="00A23275"/>
    <w:rsid w:val="00A245D8"/>
    <w:rsid w:val="00A24D30"/>
    <w:rsid w:val="00A25640"/>
    <w:rsid w:val="00A25B33"/>
    <w:rsid w:val="00A25E04"/>
    <w:rsid w:val="00A26103"/>
    <w:rsid w:val="00A26173"/>
    <w:rsid w:val="00A26FB2"/>
    <w:rsid w:val="00A27607"/>
    <w:rsid w:val="00A27DCE"/>
    <w:rsid w:val="00A27E6A"/>
    <w:rsid w:val="00A27FBF"/>
    <w:rsid w:val="00A31EE0"/>
    <w:rsid w:val="00A3239D"/>
    <w:rsid w:val="00A32CEF"/>
    <w:rsid w:val="00A3320B"/>
    <w:rsid w:val="00A34238"/>
    <w:rsid w:val="00A34670"/>
    <w:rsid w:val="00A34927"/>
    <w:rsid w:val="00A34A74"/>
    <w:rsid w:val="00A34B94"/>
    <w:rsid w:val="00A35B06"/>
    <w:rsid w:val="00A36323"/>
    <w:rsid w:val="00A36C1D"/>
    <w:rsid w:val="00A36F0A"/>
    <w:rsid w:val="00A37350"/>
    <w:rsid w:val="00A37799"/>
    <w:rsid w:val="00A37E27"/>
    <w:rsid w:val="00A37F47"/>
    <w:rsid w:val="00A4047D"/>
    <w:rsid w:val="00A40679"/>
    <w:rsid w:val="00A40F66"/>
    <w:rsid w:val="00A412A2"/>
    <w:rsid w:val="00A41A09"/>
    <w:rsid w:val="00A41FF1"/>
    <w:rsid w:val="00A4329E"/>
    <w:rsid w:val="00A43E94"/>
    <w:rsid w:val="00A44608"/>
    <w:rsid w:val="00A44D37"/>
    <w:rsid w:val="00A453E5"/>
    <w:rsid w:val="00A45A68"/>
    <w:rsid w:val="00A45AF7"/>
    <w:rsid w:val="00A463E9"/>
    <w:rsid w:val="00A46661"/>
    <w:rsid w:val="00A46F2F"/>
    <w:rsid w:val="00A47AD9"/>
    <w:rsid w:val="00A47E5F"/>
    <w:rsid w:val="00A47F34"/>
    <w:rsid w:val="00A503E5"/>
    <w:rsid w:val="00A50403"/>
    <w:rsid w:val="00A50726"/>
    <w:rsid w:val="00A50E4F"/>
    <w:rsid w:val="00A51193"/>
    <w:rsid w:val="00A5145A"/>
    <w:rsid w:val="00A5168A"/>
    <w:rsid w:val="00A51BD6"/>
    <w:rsid w:val="00A51DAC"/>
    <w:rsid w:val="00A51DEF"/>
    <w:rsid w:val="00A52D61"/>
    <w:rsid w:val="00A536B3"/>
    <w:rsid w:val="00A53CC4"/>
    <w:rsid w:val="00A54993"/>
    <w:rsid w:val="00A554B2"/>
    <w:rsid w:val="00A55A2F"/>
    <w:rsid w:val="00A56306"/>
    <w:rsid w:val="00A5682A"/>
    <w:rsid w:val="00A56E6D"/>
    <w:rsid w:val="00A56FC4"/>
    <w:rsid w:val="00A570E5"/>
    <w:rsid w:val="00A57C4C"/>
    <w:rsid w:val="00A607B3"/>
    <w:rsid w:val="00A607B5"/>
    <w:rsid w:val="00A60C2E"/>
    <w:rsid w:val="00A60FC1"/>
    <w:rsid w:val="00A610EF"/>
    <w:rsid w:val="00A614D0"/>
    <w:rsid w:val="00A6250C"/>
    <w:rsid w:val="00A62907"/>
    <w:rsid w:val="00A630A7"/>
    <w:rsid w:val="00A633EB"/>
    <w:rsid w:val="00A63DFC"/>
    <w:rsid w:val="00A644F4"/>
    <w:rsid w:val="00A64A95"/>
    <w:rsid w:val="00A64AD9"/>
    <w:rsid w:val="00A65118"/>
    <w:rsid w:val="00A657BC"/>
    <w:rsid w:val="00A6585C"/>
    <w:rsid w:val="00A661C8"/>
    <w:rsid w:val="00A66CB8"/>
    <w:rsid w:val="00A66DA3"/>
    <w:rsid w:val="00A66FD8"/>
    <w:rsid w:val="00A67098"/>
    <w:rsid w:val="00A671D6"/>
    <w:rsid w:val="00A67996"/>
    <w:rsid w:val="00A67AA9"/>
    <w:rsid w:val="00A7016F"/>
    <w:rsid w:val="00A7027B"/>
    <w:rsid w:val="00A706C6"/>
    <w:rsid w:val="00A70A9D"/>
    <w:rsid w:val="00A70C67"/>
    <w:rsid w:val="00A71F0B"/>
    <w:rsid w:val="00A71F22"/>
    <w:rsid w:val="00A7200F"/>
    <w:rsid w:val="00A7285B"/>
    <w:rsid w:val="00A72B8F"/>
    <w:rsid w:val="00A72F4B"/>
    <w:rsid w:val="00A73C57"/>
    <w:rsid w:val="00A743AD"/>
    <w:rsid w:val="00A745DB"/>
    <w:rsid w:val="00A74A0E"/>
    <w:rsid w:val="00A74B87"/>
    <w:rsid w:val="00A74CFB"/>
    <w:rsid w:val="00A74E11"/>
    <w:rsid w:val="00A754F4"/>
    <w:rsid w:val="00A7630A"/>
    <w:rsid w:val="00A7672C"/>
    <w:rsid w:val="00A768C7"/>
    <w:rsid w:val="00A76C80"/>
    <w:rsid w:val="00A773CE"/>
    <w:rsid w:val="00A77412"/>
    <w:rsid w:val="00A8036B"/>
    <w:rsid w:val="00A80844"/>
    <w:rsid w:val="00A8084C"/>
    <w:rsid w:val="00A80B9D"/>
    <w:rsid w:val="00A80E6C"/>
    <w:rsid w:val="00A81A27"/>
    <w:rsid w:val="00A81A34"/>
    <w:rsid w:val="00A820A1"/>
    <w:rsid w:val="00A8264C"/>
    <w:rsid w:val="00A82B9D"/>
    <w:rsid w:val="00A82DB3"/>
    <w:rsid w:val="00A83268"/>
    <w:rsid w:val="00A83324"/>
    <w:rsid w:val="00A849FC"/>
    <w:rsid w:val="00A84D10"/>
    <w:rsid w:val="00A85117"/>
    <w:rsid w:val="00A85508"/>
    <w:rsid w:val="00A85A64"/>
    <w:rsid w:val="00A85DD5"/>
    <w:rsid w:val="00A85DF1"/>
    <w:rsid w:val="00A8799C"/>
    <w:rsid w:val="00A90652"/>
    <w:rsid w:val="00A909F2"/>
    <w:rsid w:val="00A912CA"/>
    <w:rsid w:val="00A91573"/>
    <w:rsid w:val="00A91D54"/>
    <w:rsid w:val="00A9249E"/>
    <w:rsid w:val="00A92E26"/>
    <w:rsid w:val="00A939D3"/>
    <w:rsid w:val="00A939F7"/>
    <w:rsid w:val="00A94650"/>
    <w:rsid w:val="00A94FAB"/>
    <w:rsid w:val="00A95527"/>
    <w:rsid w:val="00A95A8E"/>
    <w:rsid w:val="00A961F0"/>
    <w:rsid w:val="00A962BF"/>
    <w:rsid w:val="00A96408"/>
    <w:rsid w:val="00A97CAB"/>
    <w:rsid w:val="00AA0ECE"/>
    <w:rsid w:val="00AA22D1"/>
    <w:rsid w:val="00AA2411"/>
    <w:rsid w:val="00AA2460"/>
    <w:rsid w:val="00AA2855"/>
    <w:rsid w:val="00AA2B3C"/>
    <w:rsid w:val="00AA36EE"/>
    <w:rsid w:val="00AA3E95"/>
    <w:rsid w:val="00AA452D"/>
    <w:rsid w:val="00AA4ADF"/>
    <w:rsid w:val="00AA5CFB"/>
    <w:rsid w:val="00AA64C9"/>
    <w:rsid w:val="00AA6553"/>
    <w:rsid w:val="00AA676A"/>
    <w:rsid w:val="00AA7187"/>
    <w:rsid w:val="00AB0504"/>
    <w:rsid w:val="00AB0752"/>
    <w:rsid w:val="00AB098B"/>
    <w:rsid w:val="00AB0C9F"/>
    <w:rsid w:val="00AB1BF0"/>
    <w:rsid w:val="00AB1DB6"/>
    <w:rsid w:val="00AB272F"/>
    <w:rsid w:val="00AB2FEE"/>
    <w:rsid w:val="00AB3660"/>
    <w:rsid w:val="00AB4C32"/>
    <w:rsid w:val="00AB54D9"/>
    <w:rsid w:val="00AB6EC3"/>
    <w:rsid w:val="00AB77E6"/>
    <w:rsid w:val="00AB7E39"/>
    <w:rsid w:val="00AC0053"/>
    <w:rsid w:val="00AC0BCC"/>
    <w:rsid w:val="00AC0DF6"/>
    <w:rsid w:val="00AC25A6"/>
    <w:rsid w:val="00AC2F4B"/>
    <w:rsid w:val="00AC3E79"/>
    <w:rsid w:val="00AC49F7"/>
    <w:rsid w:val="00AC4CF9"/>
    <w:rsid w:val="00AC4EEA"/>
    <w:rsid w:val="00AC50AE"/>
    <w:rsid w:val="00AC510B"/>
    <w:rsid w:val="00AC5D01"/>
    <w:rsid w:val="00AC5EB5"/>
    <w:rsid w:val="00AC608A"/>
    <w:rsid w:val="00AC6AE6"/>
    <w:rsid w:val="00AC6C84"/>
    <w:rsid w:val="00AC6DC6"/>
    <w:rsid w:val="00AC7EB2"/>
    <w:rsid w:val="00AC7EEE"/>
    <w:rsid w:val="00AD03CD"/>
    <w:rsid w:val="00AD0401"/>
    <w:rsid w:val="00AD06EB"/>
    <w:rsid w:val="00AD08E8"/>
    <w:rsid w:val="00AD0ACA"/>
    <w:rsid w:val="00AD0EB6"/>
    <w:rsid w:val="00AD1207"/>
    <w:rsid w:val="00AD1338"/>
    <w:rsid w:val="00AD1F68"/>
    <w:rsid w:val="00AD21BF"/>
    <w:rsid w:val="00AD2326"/>
    <w:rsid w:val="00AD2B50"/>
    <w:rsid w:val="00AD2EBF"/>
    <w:rsid w:val="00AD4143"/>
    <w:rsid w:val="00AD4725"/>
    <w:rsid w:val="00AD52EB"/>
    <w:rsid w:val="00AD6523"/>
    <w:rsid w:val="00AD655B"/>
    <w:rsid w:val="00AD6959"/>
    <w:rsid w:val="00AD717A"/>
    <w:rsid w:val="00AD7361"/>
    <w:rsid w:val="00AE0A21"/>
    <w:rsid w:val="00AE0D09"/>
    <w:rsid w:val="00AE0E16"/>
    <w:rsid w:val="00AE0F1D"/>
    <w:rsid w:val="00AE1115"/>
    <w:rsid w:val="00AE236B"/>
    <w:rsid w:val="00AE2477"/>
    <w:rsid w:val="00AE2988"/>
    <w:rsid w:val="00AE31D5"/>
    <w:rsid w:val="00AE366D"/>
    <w:rsid w:val="00AE37BA"/>
    <w:rsid w:val="00AE3D60"/>
    <w:rsid w:val="00AE4704"/>
    <w:rsid w:val="00AE5A5C"/>
    <w:rsid w:val="00AE6218"/>
    <w:rsid w:val="00AE68F2"/>
    <w:rsid w:val="00AE6E02"/>
    <w:rsid w:val="00AE6FFD"/>
    <w:rsid w:val="00AE725F"/>
    <w:rsid w:val="00AE7A86"/>
    <w:rsid w:val="00AF09C9"/>
    <w:rsid w:val="00AF1346"/>
    <w:rsid w:val="00AF219E"/>
    <w:rsid w:val="00AF2C6B"/>
    <w:rsid w:val="00AF2CA8"/>
    <w:rsid w:val="00AF36EB"/>
    <w:rsid w:val="00AF3EF0"/>
    <w:rsid w:val="00AF46D0"/>
    <w:rsid w:val="00AF4D75"/>
    <w:rsid w:val="00AF58C5"/>
    <w:rsid w:val="00AF5B0E"/>
    <w:rsid w:val="00AF6056"/>
    <w:rsid w:val="00AF6D79"/>
    <w:rsid w:val="00AF6E1B"/>
    <w:rsid w:val="00B00095"/>
    <w:rsid w:val="00B004A1"/>
    <w:rsid w:val="00B0055A"/>
    <w:rsid w:val="00B00E73"/>
    <w:rsid w:val="00B015F1"/>
    <w:rsid w:val="00B01C69"/>
    <w:rsid w:val="00B01E69"/>
    <w:rsid w:val="00B02004"/>
    <w:rsid w:val="00B026CD"/>
    <w:rsid w:val="00B02976"/>
    <w:rsid w:val="00B0338D"/>
    <w:rsid w:val="00B036B8"/>
    <w:rsid w:val="00B0395D"/>
    <w:rsid w:val="00B04A78"/>
    <w:rsid w:val="00B05158"/>
    <w:rsid w:val="00B0578C"/>
    <w:rsid w:val="00B057AE"/>
    <w:rsid w:val="00B05B2B"/>
    <w:rsid w:val="00B06069"/>
    <w:rsid w:val="00B07654"/>
    <w:rsid w:val="00B07BAD"/>
    <w:rsid w:val="00B113E4"/>
    <w:rsid w:val="00B116A9"/>
    <w:rsid w:val="00B11A7B"/>
    <w:rsid w:val="00B11C0D"/>
    <w:rsid w:val="00B1268B"/>
    <w:rsid w:val="00B1282F"/>
    <w:rsid w:val="00B12C02"/>
    <w:rsid w:val="00B12E7A"/>
    <w:rsid w:val="00B13930"/>
    <w:rsid w:val="00B14568"/>
    <w:rsid w:val="00B15654"/>
    <w:rsid w:val="00B15FC1"/>
    <w:rsid w:val="00B162B5"/>
    <w:rsid w:val="00B17195"/>
    <w:rsid w:val="00B172C8"/>
    <w:rsid w:val="00B203CB"/>
    <w:rsid w:val="00B22017"/>
    <w:rsid w:val="00B220B5"/>
    <w:rsid w:val="00B222E3"/>
    <w:rsid w:val="00B23125"/>
    <w:rsid w:val="00B237BE"/>
    <w:rsid w:val="00B23A40"/>
    <w:rsid w:val="00B2499D"/>
    <w:rsid w:val="00B24BCA"/>
    <w:rsid w:val="00B25A69"/>
    <w:rsid w:val="00B2625F"/>
    <w:rsid w:val="00B26463"/>
    <w:rsid w:val="00B2729B"/>
    <w:rsid w:val="00B31713"/>
    <w:rsid w:val="00B327ED"/>
    <w:rsid w:val="00B329BC"/>
    <w:rsid w:val="00B33462"/>
    <w:rsid w:val="00B337A0"/>
    <w:rsid w:val="00B33DFF"/>
    <w:rsid w:val="00B34C03"/>
    <w:rsid w:val="00B361D1"/>
    <w:rsid w:val="00B3635C"/>
    <w:rsid w:val="00B36392"/>
    <w:rsid w:val="00B36433"/>
    <w:rsid w:val="00B36651"/>
    <w:rsid w:val="00B36894"/>
    <w:rsid w:val="00B372BE"/>
    <w:rsid w:val="00B37473"/>
    <w:rsid w:val="00B376E6"/>
    <w:rsid w:val="00B405AA"/>
    <w:rsid w:val="00B4073D"/>
    <w:rsid w:val="00B40900"/>
    <w:rsid w:val="00B42341"/>
    <w:rsid w:val="00B42494"/>
    <w:rsid w:val="00B425EA"/>
    <w:rsid w:val="00B428A7"/>
    <w:rsid w:val="00B42E3F"/>
    <w:rsid w:val="00B432EB"/>
    <w:rsid w:val="00B435CB"/>
    <w:rsid w:val="00B44276"/>
    <w:rsid w:val="00B44C22"/>
    <w:rsid w:val="00B44FC3"/>
    <w:rsid w:val="00B45443"/>
    <w:rsid w:val="00B4557C"/>
    <w:rsid w:val="00B4765F"/>
    <w:rsid w:val="00B477C4"/>
    <w:rsid w:val="00B47D4C"/>
    <w:rsid w:val="00B47EFC"/>
    <w:rsid w:val="00B503CF"/>
    <w:rsid w:val="00B51051"/>
    <w:rsid w:val="00B51773"/>
    <w:rsid w:val="00B524F0"/>
    <w:rsid w:val="00B52B87"/>
    <w:rsid w:val="00B543E0"/>
    <w:rsid w:val="00B544F3"/>
    <w:rsid w:val="00B550D8"/>
    <w:rsid w:val="00B5537C"/>
    <w:rsid w:val="00B564AA"/>
    <w:rsid w:val="00B56BE1"/>
    <w:rsid w:val="00B56D45"/>
    <w:rsid w:val="00B57222"/>
    <w:rsid w:val="00B57673"/>
    <w:rsid w:val="00B60D63"/>
    <w:rsid w:val="00B61121"/>
    <w:rsid w:val="00B6169A"/>
    <w:rsid w:val="00B62300"/>
    <w:rsid w:val="00B62EED"/>
    <w:rsid w:val="00B6307E"/>
    <w:rsid w:val="00B64A90"/>
    <w:rsid w:val="00B64CDA"/>
    <w:rsid w:val="00B64DA6"/>
    <w:rsid w:val="00B662C8"/>
    <w:rsid w:val="00B66B32"/>
    <w:rsid w:val="00B66F64"/>
    <w:rsid w:val="00B6772D"/>
    <w:rsid w:val="00B6781B"/>
    <w:rsid w:val="00B678F2"/>
    <w:rsid w:val="00B67C3E"/>
    <w:rsid w:val="00B70036"/>
    <w:rsid w:val="00B705CE"/>
    <w:rsid w:val="00B70EC2"/>
    <w:rsid w:val="00B713A3"/>
    <w:rsid w:val="00B7184D"/>
    <w:rsid w:val="00B71ACD"/>
    <w:rsid w:val="00B71EBB"/>
    <w:rsid w:val="00B720B6"/>
    <w:rsid w:val="00B73102"/>
    <w:rsid w:val="00B7316F"/>
    <w:rsid w:val="00B73C95"/>
    <w:rsid w:val="00B73E86"/>
    <w:rsid w:val="00B74070"/>
    <w:rsid w:val="00B74528"/>
    <w:rsid w:val="00B7477B"/>
    <w:rsid w:val="00B74FB0"/>
    <w:rsid w:val="00B75750"/>
    <w:rsid w:val="00B75AFD"/>
    <w:rsid w:val="00B75BC7"/>
    <w:rsid w:val="00B75D16"/>
    <w:rsid w:val="00B75DE6"/>
    <w:rsid w:val="00B76478"/>
    <w:rsid w:val="00B768DA"/>
    <w:rsid w:val="00B80308"/>
    <w:rsid w:val="00B80CC4"/>
    <w:rsid w:val="00B816AB"/>
    <w:rsid w:val="00B82269"/>
    <w:rsid w:val="00B8243B"/>
    <w:rsid w:val="00B827B9"/>
    <w:rsid w:val="00B82FFA"/>
    <w:rsid w:val="00B83056"/>
    <w:rsid w:val="00B833E9"/>
    <w:rsid w:val="00B836B2"/>
    <w:rsid w:val="00B83D3F"/>
    <w:rsid w:val="00B841D2"/>
    <w:rsid w:val="00B84A54"/>
    <w:rsid w:val="00B84EB1"/>
    <w:rsid w:val="00B85277"/>
    <w:rsid w:val="00B8559F"/>
    <w:rsid w:val="00B858FD"/>
    <w:rsid w:val="00B859DF"/>
    <w:rsid w:val="00B85BCE"/>
    <w:rsid w:val="00B86C8C"/>
    <w:rsid w:val="00B900E5"/>
    <w:rsid w:val="00B90196"/>
    <w:rsid w:val="00B904F1"/>
    <w:rsid w:val="00B9065D"/>
    <w:rsid w:val="00B90C4E"/>
    <w:rsid w:val="00B90D6A"/>
    <w:rsid w:val="00B90EDD"/>
    <w:rsid w:val="00B9108B"/>
    <w:rsid w:val="00B91698"/>
    <w:rsid w:val="00B917B7"/>
    <w:rsid w:val="00B9221E"/>
    <w:rsid w:val="00B92456"/>
    <w:rsid w:val="00B92D08"/>
    <w:rsid w:val="00B9396F"/>
    <w:rsid w:val="00B93985"/>
    <w:rsid w:val="00B93B89"/>
    <w:rsid w:val="00B944B4"/>
    <w:rsid w:val="00B94BEE"/>
    <w:rsid w:val="00B94F5B"/>
    <w:rsid w:val="00B94FAF"/>
    <w:rsid w:val="00B9538F"/>
    <w:rsid w:val="00B95462"/>
    <w:rsid w:val="00B95793"/>
    <w:rsid w:val="00B95AFC"/>
    <w:rsid w:val="00B963C2"/>
    <w:rsid w:val="00B96675"/>
    <w:rsid w:val="00B9701D"/>
    <w:rsid w:val="00B97951"/>
    <w:rsid w:val="00B979C4"/>
    <w:rsid w:val="00BA13AC"/>
    <w:rsid w:val="00BA1411"/>
    <w:rsid w:val="00BA1487"/>
    <w:rsid w:val="00BA15C8"/>
    <w:rsid w:val="00BA16A0"/>
    <w:rsid w:val="00BA1B82"/>
    <w:rsid w:val="00BA1DBD"/>
    <w:rsid w:val="00BA2E00"/>
    <w:rsid w:val="00BA379A"/>
    <w:rsid w:val="00BA3CC6"/>
    <w:rsid w:val="00BA3DF2"/>
    <w:rsid w:val="00BA4101"/>
    <w:rsid w:val="00BA4647"/>
    <w:rsid w:val="00BA53FB"/>
    <w:rsid w:val="00BA5ABC"/>
    <w:rsid w:val="00BA640F"/>
    <w:rsid w:val="00BA6414"/>
    <w:rsid w:val="00BA73E3"/>
    <w:rsid w:val="00BA74FC"/>
    <w:rsid w:val="00BB0025"/>
    <w:rsid w:val="00BB00C1"/>
    <w:rsid w:val="00BB0321"/>
    <w:rsid w:val="00BB0499"/>
    <w:rsid w:val="00BB128F"/>
    <w:rsid w:val="00BB1364"/>
    <w:rsid w:val="00BB1A95"/>
    <w:rsid w:val="00BB2451"/>
    <w:rsid w:val="00BB2C5C"/>
    <w:rsid w:val="00BB4E4B"/>
    <w:rsid w:val="00BB4EDD"/>
    <w:rsid w:val="00BB5A8E"/>
    <w:rsid w:val="00BB652C"/>
    <w:rsid w:val="00BB76D2"/>
    <w:rsid w:val="00BB7859"/>
    <w:rsid w:val="00BB7BBF"/>
    <w:rsid w:val="00BB7D4B"/>
    <w:rsid w:val="00BB7D70"/>
    <w:rsid w:val="00BC0644"/>
    <w:rsid w:val="00BC09DA"/>
    <w:rsid w:val="00BC0D7C"/>
    <w:rsid w:val="00BC1115"/>
    <w:rsid w:val="00BC17E6"/>
    <w:rsid w:val="00BC1D61"/>
    <w:rsid w:val="00BC1E2D"/>
    <w:rsid w:val="00BC2800"/>
    <w:rsid w:val="00BC28E2"/>
    <w:rsid w:val="00BC2FCB"/>
    <w:rsid w:val="00BC39C8"/>
    <w:rsid w:val="00BC3B87"/>
    <w:rsid w:val="00BC5423"/>
    <w:rsid w:val="00BC5D15"/>
    <w:rsid w:val="00BC7549"/>
    <w:rsid w:val="00BC7E09"/>
    <w:rsid w:val="00BC7E8F"/>
    <w:rsid w:val="00BC7F17"/>
    <w:rsid w:val="00BD1989"/>
    <w:rsid w:val="00BD2778"/>
    <w:rsid w:val="00BD2CAE"/>
    <w:rsid w:val="00BD3276"/>
    <w:rsid w:val="00BD3312"/>
    <w:rsid w:val="00BD4BD8"/>
    <w:rsid w:val="00BD4C0E"/>
    <w:rsid w:val="00BD5278"/>
    <w:rsid w:val="00BD57BB"/>
    <w:rsid w:val="00BD5A0E"/>
    <w:rsid w:val="00BD5E89"/>
    <w:rsid w:val="00BD5EE0"/>
    <w:rsid w:val="00BD6021"/>
    <w:rsid w:val="00BD7104"/>
    <w:rsid w:val="00BD7819"/>
    <w:rsid w:val="00BE0332"/>
    <w:rsid w:val="00BE0F52"/>
    <w:rsid w:val="00BE1676"/>
    <w:rsid w:val="00BE17C2"/>
    <w:rsid w:val="00BE1E06"/>
    <w:rsid w:val="00BE2839"/>
    <w:rsid w:val="00BE3226"/>
    <w:rsid w:val="00BE3712"/>
    <w:rsid w:val="00BE3A77"/>
    <w:rsid w:val="00BE3C44"/>
    <w:rsid w:val="00BE412A"/>
    <w:rsid w:val="00BE47DC"/>
    <w:rsid w:val="00BE4801"/>
    <w:rsid w:val="00BE4A34"/>
    <w:rsid w:val="00BE4FB6"/>
    <w:rsid w:val="00BE571F"/>
    <w:rsid w:val="00BE586D"/>
    <w:rsid w:val="00BE5AFE"/>
    <w:rsid w:val="00BE61B9"/>
    <w:rsid w:val="00BE6402"/>
    <w:rsid w:val="00BE7800"/>
    <w:rsid w:val="00BE78CC"/>
    <w:rsid w:val="00BE78E9"/>
    <w:rsid w:val="00BE79B4"/>
    <w:rsid w:val="00BE7B92"/>
    <w:rsid w:val="00BF0BB8"/>
    <w:rsid w:val="00BF0EE4"/>
    <w:rsid w:val="00BF17A2"/>
    <w:rsid w:val="00BF1E1F"/>
    <w:rsid w:val="00BF21CC"/>
    <w:rsid w:val="00BF4819"/>
    <w:rsid w:val="00BF4AED"/>
    <w:rsid w:val="00BF50B2"/>
    <w:rsid w:val="00BF52AE"/>
    <w:rsid w:val="00BF59C8"/>
    <w:rsid w:val="00BF5B48"/>
    <w:rsid w:val="00BF6305"/>
    <w:rsid w:val="00BF63A6"/>
    <w:rsid w:val="00BF69DA"/>
    <w:rsid w:val="00BF71EB"/>
    <w:rsid w:val="00C00723"/>
    <w:rsid w:val="00C00CB3"/>
    <w:rsid w:val="00C0239E"/>
    <w:rsid w:val="00C025D2"/>
    <w:rsid w:val="00C028ED"/>
    <w:rsid w:val="00C031C7"/>
    <w:rsid w:val="00C03A87"/>
    <w:rsid w:val="00C04939"/>
    <w:rsid w:val="00C04A14"/>
    <w:rsid w:val="00C04A86"/>
    <w:rsid w:val="00C05E1C"/>
    <w:rsid w:val="00C064A0"/>
    <w:rsid w:val="00C06870"/>
    <w:rsid w:val="00C07A91"/>
    <w:rsid w:val="00C07C0A"/>
    <w:rsid w:val="00C10417"/>
    <w:rsid w:val="00C10857"/>
    <w:rsid w:val="00C1106C"/>
    <w:rsid w:val="00C1148A"/>
    <w:rsid w:val="00C131CC"/>
    <w:rsid w:val="00C13D23"/>
    <w:rsid w:val="00C13F17"/>
    <w:rsid w:val="00C1440E"/>
    <w:rsid w:val="00C14BC4"/>
    <w:rsid w:val="00C14FE9"/>
    <w:rsid w:val="00C1576A"/>
    <w:rsid w:val="00C1596C"/>
    <w:rsid w:val="00C15972"/>
    <w:rsid w:val="00C162B4"/>
    <w:rsid w:val="00C1642F"/>
    <w:rsid w:val="00C1699E"/>
    <w:rsid w:val="00C16A54"/>
    <w:rsid w:val="00C175B5"/>
    <w:rsid w:val="00C17DE9"/>
    <w:rsid w:val="00C17E49"/>
    <w:rsid w:val="00C205DD"/>
    <w:rsid w:val="00C21485"/>
    <w:rsid w:val="00C2179A"/>
    <w:rsid w:val="00C226B3"/>
    <w:rsid w:val="00C22C38"/>
    <w:rsid w:val="00C232DB"/>
    <w:rsid w:val="00C239F5"/>
    <w:rsid w:val="00C23B73"/>
    <w:rsid w:val="00C24420"/>
    <w:rsid w:val="00C244E2"/>
    <w:rsid w:val="00C26FA0"/>
    <w:rsid w:val="00C27A64"/>
    <w:rsid w:val="00C27D6E"/>
    <w:rsid w:val="00C302E0"/>
    <w:rsid w:val="00C31093"/>
    <w:rsid w:val="00C3168E"/>
    <w:rsid w:val="00C31D53"/>
    <w:rsid w:val="00C32B4A"/>
    <w:rsid w:val="00C32F49"/>
    <w:rsid w:val="00C3360B"/>
    <w:rsid w:val="00C33C59"/>
    <w:rsid w:val="00C33F62"/>
    <w:rsid w:val="00C342FF"/>
    <w:rsid w:val="00C349FF"/>
    <w:rsid w:val="00C355BE"/>
    <w:rsid w:val="00C362B0"/>
    <w:rsid w:val="00C368B5"/>
    <w:rsid w:val="00C36905"/>
    <w:rsid w:val="00C377DB"/>
    <w:rsid w:val="00C37CCC"/>
    <w:rsid w:val="00C404B7"/>
    <w:rsid w:val="00C4092F"/>
    <w:rsid w:val="00C4130D"/>
    <w:rsid w:val="00C41316"/>
    <w:rsid w:val="00C416FF"/>
    <w:rsid w:val="00C42FA2"/>
    <w:rsid w:val="00C43692"/>
    <w:rsid w:val="00C44D32"/>
    <w:rsid w:val="00C44E78"/>
    <w:rsid w:val="00C4554D"/>
    <w:rsid w:val="00C456D5"/>
    <w:rsid w:val="00C45860"/>
    <w:rsid w:val="00C45CD3"/>
    <w:rsid w:val="00C4670A"/>
    <w:rsid w:val="00C46BF3"/>
    <w:rsid w:val="00C4742D"/>
    <w:rsid w:val="00C4792D"/>
    <w:rsid w:val="00C47AF7"/>
    <w:rsid w:val="00C50299"/>
    <w:rsid w:val="00C5057D"/>
    <w:rsid w:val="00C50907"/>
    <w:rsid w:val="00C50DB3"/>
    <w:rsid w:val="00C51AD0"/>
    <w:rsid w:val="00C51D4B"/>
    <w:rsid w:val="00C5246F"/>
    <w:rsid w:val="00C52477"/>
    <w:rsid w:val="00C5250F"/>
    <w:rsid w:val="00C5342D"/>
    <w:rsid w:val="00C5373A"/>
    <w:rsid w:val="00C53B94"/>
    <w:rsid w:val="00C53D84"/>
    <w:rsid w:val="00C54D33"/>
    <w:rsid w:val="00C5547F"/>
    <w:rsid w:val="00C55983"/>
    <w:rsid w:val="00C55E42"/>
    <w:rsid w:val="00C5693C"/>
    <w:rsid w:val="00C56A05"/>
    <w:rsid w:val="00C56B8D"/>
    <w:rsid w:val="00C57085"/>
    <w:rsid w:val="00C60860"/>
    <w:rsid w:val="00C60AF5"/>
    <w:rsid w:val="00C61AEA"/>
    <w:rsid w:val="00C61E2B"/>
    <w:rsid w:val="00C61F0E"/>
    <w:rsid w:val="00C62131"/>
    <w:rsid w:val="00C62417"/>
    <w:rsid w:val="00C62AD0"/>
    <w:rsid w:val="00C62F59"/>
    <w:rsid w:val="00C63039"/>
    <w:rsid w:val="00C63EB5"/>
    <w:rsid w:val="00C65059"/>
    <w:rsid w:val="00C65A37"/>
    <w:rsid w:val="00C65A48"/>
    <w:rsid w:val="00C6763E"/>
    <w:rsid w:val="00C67C56"/>
    <w:rsid w:val="00C70462"/>
    <w:rsid w:val="00C706E4"/>
    <w:rsid w:val="00C70797"/>
    <w:rsid w:val="00C70AE3"/>
    <w:rsid w:val="00C711B8"/>
    <w:rsid w:val="00C7222A"/>
    <w:rsid w:val="00C7234B"/>
    <w:rsid w:val="00C732AF"/>
    <w:rsid w:val="00C73869"/>
    <w:rsid w:val="00C73903"/>
    <w:rsid w:val="00C73F6A"/>
    <w:rsid w:val="00C742D8"/>
    <w:rsid w:val="00C74765"/>
    <w:rsid w:val="00C74B52"/>
    <w:rsid w:val="00C74D61"/>
    <w:rsid w:val="00C751A0"/>
    <w:rsid w:val="00C75FA6"/>
    <w:rsid w:val="00C76CE0"/>
    <w:rsid w:val="00C77962"/>
    <w:rsid w:val="00C800E1"/>
    <w:rsid w:val="00C8086E"/>
    <w:rsid w:val="00C80ACE"/>
    <w:rsid w:val="00C80AFC"/>
    <w:rsid w:val="00C80E83"/>
    <w:rsid w:val="00C81556"/>
    <w:rsid w:val="00C81B24"/>
    <w:rsid w:val="00C81C8D"/>
    <w:rsid w:val="00C8209E"/>
    <w:rsid w:val="00C827B3"/>
    <w:rsid w:val="00C82B15"/>
    <w:rsid w:val="00C82D59"/>
    <w:rsid w:val="00C83150"/>
    <w:rsid w:val="00C83219"/>
    <w:rsid w:val="00C83D76"/>
    <w:rsid w:val="00C8422A"/>
    <w:rsid w:val="00C84577"/>
    <w:rsid w:val="00C84726"/>
    <w:rsid w:val="00C856BF"/>
    <w:rsid w:val="00C85989"/>
    <w:rsid w:val="00C85CAF"/>
    <w:rsid w:val="00C86562"/>
    <w:rsid w:val="00C8678B"/>
    <w:rsid w:val="00C86A98"/>
    <w:rsid w:val="00C86C34"/>
    <w:rsid w:val="00C87381"/>
    <w:rsid w:val="00C8782C"/>
    <w:rsid w:val="00C87B5E"/>
    <w:rsid w:val="00C9014B"/>
    <w:rsid w:val="00C9105B"/>
    <w:rsid w:val="00C9106A"/>
    <w:rsid w:val="00C912CF"/>
    <w:rsid w:val="00C9166E"/>
    <w:rsid w:val="00C91CC2"/>
    <w:rsid w:val="00C92043"/>
    <w:rsid w:val="00C92130"/>
    <w:rsid w:val="00C924DD"/>
    <w:rsid w:val="00C92890"/>
    <w:rsid w:val="00C92EB7"/>
    <w:rsid w:val="00C9308A"/>
    <w:rsid w:val="00C94060"/>
    <w:rsid w:val="00C948FD"/>
    <w:rsid w:val="00C9535E"/>
    <w:rsid w:val="00C95670"/>
    <w:rsid w:val="00C958DE"/>
    <w:rsid w:val="00C95FB0"/>
    <w:rsid w:val="00C968BC"/>
    <w:rsid w:val="00C96CFC"/>
    <w:rsid w:val="00C97189"/>
    <w:rsid w:val="00C97C33"/>
    <w:rsid w:val="00CA0C11"/>
    <w:rsid w:val="00CA12A9"/>
    <w:rsid w:val="00CA1A18"/>
    <w:rsid w:val="00CA1DBB"/>
    <w:rsid w:val="00CA3A25"/>
    <w:rsid w:val="00CA3E7F"/>
    <w:rsid w:val="00CA3F06"/>
    <w:rsid w:val="00CA59C8"/>
    <w:rsid w:val="00CA5C32"/>
    <w:rsid w:val="00CA5FBC"/>
    <w:rsid w:val="00CA661C"/>
    <w:rsid w:val="00CA68A1"/>
    <w:rsid w:val="00CB0142"/>
    <w:rsid w:val="00CB138C"/>
    <w:rsid w:val="00CB14EE"/>
    <w:rsid w:val="00CB155D"/>
    <w:rsid w:val="00CB1F49"/>
    <w:rsid w:val="00CB204A"/>
    <w:rsid w:val="00CB37C6"/>
    <w:rsid w:val="00CB3828"/>
    <w:rsid w:val="00CB4004"/>
    <w:rsid w:val="00CB40B6"/>
    <w:rsid w:val="00CB5589"/>
    <w:rsid w:val="00CB5F11"/>
    <w:rsid w:val="00CB6E15"/>
    <w:rsid w:val="00CB7174"/>
    <w:rsid w:val="00CB78E3"/>
    <w:rsid w:val="00CB7BA5"/>
    <w:rsid w:val="00CC0117"/>
    <w:rsid w:val="00CC0837"/>
    <w:rsid w:val="00CC18C0"/>
    <w:rsid w:val="00CC20C8"/>
    <w:rsid w:val="00CC2890"/>
    <w:rsid w:val="00CC2DB9"/>
    <w:rsid w:val="00CC31B0"/>
    <w:rsid w:val="00CC38E2"/>
    <w:rsid w:val="00CC4815"/>
    <w:rsid w:val="00CC51AF"/>
    <w:rsid w:val="00CC5723"/>
    <w:rsid w:val="00CC5A87"/>
    <w:rsid w:val="00CC5DAB"/>
    <w:rsid w:val="00CC6BB0"/>
    <w:rsid w:val="00CC7DF1"/>
    <w:rsid w:val="00CC7FAF"/>
    <w:rsid w:val="00CD04E4"/>
    <w:rsid w:val="00CD0F84"/>
    <w:rsid w:val="00CD110C"/>
    <w:rsid w:val="00CD1313"/>
    <w:rsid w:val="00CD1F0B"/>
    <w:rsid w:val="00CD2912"/>
    <w:rsid w:val="00CD30A0"/>
    <w:rsid w:val="00CD3202"/>
    <w:rsid w:val="00CD3B9D"/>
    <w:rsid w:val="00CD4043"/>
    <w:rsid w:val="00CD46DC"/>
    <w:rsid w:val="00CD4E01"/>
    <w:rsid w:val="00CD61CA"/>
    <w:rsid w:val="00CD6548"/>
    <w:rsid w:val="00CE0B79"/>
    <w:rsid w:val="00CE0C05"/>
    <w:rsid w:val="00CE0EB8"/>
    <w:rsid w:val="00CE2A9F"/>
    <w:rsid w:val="00CE3377"/>
    <w:rsid w:val="00CE353B"/>
    <w:rsid w:val="00CE35A3"/>
    <w:rsid w:val="00CE3D48"/>
    <w:rsid w:val="00CE403C"/>
    <w:rsid w:val="00CE67D4"/>
    <w:rsid w:val="00CE68D2"/>
    <w:rsid w:val="00CE6A2C"/>
    <w:rsid w:val="00CE6AF8"/>
    <w:rsid w:val="00CE6D64"/>
    <w:rsid w:val="00CE781B"/>
    <w:rsid w:val="00CF045D"/>
    <w:rsid w:val="00CF0797"/>
    <w:rsid w:val="00CF0B9D"/>
    <w:rsid w:val="00CF0BB0"/>
    <w:rsid w:val="00CF0F72"/>
    <w:rsid w:val="00CF26A2"/>
    <w:rsid w:val="00CF2915"/>
    <w:rsid w:val="00CF37C9"/>
    <w:rsid w:val="00CF461F"/>
    <w:rsid w:val="00CF634D"/>
    <w:rsid w:val="00CF6B8D"/>
    <w:rsid w:val="00CF6F21"/>
    <w:rsid w:val="00CF7454"/>
    <w:rsid w:val="00CF7DF9"/>
    <w:rsid w:val="00D003E0"/>
    <w:rsid w:val="00D01B3A"/>
    <w:rsid w:val="00D02203"/>
    <w:rsid w:val="00D02634"/>
    <w:rsid w:val="00D02B88"/>
    <w:rsid w:val="00D02D79"/>
    <w:rsid w:val="00D03C9F"/>
    <w:rsid w:val="00D03D0F"/>
    <w:rsid w:val="00D04090"/>
    <w:rsid w:val="00D05B0C"/>
    <w:rsid w:val="00D05D68"/>
    <w:rsid w:val="00D060C7"/>
    <w:rsid w:val="00D068CD"/>
    <w:rsid w:val="00D06C58"/>
    <w:rsid w:val="00D07576"/>
    <w:rsid w:val="00D07DC2"/>
    <w:rsid w:val="00D10640"/>
    <w:rsid w:val="00D10FDB"/>
    <w:rsid w:val="00D12121"/>
    <w:rsid w:val="00D122A2"/>
    <w:rsid w:val="00D12696"/>
    <w:rsid w:val="00D12F75"/>
    <w:rsid w:val="00D130D7"/>
    <w:rsid w:val="00D1344F"/>
    <w:rsid w:val="00D138CB"/>
    <w:rsid w:val="00D13BC4"/>
    <w:rsid w:val="00D15742"/>
    <w:rsid w:val="00D15B38"/>
    <w:rsid w:val="00D17819"/>
    <w:rsid w:val="00D203A4"/>
    <w:rsid w:val="00D2082F"/>
    <w:rsid w:val="00D209FD"/>
    <w:rsid w:val="00D20D15"/>
    <w:rsid w:val="00D212C0"/>
    <w:rsid w:val="00D21BAC"/>
    <w:rsid w:val="00D22341"/>
    <w:rsid w:val="00D22461"/>
    <w:rsid w:val="00D226A6"/>
    <w:rsid w:val="00D22912"/>
    <w:rsid w:val="00D22D53"/>
    <w:rsid w:val="00D22F7F"/>
    <w:rsid w:val="00D232F5"/>
    <w:rsid w:val="00D23F62"/>
    <w:rsid w:val="00D24413"/>
    <w:rsid w:val="00D259AB"/>
    <w:rsid w:val="00D26148"/>
    <w:rsid w:val="00D2698E"/>
    <w:rsid w:val="00D26A98"/>
    <w:rsid w:val="00D27077"/>
    <w:rsid w:val="00D27AC9"/>
    <w:rsid w:val="00D304E1"/>
    <w:rsid w:val="00D31049"/>
    <w:rsid w:val="00D31250"/>
    <w:rsid w:val="00D316B8"/>
    <w:rsid w:val="00D31C84"/>
    <w:rsid w:val="00D32397"/>
    <w:rsid w:val="00D32546"/>
    <w:rsid w:val="00D32748"/>
    <w:rsid w:val="00D33137"/>
    <w:rsid w:val="00D335EC"/>
    <w:rsid w:val="00D343E0"/>
    <w:rsid w:val="00D345BE"/>
    <w:rsid w:val="00D34E6C"/>
    <w:rsid w:val="00D35115"/>
    <w:rsid w:val="00D35AFD"/>
    <w:rsid w:val="00D35FFA"/>
    <w:rsid w:val="00D361F8"/>
    <w:rsid w:val="00D365B7"/>
    <w:rsid w:val="00D368E0"/>
    <w:rsid w:val="00D370D9"/>
    <w:rsid w:val="00D37512"/>
    <w:rsid w:val="00D37D1A"/>
    <w:rsid w:val="00D37D5D"/>
    <w:rsid w:val="00D40002"/>
    <w:rsid w:val="00D4069E"/>
    <w:rsid w:val="00D4078B"/>
    <w:rsid w:val="00D414C4"/>
    <w:rsid w:val="00D4191F"/>
    <w:rsid w:val="00D419B4"/>
    <w:rsid w:val="00D419E9"/>
    <w:rsid w:val="00D42B1C"/>
    <w:rsid w:val="00D42E6C"/>
    <w:rsid w:val="00D4398F"/>
    <w:rsid w:val="00D43EC9"/>
    <w:rsid w:val="00D44A3E"/>
    <w:rsid w:val="00D44AAD"/>
    <w:rsid w:val="00D450D7"/>
    <w:rsid w:val="00D45450"/>
    <w:rsid w:val="00D45683"/>
    <w:rsid w:val="00D46BC3"/>
    <w:rsid w:val="00D46E3D"/>
    <w:rsid w:val="00D46E88"/>
    <w:rsid w:val="00D46FF4"/>
    <w:rsid w:val="00D475D6"/>
    <w:rsid w:val="00D47711"/>
    <w:rsid w:val="00D47729"/>
    <w:rsid w:val="00D502DF"/>
    <w:rsid w:val="00D505DB"/>
    <w:rsid w:val="00D51D42"/>
    <w:rsid w:val="00D53AF7"/>
    <w:rsid w:val="00D53D26"/>
    <w:rsid w:val="00D54854"/>
    <w:rsid w:val="00D54D85"/>
    <w:rsid w:val="00D55411"/>
    <w:rsid w:val="00D55468"/>
    <w:rsid w:val="00D56700"/>
    <w:rsid w:val="00D56D76"/>
    <w:rsid w:val="00D5720B"/>
    <w:rsid w:val="00D575F8"/>
    <w:rsid w:val="00D57F5A"/>
    <w:rsid w:val="00D611D9"/>
    <w:rsid w:val="00D62681"/>
    <w:rsid w:val="00D631F4"/>
    <w:rsid w:val="00D63A97"/>
    <w:rsid w:val="00D63F86"/>
    <w:rsid w:val="00D64EA6"/>
    <w:rsid w:val="00D65450"/>
    <w:rsid w:val="00D657E0"/>
    <w:rsid w:val="00D65AF9"/>
    <w:rsid w:val="00D669C3"/>
    <w:rsid w:val="00D67292"/>
    <w:rsid w:val="00D6772D"/>
    <w:rsid w:val="00D67A8E"/>
    <w:rsid w:val="00D67CC6"/>
    <w:rsid w:val="00D67D94"/>
    <w:rsid w:val="00D67F09"/>
    <w:rsid w:val="00D70229"/>
    <w:rsid w:val="00D705BA"/>
    <w:rsid w:val="00D7070C"/>
    <w:rsid w:val="00D71012"/>
    <w:rsid w:val="00D71C0A"/>
    <w:rsid w:val="00D721FC"/>
    <w:rsid w:val="00D7288F"/>
    <w:rsid w:val="00D72E11"/>
    <w:rsid w:val="00D7305C"/>
    <w:rsid w:val="00D73249"/>
    <w:rsid w:val="00D738A5"/>
    <w:rsid w:val="00D74B3D"/>
    <w:rsid w:val="00D7508E"/>
    <w:rsid w:val="00D76413"/>
    <w:rsid w:val="00D7695F"/>
    <w:rsid w:val="00D80454"/>
    <w:rsid w:val="00D80893"/>
    <w:rsid w:val="00D808EC"/>
    <w:rsid w:val="00D8098C"/>
    <w:rsid w:val="00D80BDF"/>
    <w:rsid w:val="00D815E7"/>
    <w:rsid w:val="00D81843"/>
    <w:rsid w:val="00D8195C"/>
    <w:rsid w:val="00D81A46"/>
    <w:rsid w:val="00D83079"/>
    <w:rsid w:val="00D83CAA"/>
    <w:rsid w:val="00D84021"/>
    <w:rsid w:val="00D84C33"/>
    <w:rsid w:val="00D84D9B"/>
    <w:rsid w:val="00D86722"/>
    <w:rsid w:val="00D86770"/>
    <w:rsid w:val="00D8697A"/>
    <w:rsid w:val="00D86A58"/>
    <w:rsid w:val="00D86B41"/>
    <w:rsid w:val="00D86D17"/>
    <w:rsid w:val="00D87D0C"/>
    <w:rsid w:val="00D9021D"/>
    <w:rsid w:val="00D91623"/>
    <w:rsid w:val="00D92061"/>
    <w:rsid w:val="00D9291E"/>
    <w:rsid w:val="00D938A7"/>
    <w:rsid w:val="00D938E0"/>
    <w:rsid w:val="00D939DA"/>
    <w:rsid w:val="00D93B30"/>
    <w:rsid w:val="00D93B60"/>
    <w:rsid w:val="00D952A4"/>
    <w:rsid w:val="00D96434"/>
    <w:rsid w:val="00D96793"/>
    <w:rsid w:val="00D96DED"/>
    <w:rsid w:val="00D9706D"/>
    <w:rsid w:val="00D9721D"/>
    <w:rsid w:val="00D97975"/>
    <w:rsid w:val="00D97ABC"/>
    <w:rsid w:val="00DA080A"/>
    <w:rsid w:val="00DA1847"/>
    <w:rsid w:val="00DA29D1"/>
    <w:rsid w:val="00DA3E28"/>
    <w:rsid w:val="00DA48AB"/>
    <w:rsid w:val="00DA4B56"/>
    <w:rsid w:val="00DA4B86"/>
    <w:rsid w:val="00DA5689"/>
    <w:rsid w:val="00DA5D21"/>
    <w:rsid w:val="00DA6441"/>
    <w:rsid w:val="00DA657C"/>
    <w:rsid w:val="00DA67E1"/>
    <w:rsid w:val="00DA7D99"/>
    <w:rsid w:val="00DB00A2"/>
    <w:rsid w:val="00DB1138"/>
    <w:rsid w:val="00DB174F"/>
    <w:rsid w:val="00DB1D54"/>
    <w:rsid w:val="00DB249D"/>
    <w:rsid w:val="00DB2891"/>
    <w:rsid w:val="00DB294C"/>
    <w:rsid w:val="00DB2C14"/>
    <w:rsid w:val="00DB33F5"/>
    <w:rsid w:val="00DB3431"/>
    <w:rsid w:val="00DB39D8"/>
    <w:rsid w:val="00DB3A4F"/>
    <w:rsid w:val="00DB3D64"/>
    <w:rsid w:val="00DB4760"/>
    <w:rsid w:val="00DB5F07"/>
    <w:rsid w:val="00DB661A"/>
    <w:rsid w:val="00DB6642"/>
    <w:rsid w:val="00DB6764"/>
    <w:rsid w:val="00DB69B5"/>
    <w:rsid w:val="00DB6BE4"/>
    <w:rsid w:val="00DB6FD6"/>
    <w:rsid w:val="00DB7DF4"/>
    <w:rsid w:val="00DC056E"/>
    <w:rsid w:val="00DC11DF"/>
    <w:rsid w:val="00DC14A3"/>
    <w:rsid w:val="00DC22C0"/>
    <w:rsid w:val="00DC41E7"/>
    <w:rsid w:val="00DC4EC3"/>
    <w:rsid w:val="00DC58D2"/>
    <w:rsid w:val="00DC68C2"/>
    <w:rsid w:val="00DC68DF"/>
    <w:rsid w:val="00DD052D"/>
    <w:rsid w:val="00DD0C8C"/>
    <w:rsid w:val="00DD0FA6"/>
    <w:rsid w:val="00DD1463"/>
    <w:rsid w:val="00DD1BAE"/>
    <w:rsid w:val="00DD3425"/>
    <w:rsid w:val="00DD3AB5"/>
    <w:rsid w:val="00DD3CD5"/>
    <w:rsid w:val="00DD3E3A"/>
    <w:rsid w:val="00DD419E"/>
    <w:rsid w:val="00DD4335"/>
    <w:rsid w:val="00DD4EEF"/>
    <w:rsid w:val="00DD5147"/>
    <w:rsid w:val="00DD5512"/>
    <w:rsid w:val="00DD617C"/>
    <w:rsid w:val="00DD781E"/>
    <w:rsid w:val="00DD7D57"/>
    <w:rsid w:val="00DE1380"/>
    <w:rsid w:val="00DE193F"/>
    <w:rsid w:val="00DE24F3"/>
    <w:rsid w:val="00DE2877"/>
    <w:rsid w:val="00DE39A7"/>
    <w:rsid w:val="00DE513D"/>
    <w:rsid w:val="00DE64E3"/>
    <w:rsid w:val="00DE68D1"/>
    <w:rsid w:val="00DE6E23"/>
    <w:rsid w:val="00DE7175"/>
    <w:rsid w:val="00DE7CC7"/>
    <w:rsid w:val="00DE7D31"/>
    <w:rsid w:val="00DE7DBF"/>
    <w:rsid w:val="00DF0695"/>
    <w:rsid w:val="00DF09CD"/>
    <w:rsid w:val="00DF16E8"/>
    <w:rsid w:val="00DF199E"/>
    <w:rsid w:val="00DF221E"/>
    <w:rsid w:val="00DF2916"/>
    <w:rsid w:val="00DF31F6"/>
    <w:rsid w:val="00DF4FF4"/>
    <w:rsid w:val="00DF5522"/>
    <w:rsid w:val="00DF721B"/>
    <w:rsid w:val="00DF7730"/>
    <w:rsid w:val="00DF788E"/>
    <w:rsid w:val="00DF7F7A"/>
    <w:rsid w:val="00E00094"/>
    <w:rsid w:val="00E008EB"/>
    <w:rsid w:val="00E01931"/>
    <w:rsid w:val="00E01C96"/>
    <w:rsid w:val="00E020A1"/>
    <w:rsid w:val="00E02610"/>
    <w:rsid w:val="00E02F01"/>
    <w:rsid w:val="00E03956"/>
    <w:rsid w:val="00E039B9"/>
    <w:rsid w:val="00E04AB7"/>
    <w:rsid w:val="00E04DD8"/>
    <w:rsid w:val="00E0656D"/>
    <w:rsid w:val="00E0689F"/>
    <w:rsid w:val="00E06C4E"/>
    <w:rsid w:val="00E07CA1"/>
    <w:rsid w:val="00E10648"/>
    <w:rsid w:val="00E10CAD"/>
    <w:rsid w:val="00E111E0"/>
    <w:rsid w:val="00E112D8"/>
    <w:rsid w:val="00E11AA3"/>
    <w:rsid w:val="00E12071"/>
    <w:rsid w:val="00E12196"/>
    <w:rsid w:val="00E12F5D"/>
    <w:rsid w:val="00E12F69"/>
    <w:rsid w:val="00E148D7"/>
    <w:rsid w:val="00E15181"/>
    <w:rsid w:val="00E15588"/>
    <w:rsid w:val="00E155F5"/>
    <w:rsid w:val="00E155F6"/>
    <w:rsid w:val="00E1580F"/>
    <w:rsid w:val="00E166AB"/>
    <w:rsid w:val="00E16A95"/>
    <w:rsid w:val="00E16E59"/>
    <w:rsid w:val="00E179FE"/>
    <w:rsid w:val="00E202E4"/>
    <w:rsid w:val="00E208A6"/>
    <w:rsid w:val="00E208D5"/>
    <w:rsid w:val="00E2189D"/>
    <w:rsid w:val="00E2294F"/>
    <w:rsid w:val="00E233E7"/>
    <w:rsid w:val="00E23DD2"/>
    <w:rsid w:val="00E24002"/>
    <w:rsid w:val="00E24307"/>
    <w:rsid w:val="00E24E39"/>
    <w:rsid w:val="00E25502"/>
    <w:rsid w:val="00E256C5"/>
    <w:rsid w:val="00E25E0D"/>
    <w:rsid w:val="00E263D6"/>
    <w:rsid w:val="00E26599"/>
    <w:rsid w:val="00E26ED6"/>
    <w:rsid w:val="00E27452"/>
    <w:rsid w:val="00E30832"/>
    <w:rsid w:val="00E31060"/>
    <w:rsid w:val="00E32095"/>
    <w:rsid w:val="00E321C3"/>
    <w:rsid w:val="00E32474"/>
    <w:rsid w:val="00E32990"/>
    <w:rsid w:val="00E33915"/>
    <w:rsid w:val="00E33B71"/>
    <w:rsid w:val="00E348C4"/>
    <w:rsid w:val="00E35015"/>
    <w:rsid w:val="00E364D8"/>
    <w:rsid w:val="00E36704"/>
    <w:rsid w:val="00E36951"/>
    <w:rsid w:val="00E37366"/>
    <w:rsid w:val="00E407A1"/>
    <w:rsid w:val="00E4112B"/>
    <w:rsid w:val="00E414F7"/>
    <w:rsid w:val="00E41890"/>
    <w:rsid w:val="00E41CC4"/>
    <w:rsid w:val="00E4277F"/>
    <w:rsid w:val="00E42FA3"/>
    <w:rsid w:val="00E43221"/>
    <w:rsid w:val="00E44547"/>
    <w:rsid w:val="00E44BD7"/>
    <w:rsid w:val="00E44EEE"/>
    <w:rsid w:val="00E45696"/>
    <w:rsid w:val="00E45763"/>
    <w:rsid w:val="00E45903"/>
    <w:rsid w:val="00E45DF5"/>
    <w:rsid w:val="00E470C5"/>
    <w:rsid w:val="00E50D3A"/>
    <w:rsid w:val="00E5103E"/>
    <w:rsid w:val="00E51865"/>
    <w:rsid w:val="00E52500"/>
    <w:rsid w:val="00E52545"/>
    <w:rsid w:val="00E5389A"/>
    <w:rsid w:val="00E54947"/>
    <w:rsid w:val="00E54DAE"/>
    <w:rsid w:val="00E54F25"/>
    <w:rsid w:val="00E55332"/>
    <w:rsid w:val="00E56527"/>
    <w:rsid w:val="00E56A26"/>
    <w:rsid w:val="00E56C00"/>
    <w:rsid w:val="00E578BC"/>
    <w:rsid w:val="00E5799A"/>
    <w:rsid w:val="00E57F5D"/>
    <w:rsid w:val="00E606E6"/>
    <w:rsid w:val="00E61185"/>
    <w:rsid w:val="00E61C00"/>
    <w:rsid w:val="00E62A00"/>
    <w:rsid w:val="00E62FA1"/>
    <w:rsid w:val="00E63017"/>
    <w:rsid w:val="00E63132"/>
    <w:rsid w:val="00E6346C"/>
    <w:rsid w:val="00E639BC"/>
    <w:rsid w:val="00E63BF4"/>
    <w:rsid w:val="00E643ED"/>
    <w:rsid w:val="00E64593"/>
    <w:rsid w:val="00E64650"/>
    <w:rsid w:val="00E64691"/>
    <w:rsid w:val="00E65703"/>
    <w:rsid w:val="00E660C5"/>
    <w:rsid w:val="00E66267"/>
    <w:rsid w:val="00E676BC"/>
    <w:rsid w:val="00E678C7"/>
    <w:rsid w:val="00E705F4"/>
    <w:rsid w:val="00E713F1"/>
    <w:rsid w:val="00E71CC3"/>
    <w:rsid w:val="00E742C4"/>
    <w:rsid w:val="00E74DA9"/>
    <w:rsid w:val="00E753B9"/>
    <w:rsid w:val="00E77A21"/>
    <w:rsid w:val="00E77DFD"/>
    <w:rsid w:val="00E8031C"/>
    <w:rsid w:val="00E804A0"/>
    <w:rsid w:val="00E80990"/>
    <w:rsid w:val="00E80B8F"/>
    <w:rsid w:val="00E814E7"/>
    <w:rsid w:val="00E816C5"/>
    <w:rsid w:val="00E81837"/>
    <w:rsid w:val="00E8231B"/>
    <w:rsid w:val="00E82B30"/>
    <w:rsid w:val="00E82C35"/>
    <w:rsid w:val="00E82D1D"/>
    <w:rsid w:val="00E82F8F"/>
    <w:rsid w:val="00E842CF"/>
    <w:rsid w:val="00E84793"/>
    <w:rsid w:val="00E84C58"/>
    <w:rsid w:val="00E84F37"/>
    <w:rsid w:val="00E85039"/>
    <w:rsid w:val="00E85124"/>
    <w:rsid w:val="00E85B97"/>
    <w:rsid w:val="00E8663E"/>
    <w:rsid w:val="00E87F7E"/>
    <w:rsid w:val="00E90758"/>
    <w:rsid w:val="00E9091B"/>
    <w:rsid w:val="00E90D5B"/>
    <w:rsid w:val="00E90F91"/>
    <w:rsid w:val="00E918C1"/>
    <w:rsid w:val="00E91E55"/>
    <w:rsid w:val="00E9203C"/>
    <w:rsid w:val="00E92266"/>
    <w:rsid w:val="00E92A3A"/>
    <w:rsid w:val="00E92CD8"/>
    <w:rsid w:val="00E92E41"/>
    <w:rsid w:val="00E9365F"/>
    <w:rsid w:val="00E948B5"/>
    <w:rsid w:val="00E94B93"/>
    <w:rsid w:val="00E95523"/>
    <w:rsid w:val="00E95B86"/>
    <w:rsid w:val="00E95ECB"/>
    <w:rsid w:val="00E97299"/>
    <w:rsid w:val="00E97596"/>
    <w:rsid w:val="00E97B41"/>
    <w:rsid w:val="00EA1134"/>
    <w:rsid w:val="00EA1E43"/>
    <w:rsid w:val="00EA2E63"/>
    <w:rsid w:val="00EA3182"/>
    <w:rsid w:val="00EA32E9"/>
    <w:rsid w:val="00EA36F1"/>
    <w:rsid w:val="00EA3E77"/>
    <w:rsid w:val="00EA47AD"/>
    <w:rsid w:val="00EA48B4"/>
    <w:rsid w:val="00EA5BF8"/>
    <w:rsid w:val="00EA681E"/>
    <w:rsid w:val="00EA6C68"/>
    <w:rsid w:val="00EA6DEB"/>
    <w:rsid w:val="00EA6E2A"/>
    <w:rsid w:val="00EA6F60"/>
    <w:rsid w:val="00EA761E"/>
    <w:rsid w:val="00EA7917"/>
    <w:rsid w:val="00EA7E6F"/>
    <w:rsid w:val="00EB03C9"/>
    <w:rsid w:val="00EB07E1"/>
    <w:rsid w:val="00EB0E48"/>
    <w:rsid w:val="00EB108B"/>
    <w:rsid w:val="00EB1BB6"/>
    <w:rsid w:val="00EB1BE2"/>
    <w:rsid w:val="00EB2279"/>
    <w:rsid w:val="00EB3E7A"/>
    <w:rsid w:val="00EB3F18"/>
    <w:rsid w:val="00EB42FF"/>
    <w:rsid w:val="00EB4C41"/>
    <w:rsid w:val="00EB513C"/>
    <w:rsid w:val="00EB519A"/>
    <w:rsid w:val="00EB5A2A"/>
    <w:rsid w:val="00EB6593"/>
    <w:rsid w:val="00EB687C"/>
    <w:rsid w:val="00EB6FBE"/>
    <w:rsid w:val="00EB7A11"/>
    <w:rsid w:val="00EC000B"/>
    <w:rsid w:val="00EC010F"/>
    <w:rsid w:val="00EC033A"/>
    <w:rsid w:val="00EC085C"/>
    <w:rsid w:val="00EC0975"/>
    <w:rsid w:val="00EC0D24"/>
    <w:rsid w:val="00EC21D9"/>
    <w:rsid w:val="00EC23B0"/>
    <w:rsid w:val="00EC2567"/>
    <w:rsid w:val="00EC2638"/>
    <w:rsid w:val="00EC2D1B"/>
    <w:rsid w:val="00EC2FF7"/>
    <w:rsid w:val="00EC3AF3"/>
    <w:rsid w:val="00EC4E17"/>
    <w:rsid w:val="00EC53C6"/>
    <w:rsid w:val="00EC565E"/>
    <w:rsid w:val="00EC5FBE"/>
    <w:rsid w:val="00EC5FE4"/>
    <w:rsid w:val="00EC6101"/>
    <w:rsid w:val="00EC63CE"/>
    <w:rsid w:val="00EC7461"/>
    <w:rsid w:val="00EC75DC"/>
    <w:rsid w:val="00EC7C46"/>
    <w:rsid w:val="00ED06A9"/>
    <w:rsid w:val="00ED1680"/>
    <w:rsid w:val="00ED187D"/>
    <w:rsid w:val="00ED2126"/>
    <w:rsid w:val="00ED233D"/>
    <w:rsid w:val="00ED24DF"/>
    <w:rsid w:val="00ED2887"/>
    <w:rsid w:val="00ED36F7"/>
    <w:rsid w:val="00ED37FA"/>
    <w:rsid w:val="00ED3D85"/>
    <w:rsid w:val="00ED44A0"/>
    <w:rsid w:val="00ED44E8"/>
    <w:rsid w:val="00ED4A09"/>
    <w:rsid w:val="00ED4BBB"/>
    <w:rsid w:val="00ED56D1"/>
    <w:rsid w:val="00ED664A"/>
    <w:rsid w:val="00ED6890"/>
    <w:rsid w:val="00ED7530"/>
    <w:rsid w:val="00ED75C9"/>
    <w:rsid w:val="00ED7935"/>
    <w:rsid w:val="00ED7A66"/>
    <w:rsid w:val="00EE0926"/>
    <w:rsid w:val="00EE0BC6"/>
    <w:rsid w:val="00EE0C15"/>
    <w:rsid w:val="00EE3028"/>
    <w:rsid w:val="00EE3215"/>
    <w:rsid w:val="00EE3679"/>
    <w:rsid w:val="00EE4073"/>
    <w:rsid w:val="00EE4401"/>
    <w:rsid w:val="00EE4478"/>
    <w:rsid w:val="00EE49C8"/>
    <w:rsid w:val="00EE4C9E"/>
    <w:rsid w:val="00EE4D40"/>
    <w:rsid w:val="00EE570B"/>
    <w:rsid w:val="00EE59E9"/>
    <w:rsid w:val="00EE5B3F"/>
    <w:rsid w:val="00EE5E1F"/>
    <w:rsid w:val="00EE6621"/>
    <w:rsid w:val="00EE68A4"/>
    <w:rsid w:val="00EE69D9"/>
    <w:rsid w:val="00EE75E2"/>
    <w:rsid w:val="00EE7C4A"/>
    <w:rsid w:val="00EF013F"/>
    <w:rsid w:val="00EF0144"/>
    <w:rsid w:val="00EF0C58"/>
    <w:rsid w:val="00EF1420"/>
    <w:rsid w:val="00EF1532"/>
    <w:rsid w:val="00EF167C"/>
    <w:rsid w:val="00EF18B9"/>
    <w:rsid w:val="00EF2767"/>
    <w:rsid w:val="00EF2C58"/>
    <w:rsid w:val="00EF33E5"/>
    <w:rsid w:val="00EF340B"/>
    <w:rsid w:val="00EF4198"/>
    <w:rsid w:val="00EF4471"/>
    <w:rsid w:val="00EF54EF"/>
    <w:rsid w:val="00EF57D3"/>
    <w:rsid w:val="00EF57D5"/>
    <w:rsid w:val="00EF5F06"/>
    <w:rsid w:val="00EF60D8"/>
    <w:rsid w:val="00EF6C87"/>
    <w:rsid w:val="00EF6F6E"/>
    <w:rsid w:val="00EF7139"/>
    <w:rsid w:val="00EF722B"/>
    <w:rsid w:val="00EF74C3"/>
    <w:rsid w:val="00EF79A3"/>
    <w:rsid w:val="00F001AA"/>
    <w:rsid w:val="00F003A1"/>
    <w:rsid w:val="00F003E1"/>
    <w:rsid w:val="00F0096E"/>
    <w:rsid w:val="00F0178D"/>
    <w:rsid w:val="00F01A15"/>
    <w:rsid w:val="00F01A38"/>
    <w:rsid w:val="00F0213B"/>
    <w:rsid w:val="00F0224E"/>
    <w:rsid w:val="00F02ADC"/>
    <w:rsid w:val="00F0318F"/>
    <w:rsid w:val="00F03249"/>
    <w:rsid w:val="00F0345E"/>
    <w:rsid w:val="00F04323"/>
    <w:rsid w:val="00F04A3F"/>
    <w:rsid w:val="00F04ABE"/>
    <w:rsid w:val="00F06618"/>
    <w:rsid w:val="00F06B58"/>
    <w:rsid w:val="00F06C4E"/>
    <w:rsid w:val="00F06FB7"/>
    <w:rsid w:val="00F079F4"/>
    <w:rsid w:val="00F07AB6"/>
    <w:rsid w:val="00F07FC3"/>
    <w:rsid w:val="00F101F9"/>
    <w:rsid w:val="00F10225"/>
    <w:rsid w:val="00F107CC"/>
    <w:rsid w:val="00F10DA6"/>
    <w:rsid w:val="00F112FA"/>
    <w:rsid w:val="00F11305"/>
    <w:rsid w:val="00F1148C"/>
    <w:rsid w:val="00F12050"/>
    <w:rsid w:val="00F12B23"/>
    <w:rsid w:val="00F149B1"/>
    <w:rsid w:val="00F16409"/>
    <w:rsid w:val="00F17207"/>
    <w:rsid w:val="00F174DF"/>
    <w:rsid w:val="00F206CD"/>
    <w:rsid w:val="00F21448"/>
    <w:rsid w:val="00F22AF2"/>
    <w:rsid w:val="00F22B1E"/>
    <w:rsid w:val="00F2319A"/>
    <w:rsid w:val="00F23A6F"/>
    <w:rsid w:val="00F23F37"/>
    <w:rsid w:val="00F243BC"/>
    <w:rsid w:val="00F25828"/>
    <w:rsid w:val="00F25D45"/>
    <w:rsid w:val="00F25D4E"/>
    <w:rsid w:val="00F25E26"/>
    <w:rsid w:val="00F264CD"/>
    <w:rsid w:val="00F276C1"/>
    <w:rsid w:val="00F27938"/>
    <w:rsid w:val="00F27C8B"/>
    <w:rsid w:val="00F27CD9"/>
    <w:rsid w:val="00F27DDE"/>
    <w:rsid w:val="00F30404"/>
    <w:rsid w:val="00F31989"/>
    <w:rsid w:val="00F319BF"/>
    <w:rsid w:val="00F31D9F"/>
    <w:rsid w:val="00F31ED5"/>
    <w:rsid w:val="00F3219D"/>
    <w:rsid w:val="00F322A0"/>
    <w:rsid w:val="00F323BE"/>
    <w:rsid w:val="00F33102"/>
    <w:rsid w:val="00F33E41"/>
    <w:rsid w:val="00F3570C"/>
    <w:rsid w:val="00F35757"/>
    <w:rsid w:val="00F359DD"/>
    <w:rsid w:val="00F35A8A"/>
    <w:rsid w:val="00F35AA8"/>
    <w:rsid w:val="00F366E3"/>
    <w:rsid w:val="00F36830"/>
    <w:rsid w:val="00F36BDB"/>
    <w:rsid w:val="00F370F7"/>
    <w:rsid w:val="00F37433"/>
    <w:rsid w:val="00F375E3"/>
    <w:rsid w:val="00F3773A"/>
    <w:rsid w:val="00F37756"/>
    <w:rsid w:val="00F41BEA"/>
    <w:rsid w:val="00F4210E"/>
    <w:rsid w:val="00F42110"/>
    <w:rsid w:val="00F42183"/>
    <w:rsid w:val="00F424E0"/>
    <w:rsid w:val="00F4257B"/>
    <w:rsid w:val="00F42675"/>
    <w:rsid w:val="00F427B7"/>
    <w:rsid w:val="00F43117"/>
    <w:rsid w:val="00F4315A"/>
    <w:rsid w:val="00F444D4"/>
    <w:rsid w:val="00F45301"/>
    <w:rsid w:val="00F45A40"/>
    <w:rsid w:val="00F46CB9"/>
    <w:rsid w:val="00F46DF2"/>
    <w:rsid w:val="00F47660"/>
    <w:rsid w:val="00F47731"/>
    <w:rsid w:val="00F501AA"/>
    <w:rsid w:val="00F50767"/>
    <w:rsid w:val="00F50939"/>
    <w:rsid w:val="00F50F3E"/>
    <w:rsid w:val="00F512C9"/>
    <w:rsid w:val="00F5141C"/>
    <w:rsid w:val="00F51C43"/>
    <w:rsid w:val="00F5235B"/>
    <w:rsid w:val="00F525A9"/>
    <w:rsid w:val="00F531B9"/>
    <w:rsid w:val="00F5353E"/>
    <w:rsid w:val="00F536D8"/>
    <w:rsid w:val="00F54DB3"/>
    <w:rsid w:val="00F55C2F"/>
    <w:rsid w:val="00F55F8E"/>
    <w:rsid w:val="00F56ACC"/>
    <w:rsid w:val="00F57431"/>
    <w:rsid w:val="00F608D7"/>
    <w:rsid w:val="00F60CAD"/>
    <w:rsid w:val="00F61B21"/>
    <w:rsid w:val="00F63162"/>
    <w:rsid w:val="00F63E94"/>
    <w:rsid w:val="00F63ECE"/>
    <w:rsid w:val="00F64218"/>
    <w:rsid w:val="00F642C1"/>
    <w:rsid w:val="00F644BE"/>
    <w:rsid w:val="00F65569"/>
    <w:rsid w:val="00F66071"/>
    <w:rsid w:val="00F667C6"/>
    <w:rsid w:val="00F668C0"/>
    <w:rsid w:val="00F67517"/>
    <w:rsid w:val="00F67619"/>
    <w:rsid w:val="00F6795C"/>
    <w:rsid w:val="00F67A95"/>
    <w:rsid w:val="00F67CA5"/>
    <w:rsid w:val="00F67F0C"/>
    <w:rsid w:val="00F70479"/>
    <w:rsid w:val="00F70972"/>
    <w:rsid w:val="00F709F2"/>
    <w:rsid w:val="00F70B0A"/>
    <w:rsid w:val="00F710E8"/>
    <w:rsid w:val="00F71BB6"/>
    <w:rsid w:val="00F72CA2"/>
    <w:rsid w:val="00F72E65"/>
    <w:rsid w:val="00F72EA5"/>
    <w:rsid w:val="00F7319B"/>
    <w:rsid w:val="00F733E2"/>
    <w:rsid w:val="00F733FA"/>
    <w:rsid w:val="00F735F9"/>
    <w:rsid w:val="00F7425C"/>
    <w:rsid w:val="00F7433B"/>
    <w:rsid w:val="00F7467B"/>
    <w:rsid w:val="00F74CCE"/>
    <w:rsid w:val="00F7506B"/>
    <w:rsid w:val="00F7507D"/>
    <w:rsid w:val="00F759D6"/>
    <w:rsid w:val="00F761E8"/>
    <w:rsid w:val="00F7626C"/>
    <w:rsid w:val="00F765BA"/>
    <w:rsid w:val="00F800F4"/>
    <w:rsid w:val="00F80A76"/>
    <w:rsid w:val="00F80CC8"/>
    <w:rsid w:val="00F8195C"/>
    <w:rsid w:val="00F820DE"/>
    <w:rsid w:val="00F82D20"/>
    <w:rsid w:val="00F83472"/>
    <w:rsid w:val="00F83FB8"/>
    <w:rsid w:val="00F8444F"/>
    <w:rsid w:val="00F84B91"/>
    <w:rsid w:val="00F8590E"/>
    <w:rsid w:val="00F8627D"/>
    <w:rsid w:val="00F86BA8"/>
    <w:rsid w:val="00F87410"/>
    <w:rsid w:val="00F874E8"/>
    <w:rsid w:val="00F87AA4"/>
    <w:rsid w:val="00F87DD8"/>
    <w:rsid w:val="00F87E8F"/>
    <w:rsid w:val="00F87FBB"/>
    <w:rsid w:val="00F90613"/>
    <w:rsid w:val="00F909CF"/>
    <w:rsid w:val="00F90A75"/>
    <w:rsid w:val="00F92055"/>
    <w:rsid w:val="00F9247F"/>
    <w:rsid w:val="00F926FD"/>
    <w:rsid w:val="00F929D7"/>
    <w:rsid w:val="00F92B92"/>
    <w:rsid w:val="00F9301D"/>
    <w:rsid w:val="00F9376B"/>
    <w:rsid w:val="00F9381D"/>
    <w:rsid w:val="00F938E7"/>
    <w:rsid w:val="00F93C21"/>
    <w:rsid w:val="00F94597"/>
    <w:rsid w:val="00F95F40"/>
    <w:rsid w:val="00F960BC"/>
    <w:rsid w:val="00F97E20"/>
    <w:rsid w:val="00F97EB6"/>
    <w:rsid w:val="00FA032D"/>
    <w:rsid w:val="00FA0435"/>
    <w:rsid w:val="00FA0A4E"/>
    <w:rsid w:val="00FA14C8"/>
    <w:rsid w:val="00FA15CB"/>
    <w:rsid w:val="00FA1A3B"/>
    <w:rsid w:val="00FA1A76"/>
    <w:rsid w:val="00FA1AC3"/>
    <w:rsid w:val="00FA22DC"/>
    <w:rsid w:val="00FA308A"/>
    <w:rsid w:val="00FA331C"/>
    <w:rsid w:val="00FA3661"/>
    <w:rsid w:val="00FA478B"/>
    <w:rsid w:val="00FA53E3"/>
    <w:rsid w:val="00FA56DB"/>
    <w:rsid w:val="00FA5E85"/>
    <w:rsid w:val="00FA6078"/>
    <w:rsid w:val="00FA639D"/>
    <w:rsid w:val="00FA6C9B"/>
    <w:rsid w:val="00FA6CD9"/>
    <w:rsid w:val="00FA6D1A"/>
    <w:rsid w:val="00FA73CF"/>
    <w:rsid w:val="00FB026A"/>
    <w:rsid w:val="00FB0346"/>
    <w:rsid w:val="00FB09BF"/>
    <w:rsid w:val="00FB1BD2"/>
    <w:rsid w:val="00FB1CD5"/>
    <w:rsid w:val="00FB2003"/>
    <w:rsid w:val="00FB213D"/>
    <w:rsid w:val="00FB31F2"/>
    <w:rsid w:val="00FB3EC2"/>
    <w:rsid w:val="00FB410D"/>
    <w:rsid w:val="00FB4434"/>
    <w:rsid w:val="00FB4874"/>
    <w:rsid w:val="00FB4BC8"/>
    <w:rsid w:val="00FB51AA"/>
    <w:rsid w:val="00FB5340"/>
    <w:rsid w:val="00FB59F9"/>
    <w:rsid w:val="00FB5D4D"/>
    <w:rsid w:val="00FB5E39"/>
    <w:rsid w:val="00FB73DA"/>
    <w:rsid w:val="00FB7543"/>
    <w:rsid w:val="00FB7BAF"/>
    <w:rsid w:val="00FC0697"/>
    <w:rsid w:val="00FC1097"/>
    <w:rsid w:val="00FC3A3A"/>
    <w:rsid w:val="00FC3A69"/>
    <w:rsid w:val="00FC3D12"/>
    <w:rsid w:val="00FC4CFD"/>
    <w:rsid w:val="00FC51CB"/>
    <w:rsid w:val="00FC59A5"/>
    <w:rsid w:val="00FC5AC7"/>
    <w:rsid w:val="00FC629A"/>
    <w:rsid w:val="00FC6380"/>
    <w:rsid w:val="00FC643C"/>
    <w:rsid w:val="00FC67A3"/>
    <w:rsid w:val="00FC6EBF"/>
    <w:rsid w:val="00FC70A9"/>
    <w:rsid w:val="00FC7181"/>
    <w:rsid w:val="00FC799D"/>
    <w:rsid w:val="00FC7E19"/>
    <w:rsid w:val="00FD04E5"/>
    <w:rsid w:val="00FD06FC"/>
    <w:rsid w:val="00FD11FE"/>
    <w:rsid w:val="00FD1B38"/>
    <w:rsid w:val="00FD1BBA"/>
    <w:rsid w:val="00FD1CA3"/>
    <w:rsid w:val="00FD237F"/>
    <w:rsid w:val="00FD262F"/>
    <w:rsid w:val="00FD269E"/>
    <w:rsid w:val="00FD3FDB"/>
    <w:rsid w:val="00FD4D08"/>
    <w:rsid w:val="00FD5023"/>
    <w:rsid w:val="00FD50D6"/>
    <w:rsid w:val="00FD66BE"/>
    <w:rsid w:val="00FD73A0"/>
    <w:rsid w:val="00FD7B6A"/>
    <w:rsid w:val="00FD7C96"/>
    <w:rsid w:val="00FD7FFD"/>
    <w:rsid w:val="00FE0488"/>
    <w:rsid w:val="00FE0C35"/>
    <w:rsid w:val="00FE0D5C"/>
    <w:rsid w:val="00FE1075"/>
    <w:rsid w:val="00FE202B"/>
    <w:rsid w:val="00FE2C6E"/>
    <w:rsid w:val="00FE31D4"/>
    <w:rsid w:val="00FE4D7A"/>
    <w:rsid w:val="00FE565E"/>
    <w:rsid w:val="00FE6F5A"/>
    <w:rsid w:val="00FE7350"/>
    <w:rsid w:val="00FE7570"/>
    <w:rsid w:val="00FE7964"/>
    <w:rsid w:val="00FE7FEF"/>
    <w:rsid w:val="00FF00B3"/>
    <w:rsid w:val="00FF0F8F"/>
    <w:rsid w:val="00FF1217"/>
    <w:rsid w:val="00FF14AD"/>
    <w:rsid w:val="00FF2209"/>
    <w:rsid w:val="00FF2554"/>
    <w:rsid w:val="00FF2970"/>
    <w:rsid w:val="00FF2C73"/>
    <w:rsid w:val="00FF3246"/>
    <w:rsid w:val="00FF32B9"/>
    <w:rsid w:val="00FF3522"/>
    <w:rsid w:val="00FF3A3C"/>
    <w:rsid w:val="00FF4179"/>
    <w:rsid w:val="00FF466A"/>
    <w:rsid w:val="00FF4960"/>
    <w:rsid w:val="00FF4C91"/>
    <w:rsid w:val="00FF596B"/>
    <w:rsid w:val="00FF625A"/>
    <w:rsid w:val="00FF6586"/>
    <w:rsid w:val="00FF6666"/>
    <w:rsid w:val="00FF6961"/>
    <w:rsid w:val="00FF6DE5"/>
    <w:rsid w:val="00FF6F61"/>
    <w:rsid w:val="00FF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7B6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BD5"/>
    <w:pPr>
      <w:spacing w:after="160" w:line="259" w:lineRule="auto"/>
    </w:pPr>
    <w:rPr>
      <w:rFonts w:cs="Calibri"/>
      <w:sz w:val="22"/>
      <w:szCs w:val="22"/>
      <w:lang w:val="bg-BG"/>
    </w:rPr>
  </w:style>
  <w:style w:type="paragraph" w:styleId="Heading1">
    <w:name w:val="heading 1"/>
    <w:basedOn w:val="Normal"/>
    <w:next w:val="Normal"/>
    <w:link w:val="Heading1Char"/>
    <w:uiPriority w:val="99"/>
    <w:qFormat/>
    <w:rsid w:val="005C1072"/>
    <w:pPr>
      <w:keepNext/>
      <w:keepLines/>
      <w:spacing w:before="480" w:after="0"/>
      <w:outlineLvl w:val="0"/>
    </w:pPr>
    <w:rPr>
      <w:rFonts w:ascii="Calibri Light" w:eastAsia="Times New Roman" w:hAnsi="Calibri Light" w:cs="Calibri Light"/>
      <w:b/>
      <w:bCs/>
      <w:color w:val="2E74B5"/>
      <w:sz w:val="28"/>
      <w:szCs w:val="28"/>
    </w:rPr>
  </w:style>
  <w:style w:type="paragraph" w:styleId="Heading2">
    <w:name w:val="heading 2"/>
    <w:basedOn w:val="Normal"/>
    <w:next w:val="Normal"/>
    <w:link w:val="Heading2Char"/>
    <w:uiPriority w:val="99"/>
    <w:qFormat/>
    <w:rsid w:val="00983053"/>
    <w:pPr>
      <w:keepNext/>
      <w:keepLines/>
      <w:spacing w:before="200" w:after="0"/>
      <w:outlineLvl w:val="1"/>
    </w:pPr>
    <w:rPr>
      <w:rFonts w:ascii="Calibri Light" w:eastAsia="Times New Roman" w:hAnsi="Calibri Light" w:cs="Calibri Light"/>
      <w:b/>
      <w:bCs/>
      <w:color w:val="5B9BD5"/>
      <w:sz w:val="26"/>
      <w:szCs w:val="26"/>
    </w:rPr>
  </w:style>
  <w:style w:type="paragraph" w:styleId="Heading3">
    <w:name w:val="heading 3"/>
    <w:basedOn w:val="Normal"/>
    <w:next w:val="Normal"/>
    <w:link w:val="Heading3Char"/>
    <w:uiPriority w:val="99"/>
    <w:qFormat/>
    <w:rsid w:val="00230C80"/>
    <w:pPr>
      <w:keepNext/>
      <w:keepLines/>
      <w:spacing w:before="200" w:after="0"/>
      <w:outlineLvl w:val="2"/>
    </w:pPr>
    <w:rPr>
      <w:rFonts w:ascii="Calibri Light" w:eastAsia="Times New Roman" w:hAnsi="Calibri Light" w:cs="Calibri Light"/>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C1072"/>
    <w:rPr>
      <w:rFonts w:ascii="Calibri Light" w:hAnsi="Calibri Light" w:cs="Calibri Light"/>
      <w:b/>
      <w:bCs/>
      <w:color w:val="2E74B5"/>
      <w:sz w:val="28"/>
      <w:szCs w:val="28"/>
    </w:rPr>
  </w:style>
  <w:style w:type="character" w:customStyle="1" w:styleId="Heading2Char">
    <w:name w:val="Heading 2 Char"/>
    <w:link w:val="Heading2"/>
    <w:uiPriority w:val="99"/>
    <w:locked/>
    <w:rsid w:val="00983053"/>
    <w:rPr>
      <w:rFonts w:ascii="Calibri Light" w:hAnsi="Calibri Light" w:cs="Calibri Light"/>
      <w:b/>
      <w:bCs/>
      <w:color w:val="5B9BD5"/>
      <w:sz w:val="26"/>
      <w:szCs w:val="26"/>
    </w:rPr>
  </w:style>
  <w:style w:type="character" w:customStyle="1" w:styleId="Heading3Char">
    <w:name w:val="Heading 3 Char"/>
    <w:link w:val="Heading3"/>
    <w:uiPriority w:val="99"/>
    <w:locked/>
    <w:rsid w:val="00230C80"/>
    <w:rPr>
      <w:rFonts w:ascii="Calibri Light" w:hAnsi="Calibri Light" w:cs="Calibri Light"/>
      <w:b/>
      <w:bCs/>
      <w:color w:val="5B9BD5"/>
    </w:rPr>
  </w:style>
  <w:style w:type="paragraph" w:styleId="BalloonText">
    <w:name w:val="Balloon Text"/>
    <w:basedOn w:val="Normal"/>
    <w:link w:val="BalloonTextChar"/>
    <w:uiPriority w:val="99"/>
    <w:semiHidden/>
    <w:rsid w:val="002D4B6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2D4B6A"/>
    <w:rPr>
      <w:rFonts w:ascii="Segoe UI" w:hAnsi="Segoe UI" w:cs="Segoe UI"/>
      <w:sz w:val="18"/>
      <w:szCs w:val="18"/>
    </w:rPr>
  </w:style>
  <w:style w:type="paragraph" w:customStyle="1" w:styleId="ListParagraph1">
    <w:name w:val="List Paragraph1"/>
    <w:aliases w:val="List1,Списък на абзаци,List Paragraph11,List Paragraph111,List Paragraph1111"/>
    <w:basedOn w:val="Normal"/>
    <w:link w:val="ListParagraphChar"/>
    <w:uiPriority w:val="34"/>
    <w:qFormat/>
    <w:rsid w:val="007057A9"/>
    <w:pPr>
      <w:ind w:left="720"/>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2325A3"/>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link w:val="FootnoteText"/>
    <w:uiPriority w:val="99"/>
    <w:locked/>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
    <w:uiPriority w:val="99"/>
    <w:semiHidden/>
    <w:rsid w:val="002325A3"/>
    <w:rPr>
      <w:vertAlign w:val="superscript"/>
    </w:rPr>
  </w:style>
  <w:style w:type="paragraph" w:styleId="Header">
    <w:name w:val="header"/>
    <w:basedOn w:val="Normal"/>
    <w:link w:val="HeaderChar"/>
    <w:uiPriority w:val="99"/>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553B8"/>
  </w:style>
  <w:style w:type="paragraph" w:styleId="Footer">
    <w:name w:val="footer"/>
    <w:basedOn w:val="Normal"/>
    <w:link w:val="FooterChar"/>
    <w:uiPriority w:val="99"/>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553B8"/>
  </w:style>
  <w:style w:type="table" w:styleId="TableGrid">
    <w:name w:val="Table Grid"/>
    <w:basedOn w:val="TableNormal"/>
    <w:uiPriority w:val="99"/>
    <w:rsid w:val="00FC06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0C3D3A"/>
    <w:pPr>
      <w:spacing w:after="0" w:line="240" w:lineRule="auto"/>
    </w:pPr>
    <w:rPr>
      <w:sz w:val="20"/>
      <w:szCs w:val="20"/>
    </w:rPr>
  </w:style>
  <w:style w:type="character" w:customStyle="1" w:styleId="EndnoteTextChar">
    <w:name w:val="Endnote Text Char"/>
    <w:link w:val="EndnoteText"/>
    <w:uiPriority w:val="99"/>
    <w:semiHidden/>
    <w:locked/>
    <w:rsid w:val="000C3D3A"/>
    <w:rPr>
      <w:sz w:val="20"/>
      <w:szCs w:val="20"/>
    </w:rPr>
  </w:style>
  <w:style w:type="character" w:styleId="EndnoteReference">
    <w:name w:val="endnote reference"/>
    <w:uiPriority w:val="99"/>
    <w:semiHidden/>
    <w:rsid w:val="000C3D3A"/>
    <w:rPr>
      <w:vertAlign w:val="superscript"/>
    </w:rPr>
  </w:style>
  <w:style w:type="character" w:customStyle="1" w:styleId="ldef">
    <w:name w:val="ldef"/>
    <w:basedOn w:val="DefaultParagraphFont"/>
    <w:uiPriority w:val="99"/>
    <w:rsid w:val="008C6F82"/>
  </w:style>
  <w:style w:type="character" w:styleId="Hyperlink">
    <w:name w:val="Hyperlink"/>
    <w:uiPriority w:val="99"/>
    <w:rsid w:val="005E05AF"/>
    <w:rPr>
      <w:color w:val="0563C1"/>
      <w:u w:val="single"/>
    </w:rPr>
  </w:style>
  <w:style w:type="character" w:styleId="CommentReference">
    <w:name w:val="annotation reference"/>
    <w:uiPriority w:val="99"/>
    <w:semiHidden/>
    <w:rsid w:val="0005297C"/>
    <w:rPr>
      <w:sz w:val="16"/>
      <w:szCs w:val="16"/>
    </w:rPr>
  </w:style>
  <w:style w:type="paragraph" w:styleId="CommentText">
    <w:name w:val="annotation text"/>
    <w:basedOn w:val="Normal"/>
    <w:link w:val="CommentTextChar"/>
    <w:uiPriority w:val="99"/>
    <w:semiHidden/>
    <w:rsid w:val="0005297C"/>
    <w:pPr>
      <w:spacing w:line="240" w:lineRule="auto"/>
    </w:pPr>
    <w:rPr>
      <w:sz w:val="20"/>
      <w:szCs w:val="20"/>
    </w:rPr>
  </w:style>
  <w:style w:type="character" w:customStyle="1" w:styleId="CommentTextChar">
    <w:name w:val="Comment Text Char"/>
    <w:link w:val="CommentText"/>
    <w:uiPriority w:val="99"/>
    <w:locked/>
    <w:rsid w:val="0005297C"/>
    <w:rPr>
      <w:sz w:val="20"/>
      <w:szCs w:val="20"/>
    </w:rPr>
  </w:style>
  <w:style w:type="paragraph" w:styleId="CommentSubject">
    <w:name w:val="annotation subject"/>
    <w:basedOn w:val="CommentText"/>
    <w:next w:val="CommentText"/>
    <w:link w:val="CommentSubjectChar"/>
    <w:uiPriority w:val="99"/>
    <w:semiHidden/>
    <w:rsid w:val="0005297C"/>
    <w:rPr>
      <w:b/>
      <w:bCs/>
    </w:rPr>
  </w:style>
  <w:style w:type="character" w:customStyle="1" w:styleId="CommentSubjectChar">
    <w:name w:val="Comment Subject Char"/>
    <w:link w:val="CommentSubject"/>
    <w:uiPriority w:val="99"/>
    <w:semiHidden/>
    <w:locked/>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uiPriority w:val="99"/>
    <w:rsid w:val="00563DD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C92EB7"/>
    <w:pPr>
      <w:tabs>
        <w:tab w:val="left" w:pos="709"/>
      </w:tabs>
      <w:spacing w:after="0" w:line="240" w:lineRule="auto"/>
    </w:pPr>
    <w:rPr>
      <w:rFonts w:ascii="Tahoma" w:eastAsia="Times New Roman" w:hAnsi="Tahoma" w:cs="Tahoma"/>
      <w:sz w:val="24"/>
      <w:szCs w:val="24"/>
      <w:lang w:val="pl-PL" w:eastAsia="pl-PL"/>
    </w:rPr>
  </w:style>
  <w:style w:type="paragraph" w:styleId="NormalWeb">
    <w:name w:val="Normal (Web)"/>
    <w:basedOn w:val="Normal"/>
    <w:uiPriority w:val="99"/>
    <w:semiHidden/>
    <w:rsid w:val="00DB6BE4"/>
    <w:pPr>
      <w:spacing w:after="0" w:line="240" w:lineRule="auto"/>
      <w:ind w:firstLine="990"/>
      <w:jc w:val="both"/>
    </w:pPr>
    <w:rPr>
      <w:rFonts w:ascii="Times New Roman" w:eastAsia="Times New Roman" w:hAnsi="Times New Roman" w:cs="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uiPriority w:val="99"/>
    <w:rsid w:val="001209AF"/>
    <w:pPr>
      <w:tabs>
        <w:tab w:val="left" w:pos="709"/>
      </w:tabs>
      <w:spacing w:after="0" w:line="240" w:lineRule="auto"/>
    </w:pPr>
    <w:rPr>
      <w:rFonts w:ascii="Tahoma" w:eastAsia="Times New Roman" w:hAnsi="Tahoma" w:cs="Tahoma"/>
      <w:sz w:val="24"/>
      <w:szCs w:val="24"/>
      <w:lang w:val="pl-PL" w:eastAsia="pl-PL"/>
    </w:rPr>
  </w:style>
  <w:style w:type="paragraph" w:styleId="Revision">
    <w:name w:val="Revision"/>
    <w:hidden/>
    <w:uiPriority w:val="99"/>
    <w:semiHidden/>
    <w:rsid w:val="00F323BE"/>
    <w:rPr>
      <w:rFonts w:cs="Calibri"/>
      <w:sz w:val="22"/>
      <w:szCs w:val="22"/>
      <w:lang w:val="bg-BG"/>
    </w:rPr>
  </w:style>
  <w:style w:type="paragraph" w:styleId="TOCHeading">
    <w:name w:val="TOC Heading"/>
    <w:basedOn w:val="Heading1"/>
    <w:next w:val="Normal"/>
    <w:uiPriority w:val="99"/>
    <w:qFormat/>
    <w:rsid w:val="005C1072"/>
    <w:pPr>
      <w:spacing w:line="276" w:lineRule="auto"/>
      <w:outlineLvl w:val="9"/>
    </w:pPr>
    <w:rPr>
      <w:lang w:eastAsia="bg-BG"/>
    </w:rPr>
  </w:style>
  <w:style w:type="paragraph" w:styleId="TOC2">
    <w:name w:val="toc 2"/>
    <w:basedOn w:val="Normal"/>
    <w:next w:val="Normal"/>
    <w:autoRedefine/>
    <w:uiPriority w:val="39"/>
    <w:rsid w:val="009A35BA"/>
    <w:pPr>
      <w:tabs>
        <w:tab w:val="right" w:leader="dot" w:pos="9346"/>
      </w:tabs>
      <w:spacing w:after="100"/>
      <w:ind w:left="220"/>
    </w:pPr>
    <w:rPr>
      <w:rFonts w:ascii="Calibri Light" w:hAnsi="Calibri Light" w:cs="Calibri Light"/>
      <w:bCs/>
      <w:noProof/>
    </w:rPr>
  </w:style>
  <w:style w:type="paragraph" w:styleId="TOC3">
    <w:name w:val="toc 3"/>
    <w:basedOn w:val="Normal"/>
    <w:next w:val="Normal"/>
    <w:autoRedefine/>
    <w:uiPriority w:val="39"/>
    <w:rsid w:val="009A35BA"/>
    <w:pPr>
      <w:tabs>
        <w:tab w:val="right" w:leader="dot" w:pos="9346"/>
      </w:tabs>
      <w:spacing w:after="100"/>
      <w:ind w:left="440"/>
    </w:pPr>
    <w:rPr>
      <w:noProof/>
    </w:rPr>
  </w:style>
  <w:style w:type="paragraph" w:customStyle="1" w:styleId="CharChar">
    <w:name w:val="Char Char"/>
    <w:basedOn w:val="Normal"/>
    <w:uiPriority w:val="99"/>
    <w:rsid w:val="004B48C5"/>
    <w:pPr>
      <w:tabs>
        <w:tab w:val="left" w:pos="709"/>
      </w:tabs>
      <w:spacing w:after="0" w:line="240" w:lineRule="auto"/>
    </w:pPr>
    <w:rPr>
      <w:rFonts w:ascii="Tahoma" w:eastAsia="Times New Roman" w:hAnsi="Tahoma" w:cs="Tahoma"/>
      <w:sz w:val="24"/>
      <w:szCs w:val="24"/>
      <w:lang w:val="pl-PL" w:eastAsia="pl-PL"/>
    </w:rPr>
  </w:style>
  <w:style w:type="character" w:customStyle="1" w:styleId="samedocreference1">
    <w:name w:val="samedocreference1"/>
    <w:uiPriority w:val="99"/>
    <w:rsid w:val="009854AD"/>
    <w:rPr>
      <w:color w:val="auto"/>
      <w:u w:val="single"/>
    </w:rPr>
  </w:style>
  <w:style w:type="character" w:customStyle="1" w:styleId="newdocreference1">
    <w:name w:val="newdocreference1"/>
    <w:uiPriority w:val="99"/>
    <w:rsid w:val="009854AD"/>
    <w:rPr>
      <w:color w:val="0000FF"/>
      <w:u w:val="single"/>
    </w:rPr>
  </w:style>
  <w:style w:type="character" w:customStyle="1" w:styleId="legaldocreference1">
    <w:name w:val="legaldocreference1"/>
    <w:uiPriority w:val="99"/>
    <w:rsid w:val="009854AD"/>
    <w:rPr>
      <w:color w:val="auto"/>
      <w:u w:val="single"/>
    </w:rPr>
  </w:style>
  <w:style w:type="character" w:customStyle="1" w:styleId="ListParagraphChar">
    <w:name w:val="List Paragraph Char"/>
    <w:aliases w:val="List Paragraph1 Char,List1 Char,Списък на абзаци Char,List Paragraph11 Char,List Paragraph111 Char,ПАРАГРАФ Char,Colorful List - Accent 11 Char,List Paragraph1111 Char,List Paragraph Char1"/>
    <w:link w:val="ListParagraph1"/>
    <w:uiPriority w:val="34"/>
    <w:qFormat/>
    <w:locked/>
    <w:rsid w:val="003B4AFD"/>
  </w:style>
  <w:style w:type="paragraph" w:customStyle="1" w:styleId="Text2">
    <w:name w:val="Text 2"/>
    <w:basedOn w:val="Normal"/>
    <w:uiPriority w:val="99"/>
    <w:rsid w:val="003B4AFD"/>
    <w:pPr>
      <w:tabs>
        <w:tab w:val="left" w:pos="2302"/>
      </w:tabs>
      <w:spacing w:after="240" w:line="240" w:lineRule="auto"/>
      <w:ind w:left="1202"/>
      <w:jc w:val="both"/>
    </w:pPr>
    <w:rPr>
      <w:rFonts w:ascii="Times New Roman" w:eastAsia="Times New Roman" w:hAnsi="Times New Roman" w:cs="Times New Roman"/>
      <w:sz w:val="24"/>
      <w:szCs w:val="24"/>
      <w:lang w:eastAsia="bg-BG"/>
    </w:rPr>
  </w:style>
  <w:style w:type="character" w:customStyle="1" w:styleId="indented">
    <w:name w:val="indented"/>
    <w:basedOn w:val="DefaultParagraphFont"/>
    <w:uiPriority w:val="99"/>
    <w:rsid w:val="000F59CE"/>
  </w:style>
  <w:style w:type="paragraph" w:customStyle="1" w:styleId="title1">
    <w:name w:val="title1"/>
    <w:basedOn w:val="Normal"/>
    <w:uiPriority w:val="99"/>
    <w:rsid w:val="008769EC"/>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en-US"/>
    </w:rPr>
  </w:style>
  <w:style w:type="character" w:customStyle="1" w:styleId="CharChar3">
    <w:name w:val="Char Char3"/>
    <w:uiPriority w:val="99"/>
    <w:rsid w:val="0071461E"/>
    <w:rPr>
      <w:rFonts w:eastAsia="Times New Roman"/>
      <w:lang w:val="en-GB" w:eastAsia="fr-FR"/>
    </w:rPr>
  </w:style>
  <w:style w:type="paragraph" w:styleId="HTMLPreformatted">
    <w:name w:val="HTML Preformatted"/>
    <w:basedOn w:val="Normal"/>
    <w:link w:val="HTMLPreformattedChar"/>
    <w:uiPriority w:val="99"/>
    <w:rsid w:val="0053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bg-BG"/>
    </w:rPr>
  </w:style>
  <w:style w:type="character" w:customStyle="1" w:styleId="HTMLPreformattedChar">
    <w:name w:val="HTML Preformatted Char"/>
    <w:link w:val="HTMLPreformatted"/>
    <w:uiPriority w:val="99"/>
    <w:semiHidden/>
    <w:locked/>
    <w:rsid w:val="00534001"/>
    <w:rPr>
      <w:rFonts w:ascii="Courier New" w:hAnsi="Courier New" w:cs="Courier New"/>
      <w:lang w:val="bg-BG" w:eastAsia="bg-BG"/>
    </w:rPr>
  </w:style>
  <w:style w:type="paragraph" w:customStyle="1" w:styleId="Default">
    <w:name w:val="Default"/>
    <w:rsid w:val="00AE68F2"/>
    <w:pPr>
      <w:autoSpaceDE w:val="0"/>
      <w:autoSpaceDN w:val="0"/>
      <w:adjustRightInd w:val="0"/>
    </w:pPr>
    <w:rPr>
      <w:rFonts w:cs="Calibri"/>
      <w:color w:val="000000"/>
      <w:sz w:val="24"/>
      <w:szCs w:val="24"/>
    </w:rPr>
  </w:style>
  <w:style w:type="paragraph" w:customStyle="1" w:styleId="CM1">
    <w:name w:val="CM1"/>
    <w:basedOn w:val="Default"/>
    <w:next w:val="Default"/>
    <w:uiPriority w:val="99"/>
    <w:rsid w:val="00676CF6"/>
    <w:rPr>
      <w:rFonts w:ascii="EUAlbertina" w:hAnsi="EUAlbertina" w:cs="EUAlbertina"/>
      <w:color w:val="auto"/>
    </w:rPr>
  </w:style>
  <w:style w:type="paragraph" w:customStyle="1" w:styleId="CM3">
    <w:name w:val="CM3"/>
    <w:basedOn w:val="Default"/>
    <w:next w:val="Default"/>
    <w:uiPriority w:val="99"/>
    <w:rsid w:val="00676CF6"/>
    <w:rPr>
      <w:rFonts w:ascii="EUAlbertina" w:hAnsi="EUAlbertina" w:cs="EUAlbertina"/>
      <w:color w:val="auto"/>
    </w:rPr>
  </w:style>
  <w:style w:type="character" w:customStyle="1" w:styleId="2">
    <w:name w:val="Основен текст (2)"/>
    <w:uiPriority w:val="99"/>
    <w:rsid w:val="000A64BB"/>
    <w:rPr>
      <w:rFonts w:ascii="Palatino Linotype" w:hAnsi="Palatino Linotype" w:cs="Palatino Linotype"/>
      <w:color w:val="000000"/>
      <w:spacing w:val="0"/>
      <w:w w:val="100"/>
      <w:position w:val="0"/>
      <w:sz w:val="15"/>
      <w:szCs w:val="15"/>
      <w:u w:val="none"/>
      <w:lang w:val="bg-BG" w:eastAsia="bg-BG"/>
    </w:rPr>
  </w:style>
  <w:style w:type="paragraph" w:styleId="ListParagraph">
    <w:name w:val="List Paragraph"/>
    <w:aliases w:val="ПАРАГРАФ,Colorful List - Accent 11"/>
    <w:basedOn w:val="Normal"/>
    <w:link w:val="ListParagraphChar2"/>
    <w:uiPriority w:val="34"/>
    <w:qFormat/>
    <w:rsid w:val="00E643ED"/>
    <w:pPr>
      <w:ind w:left="720"/>
    </w:pPr>
  </w:style>
  <w:style w:type="character" w:styleId="FollowedHyperlink">
    <w:name w:val="FollowedHyperlink"/>
    <w:uiPriority w:val="99"/>
    <w:semiHidden/>
    <w:unhideWhenUsed/>
    <w:rsid w:val="00A10786"/>
    <w:rPr>
      <w:color w:val="800080"/>
      <w:u w:val="single"/>
    </w:rPr>
  </w:style>
  <w:style w:type="paragraph" w:styleId="TOC1">
    <w:name w:val="toc 1"/>
    <w:basedOn w:val="Normal"/>
    <w:next w:val="Normal"/>
    <w:autoRedefine/>
    <w:uiPriority w:val="39"/>
    <w:locked/>
    <w:rsid w:val="007B5CB4"/>
  </w:style>
  <w:style w:type="character" w:customStyle="1" w:styleId="ListParagraphChar2">
    <w:name w:val="List Paragraph Char2"/>
    <w:aliases w:val="ПАРАГРАФ Char1,Colorful List - Accent 11 Char1"/>
    <w:link w:val="ListParagraph"/>
    <w:uiPriority w:val="34"/>
    <w:locked/>
    <w:rsid w:val="00313753"/>
    <w:rPr>
      <w:rFonts w:cs="Calibri"/>
      <w:sz w:val="22"/>
      <w:szCs w:val="22"/>
      <w:lang w:eastAsia="en-US"/>
    </w:rPr>
  </w:style>
  <w:style w:type="character" w:customStyle="1" w:styleId="a">
    <w:name w:val="Неразрешено споменаване"/>
    <w:uiPriority w:val="99"/>
    <w:semiHidden/>
    <w:unhideWhenUsed/>
    <w:rsid w:val="00EC7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8334">
      <w:bodyDiv w:val="1"/>
      <w:marLeft w:val="0"/>
      <w:marRight w:val="0"/>
      <w:marTop w:val="0"/>
      <w:marBottom w:val="0"/>
      <w:divBdr>
        <w:top w:val="none" w:sz="0" w:space="0" w:color="auto"/>
        <w:left w:val="none" w:sz="0" w:space="0" w:color="auto"/>
        <w:bottom w:val="none" w:sz="0" w:space="0" w:color="auto"/>
        <w:right w:val="none" w:sz="0" w:space="0" w:color="auto"/>
      </w:divBdr>
    </w:div>
    <w:div w:id="85083069">
      <w:bodyDiv w:val="1"/>
      <w:marLeft w:val="0"/>
      <w:marRight w:val="0"/>
      <w:marTop w:val="0"/>
      <w:marBottom w:val="0"/>
      <w:divBdr>
        <w:top w:val="none" w:sz="0" w:space="0" w:color="auto"/>
        <w:left w:val="none" w:sz="0" w:space="0" w:color="auto"/>
        <w:bottom w:val="none" w:sz="0" w:space="0" w:color="auto"/>
        <w:right w:val="none" w:sz="0" w:space="0" w:color="auto"/>
      </w:divBdr>
    </w:div>
    <w:div w:id="162748204">
      <w:bodyDiv w:val="1"/>
      <w:marLeft w:val="0"/>
      <w:marRight w:val="0"/>
      <w:marTop w:val="0"/>
      <w:marBottom w:val="0"/>
      <w:divBdr>
        <w:top w:val="none" w:sz="0" w:space="0" w:color="auto"/>
        <w:left w:val="none" w:sz="0" w:space="0" w:color="auto"/>
        <w:bottom w:val="none" w:sz="0" w:space="0" w:color="auto"/>
        <w:right w:val="none" w:sz="0" w:space="0" w:color="auto"/>
      </w:divBdr>
    </w:div>
    <w:div w:id="745226440">
      <w:bodyDiv w:val="1"/>
      <w:marLeft w:val="0"/>
      <w:marRight w:val="0"/>
      <w:marTop w:val="0"/>
      <w:marBottom w:val="0"/>
      <w:divBdr>
        <w:top w:val="none" w:sz="0" w:space="0" w:color="auto"/>
        <w:left w:val="none" w:sz="0" w:space="0" w:color="auto"/>
        <w:bottom w:val="none" w:sz="0" w:space="0" w:color="auto"/>
        <w:right w:val="none" w:sz="0" w:space="0" w:color="auto"/>
      </w:divBdr>
    </w:div>
    <w:div w:id="1511528138">
      <w:marLeft w:val="0"/>
      <w:marRight w:val="0"/>
      <w:marTop w:val="0"/>
      <w:marBottom w:val="0"/>
      <w:divBdr>
        <w:top w:val="none" w:sz="0" w:space="0" w:color="auto"/>
        <w:left w:val="none" w:sz="0" w:space="0" w:color="auto"/>
        <w:bottom w:val="none" w:sz="0" w:space="0" w:color="auto"/>
        <w:right w:val="none" w:sz="0" w:space="0" w:color="auto"/>
      </w:divBdr>
    </w:div>
    <w:div w:id="1511528139">
      <w:marLeft w:val="0"/>
      <w:marRight w:val="0"/>
      <w:marTop w:val="0"/>
      <w:marBottom w:val="0"/>
      <w:divBdr>
        <w:top w:val="none" w:sz="0" w:space="0" w:color="auto"/>
        <w:left w:val="none" w:sz="0" w:space="0" w:color="auto"/>
        <w:bottom w:val="none" w:sz="0" w:space="0" w:color="auto"/>
        <w:right w:val="none" w:sz="0" w:space="0" w:color="auto"/>
      </w:divBdr>
      <w:divsChild>
        <w:div w:id="1511528159">
          <w:marLeft w:val="0"/>
          <w:marRight w:val="0"/>
          <w:marTop w:val="0"/>
          <w:marBottom w:val="0"/>
          <w:divBdr>
            <w:top w:val="none" w:sz="0" w:space="0" w:color="auto"/>
            <w:left w:val="none" w:sz="0" w:space="0" w:color="auto"/>
            <w:bottom w:val="none" w:sz="0" w:space="0" w:color="auto"/>
            <w:right w:val="none" w:sz="0" w:space="0" w:color="auto"/>
          </w:divBdr>
        </w:div>
      </w:divsChild>
    </w:div>
    <w:div w:id="1511528142">
      <w:marLeft w:val="0"/>
      <w:marRight w:val="0"/>
      <w:marTop w:val="0"/>
      <w:marBottom w:val="0"/>
      <w:divBdr>
        <w:top w:val="none" w:sz="0" w:space="0" w:color="auto"/>
        <w:left w:val="none" w:sz="0" w:space="0" w:color="auto"/>
        <w:bottom w:val="none" w:sz="0" w:space="0" w:color="auto"/>
        <w:right w:val="none" w:sz="0" w:space="0" w:color="auto"/>
      </w:divBdr>
      <w:divsChild>
        <w:div w:id="151152814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1528145">
      <w:marLeft w:val="60"/>
      <w:marRight w:val="60"/>
      <w:marTop w:val="60"/>
      <w:marBottom w:val="15"/>
      <w:divBdr>
        <w:top w:val="none" w:sz="0" w:space="0" w:color="auto"/>
        <w:left w:val="none" w:sz="0" w:space="0" w:color="auto"/>
        <w:bottom w:val="none" w:sz="0" w:space="0" w:color="auto"/>
        <w:right w:val="none" w:sz="0" w:space="0" w:color="auto"/>
      </w:divBdr>
    </w:div>
    <w:div w:id="1511528148">
      <w:marLeft w:val="0"/>
      <w:marRight w:val="0"/>
      <w:marTop w:val="0"/>
      <w:marBottom w:val="0"/>
      <w:divBdr>
        <w:top w:val="none" w:sz="0" w:space="0" w:color="auto"/>
        <w:left w:val="none" w:sz="0" w:space="0" w:color="auto"/>
        <w:bottom w:val="none" w:sz="0" w:space="0" w:color="auto"/>
        <w:right w:val="none" w:sz="0" w:space="0" w:color="auto"/>
      </w:divBdr>
      <w:divsChild>
        <w:div w:id="1511528136">
          <w:marLeft w:val="0"/>
          <w:marRight w:val="0"/>
          <w:marTop w:val="0"/>
          <w:marBottom w:val="0"/>
          <w:divBdr>
            <w:top w:val="none" w:sz="0" w:space="0" w:color="auto"/>
            <w:left w:val="none" w:sz="0" w:space="0" w:color="auto"/>
            <w:bottom w:val="none" w:sz="0" w:space="0" w:color="auto"/>
            <w:right w:val="none" w:sz="0" w:space="0" w:color="auto"/>
          </w:divBdr>
        </w:div>
      </w:divsChild>
    </w:div>
    <w:div w:id="1511528149">
      <w:marLeft w:val="60"/>
      <w:marRight w:val="60"/>
      <w:marTop w:val="60"/>
      <w:marBottom w:val="15"/>
      <w:divBdr>
        <w:top w:val="none" w:sz="0" w:space="0" w:color="auto"/>
        <w:left w:val="none" w:sz="0" w:space="0" w:color="auto"/>
        <w:bottom w:val="none" w:sz="0" w:space="0" w:color="auto"/>
        <w:right w:val="none" w:sz="0" w:space="0" w:color="auto"/>
      </w:divBdr>
      <w:divsChild>
        <w:div w:id="1511528140">
          <w:marLeft w:val="0"/>
          <w:marRight w:val="0"/>
          <w:marTop w:val="0"/>
          <w:marBottom w:val="0"/>
          <w:divBdr>
            <w:top w:val="none" w:sz="0" w:space="0" w:color="auto"/>
            <w:left w:val="none" w:sz="0" w:space="0" w:color="auto"/>
            <w:bottom w:val="none" w:sz="0" w:space="0" w:color="auto"/>
            <w:right w:val="none" w:sz="0" w:space="0" w:color="auto"/>
          </w:divBdr>
        </w:div>
        <w:div w:id="1511528143">
          <w:marLeft w:val="0"/>
          <w:marRight w:val="0"/>
          <w:marTop w:val="0"/>
          <w:marBottom w:val="0"/>
          <w:divBdr>
            <w:top w:val="none" w:sz="0" w:space="0" w:color="auto"/>
            <w:left w:val="none" w:sz="0" w:space="0" w:color="auto"/>
            <w:bottom w:val="none" w:sz="0" w:space="0" w:color="auto"/>
            <w:right w:val="none" w:sz="0" w:space="0" w:color="auto"/>
          </w:divBdr>
        </w:div>
        <w:div w:id="1511528154">
          <w:marLeft w:val="0"/>
          <w:marRight w:val="0"/>
          <w:marTop w:val="0"/>
          <w:marBottom w:val="0"/>
          <w:divBdr>
            <w:top w:val="none" w:sz="0" w:space="0" w:color="auto"/>
            <w:left w:val="none" w:sz="0" w:space="0" w:color="auto"/>
            <w:bottom w:val="none" w:sz="0" w:space="0" w:color="auto"/>
            <w:right w:val="none" w:sz="0" w:space="0" w:color="auto"/>
          </w:divBdr>
        </w:div>
      </w:divsChild>
    </w:div>
    <w:div w:id="1511528150">
      <w:marLeft w:val="60"/>
      <w:marRight w:val="60"/>
      <w:marTop w:val="60"/>
      <w:marBottom w:val="15"/>
      <w:divBdr>
        <w:top w:val="none" w:sz="0" w:space="0" w:color="auto"/>
        <w:left w:val="none" w:sz="0" w:space="0" w:color="auto"/>
        <w:bottom w:val="none" w:sz="0" w:space="0" w:color="auto"/>
        <w:right w:val="none" w:sz="0" w:space="0" w:color="auto"/>
      </w:divBdr>
      <w:divsChild>
        <w:div w:id="1511528137">
          <w:marLeft w:val="0"/>
          <w:marRight w:val="0"/>
          <w:marTop w:val="0"/>
          <w:marBottom w:val="0"/>
          <w:divBdr>
            <w:top w:val="none" w:sz="0" w:space="0" w:color="auto"/>
            <w:left w:val="none" w:sz="0" w:space="0" w:color="auto"/>
            <w:bottom w:val="none" w:sz="0" w:space="0" w:color="auto"/>
            <w:right w:val="none" w:sz="0" w:space="0" w:color="auto"/>
          </w:divBdr>
          <w:divsChild>
            <w:div w:id="1511528141">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511528151">
      <w:marLeft w:val="0"/>
      <w:marRight w:val="0"/>
      <w:marTop w:val="0"/>
      <w:marBottom w:val="0"/>
      <w:divBdr>
        <w:top w:val="none" w:sz="0" w:space="0" w:color="auto"/>
        <w:left w:val="none" w:sz="0" w:space="0" w:color="auto"/>
        <w:bottom w:val="none" w:sz="0" w:space="0" w:color="auto"/>
        <w:right w:val="none" w:sz="0" w:space="0" w:color="auto"/>
      </w:divBdr>
      <w:divsChild>
        <w:div w:id="151152815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1528155">
      <w:marLeft w:val="0"/>
      <w:marRight w:val="0"/>
      <w:marTop w:val="0"/>
      <w:marBottom w:val="0"/>
      <w:divBdr>
        <w:top w:val="none" w:sz="0" w:space="0" w:color="auto"/>
        <w:left w:val="none" w:sz="0" w:space="0" w:color="auto"/>
        <w:bottom w:val="none" w:sz="0" w:space="0" w:color="auto"/>
        <w:right w:val="none" w:sz="0" w:space="0" w:color="auto"/>
      </w:divBdr>
      <w:divsChild>
        <w:div w:id="151152814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1528156">
      <w:marLeft w:val="60"/>
      <w:marRight w:val="60"/>
      <w:marTop w:val="60"/>
      <w:marBottom w:val="15"/>
      <w:divBdr>
        <w:top w:val="none" w:sz="0" w:space="0" w:color="auto"/>
        <w:left w:val="none" w:sz="0" w:space="0" w:color="auto"/>
        <w:bottom w:val="none" w:sz="0" w:space="0" w:color="auto"/>
        <w:right w:val="none" w:sz="0" w:space="0" w:color="auto"/>
      </w:divBdr>
      <w:divsChild>
        <w:div w:id="1511528153">
          <w:marLeft w:val="0"/>
          <w:marRight w:val="0"/>
          <w:marTop w:val="0"/>
          <w:marBottom w:val="0"/>
          <w:divBdr>
            <w:top w:val="single" w:sz="4" w:space="1" w:color="auto"/>
            <w:left w:val="single" w:sz="4" w:space="4" w:color="auto"/>
            <w:bottom w:val="single" w:sz="4" w:space="1" w:color="auto"/>
            <w:right w:val="single" w:sz="4" w:space="4" w:color="auto"/>
          </w:divBdr>
        </w:div>
      </w:divsChild>
    </w:div>
    <w:div w:id="1511528158">
      <w:marLeft w:val="60"/>
      <w:marRight w:val="60"/>
      <w:marTop w:val="60"/>
      <w:marBottom w:val="15"/>
      <w:divBdr>
        <w:top w:val="none" w:sz="0" w:space="0" w:color="auto"/>
        <w:left w:val="none" w:sz="0" w:space="0" w:color="auto"/>
        <w:bottom w:val="none" w:sz="0" w:space="0" w:color="auto"/>
        <w:right w:val="none" w:sz="0" w:space="0" w:color="auto"/>
      </w:divBdr>
      <w:divsChild>
        <w:div w:id="1511528146">
          <w:marLeft w:val="0"/>
          <w:marRight w:val="0"/>
          <w:marTop w:val="0"/>
          <w:marBottom w:val="0"/>
          <w:divBdr>
            <w:top w:val="none" w:sz="0" w:space="0" w:color="auto"/>
            <w:left w:val="none" w:sz="0" w:space="0" w:color="auto"/>
            <w:bottom w:val="none" w:sz="0" w:space="0" w:color="auto"/>
            <w:right w:val="none" w:sz="0" w:space="0" w:color="auto"/>
          </w:divBdr>
          <w:divsChild>
            <w:div w:id="1511528157">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511528160">
      <w:marLeft w:val="0"/>
      <w:marRight w:val="0"/>
      <w:marTop w:val="0"/>
      <w:marBottom w:val="0"/>
      <w:divBdr>
        <w:top w:val="none" w:sz="0" w:space="0" w:color="auto"/>
        <w:left w:val="none" w:sz="0" w:space="0" w:color="auto"/>
        <w:bottom w:val="none" w:sz="0" w:space="0" w:color="auto"/>
        <w:right w:val="none" w:sz="0" w:space="0" w:color="auto"/>
      </w:divBdr>
    </w:div>
    <w:div w:id="180723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eumis2020.government.bg" TargetMode="External"/><Relationship Id="rId2" Type="http://schemas.openxmlformats.org/officeDocument/2006/relationships/numbering" Target="numbering.xml"/><Relationship Id="rId16" Type="http://schemas.openxmlformats.org/officeDocument/2006/relationships/hyperlink" Target="http://www.eufunds.b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hyperlink" Target="https://eumis2020.government.b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ufunds.bg/bg/pmdr/node/236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s://eumis2020.government.bg/docs/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666F3-80DE-4BB1-A932-182CB849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15863</Words>
  <Characters>90421</Characters>
  <Application>Microsoft Office Word</Application>
  <DocSecurity>0</DocSecurity>
  <Lines>753</Lines>
  <Paragraphs>212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LinksUpToDate>false</LinksUpToDate>
  <CharactersWithSpaces>106072</CharactersWithSpaces>
  <SharedDoc>false</SharedDoc>
  <HLinks>
    <vt:vector size="258" baseType="variant">
      <vt:variant>
        <vt:i4>1769490</vt:i4>
      </vt:variant>
      <vt:variant>
        <vt:i4>240</vt:i4>
      </vt:variant>
      <vt:variant>
        <vt:i4>0</vt:i4>
      </vt:variant>
      <vt:variant>
        <vt:i4>5</vt:i4>
      </vt:variant>
      <vt:variant>
        <vt:lpwstr>https://eumis2020.government.bg/</vt:lpwstr>
      </vt:variant>
      <vt:variant>
        <vt:lpwstr/>
      </vt:variant>
      <vt:variant>
        <vt:i4>7864445</vt:i4>
      </vt:variant>
      <vt:variant>
        <vt:i4>237</vt:i4>
      </vt:variant>
      <vt:variant>
        <vt:i4>0</vt:i4>
      </vt:variant>
      <vt:variant>
        <vt:i4>5</vt:i4>
      </vt:variant>
      <vt:variant>
        <vt:lpwstr>http://www.eufunds.bg/</vt:lpwstr>
      </vt:variant>
      <vt:variant>
        <vt:lpwstr/>
      </vt:variant>
      <vt:variant>
        <vt:i4>1769490</vt:i4>
      </vt:variant>
      <vt:variant>
        <vt:i4>234</vt:i4>
      </vt:variant>
      <vt:variant>
        <vt:i4>0</vt:i4>
      </vt:variant>
      <vt:variant>
        <vt:i4>5</vt:i4>
      </vt:variant>
      <vt:variant>
        <vt:lpwstr>https://eumis2020.government.bg/</vt:lpwstr>
      </vt:variant>
      <vt:variant>
        <vt:lpwstr/>
      </vt:variant>
      <vt:variant>
        <vt:i4>1310785</vt:i4>
      </vt:variant>
      <vt:variant>
        <vt:i4>231</vt:i4>
      </vt:variant>
      <vt:variant>
        <vt:i4>0</vt:i4>
      </vt:variant>
      <vt:variant>
        <vt:i4>5</vt:i4>
      </vt:variant>
      <vt:variant>
        <vt:lpwstr>https://www.eufunds.bg/bg/pmdr/node/2365</vt:lpwstr>
      </vt:variant>
      <vt:variant>
        <vt:lpwstr/>
      </vt:variant>
      <vt:variant>
        <vt:i4>1441855</vt:i4>
      </vt:variant>
      <vt:variant>
        <vt:i4>224</vt:i4>
      </vt:variant>
      <vt:variant>
        <vt:i4>0</vt:i4>
      </vt:variant>
      <vt:variant>
        <vt:i4>5</vt:i4>
      </vt:variant>
      <vt:variant>
        <vt:lpwstr/>
      </vt:variant>
      <vt:variant>
        <vt:lpwstr>_Toc37933065</vt:lpwstr>
      </vt:variant>
      <vt:variant>
        <vt:i4>1507391</vt:i4>
      </vt:variant>
      <vt:variant>
        <vt:i4>218</vt:i4>
      </vt:variant>
      <vt:variant>
        <vt:i4>0</vt:i4>
      </vt:variant>
      <vt:variant>
        <vt:i4>5</vt:i4>
      </vt:variant>
      <vt:variant>
        <vt:lpwstr/>
      </vt:variant>
      <vt:variant>
        <vt:lpwstr>_Toc37933064</vt:lpwstr>
      </vt:variant>
      <vt:variant>
        <vt:i4>1048639</vt:i4>
      </vt:variant>
      <vt:variant>
        <vt:i4>212</vt:i4>
      </vt:variant>
      <vt:variant>
        <vt:i4>0</vt:i4>
      </vt:variant>
      <vt:variant>
        <vt:i4>5</vt:i4>
      </vt:variant>
      <vt:variant>
        <vt:lpwstr/>
      </vt:variant>
      <vt:variant>
        <vt:lpwstr>_Toc37933063</vt:lpwstr>
      </vt:variant>
      <vt:variant>
        <vt:i4>1114175</vt:i4>
      </vt:variant>
      <vt:variant>
        <vt:i4>206</vt:i4>
      </vt:variant>
      <vt:variant>
        <vt:i4>0</vt:i4>
      </vt:variant>
      <vt:variant>
        <vt:i4>5</vt:i4>
      </vt:variant>
      <vt:variant>
        <vt:lpwstr/>
      </vt:variant>
      <vt:variant>
        <vt:lpwstr>_Toc37933062</vt:lpwstr>
      </vt:variant>
      <vt:variant>
        <vt:i4>1179711</vt:i4>
      </vt:variant>
      <vt:variant>
        <vt:i4>200</vt:i4>
      </vt:variant>
      <vt:variant>
        <vt:i4>0</vt:i4>
      </vt:variant>
      <vt:variant>
        <vt:i4>5</vt:i4>
      </vt:variant>
      <vt:variant>
        <vt:lpwstr/>
      </vt:variant>
      <vt:variant>
        <vt:lpwstr>_Toc37933061</vt:lpwstr>
      </vt:variant>
      <vt:variant>
        <vt:i4>1245247</vt:i4>
      </vt:variant>
      <vt:variant>
        <vt:i4>194</vt:i4>
      </vt:variant>
      <vt:variant>
        <vt:i4>0</vt:i4>
      </vt:variant>
      <vt:variant>
        <vt:i4>5</vt:i4>
      </vt:variant>
      <vt:variant>
        <vt:lpwstr/>
      </vt:variant>
      <vt:variant>
        <vt:lpwstr>_Toc37933060</vt:lpwstr>
      </vt:variant>
      <vt:variant>
        <vt:i4>1703996</vt:i4>
      </vt:variant>
      <vt:variant>
        <vt:i4>188</vt:i4>
      </vt:variant>
      <vt:variant>
        <vt:i4>0</vt:i4>
      </vt:variant>
      <vt:variant>
        <vt:i4>5</vt:i4>
      </vt:variant>
      <vt:variant>
        <vt:lpwstr/>
      </vt:variant>
      <vt:variant>
        <vt:lpwstr>_Toc37933059</vt:lpwstr>
      </vt:variant>
      <vt:variant>
        <vt:i4>1769532</vt:i4>
      </vt:variant>
      <vt:variant>
        <vt:i4>182</vt:i4>
      </vt:variant>
      <vt:variant>
        <vt:i4>0</vt:i4>
      </vt:variant>
      <vt:variant>
        <vt:i4>5</vt:i4>
      </vt:variant>
      <vt:variant>
        <vt:lpwstr/>
      </vt:variant>
      <vt:variant>
        <vt:lpwstr>_Toc37933058</vt:lpwstr>
      </vt:variant>
      <vt:variant>
        <vt:i4>1310780</vt:i4>
      </vt:variant>
      <vt:variant>
        <vt:i4>176</vt:i4>
      </vt:variant>
      <vt:variant>
        <vt:i4>0</vt:i4>
      </vt:variant>
      <vt:variant>
        <vt:i4>5</vt:i4>
      </vt:variant>
      <vt:variant>
        <vt:lpwstr/>
      </vt:variant>
      <vt:variant>
        <vt:lpwstr>_Toc37933057</vt:lpwstr>
      </vt:variant>
      <vt:variant>
        <vt:i4>1376316</vt:i4>
      </vt:variant>
      <vt:variant>
        <vt:i4>170</vt:i4>
      </vt:variant>
      <vt:variant>
        <vt:i4>0</vt:i4>
      </vt:variant>
      <vt:variant>
        <vt:i4>5</vt:i4>
      </vt:variant>
      <vt:variant>
        <vt:lpwstr/>
      </vt:variant>
      <vt:variant>
        <vt:lpwstr>_Toc37933056</vt:lpwstr>
      </vt:variant>
      <vt:variant>
        <vt:i4>1441852</vt:i4>
      </vt:variant>
      <vt:variant>
        <vt:i4>164</vt:i4>
      </vt:variant>
      <vt:variant>
        <vt:i4>0</vt:i4>
      </vt:variant>
      <vt:variant>
        <vt:i4>5</vt:i4>
      </vt:variant>
      <vt:variant>
        <vt:lpwstr/>
      </vt:variant>
      <vt:variant>
        <vt:lpwstr>_Toc37933055</vt:lpwstr>
      </vt:variant>
      <vt:variant>
        <vt:i4>1507388</vt:i4>
      </vt:variant>
      <vt:variant>
        <vt:i4>158</vt:i4>
      </vt:variant>
      <vt:variant>
        <vt:i4>0</vt:i4>
      </vt:variant>
      <vt:variant>
        <vt:i4>5</vt:i4>
      </vt:variant>
      <vt:variant>
        <vt:lpwstr/>
      </vt:variant>
      <vt:variant>
        <vt:lpwstr>_Toc37933054</vt:lpwstr>
      </vt:variant>
      <vt:variant>
        <vt:i4>1048636</vt:i4>
      </vt:variant>
      <vt:variant>
        <vt:i4>152</vt:i4>
      </vt:variant>
      <vt:variant>
        <vt:i4>0</vt:i4>
      </vt:variant>
      <vt:variant>
        <vt:i4>5</vt:i4>
      </vt:variant>
      <vt:variant>
        <vt:lpwstr/>
      </vt:variant>
      <vt:variant>
        <vt:lpwstr>_Toc37933053</vt:lpwstr>
      </vt:variant>
      <vt:variant>
        <vt:i4>1114172</vt:i4>
      </vt:variant>
      <vt:variant>
        <vt:i4>146</vt:i4>
      </vt:variant>
      <vt:variant>
        <vt:i4>0</vt:i4>
      </vt:variant>
      <vt:variant>
        <vt:i4>5</vt:i4>
      </vt:variant>
      <vt:variant>
        <vt:lpwstr/>
      </vt:variant>
      <vt:variant>
        <vt:lpwstr>_Toc37933052</vt:lpwstr>
      </vt:variant>
      <vt:variant>
        <vt:i4>1179708</vt:i4>
      </vt:variant>
      <vt:variant>
        <vt:i4>140</vt:i4>
      </vt:variant>
      <vt:variant>
        <vt:i4>0</vt:i4>
      </vt:variant>
      <vt:variant>
        <vt:i4>5</vt:i4>
      </vt:variant>
      <vt:variant>
        <vt:lpwstr/>
      </vt:variant>
      <vt:variant>
        <vt:lpwstr>_Toc37933051</vt:lpwstr>
      </vt:variant>
      <vt:variant>
        <vt:i4>1245244</vt:i4>
      </vt:variant>
      <vt:variant>
        <vt:i4>134</vt:i4>
      </vt:variant>
      <vt:variant>
        <vt:i4>0</vt:i4>
      </vt:variant>
      <vt:variant>
        <vt:i4>5</vt:i4>
      </vt:variant>
      <vt:variant>
        <vt:lpwstr/>
      </vt:variant>
      <vt:variant>
        <vt:lpwstr>_Toc37933050</vt:lpwstr>
      </vt:variant>
      <vt:variant>
        <vt:i4>1703997</vt:i4>
      </vt:variant>
      <vt:variant>
        <vt:i4>128</vt:i4>
      </vt:variant>
      <vt:variant>
        <vt:i4>0</vt:i4>
      </vt:variant>
      <vt:variant>
        <vt:i4>5</vt:i4>
      </vt:variant>
      <vt:variant>
        <vt:lpwstr/>
      </vt:variant>
      <vt:variant>
        <vt:lpwstr>_Toc37933049</vt:lpwstr>
      </vt:variant>
      <vt:variant>
        <vt:i4>1769533</vt:i4>
      </vt:variant>
      <vt:variant>
        <vt:i4>122</vt:i4>
      </vt:variant>
      <vt:variant>
        <vt:i4>0</vt:i4>
      </vt:variant>
      <vt:variant>
        <vt:i4>5</vt:i4>
      </vt:variant>
      <vt:variant>
        <vt:lpwstr/>
      </vt:variant>
      <vt:variant>
        <vt:lpwstr>_Toc37933048</vt:lpwstr>
      </vt:variant>
      <vt:variant>
        <vt:i4>1310781</vt:i4>
      </vt:variant>
      <vt:variant>
        <vt:i4>116</vt:i4>
      </vt:variant>
      <vt:variant>
        <vt:i4>0</vt:i4>
      </vt:variant>
      <vt:variant>
        <vt:i4>5</vt:i4>
      </vt:variant>
      <vt:variant>
        <vt:lpwstr/>
      </vt:variant>
      <vt:variant>
        <vt:lpwstr>_Toc37933047</vt:lpwstr>
      </vt:variant>
      <vt:variant>
        <vt:i4>1376317</vt:i4>
      </vt:variant>
      <vt:variant>
        <vt:i4>110</vt:i4>
      </vt:variant>
      <vt:variant>
        <vt:i4>0</vt:i4>
      </vt:variant>
      <vt:variant>
        <vt:i4>5</vt:i4>
      </vt:variant>
      <vt:variant>
        <vt:lpwstr/>
      </vt:variant>
      <vt:variant>
        <vt:lpwstr>_Toc37933046</vt:lpwstr>
      </vt:variant>
      <vt:variant>
        <vt:i4>1441853</vt:i4>
      </vt:variant>
      <vt:variant>
        <vt:i4>104</vt:i4>
      </vt:variant>
      <vt:variant>
        <vt:i4>0</vt:i4>
      </vt:variant>
      <vt:variant>
        <vt:i4>5</vt:i4>
      </vt:variant>
      <vt:variant>
        <vt:lpwstr/>
      </vt:variant>
      <vt:variant>
        <vt:lpwstr>_Toc37933045</vt:lpwstr>
      </vt:variant>
      <vt:variant>
        <vt:i4>1507389</vt:i4>
      </vt:variant>
      <vt:variant>
        <vt:i4>98</vt:i4>
      </vt:variant>
      <vt:variant>
        <vt:i4>0</vt:i4>
      </vt:variant>
      <vt:variant>
        <vt:i4>5</vt:i4>
      </vt:variant>
      <vt:variant>
        <vt:lpwstr/>
      </vt:variant>
      <vt:variant>
        <vt:lpwstr>_Toc37933044</vt:lpwstr>
      </vt:variant>
      <vt:variant>
        <vt:i4>1048637</vt:i4>
      </vt:variant>
      <vt:variant>
        <vt:i4>92</vt:i4>
      </vt:variant>
      <vt:variant>
        <vt:i4>0</vt:i4>
      </vt:variant>
      <vt:variant>
        <vt:i4>5</vt:i4>
      </vt:variant>
      <vt:variant>
        <vt:lpwstr/>
      </vt:variant>
      <vt:variant>
        <vt:lpwstr>_Toc37933043</vt:lpwstr>
      </vt:variant>
      <vt:variant>
        <vt:i4>1114173</vt:i4>
      </vt:variant>
      <vt:variant>
        <vt:i4>86</vt:i4>
      </vt:variant>
      <vt:variant>
        <vt:i4>0</vt:i4>
      </vt:variant>
      <vt:variant>
        <vt:i4>5</vt:i4>
      </vt:variant>
      <vt:variant>
        <vt:lpwstr/>
      </vt:variant>
      <vt:variant>
        <vt:lpwstr>_Toc37933042</vt:lpwstr>
      </vt:variant>
      <vt:variant>
        <vt:i4>1179709</vt:i4>
      </vt:variant>
      <vt:variant>
        <vt:i4>80</vt:i4>
      </vt:variant>
      <vt:variant>
        <vt:i4>0</vt:i4>
      </vt:variant>
      <vt:variant>
        <vt:i4>5</vt:i4>
      </vt:variant>
      <vt:variant>
        <vt:lpwstr/>
      </vt:variant>
      <vt:variant>
        <vt:lpwstr>_Toc37933041</vt:lpwstr>
      </vt:variant>
      <vt:variant>
        <vt:i4>1245245</vt:i4>
      </vt:variant>
      <vt:variant>
        <vt:i4>74</vt:i4>
      </vt:variant>
      <vt:variant>
        <vt:i4>0</vt:i4>
      </vt:variant>
      <vt:variant>
        <vt:i4>5</vt:i4>
      </vt:variant>
      <vt:variant>
        <vt:lpwstr/>
      </vt:variant>
      <vt:variant>
        <vt:lpwstr>_Toc37933040</vt:lpwstr>
      </vt:variant>
      <vt:variant>
        <vt:i4>1703994</vt:i4>
      </vt:variant>
      <vt:variant>
        <vt:i4>68</vt:i4>
      </vt:variant>
      <vt:variant>
        <vt:i4>0</vt:i4>
      </vt:variant>
      <vt:variant>
        <vt:i4>5</vt:i4>
      </vt:variant>
      <vt:variant>
        <vt:lpwstr/>
      </vt:variant>
      <vt:variant>
        <vt:lpwstr>_Toc37933039</vt:lpwstr>
      </vt:variant>
      <vt:variant>
        <vt:i4>1769530</vt:i4>
      </vt:variant>
      <vt:variant>
        <vt:i4>62</vt:i4>
      </vt:variant>
      <vt:variant>
        <vt:i4>0</vt:i4>
      </vt:variant>
      <vt:variant>
        <vt:i4>5</vt:i4>
      </vt:variant>
      <vt:variant>
        <vt:lpwstr/>
      </vt:variant>
      <vt:variant>
        <vt:lpwstr>_Toc37933038</vt:lpwstr>
      </vt:variant>
      <vt:variant>
        <vt:i4>1310778</vt:i4>
      </vt:variant>
      <vt:variant>
        <vt:i4>56</vt:i4>
      </vt:variant>
      <vt:variant>
        <vt:i4>0</vt:i4>
      </vt:variant>
      <vt:variant>
        <vt:i4>5</vt:i4>
      </vt:variant>
      <vt:variant>
        <vt:lpwstr/>
      </vt:variant>
      <vt:variant>
        <vt:lpwstr>_Toc37933037</vt:lpwstr>
      </vt:variant>
      <vt:variant>
        <vt:i4>1376314</vt:i4>
      </vt:variant>
      <vt:variant>
        <vt:i4>50</vt:i4>
      </vt:variant>
      <vt:variant>
        <vt:i4>0</vt:i4>
      </vt:variant>
      <vt:variant>
        <vt:i4>5</vt:i4>
      </vt:variant>
      <vt:variant>
        <vt:lpwstr/>
      </vt:variant>
      <vt:variant>
        <vt:lpwstr>_Toc37933036</vt:lpwstr>
      </vt:variant>
      <vt:variant>
        <vt:i4>1441850</vt:i4>
      </vt:variant>
      <vt:variant>
        <vt:i4>44</vt:i4>
      </vt:variant>
      <vt:variant>
        <vt:i4>0</vt:i4>
      </vt:variant>
      <vt:variant>
        <vt:i4>5</vt:i4>
      </vt:variant>
      <vt:variant>
        <vt:lpwstr/>
      </vt:variant>
      <vt:variant>
        <vt:lpwstr>_Toc37933035</vt:lpwstr>
      </vt:variant>
      <vt:variant>
        <vt:i4>1507386</vt:i4>
      </vt:variant>
      <vt:variant>
        <vt:i4>38</vt:i4>
      </vt:variant>
      <vt:variant>
        <vt:i4>0</vt:i4>
      </vt:variant>
      <vt:variant>
        <vt:i4>5</vt:i4>
      </vt:variant>
      <vt:variant>
        <vt:lpwstr/>
      </vt:variant>
      <vt:variant>
        <vt:lpwstr>_Toc37933034</vt:lpwstr>
      </vt:variant>
      <vt:variant>
        <vt:i4>1048634</vt:i4>
      </vt:variant>
      <vt:variant>
        <vt:i4>32</vt:i4>
      </vt:variant>
      <vt:variant>
        <vt:i4>0</vt:i4>
      </vt:variant>
      <vt:variant>
        <vt:i4>5</vt:i4>
      </vt:variant>
      <vt:variant>
        <vt:lpwstr/>
      </vt:variant>
      <vt:variant>
        <vt:lpwstr>_Toc37933033</vt:lpwstr>
      </vt:variant>
      <vt:variant>
        <vt:i4>1114170</vt:i4>
      </vt:variant>
      <vt:variant>
        <vt:i4>26</vt:i4>
      </vt:variant>
      <vt:variant>
        <vt:i4>0</vt:i4>
      </vt:variant>
      <vt:variant>
        <vt:i4>5</vt:i4>
      </vt:variant>
      <vt:variant>
        <vt:lpwstr/>
      </vt:variant>
      <vt:variant>
        <vt:lpwstr>_Toc37933032</vt:lpwstr>
      </vt:variant>
      <vt:variant>
        <vt:i4>1179706</vt:i4>
      </vt:variant>
      <vt:variant>
        <vt:i4>20</vt:i4>
      </vt:variant>
      <vt:variant>
        <vt:i4>0</vt:i4>
      </vt:variant>
      <vt:variant>
        <vt:i4>5</vt:i4>
      </vt:variant>
      <vt:variant>
        <vt:lpwstr/>
      </vt:variant>
      <vt:variant>
        <vt:lpwstr>_Toc37933031</vt:lpwstr>
      </vt:variant>
      <vt:variant>
        <vt:i4>1245242</vt:i4>
      </vt:variant>
      <vt:variant>
        <vt:i4>14</vt:i4>
      </vt:variant>
      <vt:variant>
        <vt:i4>0</vt:i4>
      </vt:variant>
      <vt:variant>
        <vt:i4>5</vt:i4>
      </vt:variant>
      <vt:variant>
        <vt:lpwstr/>
      </vt:variant>
      <vt:variant>
        <vt:lpwstr>_Toc37933030</vt:lpwstr>
      </vt:variant>
      <vt:variant>
        <vt:i4>1703995</vt:i4>
      </vt:variant>
      <vt:variant>
        <vt:i4>8</vt:i4>
      </vt:variant>
      <vt:variant>
        <vt:i4>0</vt:i4>
      </vt:variant>
      <vt:variant>
        <vt:i4>5</vt:i4>
      </vt:variant>
      <vt:variant>
        <vt:lpwstr/>
      </vt:variant>
      <vt:variant>
        <vt:lpwstr>_Toc37933029</vt:lpwstr>
      </vt:variant>
      <vt:variant>
        <vt:i4>1769531</vt:i4>
      </vt:variant>
      <vt:variant>
        <vt:i4>2</vt:i4>
      </vt:variant>
      <vt:variant>
        <vt:i4>0</vt:i4>
      </vt:variant>
      <vt:variant>
        <vt:i4>5</vt:i4>
      </vt:variant>
      <vt:variant>
        <vt:lpwstr/>
      </vt:variant>
      <vt:variant>
        <vt:lpwstr>_Toc37933028</vt:lpwstr>
      </vt:variant>
      <vt:variant>
        <vt:i4>7995489</vt:i4>
      </vt:variant>
      <vt:variant>
        <vt:i4>0</vt:i4>
      </vt:variant>
      <vt:variant>
        <vt:i4>0</vt:i4>
      </vt:variant>
      <vt:variant>
        <vt:i4>5</vt:i4>
      </vt:variant>
      <vt:variant>
        <vt:lpwstr>https://eumis2020.government.bg/docs/guide.pdf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2020-10-05T06:35:00Z</dcterms:created>
  <dcterms:modified xsi:type="dcterms:W3CDTF">2020-10-05T06:37:00Z</dcterms:modified>
</cp:coreProperties>
</file>