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D3" w:rsidRPr="00052330" w:rsidRDefault="00EE48D3" w:rsidP="00ED2283">
      <w:pPr>
        <w:tabs>
          <w:tab w:val="left" w:pos="5647"/>
        </w:tabs>
        <w:spacing w:before="120" w:after="120"/>
        <w:jc w:val="right"/>
        <w:rPr>
          <w:rFonts w:ascii="Arial" w:hAnsi="Arial" w:cs="Arial"/>
          <w:b/>
          <w:i/>
          <w:noProof/>
          <w:sz w:val="22"/>
          <w:szCs w:val="22"/>
          <w:lang w:val="bg-BG"/>
        </w:rPr>
      </w:pPr>
      <w:bookmarkStart w:id="0" w:name="_GoBack"/>
      <w:bookmarkEnd w:id="0"/>
      <w:r w:rsidRPr="00052330">
        <w:rPr>
          <w:rFonts w:ascii="Arial" w:hAnsi="Arial" w:cs="Arial"/>
          <w:b/>
          <w:i/>
          <w:noProof/>
          <w:sz w:val="22"/>
          <w:szCs w:val="22"/>
          <w:lang w:val="bg-BG"/>
        </w:rPr>
        <w:t xml:space="preserve">Приложение № </w:t>
      </w:r>
      <w:r w:rsidR="00520183">
        <w:rPr>
          <w:rFonts w:ascii="Arial" w:hAnsi="Arial" w:cs="Arial"/>
          <w:b/>
          <w:i/>
          <w:noProof/>
          <w:sz w:val="22"/>
          <w:szCs w:val="22"/>
          <w:lang w:val="bg-BG"/>
        </w:rPr>
        <w:t>9</w:t>
      </w:r>
    </w:p>
    <w:p w:rsidR="00EE48D3" w:rsidRPr="00052330" w:rsidRDefault="00EE48D3" w:rsidP="00ED2283">
      <w:pPr>
        <w:spacing w:before="120" w:after="120"/>
        <w:jc w:val="left"/>
        <w:rPr>
          <w:rFonts w:ascii="Arial" w:hAnsi="Arial" w:cs="Arial"/>
          <w:b/>
          <w:i/>
          <w:noProof/>
          <w:sz w:val="22"/>
          <w:szCs w:val="22"/>
          <w:lang w:val="bg-BG"/>
        </w:rPr>
      </w:pPr>
    </w:p>
    <w:p w:rsidR="00BB5EC1" w:rsidRPr="00052330" w:rsidRDefault="00233993" w:rsidP="00ED2283">
      <w:pPr>
        <w:spacing w:before="120" w:after="120"/>
        <w:jc w:val="center"/>
        <w:rPr>
          <w:rFonts w:ascii="Arial" w:hAnsi="Arial" w:cs="Arial"/>
          <w:b/>
          <w:bCs/>
          <w:noProof/>
          <w:sz w:val="22"/>
          <w:szCs w:val="22"/>
          <w:lang w:val="bg-BG"/>
        </w:rPr>
      </w:pPr>
      <w:r w:rsidRPr="00052330">
        <w:rPr>
          <w:rFonts w:ascii="Arial" w:hAnsi="Arial" w:cs="Arial"/>
          <w:b/>
          <w:bCs/>
          <w:noProof/>
          <w:sz w:val="22"/>
          <w:szCs w:val="22"/>
          <w:lang w:val="bg-BG"/>
        </w:rPr>
        <w:t>ОБЩИ УСЛОВИЯ</w:t>
      </w:r>
    </w:p>
    <w:p w:rsidR="00BB5EC1" w:rsidRPr="00052330" w:rsidRDefault="00007C3C" w:rsidP="00ED2283">
      <w:pPr>
        <w:spacing w:before="120" w:after="120"/>
        <w:jc w:val="center"/>
        <w:rPr>
          <w:rFonts w:ascii="Arial" w:hAnsi="Arial" w:cs="Arial"/>
          <w:b/>
          <w:bCs/>
          <w:noProof/>
          <w:sz w:val="22"/>
          <w:szCs w:val="22"/>
          <w:lang w:val="bg-BG"/>
        </w:rPr>
      </w:pPr>
      <w:r w:rsidRPr="00052330">
        <w:rPr>
          <w:rFonts w:ascii="Arial" w:hAnsi="Arial" w:cs="Arial"/>
          <w:b/>
          <w:bCs/>
          <w:noProof/>
          <w:sz w:val="22"/>
          <w:szCs w:val="22"/>
          <w:lang w:val="bg-BG"/>
        </w:rPr>
        <w:t>към Административен договор за предоставяне на безвъзмездна финансова помощ по п</w:t>
      </w:r>
      <w:r w:rsidR="00BB5EC1" w:rsidRPr="00052330">
        <w:rPr>
          <w:rFonts w:ascii="Arial" w:hAnsi="Arial" w:cs="Arial"/>
          <w:b/>
          <w:bCs/>
          <w:noProof/>
          <w:sz w:val="22"/>
          <w:szCs w:val="22"/>
          <w:lang w:val="bg-BG"/>
        </w:rPr>
        <w:t xml:space="preserve">роцедура за подбор на проекти </w:t>
      </w:r>
      <w:r w:rsidR="007A2E03" w:rsidRPr="00052330">
        <w:rPr>
          <w:rFonts w:ascii="Arial" w:hAnsi="Arial" w:cs="Arial"/>
          <w:b/>
          <w:bCs/>
          <w:noProof/>
          <w:sz w:val="22"/>
          <w:szCs w:val="22"/>
          <w:lang w:val="bg-BG"/>
        </w:rPr>
        <w:t>BG14MFOP001-2.010 „Насърчаване на нови производители на аквакултури, ра</w:t>
      </w:r>
      <w:r w:rsidR="00BB5EC1" w:rsidRPr="00052330">
        <w:rPr>
          <w:rFonts w:ascii="Arial" w:hAnsi="Arial" w:cs="Arial"/>
          <w:b/>
          <w:bCs/>
          <w:noProof/>
          <w:sz w:val="22"/>
          <w:szCs w:val="22"/>
          <w:lang w:val="bg-BG"/>
        </w:rPr>
        <w:t>звиващи устойчиви аквакултури“,</w:t>
      </w:r>
    </w:p>
    <w:p w:rsidR="00ED2283" w:rsidRPr="00052330" w:rsidRDefault="007A2E03" w:rsidP="00ED2283">
      <w:pPr>
        <w:spacing w:before="120" w:after="120"/>
        <w:jc w:val="center"/>
        <w:rPr>
          <w:rFonts w:ascii="Arial" w:hAnsi="Arial" w:cs="Arial"/>
          <w:b/>
          <w:bCs/>
          <w:noProof/>
          <w:sz w:val="22"/>
          <w:szCs w:val="22"/>
          <w:lang w:val="bg-BG"/>
        </w:rPr>
      </w:pPr>
      <w:r w:rsidRPr="00052330">
        <w:rPr>
          <w:rFonts w:ascii="Arial" w:hAnsi="Arial" w:cs="Arial"/>
          <w:b/>
          <w:bCs/>
          <w:noProof/>
          <w:sz w:val="22"/>
          <w:szCs w:val="22"/>
          <w:lang w:val="bg-BG"/>
        </w:rPr>
        <w:t>мярка 2.3 “Насърчаване на нови производители на аквакултури, развиващи устойчиви аквакултури”</w:t>
      </w:r>
    </w:p>
    <w:p w:rsidR="00ED2283" w:rsidRPr="00052330" w:rsidRDefault="00ED2283" w:rsidP="00ED2283">
      <w:pPr>
        <w:spacing w:before="120" w:after="120"/>
        <w:jc w:val="center"/>
        <w:rPr>
          <w:rFonts w:ascii="Arial" w:hAnsi="Arial" w:cs="Arial"/>
          <w:b/>
          <w:bCs/>
          <w:noProof/>
          <w:sz w:val="22"/>
          <w:szCs w:val="22"/>
          <w:lang w:val="bg-BG"/>
        </w:rPr>
      </w:pPr>
    </w:p>
    <w:p w:rsidR="00ED2283" w:rsidRPr="00052330" w:rsidRDefault="00233993" w:rsidP="00ED2283">
      <w:pPr>
        <w:spacing w:before="120" w:after="120"/>
        <w:jc w:val="center"/>
        <w:rPr>
          <w:rFonts w:ascii="Arial" w:hAnsi="Arial" w:cs="Arial"/>
          <w:b/>
          <w:bCs/>
          <w:noProof/>
          <w:sz w:val="22"/>
          <w:szCs w:val="22"/>
          <w:lang w:val="bg-BG"/>
        </w:rPr>
      </w:pPr>
      <w:r w:rsidRPr="00052330">
        <w:rPr>
          <w:rFonts w:ascii="Arial" w:hAnsi="Arial" w:cs="Arial"/>
          <w:b/>
          <w:smallCaps/>
          <w:noProof/>
          <w:kern w:val="28"/>
          <w:sz w:val="22"/>
          <w:szCs w:val="22"/>
          <w:lang w:val="bg-BG"/>
        </w:rPr>
        <w:t>РАЗДЕЛ I. ОБЩИ ЗАДЪЛЖЕНИЯ НА БЕНЕФИЦИЕНТА</w:t>
      </w:r>
    </w:p>
    <w:p w:rsidR="00ED2283" w:rsidRPr="00052330" w:rsidRDefault="00ED2283" w:rsidP="00ED2283">
      <w:pPr>
        <w:spacing w:before="120" w:after="120"/>
        <w:rPr>
          <w:rFonts w:ascii="Arial" w:hAnsi="Arial" w:cs="Arial"/>
          <w:b/>
          <w:bCs/>
          <w:noProof/>
          <w:sz w:val="22"/>
          <w:szCs w:val="22"/>
          <w:lang w:val="bg-BG"/>
        </w:rPr>
      </w:pPr>
      <w:r w:rsidRPr="00052330">
        <w:rPr>
          <w:rFonts w:ascii="Arial" w:hAnsi="Arial" w:cs="Arial"/>
          <w:b/>
          <w:noProof/>
          <w:sz w:val="22"/>
          <w:szCs w:val="22"/>
          <w:lang w:val="bg-BG"/>
        </w:rPr>
        <w:t>Чл. 1.</w:t>
      </w:r>
      <w:r w:rsidRPr="00052330">
        <w:rPr>
          <w:rFonts w:ascii="Arial" w:hAnsi="Arial" w:cs="Arial"/>
          <w:noProof/>
          <w:sz w:val="22"/>
          <w:szCs w:val="22"/>
          <w:lang w:val="bg-BG"/>
        </w:rPr>
        <w:t xml:space="preserve"> Бенефициентът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Бенефициентът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rsidR="00ED2283" w:rsidRPr="00052330" w:rsidRDefault="00ED2283" w:rsidP="00ED2283">
      <w:pPr>
        <w:spacing w:before="120" w:after="120"/>
        <w:rPr>
          <w:rFonts w:ascii="Arial" w:hAnsi="Arial" w:cs="Arial"/>
          <w:b/>
          <w:bCs/>
          <w:noProof/>
          <w:sz w:val="22"/>
          <w:szCs w:val="22"/>
          <w:lang w:val="bg-BG"/>
        </w:rPr>
      </w:pPr>
      <w:r w:rsidRPr="00052330">
        <w:rPr>
          <w:rFonts w:ascii="Arial" w:hAnsi="Arial" w:cs="Arial"/>
          <w:b/>
          <w:noProof/>
          <w:sz w:val="22"/>
          <w:szCs w:val="22"/>
          <w:lang w:val="bg-BG"/>
        </w:rPr>
        <w:t xml:space="preserve">Чл. 2. </w:t>
      </w:r>
      <w:r w:rsidRPr="00052330">
        <w:rPr>
          <w:rFonts w:ascii="Arial" w:hAnsi="Arial" w:cs="Arial"/>
          <w:noProof/>
          <w:sz w:val="22"/>
          <w:szCs w:val="22"/>
          <w:lang w:val="bg-BG"/>
        </w:rPr>
        <w:t>Бенефициентът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АДБФП. За тази цел Бенефициентът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ФК.</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b/>
          <w:noProof/>
          <w:sz w:val="22"/>
          <w:szCs w:val="22"/>
          <w:lang w:val="bg-BG"/>
        </w:rPr>
        <w:t xml:space="preserve">Чл. 3. </w:t>
      </w:r>
      <w:r w:rsidRPr="00052330">
        <w:rPr>
          <w:rFonts w:ascii="Arial" w:hAnsi="Arial" w:cs="Arial"/>
          <w:noProof/>
          <w:sz w:val="22"/>
          <w:szCs w:val="22"/>
          <w:lang w:val="bg-BG"/>
        </w:rPr>
        <w:t>Бенефициентът е длъжен да извърши изцяло одобрения проект в сроковете по АДПБФП.</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b/>
          <w:noProof/>
          <w:sz w:val="22"/>
          <w:szCs w:val="22"/>
          <w:lang w:val="bg-BG"/>
        </w:rPr>
        <w:t>Чл. 4.</w:t>
      </w:r>
      <w:r w:rsidRPr="00052330">
        <w:rPr>
          <w:rFonts w:ascii="Arial" w:hAnsi="Arial" w:cs="Arial"/>
          <w:noProof/>
          <w:sz w:val="22"/>
          <w:szCs w:val="22"/>
          <w:lang w:val="bg-BG"/>
        </w:rPr>
        <w:t xml:space="preserve"> Бенефициентът се задължава да прилага процедурите за избор на изпълнител/и, уредени в Условията за изпълнение по настоящата процедура.</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b/>
          <w:noProof/>
          <w:sz w:val="22"/>
          <w:szCs w:val="22"/>
          <w:lang w:val="bg-BG"/>
        </w:rPr>
        <w:t>Чл. 5.</w:t>
      </w:r>
      <w:r w:rsidRPr="00052330">
        <w:rPr>
          <w:rFonts w:ascii="Arial" w:hAnsi="Arial" w:cs="Arial"/>
          <w:noProof/>
          <w:sz w:val="22"/>
          <w:szCs w:val="22"/>
          <w:lang w:val="bg-BG"/>
        </w:rPr>
        <w:t xml:space="preserve"> Всички плащания от страна на бенефициентите към доставчици на продукти и/или услуги в процеса на изпълнение на одобрения проект се извършват по банков път.</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b/>
          <w:noProof/>
          <w:sz w:val="22"/>
          <w:szCs w:val="22"/>
          <w:lang w:val="bg-BG"/>
        </w:rPr>
        <w:t xml:space="preserve">Чл. 6. </w:t>
      </w:r>
      <w:r w:rsidRPr="00052330">
        <w:rPr>
          <w:rFonts w:ascii="Arial" w:hAnsi="Arial" w:cs="Arial"/>
          <w:noProof/>
          <w:sz w:val="22"/>
          <w:szCs w:val="22"/>
          <w:lang w:val="bg-BG"/>
        </w:rPr>
        <w:t>Страни по АДПБФП са Бенефициентът и УО на ПМДР</w:t>
      </w:r>
      <w:r w:rsidRPr="00052330" w:rsidDel="003B11D0">
        <w:rPr>
          <w:rFonts w:ascii="Arial" w:hAnsi="Arial" w:cs="Arial"/>
          <w:noProof/>
          <w:sz w:val="22"/>
          <w:szCs w:val="22"/>
          <w:lang w:val="bg-BG"/>
        </w:rPr>
        <w:t xml:space="preserve"> </w:t>
      </w:r>
      <w:r w:rsidRPr="00052330">
        <w:rPr>
          <w:rFonts w:ascii="Arial" w:hAnsi="Arial" w:cs="Arial"/>
          <w:noProof/>
          <w:sz w:val="22"/>
          <w:szCs w:val="22"/>
          <w:lang w:val="bg-BG"/>
        </w:rPr>
        <w:t>(наричани за краткост “страните”). Управляващия орган на ПМДР не се намира в договорни отношения с изпълнителите на Бенефициента във връзка с изпълнението на проекта. Бенефициентът носи цялата отговорност по изпълнението/неизпълнението на задълженията по договора.</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b/>
          <w:noProof/>
          <w:sz w:val="22"/>
          <w:szCs w:val="22"/>
          <w:lang w:val="bg-BG"/>
        </w:rPr>
        <w:t xml:space="preserve">Чл. 7. </w:t>
      </w:r>
      <w:r w:rsidRPr="00052330">
        <w:rPr>
          <w:rFonts w:ascii="Arial" w:hAnsi="Arial" w:cs="Arial"/>
          <w:noProof/>
          <w:sz w:val="22"/>
          <w:szCs w:val="22"/>
          <w:lang w:val="bg-BG"/>
        </w:rPr>
        <w:t>Бенефициентът гарантира, че условията, приложими към него по силата на раздели III, IV, V, VI, XI и XIV от настоящите Общи условия, се отнасят до всички негови изпълнители. Той е длъжен да включи разпоредби в този смисъл в договорите, които сключва с тези лица.</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b/>
          <w:noProof/>
          <w:sz w:val="22"/>
          <w:szCs w:val="22"/>
          <w:lang w:val="bg-BG"/>
        </w:rPr>
        <w:t xml:space="preserve">Чл. 8. </w:t>
      </w:r>
      <w:r w:rsidRPr="00052330">
        <w:rPr>
          <w:rFonts w:ascii="Arial" w:hAnsi="Arial" w:cs="Arial"/>
          <w:noProof/>
          <w:sz w:val="22"/>
          <w:szCs w:val="22"/>
          <w:lang w:val="bg-BG"/>
        </w:rPr>
        <w:t>За период 5 години от датата на извършване на окончателното плащане бенефициентът е длъжен:</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noProof/>
          <w:sz w:val="22"/>
          <w:szCs w:val="22"/>
          <w:lang w:val="bg-BG"/>
        </w:rPr>
        <w:t>1. да използва придобитите въз основа на одобрения проект активи по предназначение;</w:t>
      </w:r>
    </w:p>
    <w:p w:rsidR="00ED2283" w:rsidRPr="00052330" w:rsidRDefault="00ED2283" w:rsidP="00233993">
      <w:pPr>
        <w:spacing w:before="120" w:after="120"/>
        <w:rPr>
          <w:rFonts w:ascii="Arial" w:hAnsi="Arial" w:cs="Arial"/>
          <w:b/>
          <w:bCs/>
          <w:noProof/>
          <w:sz w:val="22"/>
          <w:szCs w:val="22"/>
          <w:lang w:val="bg-BG"/>
        </w:rPr>
      </w:pPr>
      <w:r w:rsidRPr="00052330">
        <w:rPr>
          <w:rFonts w:ascii="Arial" w:hAnsi="Arial" w:cs="Arial"/>
          <w:noProof/>
          <w:sz w:val="22"/>
          <w:szCs w:val="22"/>
          <w:lang w:val="bg-BG"/>
        </w:rPr>
        <w:t>2.</w:t>
      </w:r>
      <w:r w:rsidRPr="00052330">
        <w:rPr>
          <w:rFonts w:ascii="Arial" w:hAnsi="Arial" w:cs="Arial"/>
          <w:b/>
          <w:noProof/>
          <w:sz w:val="22"/>
          <w:szCs w:val="22"/>
          <w:lang w:val="bg-BG"/>
        </w:rPr>
        <w:t xml:space="preserve"> </w:t>
      </w:r>
      <w:r w:rsidRPr="00052330">
        <w:rPr>
          <w:rFonts w:ascii="Arial" w:hAnsi="Arial" w:cs="Arial"/>
          <w:noProof/>
          <w:sz w:val="22"/>
          <w:szCs w:val="22"/>
          <w:lang w:val="bg-BG"/>
        </w:rPr>
        <w:t>да</w:t>
      </w:r>
      <w:r w:rsidRPr="00052330">
        <w:rPr>
          <w:rFonts w:ascii="Arial" w:hAnsi="Arial" w:cs="Arial"/>
          <w:b/>
          <w:noProof/>
          <w:sz w:val="22"/>
          <w:szCs w:val="22"/>
          <w:lang w:val="bg-BG"/>
        </w:rPr>
        <w:t xml:space="preserve"> </w:t>
      </w:r>
      <w:r w:rsidRPr="00052330">
        <w:rPr>
          <w:rFonts w:ascii="Arial" w:hAnsi="Arial" w:cs="Arial"/>
          <w:noProof/>
          <w:sz w:val="22"/>
          <w:szCs w:val="22"/>
          <w:lang w:val="bg-BG"/>
        </w:rPr>
        <w:t>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lastRenderedPageBreak/>
        <w:t>3. да не прекратява/премества подпомогнатата дейност.</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9.</w:t>
      </w:r>
      <w:r w:rsidRPr="00052330">
        <w:rPr>
          <w:rFonts w:ascii="Arial" w:hAnsi="Arial" w:cs="Arial"/>
          <w:noProof/>
          <w:sz w:val="22"/>
          <w:szCs w:val="22"/>
          <w:lang w:val="bg-BG"/>
        </w:rPr>
        <w:t xml:space="preserve"> Бенефициентът се задължава да поддържа съответствие с всички критерии за техническа и финансова оценка, заложени в проектното предложение.</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 xml:space="preserve">Чл. 10. </w:t>
      </w:r>
      <w:r w:rsidRPr="00052330">
        <w:rPr>
          <w:rFonts w:ascii="Arial" w:hAnsi="Arial" w:cs="Arial"/>
          <w:noProof/>
          <w:sz w:val="22"/>
          <w:szCs w:val="22"/>
          <w:lang w:val="bg-BG"/>
        </w:rPr>
        <w:t>При неспазване на членове 1-9 всички недължимо платени и надплатени суми във връзка с проекта се възстановяват от бенефициента по реда и условията на раздели XVI и XVII от настоящите общи условия.</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11.</w:t>
      </w:r>
      <w:r w:rsidRPr="00052330">
        <w:rPr>
          <w:rFonts w:ascii="Arial" w:hAnsi="Arial" w:cs="Arial"/>
          <w:noProof/>
          <w:sz w:val="22"/>
          <w:szCs w:val="22"/>
          <w:lang w:val="bg-BG"/>
        </w:rPr>
        <w:t xml:space="preserve"> </w:t>
      </w:r>
      <w:r w:rsidRPr="00052330">
        <w:rPr>
          <w:rFonts w:ascii="Arial" w:hAnsi="Arial" w:cs="Arial"/>
          <w:b/>
          <w:noProof/>
          <w:sz w:val="22"/>
          <w:szCs w:val="22"/>
          <w:lang w:val="bg-BG"/>
        </w:rPr>
        <w:t>(1)</w:t>
      </w:r>
      <w:r w:rsidRPr="00052330">
        <w:rPr>
          <w:rFonts w:ascii="Arial" w:hAnsi="Arial" w:cs="Arial"/>
          <w:noProof/>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При установяване на несъответствие/неизпълнение на ангажиментите от страна на бенефициентите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посочване на нередности, УО на ПМДР предприема действия за налагане на финансови корекции (ФК) на бенефициентите съгласно Методика за определяне размера на финансовите корекции по проекти, финансирани от ПМДР, т. 19.5 към АДПБФП.</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(3)</w:t>
      </w:r>
      <w:r w:rsidRPr="00052330">
        <w:rPr>
          <w:rFonts w:ascii="Arial" w:hAnsi="Arial" w:cs="Arial"/>
          <w:noProof/>
          <w:sz w:val="22"/>
          <w:szCs w:val="22"/>
          <w:lang w:val="bg-BG"/>
        </w:rPr>
        <w:t xml:space="preserve"> </w:t>
      </w:r>
      <w:r w:rsidRPr="00052330">
        <w:rPr>
          <w:rFonts w:ascii="Arial" w:hAnsi="Arial" w:cs="Arial"/>
          <w:bCs/>
          <w:noProof/>
          <w:sz w:val="22"/>
          <w:szCs w:val="22"/>
          <w:lang w:val="bg-BG"/>
        </w:rPr>
        <w:t>След подаване на Формуляра за кандидатстване, кандидатът/бенефициентът трябва да продължава да спазва условията, посочени в чл. 10 параграф 1, букви а) — 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rsidR="0023399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12. (1)</w:t>
      </w:r>
      <w:r w:rsidRPr="00052330">
        <w:rPr>
          <w:rFonts w:ascii="Arial" w:hAnsi="Arial" w:cs="Arial"/>
          <w:noProof/>
          <w:sz w:val="22"/>
          <w:szCs w:val="22"/>
          <w:lang w:val="bg-BG"/>
        </w:rPr>
        <w:t xml:space="preserve"> Когато компетентен орган установи, че даден бенефициент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w:t>
      </w:r>
      <w:r w:rsidR="00233993" w:rsidRPr="00052330">
        <w:rPr>
          <w:rFonts w:ascii="Arial" w:hAnsi="Arial" w:cs="Arial"/>
          <w:noProof/>
          <w:sz w:val="22"/>
          <w:szCs w:val="22"/>
          <w:lang w:val="bg-BG"/>
        </w:rPr>
        <w:t>решение, установяващо измамата.</w:t>
      </w:r>
    </w:p>
    <w:p w:rsidR="0023399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w:t>
      </w:r>
      <w:r w:rsidR="00F34758" w:rsidRPr="00052330">
        <w:rPr>
          <w:rFonts w:ascii="Arial" w:hAnsi="Arial" w:cs="Arial"/>
          <w:noProof/>
          <w:sz w:val="22"/>
          <w:szCs w:val="22"/>
          <w:lang w:val="bg-BG"/>
        </w:rPr>
        <w:t xml:space="preserve"> декември 2013г.), наричан по </w:t>
      </w:r>
      <w:r w:rsidRPr="00052330">
        <w:rPr>
          <w:rFonts w:ascii="Arial" w:hAnsi="Arial" w:cs="Arial"/>
          <w:noProof/>
          <w:sz w:val="22"/>
          <w:szCs w:val="22"/>
          <w:lang w:val="bg-BG"/>
        </w:rPr>
        <w:t>нататъ</w:t>
      </w:r>
      <w:r w:rsidR="00233993" w:rsidRPr="00052330">
        <w:rPr>
          <w:rFonts w:ascii="Arial" w:hAnsi="Arial" w:cs="Arial"/>
          <w:noProof/>
          <w:sz w:val="22"/>
          <w:szCs w:val="22"/>
          <w:lang w:val="bg-BG"/>
        </w:rPr>
        <w:t>к „Регламент (ЕС) № 1303/2013“.</w:t>
      </w:r>
    </w:p>
    <w:p w:rsidR="00233993" w:rsidRPr="00052330" w:rsidRDefault="00233993" w:rsidP="00233993">
      <w:pPr>
        <w:tabs>
          <w:tab w:val="left" w:pos="2161"/>
        </w:tabs>
        <w:spacing w:before="120" w:after="120"/>
        <w:jc w:val="center"/>
        <w:rPr>
          <w:rFonts w:ascii="Arial" w:hAnsi="Arial" w:cs="Arial"/>
          <w:b/>
          <w:smallCaps/>
          <w:noProof/>
          <w:kern w:val="28"/>
          <w:sz w:val="22"/>
          <w:szCs w:val="22"/>
          <w:lang w:val="bg-BG"/>
        </w:rPr>
      </w:pPr>
    </w:p>
    <w:p w:rsidR="00233993" w:rsidRPr="00052330" w:rsidRDefault="00233993" w:rsidP="00233993">
      <w:pPr>
        <w:tabs>
          <w:tab w:val="left" w:pos="2161"/>
        </w:tabs>
        <w:spacing w:before="120" w:after="120"/>
        <w:jc w:val="center"/>
        <w:rPr>
          <w:rFonts w:ascii="Arial" w:hAnsi="Arial" w:cs="Arial"/>
          <w:noProof/>
          <w:sz w:val="22"/>
          <w:szCs w:val="22"/>
          <w:lang w:val="bg-BG"/>
        </w:rPr>
      </w:pPr>
      <w:r w:rsidRPr="00052330">
        <w:rPr>
          <w:rFonts w:ascii="Arial" w:hAnsi="Arial" w:cs="Arial"/>
          <w:b/>
          <w:smallCaps/>
          <w:noProof/>
          <w:kern w:val="28"/>
          <w:sz w:val="22"/>
          <w:szCs w:val="22"/>
          <w:lang w:val="bg-BG"/>
        </w:rPr>
        <w:t>РАЗДЕЛ. II. ЗАДЪЛЖЕНИЕ ЗА ПРЕДОСТАВЯНЕ НА ИНФОРМАЦИЯ. ФИНАНСОВИ И ТЕХНИЧЕСКИ ОТЧЕТИ</w:t>
      </w:r>
    </w:p>
    <w:p w:rsidR="00233993" w:rsidRPr="00052330" w:rsidRDefault="00ED2283" w:rsidP="00233993">
      <w:pPr>
        <w:tabs>
          <w:tab w:val="left" w:pos="2161"/>
        </w:tabs>
        <w:spacing w:before="120" w:after="120"/>
        <w:rPr>
          <w:rFonts w:ascii="Arial" w:hAnsi="Arial" w:cs="Arial"/>
          <w:b/>
          <w:noProof/>
          <w:sz w:val="22"/>
          <w:szCs w:val="22"/>
          <w:lang w:val="bg-BG"/>
        </w:rPr>
      </w:pPr>
      <w:r w:rsidRPr="00052330">
        <w:rPr>
          <w:rFonts w:ascii="Arial" w:hAnsi="Arial" w:cs="Arial"/>
          <w:b/>
          <w:noProof/>
          <w:sz w:val="22"/>
          <w:szCs w:val="22"/>
          <w:lang w:val="bg-BG"/>
        </w:rPr>
        <w:t xml:space="preserve">Чл. 13. </w:t>
      </w:r>
      <w:r w:rsidRPr="00052330">
        <w:rPr>
          <w:rFonts w:ascii="Arial" w:hAnsi="Arial" w:cs="Arial"/>
          <w:noProof/>
          <w:sz w:val="22"/>
          <w:szCs w:val="22"/>
          <w:lang w:val="bg-BG"/>
        </w:rPr>
        <w:t>Бенефициентът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rsidR="0023399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 xml:space="preserve">Чл. 14. </w:t>
      </w:r>
      <w:r w:rsidRPr="00052330">
        <w:rPr>
          <w:rFonts w:ascii="Arial" w:hAnsi="Arial" w:cs="Arial"/>
          <w:noProof/>
          <w:sz w:val="22"/>
          <w:szCs w:val="22"/>
          <w:lang w:val="bg-BG"/>
        </w:rPr>
        <w:t>Ако УО на ПМДР извършва оценка на изпълнението на проекта или проверки на етап преди подписване на АДБФП след подаване на ФК, бенефициентът се задължава да предостави на УО на ПМДР цялата документация или информация, която би спомогнала за успешното извършване на оценката, както и да им предостави правата за достъп, предвидени в чл. 87.</w:t>
      </w:r>
    </w:p>
    <w:p w:rsidR="0023399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lastRenderedPageBreak/>
        <w:t xml:space="preserve">Чл. 15. </w:t>
      </w:r>
      <w:r w:rsidRPr="00052330">
        <w:rPr>
          <w:rFonts w:ascii="Arial" w:hAnsi="Arial" w:cs="Arial"/>
          <w:noProof/>
          <w:sz w:val="22"/>
          <w:szCs w:val="22"/>
          <w:lang w:val="bg-BG"/>
        </w:rPr>
        <w:t>Не може да бъде извършвано междинно/окончателно плащане преди верифициране на разходите, както и преди да бъде осъществен последващ контрол от УО на ПМДР на проведените от бенефициента пр</w:t>
      </w:r>
      <w:r w:rsidR="00F34758" w:rsidRPr="00052330">
        <w:rPr>
          <w:rFonts w:ascii="Arial" w:hAnsi="Arial" w:cs="Arial"/>
          <w:noProof/>
          <w:sz w:val="22"/>
          <w:szCs w:val="22"/>
          <w:lang w:val="bg-BG"/>
        </w:rPr>
        <w:t>оцедури за избор на изпълнител.</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16.</w:t>
      </w:r>
      <w:r w:rsidRPr="00052330">
        <w:rPr>
          <w:rFonts w:ascii="Arial" w:hAnsi="Arial" w:cs="Arial"/>
          <w:noProof/>
          <w:sz w:val="22"/>
          <w:szCs w:val="22"/>
          <w:lang w:val="bg-BG"/>
        </w:rPr>
        <w:t xml:space="preserve"> </w:t>
      </w:r>
      <w:r w:rsidRPr="00052330">
        <w:rPr>
          <w:rFonts w:ascii="Arial" w:hAnsi="Arial" w:cs="Arial"/>
          <w:b/>
          <w:noProof/>
          <w:sz w:val="22"/>
          <w:szCs w:val="22"/>
          <w:lang w:val="bg-BG"/>
        </w:rPr>
        <w:t>(1)</w:t>
      </w:r>
      <w:r w:rsidRPr="00052330">
        <w:rPr>
          <w:rFonts w:ascii="Arial" w:hAnsi="Arial" w:cs="Arial"/>
          <w:noProof/>
          <w:sz w:val="22"/>
          <w:szCs w:val="22"/>
          <w:lang w:val="bg-BG"/>
        </w:rPr>
        <w:t xml:space="preserve"> Бенефициентът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Бенефициентът е длъжен да събира всички документи, удостоверяващи изпълнението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rsidR="00ED2283" w:rsidRPr="00052330" w:rsidRDefault="00ED2283" w:rsidP="00233993">
      <w:pPr>
        <w:autoSpaceDE w:val="0"/>
        <w:autoSpaceDN w:val="0"/>
        <w:adjustRightInd w:val="0"/>
        <w:spacing w:before="120" w:after="120"/>
        <w:rPr>
          <w:rFonts w:ascii="Arial" w:eastAsia="Calibri" w:hAnsi="Arial" w:cs="Arial"/>
          <w:noProof/>
          <w:color w:val="000000"/>
          <w:sz w:val="22"/>
          <w:szCs w:val="22"/>
          <w:lang w:val="bg-BG" w:eastAsia="en-US"/>
        </w:rPr>
      </w:pPr>
      <w:r w:rsidRPr="00052330">
        <w:rPr>
          <w:rFonts w:ascii="Arial" w:eastAsia="Calibri" w:hAnsi="Arial" w:cs="Arial"/>
          <w:b/>
          <w:noProof/>
          <w:color w:val="000000"/>
          <w:sz w:val="22"/>
          <w:szCs w:val="22"/>
          <w:lang w:val="bg-BG" w:eastAsia="en-US"/>
        </w:rPr>
        <w:t>(2)</w:t>
      </w:r>
      <w:r w:rsidRPr="00052330">
        <w:rPr>
          <w:rFonts w:ascii="Arial" w:eastAsia="Calibri" w:hAnsi="Arial" w:cs="Arial"/>
          <w:noProof/>
          <w:color w:val="000000"/>
          <w:sz w:val="22"/>
          <w:szCs w:val="22"/>
          <w:lang w:val="bg-BG" w:eastAsia="en-US"/>
        </w:rPr>
        <w:t xml:space="preserve"> Бенефициентът се задължава да изготвя и представя чрез ИСУН 2020 </w:t>
      </w:r>
      <w:r w:rsidRPr="00052330">
        <w:rPr>
          <w:rFonts w:ascii="Arial" w:eastAsia="Calibri" w:hAnsi="Arial" w:cs="Arial"/>
          <w:bCs/>
          <w:noProof/>
          <w:color w:val="000000"/>
          <w:sz w:val="22"/>
          <w:szCs w:val="22"/>
          <w:lang w:val="bg-BG" w:eastAsia="en-US"/>
        </w:rPr>
        <w:t xml:space="preserve">шестмесечни технически отчети, освен посочените в ал. 1 отчети, </w:t>
      </w:r>
      <w:r w:rsidRPr="00052330">
        <w:rPr>
          <w:rFonts w:ascii="Arial" w:eastAsia="Calibri" w:hAnsi="Arial" w:cs="Arial"/>
          <w:noProof/>
          <w:color w:val="000000"/>
          <w:sz w:val="22"/>
          <w:szCs w:val="22"/>
          <w:lang w:val="bg-BG" w:eastAsia="en-US"/>
        </w:rPr>
        <w:t xml:space="preserve">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w:t>
      </w:r>
      <w:r w:rsidR="00F34758" w:rsidRPr="00052330">
        <w:rPr>
          <w:rFonts w:ascii="Arial" w:eastAsia="Calibri" w:hAnsi="Arial" w:cs="Arial"/>
          <w:noProof/>
          <w:color w:val="000000"/>
          <w:sz w:val="22"/>
          <w:szCs w:val="22"/>
          <w:lang w:val="bg-BG" w:eastAsia="en-US"/>
        </w:rPr>
        <w:t>време на реализация на проекта.</w:t>
      </w:r>
    </w:p>
    <w:p w:rsidR="00ED2283" w:rsidRPr="00052330" w:rsidRDefault="00ED2283" w:rsidP="00233993">
      <w:pPr>
        <w:autoSpaceDE w:val="0"/>
        <w:autoSpaceDN w:val="0"/>
        <w:adjustRightInd w:val="0"/>
        <w:spacing w:before="120" w:after="120"/>
        <w:rPr>
          <w:rFonts w:ascii="Arial" w:hAnsi="Arial" w:cs="Arial"/>
          <w:noProof/>
          <w:sz w:val="22"/>
          <w:szCs w:val="22"/>
          <w:lang w:val="bg-BG"/>
        </w:rPr>
      </w:pPr>
      <w:r w:rsidRPr="00052330">
        <w:rPr>
          <w:rFonts w:ascii="Arial" w:hAnsi="Arial" w:cs="Arial"/>
          <w:b/>
          <w:noProof/>
          <w:sz w:val="22"/>
          <w:szCs w:val="22"/>
          <w:lang w:val="bg-BG"/>
        </w:rPr>
        <w:t>Чл. 17.</w:t>
      </w:r>
      <w:r w:rsidRPr="00052330">
        <w:rPr>
          <w:rFonts w:ascii="Arial" w:hAnsi="Arial" w:cs="Arial"/>
          <w:noProof/>
          <w:sz w:val="22"/>
          <w:szCs w:val="22"/>
          <w:lang w:val="bg-BG"/>
        </w:rPr>
        <w:t xml:space="preserve"> Междинен технически отчет се представя чрез ИСУН 2020 заедно с искане за междинно плащане и финансов отчет</w:t>
      </w:r>
      <w:r w:rsidR="00233993" w:rsidRPr="00052330">
        <w:rPr>
          <w:rFonts w:ascii="Arial" w:hAnsi="Arial" w:cs="Arial"/>
          <w:noProof/>
          <w:sz w:val="22"/>
          <w:szCs w:val="22"/>
          <w:lang w:val="bg-BG"/>
        </w:rPr>
        <w:t>.</w:t>
      </w:r>
    </w:p>
    <w:p w:rsidR="00ED2283" w:rsidRPr="00052330" w:rsidRDefault="00ED2283" w:rsidP="00233993">
      <w:pPr>
        <w:autoSpaceDE w:val="0"/>
        <w:autoSpaceDN w:val="0"/>
        <w:adjustRightInd w:val="0"/>
        <w:spacing w:before="120" w:after="120"/>
        <w:rPr>
          <w:rFonts w:ascii="Arial" w:hAnsi="Arial" w:cs="Arial"/>
          <w:noProof/>
          <w:sz w:val="22"/>
          <w:szCs w:val="22"/>
          <w:lang w:val="bg-BG"/>
        </w:rPr>
      </w:pPr>
      <w:r w:rsidRPr="00052330">
        <w:rPr>
          <w:rFonts w:ascii="Arial" w:hAnsi="Arial" w:cs="Arial"/>
          <w:b/>
          <w:noProof/>
          <w:sz w:val="22"/>
          <w:szCs w:val="22"/>
          <w:lang w:val="bg-BG"/>
        </w:rPr>
        <w:t>Чл. 18. (1)</w:t>
      </w:r>
      <w:r w:rsidRPr="00052330">
        <w:rPr>
          <w:rFonts w:ascii="Arial" w:hAnsi="Arial" w:cs="Arial"/>
          <w:noProof/>
          <w:sz w:val="22"/>
          <w:szCs w:val="22"/>
          <w:lang w:val="bg-BG"/>
        </w:rPr>
        <w:t xml:space="preserve"> Окончателен технически отчет се представя чрез ИСУН 2020 с искане за окончателно плащане.</w:t>
      </w:r>
      <w:r w:rsidRPr="00052330" w:rsidDel="00956545">
        <w:rPr>
          <w:rFonts w:ascii="Arial" w:hAnsi="Arial" w:cs="Arial"/>
          <w:noProof/>
          <w:sz w:val="22"/>
          <w:szCs w:val="22"/>
          <w:lang w:val="bg-BG"/>
        </w:rPr>
        <w:t xml:space="preserve"> </w:t>
      </w:r>
      <w:r w:rsidRPr="00052330">
        <w:rPr>
          <w:rFonts w:ascii="Arial" w:hAnsi="Arial" w:cs="Arial"/>
          <w:noProof/>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w:t>
      </w:r>
      <w:r w:rsidR="00F34758" w:rsidRPr="00052330">
        <w:rPr>
          <w:rFonts w:ascii="Arial" w:hAnsi="Arial" w:cs="Arial"/>
          <w:noProof/>
          <w:sz w:val="22"/>
          <w:szCs w:val="22"/>
          <w:lang w:val="bg-BG"/>
        </w:rPr>
        <w:t>леми са били решени.</w:t>
      </w:r>
    </w:p>
    <w:p w:rsidR="00ED2283" w:rsidRPr="00052330" w:rsidRDefault="00ED2283" w:rsidP="00233993">
      <w:pPr>
        <w:autoSpaceDE w:val="0"/>
        <w:autoSpaceDN w:val="0"/>
        <w:adjustRightInd w:val="0"/>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Отчетът по ал. 1 следва да съдържа описание на съответствието на дейностите по проектното предложение с хоризонталните политики на ЕС. В т. 11 от Формуляра за кандидатстване „Допълнителна информация, необходима за оценка на проектното предложение” кандидатите следва да представят информация за съответствието на проектното предложение с поне един от посочените принципи. Прилагането на заложените в проекта принципи ще се проследява на етап изпълнение на проектното предложение като при подаване на искане за окончателно плащане, бенефициентът следва да представи информация как изпълнява заложените принципи на хоризонталните политики на ЕС.</w:t>
      </w:r>
    </w:p>
    <w:p w:rsidR="00ED2283" w:rsidRPr="00052330" w:rsidRDefault="00ED2283" w:rsidP="00233993">
      <w:pPr>
        <w:autoSpaceDE w:val="0"/>
        <w:autoSpaceDN w:val="0"/>
        <w:adjustRightInd w:val="0"/>
        <w:spacing w:before="120" w:after="120"/>
        <w:rPr>
          <w:rFonts w:ascii="Arial" w:hAnsi="Arial" w:cs="Arial"/>
          <w:noProof/>
          <w:sz w:val="22"/>
          <w:szCs w:val="22"/>
          <w:lang w:val="bg-BG"/>
        </w:rPr>
      </w:pPr>
      <w:r w:rsidRPr="00052330">
        <w:rPr>
          <w:rFonts w:ascii="Arial" w:hAnsi="Arial" w:cs="Arial"/>
          <w:b/>
          <w:noProof/>
          <w:sz w:val="22"/>
          <w:szCs w:val="22"/>
          <w:lang w:val="bg-BG"/>
        </w:rPr>
        <w:t>Чл. 19.</w:t>
      </w:r>
      <w:r w:rsidRPr="00052330">
        <w:rPr>
          <w:rFonts w:ascii="Arial" w:hAnsi="Arial" w:cs="Arial"/>
          <w:noProof/>
          <w:sz w:val="22"/>
          <w:szCs w:val="22"/>
          <w:lang w:val="bg-BG"/>
        </w:rPr>
        <w:t xml:space="preserve"> Бенефициентът се задължава да изготвя и представя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разходооправдателните документи, копие на разходооправдателните и платежните документи и на документите, доказващи основанието за извършване на разхода. Разходооправдателните документи трябва да са издадени на името на бенефициента и в тях трябва да е указано, че разходите се извършват „по административен договор № …….............. за предоставяне н</w:t>
      </w:r>
      <w:r w:rsidR="00F34758" w:rsidRPr="00052330">
        <w:rPr>
          <w:rFonts w:ascii="Arial" w:hAnsi="Arial" w:cs="Arial"/>
          <w:noProof/>
          <w:sz w:val="22"/>
          <w:szCs w:val="22"/>
          <w:lang w:val="bg-BG"/>
        </w:rPr>
        <w:t xml:space="preserve">а безвъзмездна финансова помощ </w:t>
      </w:r>
      <w:r w:rsidRPr="00052330">
        <w:rPr>
          <w:rFonts w:ascii="Arial" w:hAnsi="Arial" w:cs="Arial"/>
          <w:noProof/>
          <w:sz w:val="22"/>
          <w:szCs w:val="22"/>
          <w:lang w:val="bg-BG"/>
        </w:rPr>
        <w:t xml:space="preserve">по ПМДР“. </w:t>
      </w:r>
    </w:p>
    <w:p w:rsidR="00ED2283" w:rsidRPr="00052330" w:rsidRDefault="00ED2283" w:rsidP="00233993">
      <w:pPr>
        <w:autoSpaceDE w:val="0"/>
        <w:autoSpaceDN w:val="0"/>
        <w:adjustRightInd w:val="0"/>
        <w:spacing w:before="120" w:after="120"/>
        <w:rPr>
          <w:rFonts w:ascii="Arial" w:hAnsi="Arial" w:cs="Arial"/>
          <w:noProof/>
          <w:sz w:val="22"/>
          <w:szCs w:val="22"/>
          <w:lang w:val="bg-BG"/>
        </w:rPr>
      </w:pPr>
      <w:r w:rsidRPr="00052330">
        <w:rPr>
          <w:rFonts w:ascii="Arial" w:hAnsi="Arial" w:cs="Arial"/>
          <w:b/>
          <w:noProof/>
          <w:sz w:val="22"/>
          <w:szCs w:val="22"/>
          <w:lang w:val="bg-BG"/>
        </w:rPr>
        <w:t>Чл. 20.</w:t>
      </w:r>
      <w:r w:rsidRPr="00052330">
        <w:rPr>
          <w:rFonts w:ascii="Arial" w:hAnsi="Arial" w:cs="Arial"/>
          <w:noProof/>
          <w:sz w:val="22"/>
          <w:szCs w:val="22"/>
          <w:lang w:val="bg-BG"/>
        </w:rPr>
        <w:t xml:space="preserve"> Бенефициентът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по ПМДР, бенефициентът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Бенефициентът е съгласен </w:t>
      </w:r>
      <w:r w:rsidRPr="00052330">
        <w:rPr>
          <w:rFonts w:ascii="Arial" w:hAnsi="Arial" w:cs="Arial"/>
          <w:noProof/>
          <w:sz w:val="22"/>
          <w:szCs w:val="22"/>
          <w:lang w:val="bg-BG"/>
        </w:rPr>
        <w:lastRenderedPageBreak/>
        <w:t>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rsidR="00233993" w:rsidRPr="00052330" w:rsidRDefault="00ED2283" w:rsidP="00233993">
      <w:pPr>
        <w:autoSpaceDE w:val="0"/>
        <w:autoSpaceDN w:val="0"/>
        <w:adjustRightInd w:val="0"/>
        <w:spacing w:before="120" w:after="120"/>
        <w:rPr>
          <w:rFonts w:ascii="Arial" w:hAnsi="Arial" w:cs="Arial"/>
          <w:noProof/>
          <w:sz w:val="22"/>
          <w:szCs w:val="22"/>
          <w:lang w:val="bg-BG"/>
        </w:rPr>
      </w:pPr>
      <w:r w:rsidRPr="00052330">
        <w:rPr>
          <w:rFonts w:ascii="Arial" w:hAnsi="Arial" w:cs="Arial"/>
          <w:b/>
          <w:noProof/>
          <w:sz w:val="22"/>
          <w:szCs w:val="22"/>
          <w:lang w:val="bg-BG"/>
        </w:rPr>
        <w:t>Чл. 21.</w:t>
      </w:r>
      <w:r w:rsidRPr="00052330">
        <w:rPr>
          <w:rFonts w:ascii="Arial" w:hAnsi="Arial" w:cs="Arial"/>
          <w:noProof/>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правноорганизационната си форма или предприемане на преобразуване, бенефициентът се задължава незабавно да уведоми Управляващия орган на ПМДР и Междинното звено за възникналото обстоятелство.</w:t>
      </w:r>
    </w:p>
    <w:p w:rsidR="00ED2283" w:rsidRPr="00052330" w:rsidRDefault="00ED2283" w:rsidP="00233993">
      <w:pPr>
        <w:autoSpaceDE w:val="0"/>
        <w:autoSpaceDN w:val="0"/>
        <w:adjustRightInd w:val="0"/>
        <w:spacing w:before="120" w:after="120"/>
        <w:rPr>
          <w:rFonts w:ascii="Arial" w:hAnsi="Arial" w:cs="Arial"/>
          <w:noProof/>
          <w:sz w:val="22"/>
          <w:szCs w:val="22"/>
          <w:lang w:val="bg-BG"/>
        </w:rPr>
      </w:pPr>
      <w:r w:rsidRPr="00052330">
        <w:rPr>
          <w:rFonts w:ascii="Arial" w:hAnsi="Arial" w:cs="Arial"/>
          <w:b/>
          <w:noProof/>
          <w:sz w:val="22"/>
          <w:szCs w:val="22"/>
          <w:lang w:val="bg-BG"/>
        </w:rPr>
        <w:t xml:space="preserve">Чл. 22. </w:t>
      </w:r>
      <w:r w:rsidRPr="00052330">
        <w:rPr>
          <w:rFonts w:ascii="Arial" w:hAnsi="Arial" w:cs="Arial"/>
          <w:noProof/>
          <w:sz w:val="22"/>
          <w:szCs w:val="22"/>
          <w:lang w:val="bg-BG"/>
        </w:rPr>
        <w:t xml:space="preserve">След изтичане на една година от датата на изплащане на окончателното плащане по АДПБФП, бенефициентът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Формуляра за кандидатстване. </w:t>
      </w:r>
    </w:p>
    <w:p w:rsidR="00ED2283" w:rsidRPr="00052330" w:rsidRDefault="00ED2283" w:rsidP="00233993">
      <w:pPr>
        <w:tabs>
          <w:tab w:val="left" w:pos="2161"/>
        </w:tabs>
        <w:spacing w:before="120" w:after="120"/>
        <w:rPr>
          <w:rFonts w:ascii="Arial" w:hAnsi="Arial" w:cs="Arial"/>
          <w:noProof/>
          <w:sz w:val="22"/>
          <w:szCs w:val="22"/>
          <w:lang w:val="bg-BG"/>
        </w:rPr>
      </w:pPr>
    </w:p>
    <w:p w:rsidR="00ED2283" w:rsidRPr="00052330" w:rsidRDefault="00233993" w:rsidP="00233993">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III. ОТГОВОРНОСТ</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23.</w:t>
      </w:r>
      <w:r w:rsidRPr="00052330">
        <w:rPr>
          <w:rFonts w:ascii="Arial" w:hAnsi="Arial" w:cs="Arial"/>
          <w:noProof/>
          <w:sz w:val="22"/>
          <w:szCs w:val="22"/>
          <w:lang w:val="bg-BG"/>
        </w:rPr>
        <w:t xml:space="preserve"> Управляващият орган на ПМДР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24.</w:t>
      </w:r>
      <w:r w:rsidRPr="00052330">
        <w:rPr>
          <w:rFonts w:ascii="Arial" w:hAnsi="Arial" w:cs="Arial"/>
          <w:noProof/>
          <w:sz w:val="22"/>
          <w:szCs w:val="22"/>
          <w:lang w:val="bg-BG"/>
        </w:rPr>
        <w:t xml:space="preserve"> 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25.</w:t>
      </w:r>
      <w:r w:rsidRPr="00052330">
        <w:rPr>
          <w:rFonts w:ascii="Arial" w:hAnsi="Arial" w:cs="Arial"/>
          <w:noProof/>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rsidR="00ED2283" w:rsidRPr="00052330" w:rsidRDefault="00ED2283" w:rsidP="00233993">
      <w:pPr>
        <w:tabs>
          <w:tab w:val="left" w:pos="2161"/>
        </w:tabs>
        <w:spacing w:before="120" w:after="120"/>
        <w:jc w:val="center"/>
        <w:rPr>
          <w:rFonts w:ascii="Arial" w:hAnsi="Arial" w:cs="Arial"/>
          <w:noProof/>
          <w:sz w:val="22"/>
          <w:szCs w:val="22"/>
          <w:lang w:val="bg-BG"/>
        </w:rPr>
      </w:pPr>
    </w:p>
    <w:p w:rsidR="00ED2283" w:rsidRPr="00052330" w:rsidRDefault="00233993" w:rsidP="00233993">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IV. КОНФЛИКТ НА ИНТЕРЕСИ И СВЪРЗАНОСТ</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26.</w:t>
      </w:r>
      <w:r w:rsidRPr="00052330">
        <w:rPr>
          <w:rFonts w:ascii="Arial" w:hAnsi="Arial" w:cs="Arial"/>
          <w:noProof/>
          <w:sz w:val="22"/>
          <w:szCs w:val="22"/>
          <w:lang w:val="bg-BG"/>
        </w:rPr>
        <w:t xml:space="preserve"> 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т. 13 и т.14 от Допълнителните разпоредби на Закона за публично предлагане на ценни книжа,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т.13 и т.14 от Допълнителните разпоредби на Закона за публично предлагане на ценни книжа</w:t>
      </w:r>
      <w:r w:rsidRPr="00052330" w:rsidDel="001B75E6">
        <w:rPr>
          <w:rFonts w:ascii="Arial" w:hAnsi="Arial" w:cs="Arial"/>
          <w:noProof/>
          <w:sz w:val="22"/>
          <w:szCs w:val="22"/>
          <w:lang w:val="bg-BG"/>
        </w:rPr>
        <w:t xml:space="preserve"> </w:t>
      </w:r>
      <w:r w:rsidRPr="00052330">
        <w:rPr>
          <w:rFonts w:ascii="Arial" w:hAnsi="Arial" w:cs="Arial"/>
          <w:noProof/>
          <w:sz w:val="22"/>
          <w:szCs w:val="22"/>
          <w:lang w:val="bg-BG"/>
        </w:rPr>
        <w:t xml:space="preserve">и/или са обект на конфликт на интереси. </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27.</w:t>
      </w:r>
      <w:r w:rsidRPr="00052330">
        <w:rPr>
          <w:rFonts w:ascii="Arial" w:hAnsi="Arial" w:cs="Arial"/>
          <w:noProof/>
          <w:sz w:val="22"/>
          <w:szCs w:val="22"/>
          <w:lang w:val="bg-BG"/>
        </w:rPr>
        <w:t xml:space="preserve"> </w:t>
      </w:r>
      <w:r w:rsidRPr="00052330">
        <w:rPr>
          <w:rFonts w:ascii="Arial" w:hAnsi="Arial" w:cs="Arial"/>
          <w:b/>
          <w:noProof/>
          <w:sz w:val="22"/>
          <w:szCs w:val="22"/>
          <w:lang w:val="bg-BG"/>
        </w:rPr>
        <w:t>(1)</w:t>
      </w:r>
      <w:r w:rsidRPr="00052330">
        <w:rPr>
          <w:rFonts w:ascii="Arial" w:hAnsi="Arial" w:cs="Arial"/>
          <w:noProof/>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Конфликт на интереси е налице и когато:</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lastRenderedPageBreak/>
        <w:t>б)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бенефициент по Програмата за морско дело и рибарство 2014-2020;</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в) Бенефициент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(3)</w:t>
      </w:r>
      <w:r w:rsidRPr="00052330">
        <w:rPr>
          <w:rFonts w:ascii="Arial" w:hAnsi="Arial" w:cs="Arial"/>
          <w:noProof/>
          <w:sz w:val="22"/>
          <w:szCs w:val="22"/>
          <w:lang w:val="bg-BG"/>
        </w:rPr>
        <w:t xml:space="preserve"> В случай че е установено че кандидата е извършил някое от посочените в ал. 1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rsidR="00ED2283" w:rsidRPr="00052330" w:rsidRDefault="00ED2283" w:rsidP="00233993">
      <w:pPr>
        <w:tabs>
          <w:tab w:val="left" w:pos="0"/>
        </w:tabs>
        <w:spacing w:before="120" w:after="120"/>
        <w:rPr>
          <w:rFonts w:ascii="Arial" w:hAnsi="Arial" w:cs="Arial"/>
          <w:bCs/>
          <w:noProof/>
          <w:sz w:val="22"/>
          <w:szCs w:val="22"/>
          <w:lang w:val="bg-BG" w:eastAsia="bg-BG"/>
        </w:rPr>
      </w:pPr>
      <w:r w:rsidRPr="00052330">
        <w:rPr>
          <w:rFonts w:ascii="Arial" w:hAnsi="Arial" w:cs="Arial"/>
          <w:b/>
          <w:bCs/>
          <w:noProof/>
          <w:sz w:val="22"/>
          <w:szCs w:val="22"/>
          <w:lang w:val="bg-BG" w:eastAsia="bg-BG"/>
        </w:rPr>
        <w:t>Чл. 28</w:t>
      </w:r>
      <w:r w:rsidRPr="00052330">
        <w:rPr>
          <w:rFonts w:ascii="Arial" w:hAnsi="Arial" w:cs="Arial"/>
          <w:bCs/>
          <w:noProof/>
          <w:sz w:val="22"/>
          <w:szCs w:val="22"/>
          <w:lang w:val="bg-BG" w:eastAsia="bg-BG"/>
        </w:rPr>
        <w:t>. Бенефициентът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договори за предоставяне на безвъзмездна финансова помощ, включително мониторинг и проверки на място.</w:t>
      </w:r>
    </w:p>
    <w:p w:rsidR="00ED2283" w:rsidRPr="00052330" w:rsidRDefault="00ED2283" w:rsidP="00233993">
      <w:pPr>
        <w:tabs>
          <w:tab w:val="left" w:pos="142"/>
        </w:tabs>
        <w:spacing w:before="120" w:after="120"/>
        <w:jc w:val="center"/>
        <w:rPr>
          <w:rFonts w:ascii="Arial" w:hAnsi="Arial" w:cs="Arial"/>
          <w:noProof/>
          <w:sz w:val="22"/>
          <w:szCs w:val="22"/>
          <w:lang w:val="bg-BG"/>
        </w:rPr>
      </w:pPr>
    </w:p>
    <w:p w:rsidR="00ED2283" w:rsidRPr="00052330" w:rsidRDefault="00233993" w:rsidP="00233993">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V. ПОВЕРИТЕЛНОСТ</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29.</w:t>
      </w:r>
      <w:r w:rsidRPr="00052330">
        <w:rPr>
          <w:rFonts w:ascii="Arial" w:hAnsi="Arial" w:cs="Arial"/>
          <w:noProof/>
          <w:sz w:val="22"/>
          <w:szCs w:val="22"/>
          <w:lang w:val="bg-BG"/>
        </w:rPr>
        <w:t xml:space="preserve"> При спазване на разпоредбите на раздел XIV от настоящите Общи условия, Управляващият орган, ДФЗ-РА, Сертифициращият орган и Бенефициентът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rsidR="00ED2283" w:rsidRPr="00052330" w:rsidRDefault="00ED2283" w:rsidP="00233993">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30.</w:t>
      </w:r>
      <w:r w:rsidRPr="00052330">
        <w:rPr>
          <w:rFonts w:ascii="Arial" w:hAnsi="Arial" w:cs="Arial"/>
          <w:noProof/>
          <w:sz w:val="22"/>
          <w:szCs w:val="22"/>
          <w:lang w:val="bg-BG"/>
        </w:rPr>
        <w:t xml:space="preserve"> Бенефициентът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w:t>
      </w:r>
    </w:p>
    <w:p w:rsidR="00ED2283" w:rsidRPr="00052330" w:rsidRDefault="00ED2283" w:rsidP="00233993">
      <w:pPr>
        <w:tabs>
          <w:tab w:val="left" w:pos="2161"/>
        </w:tabs>
        <w:spacing w:before="120" w:after="120"/>
        <w:rPr>
          <w:rFonts w:ascii="Arial" w:hAnsi="Arial" w:cs="Arial"/>
          <w:noProof/>
          <w:sz w:val="22"/>
          <w:szCs w:val="22"/>
          <w:lang w:val="bg-BG"/>
        </w:rPr>
      </w:pPr>
    </w:p>
    <w:p w:rsidR="00ED2283" w:rsidRPr="00052330" w:rsidRDefault="00233993" w:rsidP="00233993">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VI. ВИЗУАЛНА ИДЕНТИФИКАЦИЯ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31.</w:t>
      </w:r>
      <w:r w:rsidRPr="00052330">
        <w:rPr>
          <w:rFonts w:ascii="Arial" w:hAnsi="Arial" w:cs="Arial"/>
          <w:noProof/>
          <w:sz w:val="22"/>
          <w:szCs w:val="22"/>
          <w:lang w:val="bg-BG"/>
        </w:rPr>
        <w:t xml:space="preserve"> Бенефициентът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в Единен наръчник на бенефициента за прилагане на правилата за информация и комуникация 2014-2020.</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32.</w:t>
      </w:r>
      <w:r w:rsidRPr="00052330">
        <w:rPr>
          <w:rFonts w:ascii="Arial" w:hAnsi="Arial" w:cs="Arial"/>
          <w:noProof/>
          <w:sz w:val="22"/>
          <w:szCs w:val="22"/>
          <w:lang w:val="bg-BG"/>
        </w:rPr>
        <w:t xml:space="preserve"> </w:t>
      </w:r>
      <w:r w:rsidRPr="00052330">
        <w:rPr>
          <w:rFonts w:ascii="Arial" w:hAnsi="Arial" w:cs="Arial"/>
          <w:b/>
          <w:noProof/>
          <w:sz w:val="22"/>
          <w:szCs w:val="22"/>
          <w:lang w:val="bg-BG"/>
        </w:rPr>
        <w:t>(1)</w:t>
      </w:r>
      <w:r w:rsidRPr="00052330">
        <w:rPr>
          <w:rFonts w:ascii="Arial" w:hAnsi="Arial" w:cs="Arial"/>
          <w:noProof/>
          <w:sz w:val="22"/>
          <w:szCs w:val="22"/>
          <w:lang w:val="bg-BG"/>
        </w:rPr>
        <w:t xml:space="preserve"> При всички мерки за информация и комуникация, предприемани от бенефициента, се предоставя информация за подкрепата, чрез поставяне на: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lastRenderedPageBreak/>
        <w:t>а)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xml:space="preserve">б) посочване на подкрепата на проекта от Европейския фонд </w:t>
      </w:r>
      <w:r w:rsidR="007B1305" w:rsidRPr="00052330">
        <w:rPr>
          <w:rFonts w:ascii="Arial" w:hAnsi="Arial" w:cs="Arial"/>
          <w:noProof/>
          <w:sz w:val="22"/>
          <w:szCs w:val="22"/>
          <w:lang w:val="bg-BG"/>
        </w:rPr>
        <w:t xml:space="preserve">за морско дело и рибарство </w:t>
      </w:r>
      <w:r w:rsidRPr="00052330">
        <w:rPr>
          <w:rFonts w:ascii="Arial" w:hAnsi="Arial" w:cs="Arial"/>
          <w:noProof/>
          <w:sz w:val="22"/>
          <w:szCs w:val="22"/>
          <w:lang w:val="bg-BG"/>
        </w:rPr>
        <w:t>чрез Програмата за морско дело и рибарство</w:t>
      </w:r>
      <w:r w:rsidRPr="00052330" w:rsidDel="00584F21">
        <w:rPr>
          <w:rFonts w:ascii="Arial" w:hAnsi="Arial" w:cs="Arial"/>
          <w:noProof/>
          <w:sz w:val="22"/>
          <w:szCs w:val="22"/>
          <w:lang w:val="bg-BG"/>
        </w:rPr>
        <w:t xml:space="preserve"> </w:t>
      </w:r>
      <w:r w:rsidRPr="00052330">
        <w:rPr>
          <w:rFonts w:ascii="Arial" w:hAnsi="Arial" w:cs="Arial"/>
          <w:noProof/>
          <w:sz w:val="22"/>
          <w:szCs w:val="22"/>
          <w:lang w:val="bg-BG"/>
        </w:rPr>
        <w:t>2014-2020.</w:t>
      </w:r>
    </w:p>
    <w:p w:rsidR="00F34758"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w:t>
      </w:r>
      <w:r w:rsidR="007B1305" w:rsidRPr="00052330">
        <w:rPr>
          <w:rFonts w:ascii="Arial" w:hAnsi="Arial" w:cs="Arial"/>
          <w:noProof/>
          <w:sz w:val="22"/>
          <w:szCs w:val="22"/>
          <w:lang w:val="bg-BG"/>
        </w:rPr>
        <w:t>:</w:t>
      </w:r>
    </w:p>
    <w:p w:rsidR="00ED2283" w:rsidRPr="00052330" w:rsidRDefault="00905787" w:rsidP="00233993">
      <w:pPr>
        <w:spacing w:before="120" w:after="120"/>
        <w:rPr>
          <w:rFonts w:ascii="Arial" w:hAnsi="Arial" w:cs="Arial"/>
          <w:i/>
          <w:noProof/>
          <w:sz w:val="22"/>
          <w:szCs w:val="22"/>
          <w:lang w:val="bg-BG"/>
        </w:rPr>
      </w:pPr>
      <w:hyperlink r:id="rId9" w:history="1">
        <w:r w:rsidR="00ED2283" w:rsidRPr="00052330">
          <w:rPr>
            <w:rFonts w:ascii="Arial" w:hAnsi="Arial" w:cs="Arial"/>
            <w:i/>
            <w:noProof/>
            <w:color w:val="0000FF"/>
            <w:sz w:val="22"/>
            <w:szCs w:val="22"/>
            <w:u w:val="single"/>
            <w:lang w:val="bg-BG"/>
          </w:rPr>
          <w:t>https://www.eufunds.bg/images/eu_funds/files/%D0%9D%D0%9A%D0%A1/_National_communication_strategy_2014-2020.pdf_.pdf</w:t>
        </w:r>
      </w:hyperlink>
      <w:r w:rsidR="00ED2283" w:rsidRPr="00052330">
        <w:rPr>
          <w:rFonts w:ascii="Arial" w:hAnsi="Arial" w:cs="Arial"/>
          <w:i/>
          <w:noProof/>
          <w:sz w:val="22"/>
          <w:szCs w:val="22"/>
          <w:lang w:val="bg-BG"/>
        </w:rPr>
        <w:t>.</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На същата страница могат да бъдат намерени и векторните варианти на логото на ПМДР.</w:t>
      </w:r>
    </w:p>
    <w:p w:rsidR="00ED2283" w:rsidRPr="00052330" w:rsidRDefault="00233993" w:rsidP="00233993">
      <w:pPr>
        <w:tabs>
          <w:tab w:val="left" w:pos="851"/>
        </w:tabs>
        <w:spacing w:before="120" w:after="120"/>
        <w:rPr>
          <w:rFonts w:ascii="Arial" w:hAnsi="Arial" w:cs="Arial"/>
          <w:noProof/>
          <w:sz w:val="22"/>
          <w:szCs w:val="22"/>
          <w:lang w:val="bg-BG"/>
        </w:rPr>
      </w:pPr>
      <w:r w:rsidRPr="00052330">
        <w:rPr>
          <w:rFonts w:ascii="Arial" w:hAnsi="Arial" w:cs="Arial"/>
          <w:b/>
          <w:noProof/>
          <w:sz w:val="22"/>
          <w:szCs w:val="22"/>
          <w:lang w:val="bg-BG"/>
        </w:rPr>
        <w:t>(</w:t>
      </w:r>
      <w:r w:rsidR="00ED2283" w:rsidRPr="00052330">
        <w:rPr>
          <w:rFonts w:ascii="Arial" w:hAnsi="Arial" w:cs="Arial"/>
          <w:b/>
          <w:noProof/>
          <w:sz w:val="22"/>
          <w:szCs w:val="22"/>
          <w:lang w:val="bg-BG"/>
        </w:rPr>
        <w:t>3)</w:t>
      </w:r>
      <w:r w:rsidR="00ED2283" w:rsidRPr="00052330">
        <w:rPr>
          <w:rFonts w:ascii="Arial" w:hAnsi="Arial" w:cs="Arial"/>
          <w:noProof/>
          <w:sz w:val="22"/>
          <w:szCs w:val="22"/>
          <w:lang w:val="bg-BG"/>
        </w:rPr>
        <w:t xml:space="preserve"> Бенефициентът включва информацията по ал. 2. във всеки документ, свързан с изпълнението на проекта, който е насочен към обществеността или към лицата имащи отношение към изпълнението на проекта, включително в сертификати за участие и други сертификати, при всякакви контакти със средствата за осведомяване, във всички обяви или публикации, свързани с проекта, както и на конференции и семинари. Всеки документ на Бенефициента в горните случаи, трябва</w:t>
      </w:r>
      <w:r w:rsidR="007B1305" w:rsidRPr="00052330">
        <w:rPr>
          <w:rFonts w:ascii="Arial" w:hAnsi="Arial" w:cs="Arial"/>
          <w:noProof/>
          <w:sz w:val="22"/>
          <w:szCs w:val="22"/>
          <w:lang w:val="bg-BG"/>
        </w:rPr>
        <w:t xml:space="preserve"> да съдържа следното изявление:</w:t>
      </w:r>
    </w:p>
    <w:p w:rsidR="00ED2283" w:rsidRPr="00052330" w:rsidRDefault="00ED2283" w:rsidP="00233993">
      <w:pPr>
        <w:tabs>
          <w:tab w:val="left" w:pos="142"/>
        </w:tabs>
        <w:spacing w:before="120" w:after="120"/>
        <w:rPr>
          <w:rFonts w:ascii="Arial" w:hAnsi="Arial" w:cs="Arial"/>
          <w:noProof/>
          <w:sz w:val="22"/>
          <w:szCs w:val="22"/>
          <w:lang w:val="bg-BG"/>
        </w:rPr>
      </w:pPr>
      <w:r w:rsidRPr="00052330">
        <w:rPr>
          <w:rFonts w:ascii="Arial" w:hAnsi="Arial" w:cs="Arial"/>
          <w:noProof/>
          <w:sz w:val="22"/>
          <w:szCs w:val="22"/>
          <w:lang w:val="bg-BG"/>
        </w:rPr>
        <w:t>“</w:t>
      </w:r>
      <w:r w:rsidRPr="00052330">
        <w:rPr>
          <w:rFonts w:ascii="Arial" w:hAnsi="Arial" w:cs="Arial"/>
          <w:i/>
          <w:iCs/>
          <w:noProof/>
          <w:sz w:val="22"/>
          <w:szCs w:val="22"/>
          <w:lang w:val="bg-BG"/>
        </w:rPr>
        <w:t>Този документ е създаден с финансовата подкрепа на Програмата за морско дело и рибарство 2014-2020, съфинансирана от Европейския съюз чрез Европейския фонд за морско дело и рибарство. Цялата отговорност за съдържанието на документа се носи от</w:t>
      </w:r>
      <w:r w:rsidRPr="00052330">
        <w:rPr>
          <w:rFonts w:ascii="Arial" w:hAnsi="Arial" w:cs="Arial"/>
          <w:i/>
          <w:noProof/>
          <w:sz w:val="22"/>
          <w:szCs w:val="22"/>
          <w:lang w:val="bg-BG"/>
        </w:rPr>
        <w:t xml:space="preserve"> &lt; наименование на Бенефициента &gt; </w:t>
      </w:r>
      <w:r w:rsidRPr="00052330">
        <w:rPr>
          <w:rFonts w:ascii="Arial" w:hAnsi="Arial" w:cs="Arial"/>
          <w:i/>
          <w:iCs/>
          <w:noProof/>
          <w:sz w:val="22"/>
          <w:szCs w:val="22"/>
          <w:lang w:val="bg-BG"/>
        </w:rPr>
        <w:t>и при никакви обстоятелства не може да се приема, че този документ отразява официалното становище на Европейския съюз и Управляващия орган</w:t>
      </w:r>
      <w:r w:rsidRPr="00052330">
        <w:rPr>
          <w:rFonts w:ascii="Arial" w:hAnsi="Arial" w:cs="Arial"/>
          <w:noProof/>
          <w:sz w:val="22"/>
          <w:szCs w:val="22"/>
          <w:lang w:val="bg-BG"/>
        </w:rPr>
        <w:t>.”</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(4)</w:t>
      </w:r>
      <w:r w:rsidRPr="00052330">
        <w:rPr>
          <w:rFonts w:ascii="Arial" w:hAnsi="Arial" w:cs="Arial"/>
          <w:noProof/>
          <w:sz w:val="22"/>
          <w:szCs w:val="22"/>
          <w:lang w:val="bg-BG"/>
        </w:rPr>
        <w:t xml:space="preserve"> По време на изпълнение на проекта Бенефициентът информира обществеността за получената подкре</w:t>
      </w:r>
      <w:r w:rsidR="007B1305" w:rsidRPr="00052330">
        <w:rPr>
          <w:rFonts w:ascii="Arial" w:hAnsi="Arial" w:cs="Arial"/>
          <w:noProof/>
          <w:sz w:val="22"/>
          <w:szCs w:val="22"/>
          <w:lang w:val="bg-BG"/>
        </w:rPr>
        <w:t>па, като включва на уебсайта си</w:t>
      </w:r>
      <w:r w:rsidRPr="00052330">
        <w:rPr>
          <w:rFonts w:ascii="Arial" w:hAnsi="Arial" w:cs="Arial"/>
          <w:noProof/>
          <w:sz w:val="22"/>
          <w:szCs w:val="22"/>
          <w:lang w:val="bg-BG"/>
        </w:rPr>
        <w:t xml:space="preserve"> </w:t>
      </w:r>
      <w:r w:rsidR="007B1305" w:rsidRPr="00052330">
        <w:rPr>
          <w:rFonts w:ascii="Arial" w:hAnsi="Arial" w:cs="Arial"/>
          <w:noProof/>
          <w:sz w:val="22"/>
          <w:szCs w:val="22"/>
          <w:lang w:val="bg-BG"/>
        </w:rPr>
        <w:t>–</w:t>
      </w:r>
      <w:r w:rsidRPr="00052330">
        <w:rPr>
          <w:rFonts w:ascii="Arial" w:hAnsi="Arial" w:cs="Arial"/>
          <w:noProof/>
          <w:sz w:val="22"/>
          <w:szCs w:val="22"/>
          <w:lang w:val="bg-BG"/>
        </w:rPr>
        <w:t xml:space="preserve"> когато такъв съществува - кратко описание на операцията, пропорционално на равнището на подкрепа, включително на нейните цели и резултатите от нея, и откроява финансовата подкрепа от Европейския съюз.</w:t>
      </w:r>
    </w:p>
    <w:p w:rsidR="00ED2283" w:rsidRPr="00052330" w:rsidRDefault="00ED2283" w:rsidP="00233993">
      <w:pPr>
        <w:tabs>
          <w:tab w:val="left" w:pos="709"/>
        </w:tabs>
        <w:spacing w:before="120" w:after="120"/>
        <w:rPr>
          <w:rFonts w:ascii="Arial" w:hAnsi="Arial" w:cs="Arial"/>
          <w:noProof/>
          <w:sz w:val="22"/>
          <w:szCs w:val="22"/>
          <w:lang w:val="bg-BG"/>
        </w:rPr>
      </w:pPr>
      <w:r w:rsidRPr="00052330">
        <w:rPr>
          <w:rFonts w:ascii="Arial" w:hAnsi="Arial" w:cs="Arial"/>
          <w:b/>
          <w:noProof/>
          <w:sz w:val="22"/>
          <w:szCs w:val="22"/>
          <w:lang w:val="bg-BG"/>
        </w:rPr>
        <w:t>(5)</w:t>
      </w:r>
      <w:r w:rsidRPr="00052330">
        <w:rPr>
          <w:rFonts w:ascii="Arial" w:hAnsi="Arial" w:cs="Arial"/>
          <w:noProof/>
          <w:sz w:val="22"/>
          <w:szCs w:val="22"/>
          <w:lang w:val="bg-BG"/>
        </w:rPr>
        <w:t xml:space="preserve"> По време на изпълнението и след приключване на проекта Бенефициентът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Приложение XII от Регламент (ЕС) № 1303/2013 случаи.</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(6)</w:t>
      </w:r>
      <w:r w:rsidRPr="00052330">
        <w:rPr>
          <w:rFonts w:ascii="Arial" w:hAnsi="Arial" w:cs="Arial"/>
          <w:noProof/>
          <w:sz w:val="22"/>
          <w:szCs w:val="22"/>
          <w:lang w:val="bg-BG"/>
        </w:rPr>
        <w:t xml:space="preserve"> Бенефициентът  дава съгласие Управляващия орган, </w:t>
      </w:r>
      <w:r w:rsidRPr="00052330">
        <w:rPr>
          <w:rFonts w:ascii="Arial" w:hAnsi="Arial" w:cs="Arial"/>
          <w:noProof/>
          <w:color w:val="000000"/>
          <w:sz w:val="22"/>
          <w:szCs w:val="22"/>
          <w:lang w:val="bg-BG"/>
        </w:rPr>
        <w:t xml:space="preserve">националните одитиращи органи, Европейската комисия, Европейската служба за борба с измамите, Европейската сметна палата </w:t>
      </w:r>
      <w:r w:rsidRPr="00052330">
        <w:rPr>
          <w:rFonts w:ascii="Arial" w:hAnsi="Arial" w:cs="Arial"/>
          <w:noProof/>
          <w:snapToGrid w:val="0"/>
          <w:sz w:val="22"/>
          <w:szCs w:val="22"/>
          <w:lang w:val="bg-BG" w:eastAsia="en-US"/>
        </w:rPr>
        <w:t>и външните одитори</w:t>
      </w:r>
      <w:r w:rsidRPr="00052330">
        <w:rPr>
          <w:rFonts w:ascii="Arial" w:hAnsi="Arial" w:cs="Arial"/>
          <w:noProof/>
          <w:sz w:val="22"/>
          <w:szCs w:val="22"/>
          <w:lang w:val="bg-BG"/>
        </w:rPr>
        <w:t xml:space="preserve">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съгласно</w:t>
      </w:r>
      <w:r w:rsidR="007B1305" w:rsidRPr="00052330">
        <w:rPr>
          <w:rFonts w:ascii="Arial" w:hAnsi="Arial" w:cs="Arial"/>
          <w:noProof/>
          <w:sz w:val="22"/>
          <w:szCs w:val="22"/>
          <w:lang w:val="bg-BG"/>
        </w:rPr>
        <w:t xml:space="preserve"> предвиденото в чл. 3 от АДБФП.</w:t>
      </w:r>
    </w:p>
    <w:p w:rsidR="007B1305" w:rsidRPr="00052330" w:rsidRDefault="007B1305" w:rsidP="007B1305">
      <w:pPr>
        <w:spacing w:before="120" w:after="120"/>
        <w:jc w:val="center"/>
        <w:rPr>
          <w:rFonts w:ascii="Arial" w:hAnsi="Arial" w:cs="Arial"/>
          <w:b/>
          <w:smallCaps/>
          <w:noProof/>
          <w:kern w:val="28"/>
          <w:sz w:val="22"/>
          <w:szCs w:val="22"/>
          <w:lang w:val="bg-BG"/>
        </w:rPr>
      </w:pPr>
    </w:p>
    <w:p w:rsidR="00ED2283" w:rsidRPr="00052330" w:rsidRDefault="007B1305" w:rsidP="007B1305">
      <w:pPr>
        <w:spacing w:before="120" w:after="120"/>
        <w:jc w:val="center"/>
        <w:rPr>
          <w:rFonts w:ascii="Arial" w:hAnsi="Arial" w:cs="Arial"/>
          <w:b/>
          <w:bCs/>
          <w:smallCaps/>
          <w:noProof/>
          <w:kern w:val="28"/>
          <w:sz w:val="22"/>
          <w:szCs w:val="22"/>
          <w:lang w:val="bg-BG"/>
        </w:rPr>
      </w:pPr>
      <w:r w:rsidRPr="00052330">
        <w:rPr>
          <w:rFonts w:ascii="Arial" w:hAnsi="Arial" w:cs="Arial"/>
          <w:b/>
          <w:smallCaps/>
          <w:noProof/>
          <w:kern w:val="28"/>
          <w:sz w:val="22"/>
          <w:szCs w:val="22"/>
          <w:lang w:val="bg-BG"/>
        </w:rPr>
        <w:t xml:space="preserve">РАЗДЕЛ. VII. </w:t>
      </w:r>
      <w:r w:rsidRPr="00052330">
        <w:rPr>
          <w:rFonts w:ascii="Arial" w:hAnsi="Arial" w:cs="Arial"/>
          <w:b/>
          <w:bCs/>
          <w:smallCaps/>
          <w:noProof/>
          <w:kern w:val="28"/>
          <w:sz w:val="22"/>
          <w:szCs w:val="22"/>
          <w:lang w:val="bg-BG"/>
        </w:rPr>
        <w:t>ПРАВО НА СОБСТВЕНОСТ/ПОЛЗВАНЕ НА ЗАКУПЕНОТО ОБОРУДВАНЕ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33.</w:t>
      </w:r>
      <w:r w:rsidRPr="00052330">
        <w:rPr>
          <w:rFonts w:ascii="Arial" w:hAnsi="Arial" w:cs="Arial"/>
          <w:noProof/>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Бенефициента.</w:t>
      </w:r>
    </w:p>
    <w:p w:rsidR="00ED2283" w:rsidRPr="00052330" w:rsidRDefault="00ED2283" w:rsidP="00233993">
      <w:pPr>
        <w:spacing w:before="120" w:after="120"/>
        <w:rPr>
          <w:rFonts w:ascii="Arial" w:hAnsi="Arial" w:cs="Arial"/>
          <w:b/>
          <w:smallCaps/>
          <w:noProof/>
          <w:kern w:val="28"/>
          <w:sz w:val="22"/>
          <w:szCs w:val="22"/>
          <w:lang w:val="bg-BG"/>
        </w:rPr>
      </w:pPr>
      <w:r w:rsidRPr="00052330">
        <w:rPr>
          <w:rFonts w:ascii="Arial" w:hAnsi="Arial" w:cs="Arial"/>
          <w:b/>
          <w:smallCaps/>
          <w:noProof/>
          <w:kern w:val="28"/>
          <w:sz w:val="22"/>
          <w:szCs w:val="22"/>
          <w:lang w:val="bg-BG"/>
        </w:rPr>
        <w:lastRenderedPageBreak/>
        <w:t>Чл. 34.</w:t>
      </w:r>
      <w:r w:rsidRPr="00052330">
        <w:rPr>
          <w:rFonts w:ascii="Arial" w:hAnsi="Arial" w:cs="Arial"/>
          <w:noProof/>
          <w:sz w:val="22"/>
          <w:szCs w:val="22"/>
          <w:lang w:val="bg-BG"/>
        </w:rPr>
        <w:t xml:space="preserve"> Независимо от разпоредбите на чл. 33 и при спазване на разпоредбата на чл. 5, Бенефициентът предоставя на Управляващия орган, ДФЗ-РА, Сертифициращия орган, националните одитиращи органи, Европейската комисия, Европейската служба за борба с измамите, Европейската сметна палата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rsidR="00ED2283" w:rsidRPr="00052330" w:rsidRDefault="00ED2283" w:rsidP="007B1305">
      <w:pPr>
        <w:spacing w:before="120" w:after="120"/>
        <w:jc w:val="center"/>
        <w:rPr>
          <w:rFonts w:ascii="Arial" w:hAnsi="Arial" w:cs="Arial"/>
          <w:b/>
          <w:smallCaps/>
          <w:noProof/>
          <w:kern w:val="28"/>
          <w:sz w:val="22"/>
          <w:szCs w:val="22"/>
          <w:lang w:val="bg-BG"/>
        </w:rPr>
      </w:pPr>
    </w:p>
    <w:p w:rsidR="00ED2283" w:rsidRPr="00052330" w:rsidRDefault="007B1305" w:rsidP="007B1305">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VIII. ИЗМЕНЕНИЕ НА ДОГОВОРА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35.</w:t>
      </w:r>
      <w:r w:rsidRPr="00052330">
        <w:rPr>
          <w:rFonts w:ascii="Arial" w:hAnsi="Arial" w:cs="Arial"/>
          <w:noProof/>
          <w:sz w:val="22"/>
          <w:szCs w:val="22"/>
          <w:lang w:val="bg-BG"/>
        </w:rPr>
        <w:t xml:space="preserve"> Административният договор за предоставяне на безвъзмездна финансова помощ /АДПБФП/ може да бъде изменян по реда на чл. 39 от ЗУСЕСИФ, както и след проведен последващ контрол за законосъобразност от УО на ПМДР.</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36.</w:t>
      </w:r>
      <w:r w:rsidRPr="00052330">
        <w:rPr>
          <w:rFonts w:ascii="Arial" w:hAnsi="Arial" w:cs="Arial"/>
          <w:noProof/>
          <w:sz w:val="22"/>
          <w:szCs w:val="22"/>
          <w:lang w:val="bg-BG"/>
        </w:rPr>
        <w:t xml:space="preserve"> </w:t>
      </w:r>
      <w:r w:rsidRPr="00052330">
        <w:rPr>
          <w:rFonts w:ascii="Arial" w:hAnsi="Arial" w:cs="Arial"/>
          <w:noProof/>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052330">
        <w:rPr>
          <w:rFonts w:ascii="Arial" w:hAnsi="Arial" w:cs="Arial"/>
          <w:noProof/>
          <w:sz w:val="22"/>
          <w:szCs w:val="22"/>
          <w:lang w:val="bg-BG"/>
        </w:rPr>
        <w:t>УО на ПМДР</w:t>
      </w:r>
      <w:r w:rsidRPr="00052330">
        <w:rPr>
          <w:rFonts w:ascii="Arial" w:hAnsi="Arial" w:cs="Arial"/>
          <w:noProof/>
          <w:sz w:val="22"/>
          <w:szCs w:val="22"/>
          <w:lang w:val="bg-BG" w:eastAsia="bg-BG"/>
        </w:rPr>
        <w:t xml:space="preserve"> или по искане на бенефициента,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rsidR="00ED2283" w:rsidRPr="00052330" w:rsidRDefault="00ED2283" w:rsidP="007B1305">
      <w:pPr>
        <w:tabs>
          <w:tab w:val="left" w:pos="2161"/>
        </w:tabs>
        <w:spacing w:before="120" w:after="120"/>
        <w:rPr>
          <w:rFonts w:ascii="Arial" w:hAnsi="Arial" w:cs="Arial"/>
          <w:noProof/>
          <w:sz w:val="22"/>
          <w:szCs w:val="22"/>
          <w:lang w:val="bg-BG" w:eastAsia="bg-BG"/>
        </w:rPr>
      </w:pPr>
      <w:r w:rsidRPr="00052330">
        <w:rPr>
          <w:rFonts w:ascii="Arial" w:hAnsi="Arial" w:cs="Arial"/>
          <w:b/>
          <w:noProof/>
          <w:sz w:val="22"/>
          <w:szCs w:val="22"/>
          <w:lang w:val="bg-BG" w:eastAsia="bg-BG"/>
        </w:rPr>
        <w:t>Чл. 37.</w:t>
      </w:r>
      <w:r w:rsidRPr="00052330">
        <w:rPr>
          <w:rFonts w:ascii="Arial" w:hAnsi="Arial" w:cs="Arial"/>
          <w:noProof/>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бенефициента. Искането се представя чрез ИСУН 2020 на УО на ПМДР, който се произнася в срок до 10 работни дни от получаване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w:t>
      </w:r>
      <w:r w:rsidR="007B1305" w:rsidRPr="00052330">
        <w:rPr>
          <w:rFonts w:ascii="Arial" w:hAnsi="Arial" w:cs="Arial"/>
          <w:noProof/>
          <w:sz w:val="22"/>
          <w:szCs w:val="22"/>
          <w:lang w:val="bg-BG" w:eastAsia="bg-BG"/>
        </w:rPr>
        <w:t>е по чл. 29, ал. 1 от ЗУСЕСИФ.</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38.</w:t>
      </w:r>
      <w:r w:rsidRPr="00052330">
        <w:rPr>
          <w:rFonts w:ascii="Arial" w:hAnsi="Arial" w:cs="Arial"/>
          <w:noProof/>
          <w:sz w:val="22"/>
          <w:szCs w:val="22"/>
          <w:lang w:val="bg-BG"/>
        </w:rPr>
        <w:t xml:space="preserve"> Изменението на одобрения проект влиза в сила след подписване на допълнително споразумение м</w:t>
      </w:r>
      <w:r w:rsidR="007B1305" w:rsidRPr="00052330">
        <w:rPr>
          <w:rFonts w:ascii="Arial" w:hAnsi="Arial" w:cs="Arial"/>
          <w:noProof/>
          <w:sz w:val="22"/>
          <w:szCs w:val="22"/>
          <w:lang w:val="bg-BG"/>
        </w:rPr>
        <w:t>ежду УО на ПМДР и Бенефициента.</w:t>
      </w:r>
    </w:p>
    <w:p w:rsidR="00ED2283" w:rsidRPr="00052330" w:rsidRDefault="00ED2283" w:rsidP="007B1305">
      <w:pPr>
        <w:spacing w:before="120" w:after="120"/>
        <w:rPr>
          <w:rFonts w:ascii="Arial" w:hAnsi="Arial" w:cs="Arial"/>
          <w:noProof/>
          <w:sz w:val="22"/>
          <w:szCs w:val="22"/>
          <w:lang w:val="bg-BG"/>
        </w:rPr>
      </w:pPr>
      <w:r w:rsidRPr="00052330">
        <w:rPr>
          <w:rFonts w:ascii="Arial" w:hAnsi="Arial" w:cs="Arial"/>
          <w:b/>
          <w:noProof/>
          <w:sz w:val="22"/>
          <w:szCs w:val="22"/>
          <w:lang w:val="bg-BG"/>
        </w:rPr>
        <w:t xml:space="preserve">Чл. 39. </w:t>
      </w:r>
      <w:r w:rsidRPr="00052330">
        <w:rPr>
          <w:rFonts w:ascii="Arial" w:hAnsi="Arial" w:cs="Arial"/>
          <w:noProof/>
          <w:sz w:val="22"/>
          <w:szCs w:val="22"/>
          <w:lang w:val="bg-BG"/>
        </w:rPr>
        <w:t>Бенефициентът следва да уведоми незабавно УО на ПМДР при промяна на следните обстоятелства,  при което не се подп</w:t>
      </w:r>
      <w:r w:rsidR="007B1305" w:rsidRPr="00052330">
        <w:rPr>
          <w:rFonts w:ascii="Arial" w:hAnsi="Arial" w:cs="Arial"/>
          <w:noProof/>
          <w:sz w:val="22"/>
          <w:szCs w:val="22"/>
          <w:lang w:val="bg-BG"/>
        </w:rPr>
        <w:t>исва допълнително споразумение:</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а) промяна в адрес</w:t>
      </w:r>
      <w:r w:rsidR="007B1305" w:rsidRPr="00052330">
        <w:rPr>
          <w:rFonts w:ascii="Arial" w:hAnsi="Arial" w:cs="Arial"/>
          <w:noProof/>
          <w:sz w:val="22"/>
          <w:szCs w:val="22"/>
          <w:lang w:val="bg-BG"/>
        </w:rPr>
        <w:t>а за кореспонденция и контакти;</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б) промяна в седалището и адреса на управление;</w:t>
      </w:r>
    </w:p>
    <w:p w:rsidR="00ED2283" w:rsidRPr="00052330" w:rsidRDefault="00ED2283" w:rsidP="007B1305">
      <w:pPr>
        <w:spacing w:before="120" w:after="120"/>
        <w:rPr>
          <w:rFonts w:ascii="Arial" w:hAnsi="Arial" w:cs="Arial"/>
          <w:noProof/>
          <w:sz w:val="22"/>
          <w:szCs w:val="22"/>
          <w:lang w:val="bg-BG"/>
        </w:rPr>
      </w:pPr>
      <w:r w:rsidRPr="00052330">
        <w:rPr>
          <w:rFonts w:ascii="Arial" w:hAnsi="Arial" w:cs="Arial"/>
          <w:b/>
          <w:noProof/>
          <w:sz w:val="22"/>
          <w:szCs w:val="22"/>
          <w:lang w:val="bg-BG"/>
        </w:rPr>
        <w:t xml:space="preserve">Чл. 40. </w:t>
      </w:r>
      <w:r w:rsidRPr="00052330">
        <w:rPr>
          <w:rFonts w:ascii="Arial" w:hAnsi="Arial" w:cs="Arial"/>
          <w:noProof/>
          <w:sz w:val="22"/>
          <w:szCs w:val="22"/>
          <w:lang w:val="bg-BG"/>
        </w:rPr>
        <w:t>Бенефициентът следва да уведоми незабавно УО на ПМДР при необходимост от отстраняване на технически грешки в проекта, с изключение на промяна на технически и функционални характеристики и индикатори, за което се сключва допълнително споразумение. В срок от 5 работни дни от получаване на писменото уведомление УО на ПМДР може да не приеме направеното изменение или да даде допълнителни указания на бенефициента, когато:</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а) се нарушават условията на чл. 42;</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б) не е добре обоснована необходимостта от извършването му.</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41. (1)</w:t>
      </w:r>
      <w:r w:rsidRPr="00052330">
        <w:rPr>
          <w:rFonts w:ascii="Arial" w:hAnsi="Arial" w:cs="Arial"/>
          <w:noProof/>
          <w:sz w:val="22"/>
          <w:szCs w:val="22"/>
          <w:lang w:val="bg-BG"/>
        </w:rPr>
        <w:t xml:space="preserve"> Допълнително споразумение не се сключва, но Бенефициентът е длъжен да уведоми УО на ПМДР при промяна на:</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а) законния/ите представляващ/и;</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б) правно-организационната форма.</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42.</w:t>
      </w:r>
      <w:r w:rsidRPr="00052330">
        <w:rPr>
          <w:rFonts w:ascii="Arial" w:hAnsi="Arial" w:cs="Arial"/>
          <w:noProof/>
          <w:sz w:val="22"/>
          <w:szCs w:val="22"/>
          <w:lang w:val="bg-BG"/>
        </w:rPr>
        <w:t xml:space="preserve"> Не може да се прави искане за изменение и допълнение на АДБФП и да се съставя допълнително споразумение, ако се искат:</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lastRenderedPageBreak/>
        <w:t xml:space="preserve">а) Промени в бюджета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 xml:space="preserve">б)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в)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г) когато промяната се основава на изменение на договор за изпълнение и  изменението противоречи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noProof/>
          <w:sz w:val="22"/>
          <w:szCs w:val="22"/>
          <w:lang w:val="bg-BG"/>
        </w:rPr>
        <w:t>д) промени, касаещи изменение на договор с изпълнител по реда на чл. 10, ал. 3 от ПМС № 160, без предварително пи</w:t>
      </w:r>
      <w:r w:rsidR="007B1305" w:rsidRPr="00052330">
        <w:rPr>
          <w:rFonts w:ascii="Arial" w:hAnsi="Arial" w:cs="Arial"/>
          <w:noProof/>
          <w:sz w:val="22"/>
          <w:szCs w:val="22"/>
          <w:lang w:val="bg-BG"/>
        </w:rPr>
        <w:t>смено съгласуване с УО на ПМДР.</w:t>
      </w:r>
    </w:p>
    <w:p w:rsidR="00ED2283" w:rsidRPr="00052330" w:rsidRDefault="00ED2283" w:rsidP="007B1305">
      <w:pPr>
        <w:tabs>
          <w:tab w:val="left" w:pos="2161"/>
        </w:tabs>
        <w:spacing w:before="120" w:after="120"/>
        <w:jc w:val="center"/>
        <w:rPr>
          <w:rFonts w:ascii="Arial" w:hAnsi="Arial" w:cs="Arial"/>
          <w:noProof/>
          <w:sz w:val="22"/>
          <w:szCs w:val="22"/>
          <w:lang w:val="bg-BG"/>
        </w:rPr>
      </w:pPr>
    </w:p>
    <w:p w:rsidR="00ED2283" w:rsidRPr="00052330" w:rsidRDefault="007B1305" w:rsidP="007B1305">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IХ. ПРЕХВЪРЛЯНЕ НА ПРАВА И ЗАДЪЛЖЕНИЯ ПО ДОГОВОРА</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43.</w:t>
      </w:r>
      <w:r w:rsidRPr="00052330">
        <w:rPr>
          <w:rFonts w:ascii="Arial" w:hAnsi="Arial" w:cs="Arial"/>
          <w:noProof/>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w:t>
      </w:r>
      <w:r w:rsidR="007B1305" w:rsidRPr="00052330">
        <w:rPr>
          <w:rFonts w:ascii="Arial" w:hAnsi="Arial" w:cs="Arial"/>
          <w:noProof/>
          <w:sz w:val="22"/>
          <w:szCs w:val="22"/>
          <w:lang w:val="bg-BG"/>
        </w:rPr>
        <w:t>ни или възлагани на трето лице.</w:t>
      </w:r>
    </w:p>
    <w:p w:rsidR="00ED2283" w:rsidRPr="00052330" w:rsidRDefault="00ED2283" w:rsidP="007B1305">
      <w:pPr>
        <w:tabs>
          <w:tab w:val="left" w:pos="2161"/>
        </w:tabs>
        <w:spacing w:before="120" w:after="120"/>
        <w:jc w:val="center"/>
        <w:rPr>
          <w:rFonts w:ascii="Arial" w:hAnsi="Arial" w:cs="Arial"/>
          <w:noProof/>
          <w:sz w:val="22"/>
          <w:szCs w:val="22"/>
          <w:lang w:val="bg-BG"/>
        </w:rPr>
      </w:pPr>
    </w:p>
    <w:p w:rsidR="00ED2283" w:rsidRPr="00052330" w:rsidRDefault="007B1305" w:rsidP="007B1305">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 УДЪЛЖАВАНЕ, СПИРАНЕ, ИЗВЪНРЕДНИ ОБСТОЯТЕЛСТВА, КРАЕН СРОК НА ДОГОВОРА, ПОКРИТИ ЗАСТРАХОВАТЕЛНИ РИСКОВЕ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44.</w:t>
      </w:r>
      <w:r w:rsidRPr="00052330">
        <w:rPr>
          <w:rFonts w:ascii="Arial" w:hAnsi="Arial" w:cs="Arial"/>
          <w:noProof/>
          <w:sz w:val="22"/>
          <w:szCs w:val="22"/>
          <w:lang w:val="bg-BG"/>
        </w:rPr>
        <w:t xml:space="preserve"> Бенефициентът е длъжен в рамките на 7 работни дни да уведоми УО на ПМДР за възникването на обстоятелства, които могат да възпрепятстват или забавят изпълнението на проекта.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45.</w:t>
      </w:r>
      <w:r w:rsidRPr="00052330">
        <w:rPr>
          <w:rFonts w:ascii="Arial" w:hAnsi="Arial" w:cs="Arial"/>
          <w:noProof/>
          <w:sz w:val="22"/>
          <w:szCs w:val="22"/>
          <w:lang w:val="bg-BG"/>
        </w:rPr>
        <w:t xml:space="preserve"> </w:t>
      </w:r>
      <w:r w:rsidRPr="00052330">
        <w:rPr>
          <w:rFonts w:ascii="Arial" w:hAnsi="Arial" w:cs="Arial"/>
          <w:b/>
          <w:noProof/>
          <w:sz w:val="22"/>
          <w:szCs w:val="22"/>
          <w:lang w:val="bg-BG"/>
        </w:rPr>
        <w:t>(1)</w:t>
      </w:r>
      <w:r w:rsidRPr="00052330">
        <w:rPr>
          <w:rFonts w:ascii="Arial" w:hAnsi="Arial" w:cs="Arial"/>
          <w:noProof/>
          <w:sz w:val="22"/>
          <w:szCs w:val="22"/>
          <w:lang w:val="bg-BG"/>
        </w:rPr>
        <w:t xml:space="preserve"> Бенефициентът може да спре временно изпълнението на проекта изцяло или отчасти, ако възникнат извънредни обстоятелства, които правят продължаването му твърде трудно или рисковано, при условие, че срокът не излиза извън рамките за изпълнение на съответната процедура по ПМДР и в съответствие с предвиденото в чл. 8 от настоящите Общи у</w:t>
      </w:r>
      <w:r w:rsidR="007B1305" w:rsidRPr="00052330">
        <w:rPr>
          <w:rFonts w:ascii="Arial" w:hAnsi="Arial" w:cs="Arial"/>
          <w:noProof/>
          <w:sz w:val="22"/>
          <w:szCs w:val="22"/>
          <w:lang w:val="bg-BG"/>
        </w:rPr>
        <w:t>словия.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Бенефициентът следва да изпрати искане и обосновка за спиране на изпълнението на проекта до Управляващия орган и/или упълномощените от него лица за това, като прилож</w:t>
      </w:r>
      <w:r w:rsidR="007B1305" w:rsidRPr="00052330">
        <w:rPr>
          <w:rFonts w:ascii="Arial" w:hAnsi="Arial" w:cs="Arial"/>
          <w:noProof/>
          <w:sz w:val="22"/>
          <w:szCs w:val="22"/>
          <w:lang w:val="bg-BG"/>
        </w:rPr>
        <w:t>и цялата необходима информация.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46.</w:t>
      </w:r>
      <w:r w:rsidRPr="00052330">
        <w:rPr>
          <w:rFonts w:ascii="Arial" w:hAnsi="Arial" w:cs="Arial"/>
          <w:noProof/>
          <w:sz w:val="22"/>
          <w:szCs w:val="22"/>
          <w:lang w:val="bg-BG"/>
        </w:rPr>
        <w:t xml:space="preserve"> Всяка от страните може да прекрати договора. Ако договорът не е прекратен, Бенефициентът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w:t>
      </w:r>
      <w:r w:rsidR="007B1305" w:rsidRPr="00052330">
        <w:rPr>
          <w:rFonts w:ascii="Arial" w:hAnsi="Arial" w:cs="Arial"/>
          <w:noProof/>
          <w:sz w:val="22"/>
          <w:szCs w:val="22"/>
          <w:lang w:val="bg-BG"/>
        </w:rPr>
        <w:t>его лица за тези свои действия.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47.</w:t>
      </w:r>
      <w:r w:rsidRPr="00052330">
        <w:rPr>
          <w:rFonts w:ascii="Arial" w:hAnsi="Arial" w:cs="Arial"/>
          <w:noProof/>
          <w:sz w:val="22"/>
          <w:szCs w:val="22"/>
          <w:lang w:val="bg-BG"/>
        </w:rPr>
        <w:t xml:space="preserve"> Управляващият орган на ПМДР и/или упълномощените от него лица могат да изискат от Бенефициента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w:t>
      </w:r>
      <w:r w:rsidR="007B1305" w:rsidRPr="00052330">
        <w:rPr>
          <w:rFonts w:ascii="Arial" w:hAnsi="Arial" w:cs="Arial"/>
          <w:noProof/>
          <w:sz w:val="22"/>
          <w:szCs w:val="22"/>
          <w:lang w:val="bg-BG"/>
        </w:rPr>
        <w:t>му твърде трудно или рисковано.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48.</w:t>
      </w:r>
      <w:r w:rsidRPr="00052330">
        <w:rPr>
          <w:rFonts w:ascii="Arial" w:hAnsi="Arial" w:cs="Arial"/>
          <w:noProof/>
          <w:sz w:val="22"/>
          <w:szCs w:val="22"/>
          <w:lang w:val="bg-BG"/>
        </w:rPr>
        <w:t xml:space="preserve"> Срокът на изпълнение на проекта се удължава с толкова време, за</w:t>
      </w:r>
      <w:r w:rsidR="007B1305" w:rsidRPr="00052330">
        <w:rPr>
          <w:rFonts w:ascii="Arial" w:hAnsi="Arial" w:cs="Arial"/>
          <w:noProof/>
          <w:sz w:val="22"/>
          <w:szCs w:val="22"/>
          <w:lang w:val="bg-BG"/>
        </w:rPr>
        <w:t xml:space="preserve"> колкото е спряно изпълнението.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lastRenderedPageBreak/>
        <w:t>Чл. 49.</w:t>
      </w:r>
      <w:r w:rsidRPr="00052330">
        <w:rPr>
          <w:rFonts w:ascii="Arial" w:hAnsi="Arial" w:cs="Arial"/>
          <w:noProof/>
          <w:sz w:val="22"/>
          <w:szCs w:val="22"/>
          <w:lang w:val="bg-BG"/>
        </w:rPr>
        <w:t xml:space="preserve"> Условията по членове от 43-47 не се прилагат при провеждане на процедури за избор на изпълнител.</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50.</w:t>
      </w:r>
      <w:r w:rsidRPr="00052330">
        <w:rPr>
          <w:rFonts w:ascii="Arial" w:hAnsi="Arial" w:cs="Arial"/>
          <w:noProof/>
          <w:sz w:val="22"/>
          <w:szCs w:val="22"/>
          <w:lang w:val="bg-BG"/>
        </w:rPr>
        <w:t xml:space="preserve"> Извънредно обстоятелство е всяка непредвидима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xml:space="preserve">а) 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Страните не отговарят за нарушение на задълженията си по договора, ако не са в състояние да ги изпълняват поради възникване на извънредно обстоят</w:t>
      </w:r>
      <w:r w:rsidR="00F34758" w:rsidRPr="00052330">
        <w:rPr>
          <w:rFonts w:ascii="Arial" w:hAnsi="Arial" w:cs="Arial"/>
          <w:noProof/>
          <w:sz w:val="22"/>
          <w:szCs w:val="22"/>
          <w:lang w:val="bg-BG"/>
        </w:rPr>
        <w:t>елство.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б) Без да се засягат разпоредбите на раздел XI, чл. 56 и 57 от настоящите Общи условия, страната, засегната от извънредно обстоятелство, е длъжна да уведоми в срок от 7 работни дни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51.</w:t>
      </w:r>
      <w:r w:rsidRPr="00052330">
        <w:rPr>
          <w:rFonts w:ascii="Arial" w:hAnsi="Arial" w:cs="Arial"/>
          <w:noProof/>
          <w:sz w:val="22"/>
          <w:szCs w:val="22"/>
          <w:lang w:val="bg-BG"/>
        </w:rPr>
        <w:t xml:space="preserve"> Задълженията на Управляващия орган към Бенефициента за всички неизвършени плащания по АДБФП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Бенефициентът носи риска от ненавременно представяне на исканията за сертифициране на разходите. Управляващият орган уведомява в писмен вид Бенефициента за изтичането на срока по чл. 136 от Регламент (ЕС ) № 1303/2013 най-малко 6 месеца преди изтичането му.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52.</w:t>
      </w:r>
      <w:r w:rsidRPr="00052330">
        <w:rPr>
          <w:rFonts w:ascii="Arial" w:hAnsi="Arial" w:cs="Arial"/>
          <w:noProof/>
          <w:sz w:val="22"/>
          <w:szCs w:val="22"/>
          <w:lang w:val="bg-BG"/>
        </w:rPr>
        <w:t xml:space="preserve"> </w:t>
      </w:r>
      <w:r w:rsidRPr="00052330">
        <w:rPr>
          <w:rFonts w:ascii="Arial" w:hAnsi="Arial" w:cs="Arial"/>
          <w:b/>
          <w:noProof/>
          <w:sz w:val="22"/>
          <w:szCs w:val="22"/>
          <w:lang w:val="bg-BG"/>
        </w:rPr>
        <w:t>(1)</w:t>
      </w:r>
      <w:r w:rsidRPr="00052330">
        <w:rPr>
          <w:rFonts w:ascii="Arial" w:hAnsi="Arial" w:cs="Arial"/>
          <w:noProof/>
          <w:sz w:val="22"/>
          <w:szCs w:val="22"/>
          <w:lang w:val="bg-BG"/>
        </w:rPr>
        <w:t xml:space="preserve"> Административният договор за предоставяне на безвъзмездна финансова помощ влиза в сила от датата на подписването му и</w:t>
      </w:r>
      <w:r w:rsidRPr="00052330">
        <w:rPr>
          <w:rFonts w:ascii="Arial" w:hAnsi="Arial" w:cs="Arial"/>
          <w:noProof/>
          <w:color w:val="FF0000"/>
          <w:sz w:val="22"/>
          <w:szCs w:val="22"/>
          <w:lang w:val="bg-BG"/>
        </w:rPr>
        <w:t xml:space="preserve"> </w:t>
      </w:r>
      <w:r w:rsidRPr="00052330">
        <w:rPr>
          <w:rFonts w:ascii="Arial" w:hAnsi="Arial" w:cs="Arial"/>
          <w:noProof/>
          <w:sz w:val="22"/>
          <w:szCs w:val="22"/>
          <w:lang w:val="bg-BG"/>
        </w:rPr>
        <w:t xml:space="preserve">е със срок на съгласно максималния срок, предвиден в т. 18 </w:t>
      </w:r>
      <w:r w:rsidR="00F34758" w:rsidRPr="00052330">
        <w:rPr>
          <w:rFonts w:ascii="Arial" w:hAnsi="Arial" w:cs="Arial"/>
          <w:noProof/>
          <w:sz w:val="22"/>
          <w:szCs w:val="22"/>
          <w:lang w:val="bg-BG"/>
        </w:rPr>
        <w:t>от Условията за кандидатстване.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(2)</w:t>
      </w:r>
      <w:r w:rsidRPr="00052330">
        <w:rPr>
          <w:rFonts w:ascii="Arial" w:hAnsi="Arial" w:cs="Arial"/>
          <w:noProof/>
          <w:sz w:val="22"/>
          <w:szCs w:val="22"/>
          <w:lang w:val="bg-BG"/>
        </w:rPr>
        <w:t xml:space="preserve"> Срокът по ал. 1 обхваща продължителността на всички дейности, свързани с изпълнението на проекта, включително окончателно разплащане от бенефициента към изпълнителите.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(3)</w:t>
      </w:r>
      <w:r w:rsidRPr="00052330">
        <w:rPr>
          <w:rFonts w:ascii="Arial" w:hAnsi="Arial" w:cs="Arial"/>
          <w:noProof/>
          <w:sz w:val="22"/>
          <w:szCs w:val="22"/>
          <w:lang w:val="bg-BG"/>
        </w:rPr>
        <w:t xml:space="preserve"> За период 5 години от датата на извършване на окончателното плащане бенефициентът е длъжен да: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а) използва придобитите въз основа на одобрения проект активи по предназначение;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б)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в) не прекратява/премества подпомогнатата дейност.</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53.</w:t>
      </w:r>
      <w:r w:rsidRPr="00052330">
        <w:rPr>
          <w:rFonts w:ascii="Arial" w:hAnsi="Arial" w:cs="Arial"/>
          <w:noProof/>
          <w:sz w:val="22"/>
          <w:szCs w:val="22"/>
          <w:lang w:val="bg-BG"/>
        </w:rPr>
        <w:t xml:space="preserve"> </w:t>
      </w:r>
      <w:r w:rsidRPr="00052330">
        <w:rPr>
          <w:rFonts w:ascii="Arial" w:hAnsi="Arial" w:cs="Arial"/>
          <w:b/>
          <w:noProof/>
          <w:sz w:val="22"/>
          <w:szCs w:val="22"/>
          <w:lang w:val="bg-BG"/>
        </w:rPr>
        <w:t>(1)</w:t>
      </w:r>
      <w:r w:rsidRPr="00052330">
        <w:rPr>
          <w:rFonts w:ascii="Arial" w:hAnsi="Arial" w:cs="Arial"/>
          <w:noProof/>
          <w:sz w:val="22"/>
          <w:szCs w:val="22"/>
          <w:lang w:val="bg-BG"/>
        </w:rPr>
        <w:t xml:space="preserve"> </w:t>
      </w:r>
      <w:r w:rsidRPr="00052330">
        <w:rPr>
          <w:rFonts w:ascii="Arial" w:hAnsi="Arial" w:cs="Arial"/>
          <w:noProof/>
          <w:sz w:val="22"/>
          <w:szCs w:val="22"/>
          <w:lang w:val="bg-BG" w:eastAsia="bg-BG"/>
        </w:rPr>
        <w:t>Бенефициентът е длъжен да сключи и поддържа валидна застраховка на имуществото - предмет на подпомагане, в полза на ДФЗ-РА срещу рисковете съгласно Приложение № 3 към Условията за кандидатстване, за срока от подаване на искането за окончателно плащане до изтичането на срока по чл. 48, като е длъжен всяка година да подновява застрахователната полица.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eastAsia="bg-BG"/>
        </w:rPr>
        <w:t>(2)</w:t>
      </w:r>
      <w:r w:rsidRPr="00052330">
        <w:rPr>
          <w:rFonts w:ascii="Arial" w:hAnsi="Arial" w:cs="Arial"/>
          <w:noProof/>
          <w:sz w:val="22"/>
          <w:szCs w:val="22"/>
          <w:lang w:val="bg-BG" w:eastAsia="bg-BG"/>
        </w:rPr>
        <w:t xml:space="preserve"> Застраховката се сключва при следните условия: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а)</w:t>
      </w:r>
      <w:r w:rsidRPr="00052330">
        <w:rPr>
          <w:rFonts w:ascii="Arial" w:hAnsi="Arial" w:cs="Arial"/>
          <w:noProof/>
          <w:sz w:val="22"/>
          <w:szCs w:val="22"/>
          <w:lang w:val="bg-B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w:t>
      </w:r>
      <w:r w:rsidR="00F34758" w:rsidRPr="00052330">
        <w:rPr>
          <w:rFonts w:ascii="Arial" w:hAnsi="Arial" w:cs="Arial"/>
          <w:noProof/>
          <w:sz w:val="22"/>
          <w:szCs w:val="22"/>
          <w:lang w:val="bg-BG" w:eastAsia="bg-BG"/>
        </w:rPr>
        <w:t>-</w:t>
      </w:r>
      <w:r w:rsidRPr="00052330">
        <w:rPr>
          <w:rFonts w:ascii="Arial" w:hAnsi="Arial" w:cs="Arial"/>
          <w:noProof/>
          <w:sz w:val="22"/>
          <w:szCs w:val="22"/>
          <w:lang w:val="bg-BG" w:eastAsia="bg-BG"/>
        </w:rPr>
        <w:t>РА до размера на получената безвъзмездна финансова помощ;</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lastRenderedPageBreak/>
        <w:t>б)</w:t>
      </w:r>
      <w:r w:rsidRPr="00052330">
        <w:rPr>
          <w:rFonts w:ascii="Arial" w:hAnsi="Arial" w:cs="Arial"/>
          <w:noProof/>
          <w:sz w:val="22"/>
          <w:szCs w:val="22"/>
          <w:lang w:val="bg-BG" w:eastAsia="bg-BG"/>
        </w:rPr>
        <w:t xml:space="preserve"> при частично погиване на застрахованото имущество обезщетението се изплаща на бенефициента.</w:t>
      </w:r>
    </w:p>
    <w:p w:rsidR="00ED2283" w:rsidRPr="00052330" w:rsidRDefault="00ED2283" w:rsidP="00233993">
      <w:pPr>
        <w:spacing w:before="120" w:after="120"/>
        <w:textAlignment w:val="center"/>
        <w:rPr>
          <w:rFonts w:ascii="Arial" w:hAnsi="Arial" w:cs="Arial"/>
          <w:noProof/>
          <w:sz w:val="22"/>
          <w:szCs w:val="22"/>
          <w:lang w:val="bg-BG" w:eastAsia="bg-BG"/>
        </w:rPr>
      </w:pPr>
      <w:r w:rsidRPr="00052330">
        <w:rPr>
          <w:rFonts w:ascii="Arial" w:hAnsi="Arial" w:cs="Arial"/>
          <w:b/>
          <w:noProof/>
          <w:sz w:val="22"/>
          <w:szCs w:val="22"/>
          <w:lang w:val="bg-BG" w:eastAsia="bg-BG"/>
        </w:rPr>
        <w:t>Чл. 54.</w:t>
      </w:r>
      <w:r w:rsidRPr="00052330">
        <w:rPr>
          <w:rFonts w:ascii="Arial" w:hAnsi="Arial" w:cs="Arial"/>
          <w:noProof/>
          <w:sz w:val="22"/>
          <w:szCs w:val="22"/>
          <w:lang w:val="bg-BG" w:eastAsia="bg-BG"/>
        </w:rPr>
        <w:t xml:space="preserve"> Със сумата на застрахователното обезщетение, когато то се изплаща на ДФЗ-РА, се намалява размерът на задължението на бенефициента към ДФЗ-РА.</w:t>
      </w:r>
    </w:p>
    <w:p w:rsidR="00ED2283" w:rsidRPr="00052330" w:rsidRDefault="00ED2283" w:rsidP="00233993">
      <w:pPr>
        <w:spacing w:before="120" w:after="120"/>
        <w:textAlignment w:val="center"/>
        <w:rPr>
          <w:rFonts w:ascii="Arial" w:hAnsi="Arial" w:cs="Arial"/>
          <w:noProof/>
          <w:sz w:val="22"/>
          <w:szCs w:val="22"/>
          <w:lang w:val="bg-BG" w:eastAsia="bg-BG"/>
        </w:rPr>
      </w:pPr>
      <w:r w:rsidRPr="00052330">
        <w:rPr>
          <w:rFonts w:ascii="Arial" w:hAnsi="Arial" w:cs="Arial"/>
          <w:b/>
          <w:noProof/>
          <w:sz w:val="22"/>
          <w:szCs w:val="22"/>
          <w:lang w:val="bg-BG" w:eastAsia="bg-BG"/>
        </w:rPr>
        <w:t>Чл. 55.</w:t>
      </w:r>
      <w:r w:rsidRPr="00052330">
        <w:rPr>
          <w:rFonts w:ascii="Arial" w:hAnsi="Arial" w:cs="Arial"/>
          <w:noProof/>
          <w:sz w:val="22"/>
          <w:szCs w:val="22"/>
          <w:lang w:val="bg-BG" w:eastAsia="bg-BG"/>
        </w:rPr>
        <w:t xml:space="preserve"> При настъпване на частична щета, бенефициентът е длъжен да възстанови подпомогнатия актив.</w:t>
      </w:r>
    </w:p>
    <w:p w:rsidR="00ED2283" w:rsidRPr="00052330" w:rsidRDefault="00ED2283" w:rsidP="007B1305">
      <w:pPr>
        <w:spacing w:before="120" w:after="120"/>
        <w:jc w:val="center"/>
        <w:rPr>
          <w:rFonts w:ascii="Arial" w:hAnsi="Arial" w:cs="Arial"/>
          <w:noProof/>
          <w:sz w:val="22"/>
          <w:szCs w:val="22"/>
          <w:lang w:val="bg-BG"/>
        </w:rPr>
      </w:pPr>
    </w:p>
    <w:p w:rsidR="00ED2283" w:rsidRPr="00052330" w:rsidRDefault="007B1305" w:rsidP="007B1305">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ХI. ПРЕКРАТЯВАНЕ НА ДОГОВОРА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56.</w:t>
      </w:r>
      <w:r w:rsidRPr="00052330">
        <w:rPr>
          <w:rFonts w:ascii="Arial" w:hAnsi="Arial" w:cs="Arial"/>
          <w:noProof/>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бенефициентът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57</w:t>
      </w:r>
      <w:r w:rsidRPr="00052330">
        <w:rPr>
          <w:rFonts w:ascii="Arial" w:hAnsi="Arial" w:cs="Arial"/>
          <w:noProof/>
          <w:sz w:val="22"/>
          <w:szCs w:val="22"/>
          <w:lang w:val="bg-BG"/>
        </w:rPr>
        <w:t>. Управляващия орган на ПМДР има право да прекрати Договора без предизвестие и без да изплаща каквито и да било обезщетения, в случай, че: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а) Бенефициентът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б) Бенефициентът или лицата с правомощия за представителство, вземане на решения или контрол спрямо бенефициента са осъдени за престъпление по служба с влязла в сила присъда; Бенефициентът е признат за виновeн за тежки правонарушения при упражняване на професионалната си дейност; Бенефициентът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ED2283" w:rsidRPr="00052330" w:rsidRDefault="00ED2283" w:rsidP="007B1305">
      <w:pPr>
        <w:spacing w:before="120" w:after="120"/>
        <w:rPr>
          <w:rFonts w:ascii="Arial" w:hAnsi="Arial" w:cs="Arial"/>
          <w:noProof/>
          <w:sz w:val="22"/>
          <w:szCs w:val="22"/>
          <w:lang w:val="bg-BG"/>
        </w:rPr>
      </w:pPr>
      <w:r w:rsidRPr="00052330">
        <w:rPr>
          <w:rFonts w:ascii="Arial" w:hAnsi="Arial" w:cs="Arial"/>
          <w:noProof/>
          <w:sz w:val="22"/>
          <w:szCs w:val="22"/>
          <w:lang w:val="bg-BG"/>
        </w:rPr>
        <w:t>в) Бенефициентът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 от настоящите Общи условия.</w:t>
      </w:r>
    </w:p>
    <w:p w:rsidR="00ED2283" w:rsidRPr="00052330" w:rsidRDefault="00ED2283" w:rsidP="007B1305">
      <w:pPr>
        <w:spacing w:before="120" w:after="120"/>
        <w:rPr>
          <w:rFonts w:ascii="Arial" w:hAnsi="Arial" w:cs="Arial"/>
          <w:noProof/>
          <w:sz w:val="22"/>
          <w:szCs w:val="22"/>
          <w:lang w:val="bg-BG"/>
        </w:rPr>
      </w:pPr>
      <w:r w:rsidRPr="00052330">
        <w:rPr>
          <w:rFonts w:ascii="Arial" w:hAnsi="Arial" w:cs="Arial"/>
          <w:b/>
          <w:noProof/>
          <w:sz w:val="22"/>
          <w:szCs w:val="22"/>
          <w:lang w:val="bg-BG"/>
        </w:rPr>
        <w:t>Чл. 58</w:t>
      </w:r>
      <w:r w:rsidRPr="00052330">
        <w:rPr>
          <w:rFonts w:ascii="Arial" w:hAnsi="Arial" w:cs="Arial"/>
          <w:noProof/>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052330">
        <w:rPr>
          <w:rFonts w:ascii="Arial" w:hAnsi="Arial" w:cs="Arial"/>
          <w:noProof/>
          <w:sz w:val="22"/>
          <w:szCs w:val="22"/>
          <w:vertAlign w:val="superscript"/>
          <w:lang w:val="bg-BG"/>
        </w:rPr>
        <w:footnoteReference w:id="1"/>
      </w:r>
      <w:r w:rsidRPr="00052330">
        <w:rPr>
          <w:rFonts w:ascii="Arial" w:hAnsi="Arial" w:cs="Arial"/>
          <w:noProof/>
          <w:sz w:val="22"/>
          <w:szCs w:val="22"/>
          <w:lang w:val="bg-BG"/>
        </w:rPr>
        <w:t xml:space="preserve"> от страна на Бенефициента, както и в случаите, когато:</w:t>
      </w:r>
    </w:p>
    <w:p w:rsidR="00ED2283" w:rsidRPr="00052330" w:rsidRDefault="00ED2283" w:rsidP="007B1305">
      <w:pPr>
        <w:tabs>
          <w:tab w:val="left" w:pos="2302"/>
        </w:tabs>
        <w:spacing w:before="120" w:after="120"/>
        <w:rPr>
          <w:rFonts w:ascii="Arial" w:hAnsi="Arial" w:cs="Arial"/>
          <w:noProof/>
          <w:sz w:val="22"/>
          <w:szCs w:val="22"/>
          <w:lang w:val="bg-BG"/>
        </w:rPr>
      </w:pPr>
      <w:r w:rsidRPr="00052330">
        <w:rPr>
          <w:rFonts w:ascii="Arial" w:hAnsi="Arial" w:cs="Arial"/>
          <w:noProof/>
          <w:sz w:val="22"/>
          <w:szCs w:val="22"/>
          <w:lang w:val="bg-BG"/>
        </w:rPr>
        <w:t>a) Бенефициентът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rsidR="00ED2283" w:rsidRPr="00052330" w:rsidRDefault="00ED2283" w:rsidP="007B1305">
      <w:pPr>
        <w:tabs>
          <w:tab w:val="left" w:pos="2302"/>
        </w:tabs>
        <w:spacing w:before="120" w:after="120"/>
        <w:rPr>
          <w:rFonts w:ascii="Arial" w:hAnsi="Arial" w:cs="Arial"/>
          <w:noProof/>
          <w:sz w:val="22"/>
          <w:szCs w:val="22"/>
          <w:lang w:val="bg-BG"/>
        </w:rPr>
      </w:pPr>
      <w:r w:rsidRPr="00052330">
        <w:rPr>
          <w:rFonts w:ascii="Arial" w:hAnsi="Arial" w:cs="Arial"/>
          <w:noProof/>
          <w:sz w:val="22"/>
          <w:szCs w:val="22"/>
          <w:lang w:val="bg-BG"/>
        </w:rPr>
        <w:t xml:space="preserve">б)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Бенефициента; </w:t>
      </w:r>
    </w:p>
    <w:p w:rsidR="00ED2283" w:rsidRPr="00052330" w:rsidRDefault="00ED2283" w:rsidP="007B1305">
      <w:pPr>
        <w:tabs>
          <w:tab w:val="left" w:pos="2302"/>
        </w:tabs>
        <w:spacing w:before="120" w:after="120"/>
        <w:rPr>
          <w:rFonts w:ascii="Arial" w:hAnsi="Arial" w:cs="Arial"/>
          <w:noProof/>
          <w:sz w:val="22"/>
          <w:szCs w:val="22"/>
          <w:lang w:val="bg-BG"/>
        </w:rPr>
      </w:pPr>
      <w:r w:rsidRPr="00052330">
        <w:rPr>
          <w:rFonts w:ascii="Arial" w:hAnsi="Arial" w:cs="Arial"/>
          <w:noProof/>
          <w:sz w:val="22"/>
          <w:szCs w:val="22"/>
          <w:lang w:val="bg-BG"/>
        </w:rPr>
        <w:lastRenderedPageBreak/>
        <w:t>в) Бенефициентът не спазва разпоредбите на раздели II, IX, Х и XIV;</w:t>
      </w:r>
    </w:p>
    <w:p w:rsidR="00ED2283" w:rsidRPr="00052330" w:rsidRDefault="00ED2283" w:rsidP="007B1305">
      <w:pPr>
        <w:tabs>
          <w:tab w:val="left" w:pos="2302"/>
        </w:tabs>
        <w:spacing w:before="120" w:after="120"/>
        <w:rPr>
          <w:rFonts w:ascii="Arial" w:hAnsi="Arial" w:cs="Arial"/>
          <w:noProof/>
          <w:sz w:val="22"/>
          <w:szCs w:val="22"/>
          <w:lang w:val="bg-BG"/>
        </w:rPr>
      </w:pPr>
      <w:r w:rsidRPr="00052330">
        <w:rPr>
          <w:rFonts w:ascii="Arial" w:hAnsi="Arial" w:cs="Arial"/>
          <w:noProof/>
          <w:sz w:val="22"/>
          <w:szCs w:val="22"/>
          <w:lang w:val="bg-BG"/>
        </w:rPr>
        <w:t>г)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rsidR="00ED2283" w:rsidRPr="00052330" w:rsidRDefault="00ED2283" w:rsidP="007B1305">
      <w:pPr>
        <w:tabs>
          <w:tab w:val="left" w:pos="2302"/>
        </w:tabs>
        <w:spacing w:before="120" w:after="120"/>
        <w:rPr>
          <w:rFonts w:ascii="Arial" w:hAnsi="Arial" w:cs="Arial"/>
          <w:noProof/>
          <w:sz w:val="22"/>
          <w:szCs w:val="22"/>
          <w:lang w:val="bg-BG"/>
        </w:rPr>
      </w:pPr>
      <w:r w:rsidRPr="00052330">
        <w:rPr>
          <w:rFonts w:ascii="Arial" w:hAnsi="Arial" w:cs="Arial"/>
          <w:noProof/>
          <w:sz w:val="22"/>
          <w:szCs w:val="22"/>
          <w:lang w:val="bg-BG"/>
        </w:rPr>
        <w:t>д) е установено нарушение на разпоредбите на раздел IV от настоящите Общи условия.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59.</w:t>
      </w:r>
      <w:r w:rsidRPr="00052330">
        <w:rPr>
          <w:rFonts w:ascii="Arial" w:hAnsi="Arial" w:cs="Arial"/>
          <w:noProof/>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w:t>
      </w:r>
      <w:r w:rsidR="007B1305" w:rsidRPr="00052330">
        <w:rPr>
          <w:rFonts w:ascii="Arial" w:hAnsi="Arial" w:cs="Arial"/>
          <w:noProof/>
          <w:sz w:val="22"/>
          <w:szCs w:val="22"/>
          <w:lang w:val="bg-BG"/>
        </w:rPr>
        <w:t xml:space="preserve"> от Регламент (ЕС) № 1303/2013.</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60.</w:t>
      </w:r>
      <w:r w:rsidRPr="00052330">
        <w:rPr>
          <w:rFonts w:ascii="Arial" w:hAnsi="Arial" w:cs="Arial"/>
          <w:noProof/>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от настоящите Общи условия са налице спрямо лицата, които са овластени да представляват Бенефициента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Бенефициентът е юридическо лице. </w:t>
      </w:r>
    </w:p>
    <w:p w:rsidR="00ED2283" w:rsidRPr="00052330" w:rsidRDefault="00ED2283" w:rsidP="007B1305">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61.</w:t>
      </w:r>
      <w:r w:rsidRPr="00052330">
        <w:rPr>
          <w:rFonts w:ascii="Arial" w:hAnsi="Arial" w:cs="Arial"/>
          <w:noProof/>
          <w:sz w:val="22"/>
          <w:szCs w:val="22"/>
          <w:lang w:val="bg-BG"/>
        </w:rPr>
        <w:t xml:space="preserve"> В случай на неправомерно прекратяване на договора от страна на Бенефициента и в случаите, предвидени в чл. 57, 58 и 59 от настоящите Общи условия,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Бенефициента  възможност да изложи позицията си.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62.</w:t>
      </w:r>
      <w:r w:rsidRPr="00052330">
        <w:rPr>
          <w:rFonts w:ascii="Arial" w:hAnsi="Arial" w:cs="Arial"/>
          <w:noProof/>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rsidR="00ED2283" w:rsidRPr="00052330" w:rsidRDefault="00ED2283" w:rsidP="007B1305">
      <w:pPr>
        <w:tabs>
          <w:tab w:val="left" w:pos="0"/>
        </w:tabs>
        <w:spacing w:before="120" w:after="120"/>
        <w:rPr>
          <w:rFonts w:ascii="Arial" w:hAnsi="Arial" w:cs="Arial"/>
          <w:noProof/>
          <w:sz w:val="22"/>
          <w:szCs w:val="22"/>
          <w:lang w:val="bg-BG"/>
        </w:rPr>
      </w:pPr>
      <w:r w:rsidRPr="00052330">
        <w:rPr>
          <w:rFonts w:ascii="Arial" w:hAnsi="Arial" w:cs="Arial"/>
          <w:b/>
          <w:noProof/>
          <w:sz w:val="22"/>
          <w:szCs w:val="22"/>
          <w:lang w:val="bg-BG"/>
        </w:rPr>
        <w:t>Чл. 63.</w:t>
      </w:r>
      <w:r w:rsidRPr="00052330">
        <w:rPr>
          <w:rFonts w:ascii="Arial" w:hAnsi="Arial" w:cs="Arial"/>
          <w:noProof/>
          <w:sz w:val="22"/>
          <w:szCs w:val="22"/>
          <w:lang w:val="bg-BG"/>
        </w:rPr>
        <w:t xml:space="preserve"> Управляващият орган на ПМДР има право да прекрати договора и в случаите, когато Бенефициентът не е предоставил доказателства за наличен финансов ресурс, съгласно определените срокове.</w:t>
      </w:r>
    </w:p>
    <w:p w:rsidR="00ED2283" w:rsidRPr="00052330" w:rsidRDefault="00ED2283" w:rsidP="007B1305">
      <w:pPr>
        <w:tabs>
          <w:tab w:val="left" w:pos="0"/>
        </w:tabs>
        <w:spacing w:before="120" w:after="120"/>
        <w:rPr>
          <w:rFonts w:ascii="Arial" w:hAnsi="Arial" w:cs="Arial"/>
          <w:noProof/>
          <w:sz w:val="22"/>
          <w:szCs w:val="22"/>
          <w:lang w:val="bg-BG"/>
        </w:rPr>
      </w:pPr>
      <w:r w:rsidRPr="00052330">
        <w:rPr>
          <w:rFonts w:ascii="Arial" w:hAnsi="Arial" w:cs="Arial"/>
          <w:b/>
          <w:noProof/>
          <w:sz w:val="22"/>
          <w:szCs w:val="22"/>
          <w:lang w:val="bg-BG"/>
        </w:rPr>
        <w:t>Чл. 64.</w:t>
      </w:r>
      <w:r w:rsidRPr="00052330">
        <w:rPr>
          <w:rFonts w:ascii="Arial" w:hAnsi="Arial" w:cs="Arial"/>
          <w:noProof/>
          <w:sz w:val="22"/>
          <w:szCs w:val="22"/>
          <w:lang w:val="bg-BG"/>
        </w:rPr>
        <w:t xml:space="preserve"> При прекратяване на административният договор се прилага и чл. 39 от ЗУСЕСИФ.</w:t>
      </w:r>
    </w:p>
    <w:p w:rsidR="00ED2283" w:rsidRPr="00052330" w:rsidRDefault="00ED2283" w:rsidP="007B1305">
      <w:pPr>
        <w:tabs>
          <w:tab w:val="left" w:pos="0"/>
        </w:tabs>
        <w:spacing w:before="120" w:after="120"/>
        <w:jc w:val="center"/>
        <w:rPr>
          <w:rFonts w:ascii="Arial" w:hAnsi="Arial" w:cs="Arial"/>
          <w:noProof/>
          <w:sz w:val="22"/>
          <w:szCs w:val="22"/>
          <w:lang w:val="bg-BG"/>
        </w:rPr>
      </w:pPr>
    </w:p>
    <w:p w:rsidR="00ED2283" w:rsidRPr="00052330" w:rsidRDefault="007B1305" w:rsidP="007B1305">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ХII. ДОПУСТИМИ РАЗХОДИ</w:t>
      </w:r>
    </w:p>
    <w:p w:rsidR="00ED2283" w:rsidRPr="00052330" w:rsidRDefault="00ED2283" w:rsidP="007B1305">
      <w:pPr>
        <w:tabs>
          <w:tab w:val="left" w:pos="0"/>
        </w:tabs>
        <w:spacing w:before="120" w:after="120"/>
        <w:rPr>
          <w:rFonts w:ascii="Arial" w:hAnsi="Arial" w:cs="Arial"/>
          <w:noProof/>
          <w:sz w:val="22"/>
          <w:szCs w:val="22"/>
          <w:lang w:val="bg-BG"/>
        </w:rPr>
      </w:pPr>
      <w:r w:rsidRPr="00052330">
        <w:rPr>
          <w:rFonts w:ascii="Arial" w:hAnsi="Arial" w:cs="Arial"/>
          <w:b/>
          <w:noProof/>
          <w:sz w:val="22"/>
          <w:szCs w:val="22"/>
          <w:lang w:val="bg-BG"/>
        </w:rPr>
        <w:t>Чл. 65.</w:t>
      </w:r>
      <w:r w:rsidRPr="00052330">
        <w:rPr>
          <w:rFonts w:ascii="Arial" w:hAnsi="Arial" w:cs="Arial"/>
          <w:noProof/>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w:t>
      </w:r>
      <w:r w:rsidR="007B1305" w:rsidRPr="00052330">
        <w:rPr>
          <w:rFonts w:ascii="Arial" w:hAnsi="Arial" w:cs="Arial"/>
          <w:noProof/>
          <w:sz w:val="22"/>
          <w:szCs w:val="22"/>
          <w:lang w:val="bg-BG"/>
        </w:rPr>
        <w:t>ята за кандидатстване.</w:t>
      </w:r>
    </w:p>
    <w:p w:rsidR="00ED2283" w:rsidRPr="00052330" w:rsidRDefault="00ED2283" w:rsidP="007B1305">
      <w:pPr>
        <w:tabs>
          <w:tab w:val="left" w:pos="2161"/>
        </w:tabs>
        <w:spacing w:before="120" w:after="120"/>
        <w:jc w:val="center"/>
        <w:rPr>
          <w:rFonts w:ascii="Arial" w:hAnsi="Arial" w:cs="Arial"/>
          <w:noProof/>
          <w:sz w:val="22"/>
          <w:szCs w:val="22"/>
          <w:lang w:val="bg-BG"/>
        </w:rPr>
      </w:pPr>
    </w:p>
    <w:p w:rsidR="00ED2283" w:rsidRPr="00052330" w:rsidRDefault="007B1305" w:rsidP="007B1305">
      <w:pPr>
        <w:spacing w:before="120" w:after="120"/>
        <w:jc w:val="center"/>
        <w:rPr>
          <w:rFonts w:ascii="Arial" w:hAnsi="Arial" w:cs="Arial"/>
          <w:b/>
          <w:noProof/>
          <w:sz w:val="22"/>
          <w:szCs w:val="22"/>
          <w:lang w:val="bg-BG"/>
        </w:rPr>
      </w:pPr>
      <w:r w:rsidRPr="00052330">
        <w:rPr>
          <w:rFonts w:ascii="Arial" w:hAnsi="Arial" w:cs="Arial"/>
          <w:b/>
          <w:noProof/>
          <w:sz w:val="22"/>
          <w:szCs w:val="22"/>
          <w:lang w:val="bg-BG"/>
        </w:rPr>
        <w:t>РАЗДЕЛ ХIII. ПЛАЩАНИЯ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66.</w:t>
      </w:r>
      <w:r w:rsidRPr="00052330">
        <w:rPr>
          <w:rFonts w:ascii="Arial" w:hAnsi="Arial" w:cs="Arial"/>
          <w:noProof/>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w:t>
      </w:r>
      <w:r w:rsidR="007B1305" w:rsidRPr="00052330">
        <w:rPr>
          <w:rFonts w:ascii="Arial" w:hAnsi="Arial" w:cs="Arial"/>
          <w:noProof/>
          <w:sz w:val="22"/>
          <w:szCs w:val="22"/>
          <w:lang w:val="bg-BG"/>
        </w:rPr>
        <w:t>словията за изпълнение и АДБФП.</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67.</w:t>
      </w:r>
      <w:r w:rsidRPr="00052330">
        <w:rPr>
          <w:rFonts w:ascii="Arial" w:hAnsi="Arial" w:cs="Arial"/>
          <w:noProof/>
          <w:sz w:val="22"/>
          <w:szCs w:val="22"/>
          <w:lang w:val="bg-BG"/>
        </w:rPr>
        <w:t xml:space="preserve"> Управляващият орган на ПМДР чрез ДФЗ – РА разглежда исканията за плащане, ведно с документите към тях, включително финансовите и техническите отчети по Раздел II от настоящите общи условия, и те предс</w:t>
      </w:r>
      <w:r w:rsidR="007B1305" w:rsidRPr="00052330">
        <w:rPr>
          <w:rFonts w:ascii="Arial" w:hAnsi="Arial" w:cs="Arial"/>
          <w:noProof/>
          <w:sz w:val="22"/>
          <w:szCs w:val="22"/>
          <w:lang w:val="bg-BG"/>
        </w:rPr>
        <w:t>тавляват основание за плащане.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lastRenderedPageBreak/>
        <w:t>Чл. 68.</w:t>
      </w:r>
      <w:r w:rsidRPr="00052330">
        <w:rPr>
          <w:rFonts w:ascii="Arial" w:hAnsi="Arial" w:cs="Arial"/>
          <w:noProof/>
          <w:sz w:val="22"/>
          <w:szCs w:val="22"/>
          <w:lang w:val="bg-BG"/>
        </w:rPr>
        <w:t xml:space="preserve"> Управляващият орган на ПМДР чрез ДФЗ-РА се произнася по исканията за плащане съобразно сроковете по чл. 78,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АДБФП и Условията за кандидатстване.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69. (1)</w:t>
      </w:r>
      <w:r w:rsidRPr="00052330">
        <w:rPr>
          <w:rFonts w:ascii="Arial" w:hAnsi="Arial" w:cs="Arial"/>
          <w:noProof/>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 – Разплащателна агенция изпраща уведомление чрез ИСУН 2020 до бенефициента за представяне н</w:t>
      </w:r>
      <w:r w:rsidR="007B1305" w:rsidRPr="00052330">
        <w:rPr>
          <w:rFonts w:ascii="Arial" w:hAnsi="Arial" w:cs="Arial"/>
          <w:noProof/>
          <w:sz w:val="22"/>
          <w:szCs w:val="22"/>
          <w:lang w:val="bg-BG"/>
        </w:rPr>
        <w:t>а документи и разяснения.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(2) Бенефициентът е длъжен да представи изисканата информация и данни в срок до 10 работни дни от получаване на уведомлението по ал. 1.</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(3)</w:t>
      </w:r>
      <w:r w:rsidRPr="00052330">
        <w:rPr>
          <w:rFonts w:ascii="Arial" w:hAnsi="Arial" w:cs="Arial"/>
          <w:noProof/>
          <w:sz w:val="22"/>
          <w:szCs w:val="22"/>
          <w:lang w:val="bg-BG"/>
        </w:rPr>
        <w:t xml:space="preserve"> Срокът по чл. 68 спира да тече за времето от изпращане на уведомлението до представяне на изискуемите документи и информация, съответно до изтичане на срока по ал. 2.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70.</w:t>
      </w:r>
      <w:r w:rsidRPr="00052330">
        <w:rPr>
          <w:rFonts w:ascii="Arial" w:hAnsi="Arial" w:cs="Arial"/>
          <w:noProof/>
          <w:sz w:val="22"/>
          <w:szCs w:val="22"/>
          <w:lang w:val="bg-BG"/>
        </w:rPr>
        <w:t xml:space="preserve"> Държавен фонд „Земеделие“ – Разплащателна агенция може да извършва допълнителни проверки (</w:t>
      </w:r>
      <w:r w:rsidR="007B1305" w:rsidRPr="00052330">
        <w:rPr>
          <w:rFonts w:ascii="Arial" w:hAnsi="Arial" w:cs="Arial"/>
          <w:noProof/>
          <w:sz w:val="22"/>
          <w:szCs w:val="22"/>
          <w:lang w:val="bg-BG"/>
        </w:rPr>
        <w:t>включително проверки на място).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71.</w:t>
      </w:r>
      <w:r w:rsidRPr="00052330">
        <w:rPr>
          <w:rFonts w:ascii="Arial" w:hAnsi="Arial" w:cs="Arial"/>
          <w:noProof/>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w:t>
      </w:r>
      <w:r w:rsidR="007B1305" w:rsidRPr="00052330">
        <w:rPr>
          <w:rFonts w:ascii="Arial" w:hAnsi="Arial" w:cs="Arial"/>
          <w:noProof/>
          <w:sz w:val="22"/>
          <w:szCs w:val="22"/>
          <w:lang w:val="bg-BG"/>
        </w:rPr>
        <w:t>т), но не повече от един месец.</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72.</w:t>
      </w:r>
      <w:r w:rsidRPr="00052330">
        <w:rPr>
          <w:rFonts w:ascii="Arial" w:hAnsi="Arial" w:cs="Arial"/>
          <w:noProof/>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бенефициента и УО на ПМДР.</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73.</w:t>
      </w:r>
      <w:r w:rsidRPr="00052330">
        <w:rPr>
          <w:rFonts w:ascii="Arial" w:hAnsi="Arial" w:cs="Arial"/>
          <w:noProof/>
          <w:sz w:val="22"/>
          <w:szCs w:val="22"/>
          <w:lang w:val="bg-BG"/>
        </w:rPr>
        <w:t xml:space="preserve"> Срокът за преглед и одобрение на искането за плащане не може да бъде спиран общо за повече от 30 дни съгл</w:t>
      </w:r>
      <w:r w:rsidR="007B1305" w:rsidRPr="00052330">
        <w:rPr>
          <w:rFonts w:ascii="Arial" w:hAnsi="Arial" w:cs="Arial"/>
          <w:noProof/>
          <w:sz w:val="22"/>
          <w:szCs w:val="22"/>
          <w:lang w:val="bg-BG"/>
        </w:rPr>
        <w:t>асно чл. 63, ал. 2 от ЗУСЕСИФ.</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74.</w:t>
      </w:r>
      <w:r w:rsidRPr="00052330">
        <w:rPr>
          <w:rFonts w:ascii="Arial" w:hAnsi="Arial" w:cs="Arial"/>
          <w:noProof/>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АДБФП. Сроковете за извършване на плащанията изтичат в деня на нареждането на сумата от банковата сметка на ДФЗ-РА по банковата сметка на Бенефициента. ДФЗ-РА има право да спре този срок, като уведоми Бенефициента, при наличие на основанията по чл. 63, ал. 1 и ал. 2 от ЗУСЕСИФ. Срокът за плащане започва да тече отново от датата, на която е регистрирано правилно съставено искане за извършване на плащане.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75.</w:t>
      </w:r>
      <w:r w:rsidRPr="00052330">
        <w:rPr>
          <w:rFonts w:ascii="Arial" w:hAnsi="Arial" w:cs="Arial"/>
          <w:noProof/>
          <w:sz w:val="22"/>
          <w:szCs w:val="22"/>
          <w:lang w:val="bg-BG"/>
        </w:rPr>
        <w:t xml:space="preserve"> Сумите, изплащани от ДФЗ-РА, се превеждат по банковата сметка на Бенефициента, посочена в АДБФП.</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76.</w:t>
      </w:r>
      <w:r w:rsidRPr="00052330">
        <w:rPr>
          <w:rFonts w:ascii="Arial" w:hAnsi="Arial" w:cs="Arial"/>
          <w:noProof/>
          <w:sz w:val="22"/>
          <w:szCs w:val="22"/>
          <w:lang w:val="bg-BG"/>
        </w:rPr>
        <w:t xml:space="preserve"> ДФЗ-РА извършва плащанията в лева, съобразно разпоредбите на договора, общите условия и условията за изпълнение по настоящата процедура.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77.</w:t>
      </w:r>
      <w:r w:rsidRPr="00052330">
        <w:rPr>
          <w:rFonts w:ascii="Arial" w:hAnsi="Arial" w:cs="Arial"/>
          <w:noProof/>
          <w:sz w:val="22"/>
          <w:szCs w:val="22"/>
          <w:lang w:val="bg-BG"/>
        </w:rPr>
        <w:t xml:space="preserve"> ДФЗ-РА извършва окончателни плащания към бенефициентите след верифициране на разходите. Окончателни плащания се правят на базата на действително извършени и платени разходи, след представяне от БЕНЕФИЦИЕНТА на искане за плащане и съпътстващите го документи и след направени административни проверки и проверка на място (в случаите, когато е приложимо).</w:t>
      </w:r>
    </w:p>
    <w:p w:rsidR="00ED2283" w:rsidRPr="00052330" w:rsidRDefault="007B1305" w:rsidP="00233993">
      <w:pPr>
        <w:spacing w:before="120" w:after="120"/>
        <w:rPr>
          <w:rFonts w:ascii="Arial" w:hAnsi="Arial" w:cs="Arial"/>
          <w:noProof/>
          <w:sz w:val="22"/>
          <w:szCs w:val="22"/>
          <w:lang w:val="bg-BG"/>
        </w:rPr>
      </w:pPr>
      <w:r w:rsidRPr="00052330">
        <w:rPr>
          <w:rFonts w:ascii="Arial" w:hAnsi="Arial" w:cs="Arial"/>
          <w:b/>
          <w:noProof/>
          <w:sz w:val="22"/>
          <w:szCs w:val="22"/>
          <w:lang w:val="bg-BG"/>
        </w:rPr>
        <w:t xml:space="preserve">Чл. </w:t>
      </w:r>
      <w:r w:rsidR="00ED2283" w:rsidRPr="00052330">
        <w:rPr>
          <w:rFonts w:ascii="Arial" w:hAnsi="Arial" w:cs="Arial"/>
          <w:b/>
          <w:noProof/>
          <w:sz w:val="22"/>
          <w:szCs w:val="22"/>
          <w:lang w:val="bg-BG"/>
        </w:rPr>
        <w:t>78.</w:t>
      </w:r>
      <w:r w:rsidR="00ED2283" w:rsidRPr="00052330">
        <w:rPr>
          <w:rFonts w:ascii="Arial" w:hAnsi="Arial" w:cs="Arial"/>
          <w:noProof/>
          <w:sz w:val="22"/>
          <w:szCs w:val="22"/>
          <w:lang w:val="bg-BG"/>
        </w:rPr>
        <w:t xml:space="preserve"> </w:t>
      </w:r>
      <w:r w:rsidR="00ED2283" w:rsidRPr="00052330">
        <w:rPr>
          <w:rFonts w:ascii="Arial" w:hAnsi="Arial" w:cs="Arial"/>
          <w:b/>
          <w:noProof/>
          <w:sz w:val="22"/>
          <w:szCs w:val="22"/>
          <w:lang w:val="bg-BG"/>
        </w:rPr>
        <w:t xml:space="preserve">(1) </w:t>
      </w:r>
      <w:r w:rsidR="00ED2283" w:rsidRPr="00052330">
        <w:rPr>
          <w:rFonts w:ascii="Arial" w:hAnsi="Arial" w:cs="Arial"/>
          <w:noProof/>
          <w:sz w:val="22"/>
          <w:szCs w:val="22"/>
          <w:lang w:val="bg-BG"/>
        </w:rPr>
        <w:t>Допу</w:t>
      </w:r>
      <w:r w:rsidRPr="00052330">
        <w:rPr>
          <w:rFonts w:ascii="Arial" w:hAnsi="Arial" w:cs="Arial"/>
          <w:noProof/>
          <w:sz w:val="22"/>
          <w:szCs w:val="22"/>
          <w:lang w:val="bg-BG"/>
        </w:rPr>
        <w:t>стимите плащания по проекта са:</w:t>
      </w:r>
    </w:p>
    <w:p w:rsidR="00ED2283" w:rsidRPr="00052330" w:rsidRDefault="007B1305" w:rsidP="00233993">
      <w:pPr>
        <w:spacing w:before="120" w:after="120"/>
        <w:rPr>
          <w:rFonts w:ascii="Arial" w:hAnsi="Arial" w:cs="Arial"/>
          <w:b/>
          <w:noProof/>
          <w:sz w:val="22"/>
          <w:szCs w:val="22"/>
          <w:lang w:val="bg-BG"/>
        </w:rPr>
      </w:pPr>
      <w:r w:rsidRPr="00052330">
        <w:rPr>
          <w:rFonts w:ascii="Arial" w:hAnsi="Arial" w:cs="Arial"/>
          <w:b/>
          <w:noProof/>
          <w:sz w:val="22"/>
          <w:szCs w:val="22"/>
          <w:lang w:val="bg-BG"/>
        </w:rPr>
        <w:t>а) авансови плащания: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xml:space="preserve">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процедурите за избор на изпълнител. Бенефициентът има право на две авансови плащания, като сумата от </w:t>
      </w:r>
      <w:r w:rsidRPr="00052330">
        <w:rPr>
          <w:rFonts w:ascii="Arial" w:hAnsi="Arial" w:cs="Arial"/>
          <w:noProof/>
          <w:sz w:val="22"/>
          <w:szCs w:val="22"/>
          <w:lang w:val="bg-BG"/>
        </w:rPr>
        <w:lastRenderedPageBreak/>
        <w:t>заявените в двете авансови плащания разходи, не може да надвишава 40% от БФП, съгласно параграф 4, буква „б“ на чл</w:t>
      </w:r>
      <w:r w:rsidR="007B1305" w:rsidRPr="00052330">
        <w:rPr>
          <w:rFonts w:ascii="Arial" w:hAnsi="Arial" w:cs="Arial"/>
          <w:noProof/>
          <w:sz w:val="22"/>
          <w:szCs w:val="22"/>
          <w:lang w:val="bg-BG"/>
        </w:rPr>
        <w:t>. 131 от Регламент 1303/2013 г.</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xml:space="preserve">За да се извърши авансово плащане, е необходимо БЕНЕФИЦИЕНТЪТ да представи: </w:t>
      </w:r>
    </w:p>
    <w:p w:rsidR="00ED2283" w:rsidRPr="00052330" w:rsidRDefault="00ED2283" w:rsidP="007B1305">
      <w:pPr>
        <w:numPr>
          <w:ilvl w:val="0"/>
          <w:numId w:val="37"/>
        </w:numPr>
        <w:spacing w:before="120" w:after="120"/>
        <w:ind w:left="0" w:firstLine="360"/>
        <w:rPr>
          <w:rFonts w:ascii="Arial" w:hAnsi="Arial" w:cs="Arial"/>
          <w:noProof/>
          <w:sz w:val="22"/>
          <w:szCs w:val="22"/>
          <w:lang w:val="bg-BG"/>
        </w:rPr>
      </w:pPr>
      <w:r w:rsidRPr="00052330">
        <w:rPr>
          <w:rFonts w:ascii="Arial" w:hAnsi="Arial" w:cs="Arial"/>
          <w:noProof/>
          <w:sz w:val="22"/>
          <w:szCs w:val="22"/>
          <w:lang w:val="bg-BG"/>
        </w:rPr>
        <w:t>Искане за авансово плащане чрез ИСУН 2020, заявено в срок до 4 месеца от подписване на допълнителното споразумение към административния договор за предоставяне на БФП;</w:t>
      </w:r>
    </w:p>
    <w:p w:rsidR="00ED2283" w:rsidRPr="00052330" w:rsidRDefault="007B1305" w:rsidP="007B1305">
      <w:pPr>
        <w:numPr>
          <w:ilvl w:val="0"/>
          <w:numId w:val="37"/>
        </w:numPr>
        <w:spacing w:before="120" w:after="120"/>
        <w:ind w:left="0" w:firstLine="360"/>
        <w:rPr>
          <w:rFonts w:ascii="Arial" w:hAnsi="Arial" w:cs="Arial"/>
          <w:noProof/>
          <w:sz w:val="22"/>
          <w:szCs w:val="22"/>
          <w:lang w:val="bg-BG"/>
        </w:rPr>
      </w:pPr>
      <w:r w:rsidRPr="00052330">
        <w:rPr>
          <w:rFonts w:ascii="Arial" w:hAnsi="Arial" w:cs="Arial"/>
          <w:noProof/>
          <w:sz w:val="22"/>
          <w:szCs w:val="22"/>
          <w:lang w:val="bg-BG"/>
        </w:rPr>
        <w:t>E</w:t>
      </w:r>
      <w:r w:rsidR="00ED2283" w:rsidRPr="00052330">
        <w:rPr>
          <w:rFonts w:ascii="Arial" w:hAnsi="Arial" w:cs="Arial"/>
          <w:noProof/>
          <w:sz w:val="22"/>
          <w:szCs w:val="22"/>
          <w:lang w:val="bg-BG"/>
        </w:rPr>
        <w:t>динична, неотменима и писмена банкова гаранция по образец (приложение № 10 към Условията за изпълнение), издадена по образец в полза на ДФЗ-РА в размер на 110% от стойността на заявеното авансово плащане. Банковата гаранция се представя в ориги</w:t>
      </w:r>
      <w:r w:rsidR="00052330">
        <w:rPr>
          <w:rFonts w:ascii="Arial" w:hAnsi="Arial" w:cs="Arial"/>
          <w:noProof/>
          <w:sz w:val="22"/>
          <w:szCs w:val="22"/>
          <w:lang w:val="bg-BG"/>
        </w:rPr>
        <w:t>нал на хартиен носител на ДФЗ-</w:t>
      </w:r>
      <w:r w:rsidR="00ED2283" w:rsidRPr="00052330">
        <w:rPr>
          <w:rFonts w:ascii="Arial" w:hAnsi="Arial" w:cs="Arial"/>
          <w:noProof/>
          <w:sz w:val="22"/>
          <w:szCs w:val="22"/>
          <w:lang w:val="bg-BG"/>
        </w:rPr>
        <w:t>РА. Срокът на валидност на банковата гаранция трябва да съответства на срока на АДБФП, удължен с 6 (шест) месеца;</w:t>
      </w:r>
    </w:p>
    <w:p w:rsidR="00ED2283" w:rsidRPr="00052330" w:rsidRDefault="00ED2283" w:rsidP="007B1305">
      <w:pPr>
        <w:numPr>
          <w:ilvl w:val="0"/>
          <w:numId w:val="37"/>
        </w:numPr>
        <w:spacing w:before="120" w:after="120"/>
        <w:ind w:left="0" w:firstLine="360"/>
        <w:rPr>
          <w:rFonts w:ascii="Arial" w:hAnsi="Arial" w:cs="Arial"/>
          <w:noProof/>
          <w:sz w:val="22"/>
          <w:szCs w:val="22"/>
          <w:lang w:val="bg-BG"/>
        </w:rPr>
      </w:pPr>
      <w:r w:rsidRPr="00052330">
        <w:rPr>
          <w:rFonts w:ascii="Arial" w:hAnsi="Arial" w:cs="Arial"/>
          <w:noProof/>
          <w:sz w:val="22"/>
          <w:szCs w:val="22"/>
          <w:lang w:val="bg-BG"/>
        </w:rPr>
        <w:t>Официален документ, удостоверяващ актуална банкова сметка на името на бенефициента.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Изискуемите документи се представят чрез ИСУН 2020, по реда, описан в Условията за изпълнение, съгласно Приложение № 15.</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Банковата гаранция се освобождава след завършване на цялата инвестиция и окончателно изплащане на безвъзмездната финансова помощ. Банковата гаранция се освобождава и в случаите на одобрено и платено междинно плащане, когато то надхвърля размера на полученото авансово плащане. Частично освобождаване на банковата гаранция и записа на заповед не се допуска.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След представяне на посочените документи и извършени административни проверки ДФЗ</w:t>
      </w:r>
      <w:r w:rsidR="0050360B" w:rsidRPr="00052330">
        <w:rPr>
          <w:rFonts w:ascii="Arial" w:hAnsi="Arial" w:cs="Arial"/>
          <w:noProof/>
          <w:sz w:val="22"/>
          <w:szCs w:val="22"/>
          <w:lang w:val="bg-BG"/>
        </w:rPr>
        <w:t>-</w:t>
      </w:r>
      <w:r w:rsidRPr="00052330">
        <w:rPr>
          <w:rFonts w:ascii="Arial" w:hAnsi="Arial" w:cs="Arial"/>
          <w:noProof/>
          <w:sz w:val="22"/>
          <w:szCs w:val="22"/>
          <w:lang w:val="bg-BG"/>
        </w:rPr>
        <w:t xml:space="preserve">РА превежда размера на авансовото плащане по банкова сметка на бенефициента, посочена в административния договор за предоставяне на безвъзмездна финансова </w:t>
      </w:r>
      <w:r w:rsidR="0050360B" w:rsidRPr="00052330">
        <w:rPr>
          <w:rFonts w:ascii="Arial" w:hAnsi="Arial" w:cs="Arial"/>
          <w:noProof/>
          <w:sz w:val="22"/>
          <w:szCs w:val="22"/>
          <w:lang w:val="bg-BG"/>
        </w:rPr>
        <w:t>помощ.</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В случай на нередовности в искането за авансово плащане, които го правят недопустимо, и</w:t>
      </w:r>
      <w:r w:rsidR="00052330">
        <w:rPr>
          <w:rFonts w:ascii="Arial" w:hAnsi="Arial" w:cs="Arial"/>
          <w:noProof/>
          <w:sz w:val="22"/>
          <w:szCs w:val="22"/>
          <w:lang w:val="bg-BG"/>
        </w:rPr>
        <w:t>зпълнителният директор на ДФЗ-</w:t>
      </w:r>
      <w:r w:rsidRPr="00052330">
        <w:rPr>
          <w:rFonts w:ascii="Arial" w:hAnsi="Arial" w:cs="Arial"/>
          <w:noProof/>
          <w:sz w:val="22"/>
          <w:szCs w:val="22"/>
          <w:lang w:val="bg-BG"/>
        </w:rPr>
        <w:t>РА мотивирано отказва авансовото плащане със заповед, която се съобщава на бенефициента по реда на Административнопроцесуалния кодекс.</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rsidR="00ED2283" w:rsidRPr="00052330" w:rsidRDefault="00ED2283" w:rsidP="00233993">
      <w:pPr>
        <w:spacing w:before="120" w:after="120"/>
        <w:rPr>
          <w:rFonts w:ascii="Arial" w:hAnsi="Arial" w:cs="Arial"/>
          <w:b/>
          <w:noProof/>
          <w:sz w:val="22"/>
          <w:szCs w:val="22"/>
          <w:lang w:val="bg-BG"/>
        </w:rPr>
      </w:pPr>
      <w:r w:rsidRPr="00052330">
        <w:rPr>
          <w:rFonts w:ascii="Arial" w:hAnsi="Arial" w:cs="Arial"/>
          <w:b/>
          <w:noProof/>
          <w:sz w:val="22"/>
          <w:szCs w:val="22"/>
          <w:lang w:val="bg-BG"/>
        </w:rPr>
        <w:t>(б) междинни плащания: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xml:space="preserve">По настоящата процедура бенефициентите имат право на междинни плащания за периода на изпълнение на одобрения проект. Междинните плащания трябва да са заложени в АДПБФП или допълнително споразумение към него. В случай, че в АДБФП по проекта е включено авансово плащане и бенефициентът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 срок за изпълнение на проекта.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Общият размер на авансовите (в случай че има такива) и междинните плащания не може да надхвърля 80% от стойността на БФП.</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Междинни плащания се допускат за:</w:t>
      </w:r>
    </w:p>
    <w:p w:rsidR="00ED2283" w:rsidRPr="00052330" w:rsidRDefault="00ED2283" w:rsidP="0050360B">
      <w:pPr>
        <w:spacing w:before="120" w:after="120"/>
        <w:ind w:firstLine="360"/>
        <w:rPr>
          <w:rFonts w:ascii="Arial" w:hAnsi="Arial" w:cs="Arial"/>
          <w:noProof/>
          <w:sz w:val="22"/>
          <w:szCs w:val="22"/>
          <w:lang w:val="bg-BG"/>
        </w:rPr>
      </w:pPr>
      <w:r w:rsidRPr="00052330">
        <w:rPr>
          <w:rFonts w:ascii="Arial" w:hAnsi="Arial" w:cs="Arial"/>
          <w:noProof/>
          <w:sz w:val="22"/>
          <w:szCs w:val="22"/>
          <w:lang w:val="bg-BG"/>
        </w:rPr>
        <w:t>1.</w:t>
      </w:r>
      <w:r w:rsidRPr="00052330">
        <w:rPr>
          <w:rFonts w:ascii="Arial" w:hAnsi="Arial" w:cs="Arial"/>
          <w:noProof/>
          <w:sz w:val="22"/>
          <w:szCs w:val="22"/>
          <w:lang w:val="bg-BG"/>
        </w:rPr>
        <w:tab/>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rsidR="00ED2283" w:rsidRPr="00052330" w:rsidRDefault="00ED2283" w:rsidP="0050360B">
      <w:pPr>
        <w:spacing w:before="120" w:after="120"/>
        <w:ind w:firstLine="360"/>
        <w:rPr>
          <w:rFonts w:ascii="Arial" w:hAnsi="Arial" w:cs="Arial"/>
          <w:noProof/>
          <w:sz w:val="22"/>
          <w:szCs w:val="22"/>
          <w:lang w:val="bg-BG"/>
        </w:rPr>
      </w:pPr>
      <w:r w:rsidRPr="00052330">
        <w:rPr>
          <w:rFonts w:ascii="Arial" w:hAnsi="Arial" w:cs="Arial"/>
          <w:noProof/>
          <w:sz w:val="22"/>
          <w:szCs w:val="22"/>
          <w:lang w:val="bg-BG"/>
        </w:rPr>
        <w:t>2.</w:t>
      </w:r>
      <w:r w:rsidRPr="00052330">
        <w:rPr>
          <w:rFonts w:ascii="Arial" w:hAnsi="Arial" w:cs="Arial"/>
          <w:noProof/>
          <w:sz w:val="22"/>
          <w:szCs w:val="22"/>
          <w:lang w:val="bg-BG"/>
        </w:rPr>
        <w:tab/>
        <w:t xml:space="preserve">Извършени от бенефициента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между бенефициента и избрания/те изпълнител/и е предвидено авансово плащане; </w:t>
      </w:r>
    </w:p>
    <w:p w:rsidR="00ED2283" w:rsidRPr="00052330" w:rsidRDefault="00ED2283" w:rsidP="0050360B">
      <w:pPr>
        <w:spacing w:before="120" w:after="120"/>
        <w:ind w:firstLine="360"/>
        <w:rPr>
          <w:rFonts w:ascii="Arial" w:hAnsi="Arial" w:cs="Arial"/>
          <w:noProof/>
          <w:sz w:val="22"/>
          <w:szCs w:val="22"/>
          <w:lang w:val="bg-BG"/>
        </w:rPr>
      </w:pPr>
      <w:r w:rsidRPr="00052330">
        <w:rPr>
          <w:rFonts w:ascii="Arial" w:hAnsi="Arial" w:cs="Arial"/>
          <w:noProof/>
          <w:sz w:val="22"/>
          <w:szCs w:val="22"/>
          <w:lang w:val="bg-BG"/>
        </w:rPr>
        <w:lastRenderedPageBreak/>
        <w:t>3.</w:t>
      </w:r>
      <w:r w:rsidRPr="00052330">
        <w:rPr>
          <w:rFonts w:ascii="Arial" w:hAnsi="Arial" w:cs="Arial"/>
          <w:noProof/>
          <w:sz w:val="22"/>
          <w:szCs w:val="22"/>
          <w:lang w:val="bg-BG"/>
        </w:rPr>
        <w:tab/>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 и извършени от бенефициента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между бенефициента и избрания/те изпълнител/и  е предвидено авансово плащане.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За да бъдат допустими за възстановяване авансовите плащания от бенефициента към избраните изпълнители е необходимо: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А/ Да са заложени в процедурата за избор на изпълнител и в сключения/те договор/и между бенефици</w:t>
      </w:r>
      <w:r w:rsidR="0050360B" w:rsidRPr="00052330">
        <w:rPr>
          <w:rFonts w:ascii="Arial" w:hAnsi="Arial" w:cs="Arial"/>
          <w:noProof/>
          <w:sz w:val="22"/>
          <w:szCs w:val="22"/>
          <w:lang w:val="bg-BG"/>
        </w:rPr>
        <w:t>ента и избрания/те изпълнител/и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Б/ Да са представени:</w:t>
      </w:r>
    </w:p>
    <w:p w:rsidR="00ED2283" w:rsidRPr="00052330" w:rsidRDefault="0050360B" w:rsidP="00233993">
      <w:pPr>
        <w:spacing w:before="120" w:after="120"/>
        <w:rPr>
          <w:rFonts w:ascii="Arial" w:hAnsi="Arial" w:cs="Arial"/>
          <w:noProof/>
          <w:sz w:val="22"/>
          <w:szCs w:val="22"/>
          <w:lang w:val="bg-BG"/>
        </w:rPr>
      </w:pPr>
      <w:r w:rsidRPr="00052330">
        <w:rPr>
          <w:rFonts w:ascii="Arial" w:hAnsi="Arial" w:cs="Arial"/>
          <w:noProof/>
          <w:sz w:val="22"/>
          <w:szCs w:val="22"/>
          <w:lang w:val="bg-BG"/>
        </w:rPr>
        <w:t>- фактури;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банкови извлечения, доказващи извършените плащания;</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В случай на включено в АДПБФП и изплатено авансово плащане от ДФЗ-РА на бенефициента в размер до 40% от БФП, при подаване на искане за междинно плащане, с включени разходи под формата на изплатени аванси от бенефициента към избраните от него изпълнители, изплатения аванс от ДФЗ-РА към бенефициента се п</w:t>
      </w:r>
      <w:r w:rsidR="0050360B" w:rsidRPr="00052330">
        <w:rPr>
          <w:rFonts w:ascii="Arial" w:hAnsi="Arial" w:cs="Arial"/>
          <w:noProof/>
          <w:sz w:val="22"/>
          <w:szCs w:val="22"/>
          <w:lang w:val="bg-BG"/>
        </w:rPr>
        <w:t>риспада от оторизираната сума.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В случай че бенефициентът не подаде искане за междинно плащане в упоменатия срок, губи правото си за съответното междинно изплащане на помощта.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За да получи заявената сума на етап междинно плащане, бенефициентът</w:t>
      </w:r>
      <w:r w:rsidR="00052330">
        <w:rPr>
          <w:rFonts w:ascii="Arial" w:hAnsi="Arial" w:cs="Arial"/>
          <w:noProof/>
          <w:sz w:val="22"/>
          <w:szCs w:val="22"/>
          <w:lang w:val="bg-BG"/>
        </w:rPr>
        <w:t xml:space="preserve"> трябва да представи пред ДФЗ-</w:t>
      </w:r>
      <w:r w:rsidRPr="00052330">
        <w:rPr>
          <w:rFonts w:ascii="Arial" w:hAnsi="Arial" w:cs="Arial"/>
          <w:noProof/>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 хоризонталните политики на ЕС /в случай, че е приложимо/,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формата на авансови плащания от бенефициента към избраните изпълнитeли.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Искането за междинно плащане се подава през ИСУН 2020 и бенефициентът</w:t>
      </w:r>
      <w:r w:rsidR="00052330">
        <w:rPr>
          <w:rFonts w:ascii="Arial" w:hAnsi="Arial" w:cs="Arial"/>
          <w:noProof/>
          <w:sz w:val="22"/>
          <w:szCs w:val="22"/>
          <w:lang w:val="bg-BG"/>
        </w:rPr>
        <w:t xml:space="preserve"> трябва да представи пред ДФЗ-</w:t>
      </w:r>
      <w:r w:rsidRPr="00052330">
        <w:rPr>
          <w:rFonts w:ascii="Arial" w:hAnsi="Arial" w:cs="Arial"/>
          <w:noProof/>
          <w:sz w:val="22"/>
          <w:szCs w:val="22"/>
          <w:lang w:val="bg-BG"/>
        </w:rPr>
        <w:t>РА всички документи, описани в Приложение № 12 от</w:t>
      </w:r>
      <w:r w:rsidR="00052330">
        <w:rPr>
          <w:rFonts w:ascii="Arial" w:hAnsi="Arial" w:cs="Arial"/>
          <w:noProof/>
          <w:sz w:val="22"/>
          <w:szCs w:val="22"/>
          <w:lang w:val="bg-BG"/>
        </w:rPr>
        <w:t xml:space="preserve"> Условията за изпълнение. ДФЗ-</w:t>
      </w:r>
      <w:r w:rsidRPr="00052330">
        <w:rPr>
          <w:rFonts w:ascii="Arial" w:hAnsi="Arial" w:cs="Arial"/>
          <w:noProof/>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приложимо, след което изплаща на бенефициента частта от одобрените разходи, съответстваща на процента на безвъзмездната финансова помощ, посочена в допълнителното споразумение към административния договор за предоставяне на БФП след процедура за избор на изпълнител на дейностите по проекта.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xml:space="preserve">В случай, че бенефициентът е заявил междинно плащане по проекта, следва да представи на УО на ПМДР доказателства за наличие на финансов ресурс за обезпечаване на цялото финансиране по проекта, в срок до 6 месеца преди подаване искането за извършване на междинното плащане. </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lastRenderedPageBreak/>
        <w:t>Междинното плащане се извършва в срок до 90 (деветдесет) календарни дни от датата на постъпване на искането за плащане, при условията и реда на чл. 62, ал. 1 от ЗУСЕСИФ.</w:t>
      </w:r>
    </w:p>
    <w:p w:rsidR="00ED2283" w:rsidRPr="00052330" w:rsidRDefault="00ED2283" w:rsidP="00233993">
      <w:pPr>
        <w:spacing w:before="120" w:after="120"/>
        <w:rPr>
          <w:rFonts w:ascii="Arial" w:hAnsi="Arial" w:cs="Arial"/>
          <w:b/>
          <w:noProof/>
          <w:sz w:val="22"/>
          <w:szCs w:val="22"/>
          <w:lang w:val="bg-BG"/>
        </w:rPr>
      </w:pPr>
      <w:r w:rsidRPr="00052330">
        <w:rPr>
          <w:rFonts w:ascii="Arial" w:hAnsi="Arial" w:cs="Arial"/>
          <w:b/>
          <w:noProof/>
          <w:sz w:val="22"/>
          <w:szCs w:val="22"/>
          <w:lang w:val="bg-BG"/>
        </w:rPr>
        <w:t>(в) окончателно плащане:</w:t>
      </w:r>
    </w:p>
    <w:p w:rsidR="00ED2283" w:rsidRPr="00052330" w:rsidRDefault="00ED2283" w:rsidP="00233993">
      <w:pPr>
        <w:autoSpaceDE w:val="0"/>
        <w:autoSpaceDN w:val="0"/>
        <w:adjustRightInd w:val="0"/>
        <w:spacing w:before="120" w:after="120"/>
        <w:rPr>
          <w:rFonts w:ascii="Arial" w:eastAsia="Calibri" w:hAnsi="Arial" w:cs="Arial"/>
          <w:noProof/>
          <w:sz w:val="22"/>
          <w:szCs w:val="22"/>
          <w:lang w:val="bg-BG" w:eastAsia="en-US"/>
        </w:rPr>
      </w:pPr>
      <w:r w:rsidRPr="00052330">
        <w:rPr>
          <w:rFonts w:ascii="Arial" w:eastAsia="Calibri" w:hAnsi="Arial" w:cs="Arial"/>
          <w:noProof/>
          <w:sz w:val="22"/>
          <w:szCs w:val="22"/>
          <w:lang w:val="bg-BG" w:eastAsia="en-US"/>
        </w:rPr>
        <w:t>Инвестицията, предмет на окончателно плащане, следва да се извърши в срока, определен  в административния договор.</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xml:space="preserve">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допълнителното споразумение към администартивния договор за предоставяне на БФП след процедура за избор на изпълнител/и на дейностите по проекта. </w:t>
      </w:r>
    </w:p>
    <w:p w:rsidR="00ED2283" w:rsidRPr="00052330" w:rsidRDefault="00ED2283" w:rsidP="00233993">
      <w:pPr>
        <w:spacing w:before="120" w:after="120"/>
        <w:rPr>
          <w:rFonts w:ascii="Arial" w:hAnsi="Arial" w:cs="Arial"/>
          <w:noProof/>
          <w:sz w:val="22"/>
          <w:szCs w:val="22"/>
          <w:highlight w:val="green"/>
          <w:lang w:val="bg-BG"/>
        </w:rPr>
      </w:pPr>
      <w:r w:rsidRPr="00052330">
        <w:rPr>
          <w:rFonts w:ascii="Arial" w:hAnsi="Arial" w:cs="Arial"/>
          <w:noProof/>
          <w:sz w:val="22"/>
          <w:szCs w:val="22"/>
          <w:lang w:val="bg-BG"/>
        </w:rPr>
        <w:t xml:space="preserve">В случай на липса на междинно плащане и включено само окончателно </w:t>
      </w:r>
      <w:r w:rsidR="0050360B" w:rsidRPr="00052330">
        <w:rPr>
          <w:rFonts w:ascii="Arial" w:hAnsi="Arial" w:cs="Arial"/>
          <w:noProof/>
          <w:sz w:val="22"/>
          <w:szCs w:val="22"/>
          <w:lang w:val="bg-BG"/>
        </w:rPr>
        <w:t>–</w:t>
      </w:r>
      <w:r w:rsidRPr="00052330">
        <w:rPr>
          <w:rFonts w:ascii="Arial" w:hAnsi="Arial" w:cs="Arial"/>
          <w:noProof/>
          <w:sz w:val="22"/>
          <w:szCs w:val="22"/>
          <w:lang w:val="bg-BG"/>
        </w:rPr>
        <w:t xml:space="preserve"> бенефициентът е длъжен в срок до 6 (шест) месеца от сключване на договора за предоставяне на безвъзмездна финансова помощ да представи на УО на ПМДР</w:t>
      </w:r>
      <w:r w:rsidR="0050360B" w:rsidRPr="00052330">
        <w:rPr>
          <w:rFonts w:ascii="Arial" w:hAnsi="Arial" w:cs="Arial"/>
          <w:noProof/>
          <w:sz w:val="22"/>
          <w:szCs w:val="22"/>
          <w:lang w:val="bg-BG"/>
        </w:rPr>
        <w:t xml:space="preserve"> </w:t>
      </w:r>
      <w:r w:rsidRPr="00052330">
        <w:rPr>
          <w:rFonts w:ascii="Arial" w:hAnsi="Arial" w:cs="Arial"/>
          <w:noProof/>
          <w:sz w:val="22"/>
          <w:szCs w:val="22"/>
          <w:lang w:val="bg-BG"/>
        </w:rPr>
        <w:t>доказателства за наличие на финансов ресурс за обезпечаване на цялото финансиране по проекта: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w:t>
      </w:r>
      <w:r w:rsidR="0050360B" w:rsidRPr="00052330">
        <w:rPr>
          <w:rFonts w:ascii="Arial" w:hAnsi="Arial" w:cs="Arial"/>
          <w:noProof/>
          <w:sz w:val="22"/>
          <w:szCs w:val="22"/>
          <w:lang w:val="bg-BG"/>
        </w:rPr>
        <w:t xml:space="preserve"> </w:t>
      </w:r>
      <w:r w:rsidRPr="00052330">
        <w:rPr>
          <w:rFonts w:ascii="Arial" w:hAnsi="Arial" w:cs="Arial"/>
          <w:noProof/>
          <w:sz w:val="22"/>
          <w:szCs w:val="22"/>
          <w:lang w:val="bg-BG"/>
        </w:rPr>
        <w:t>Договор за банков кредит/инвестиционен, оборотен, кредит</w:t>
      </w:r>
      <w:r w:rsidR="0050360B" w:rsidRPr="00052330">
        <w:rPr>
          <w:rFonts w:ascii="Arial" w:hAnsi="Arial" w:cs="Arial"/>
          <w:noProof/>
          <w:sz w:val="22"/>
          <w:szCs w:val="22"/>
          <w:lang w:val="bg-BG"/>
        </w:rPr>
        <w:t xml:space="preserve"> –</w:t>
      </w:r>
      <w:r w:rsidRPr="00052330">
        <w:rPr>
          <w:rFonts w:ascii="Arial" w:hAnsi="Arial" w:cs="Arial"/>
          <w:noProof/>
          <w:sz w:val="22"/>
          <w:szCs w:val="22"/>
          <w:lang w:val="bg-BG"/>
        </w:rPr>
        <w:t xml:space="preserve"> овърдрафт, кредитна линия, револвиращ кредит, друг вид банков кредит/.</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При представяне на Договор за банков инвестиционен кредит, следва целта на договора за кредит ясно и конк</w:t>
      </w:r>
      <w:r w:rsidR="0050360B" w:rsidRPr="00052330">
        <w:rPr>
          <w:rFonts w:ascii="Arial" w:hAnsi="Arial" w:cs="Arial"/>
          <w:noProof/>
          <w:sz w:val="22"/>
          <w:szCs w:val="22"/>
          <w:lang w:val="bg-BG"/>
        </w:rPr>
        <w:t>ретно да показва, че финансиран</w:t>
      </w:r>
      <w:r w:rsidRPr="00052330">
        <w:rPr>
          <w:rFonts w:ascii="Arial" w:hAnsi="Arial" w:cs="Arial"/>
          <w:noProof/>
          <w:sz w:val="22"/>
          <w:szCs w:val="22"/>
          <w:lang w:val="bg-BG"/>
        </w:rPr>
        <w:t xml:space="preserve"> ще бъде съответния проект</w:t>
      </w:r>
      <w:r w:rsidR="0050360B" w:rsidRPr="00052330">
        <w:rPr>
          <w:rFonts w:ascii="Arial" w:hAnsi="Arial" w:cs="Arial"/>
          <w:noProof/>
          <w:sz w:val="22"/>
          <w:szCs w:val="22"/>
          <w:lang w:val="bg-BG"/>
        </w:rPr>
        <w:t>,</w:t>
      </w:r>
      <w:r w:rsidRPr="00052330">
        <w:rPr>
          <w:rFonts w:ascii="Arial" w:hAnsi="Arial" w:cs="Arial"/>
          <w:noProof/>
          <w:sz w:val="22"/>
          <w:szCs w:val="22"/>
          <w:lang w:val="bg-BG"/>
        </w:rPr>
        <w:t xml:space="preserve"> за който се предоставя доказателството.</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w:t>
      </w:r>
      <w:r w:rsidR="0050360B" w:rsidRPr="00052330">
        <w:rPr>
          <w:rFonts w:ascii="Arial" w:hAnsi="Arial" w:cs="Arial"/>
          <w:noProof/>
          <w:sz w:val="22"/>
          <w:szCs w:val="22"/>
          <w:lang w:val="bg-BG"/>
        </w:rPr>
        <w:t xml:space="preserve"> </w:t>
      </w:r>
      <w:r w:rsidRPr="00052330">
        <w:rPr>
          <w:rFonts w:ascii="Arial" w:hAnsi="Arial" w:cs="Arial"/>
          <w:noProof/>
          <w:sz w:val="22"/>
          <w:szCs w:val="22"/>
          <w:lang w:val="bg-BG"/>
        </w:rPr>
        <w:t>За оборотен, кредит</w:t>
      </w:r>
      <w:r w:rsidR="0050360B" w:rsidRPr="00052330">
        <w:rPr>
          <w:rFonts w:ascii="Arial" w:hAnsi="Arial" w:cs="Arial"/>
          <w:noProof/>
          <w:sz w:val="22"/>
          <w:szCs w:val="22"/>
          <w:lang w:val="bg-BG"/>
        </w:rPr>
        <w:t xml:space="preserve"> –</w:t>
      </w:r>
      <w:r w:rsidRPr="00052330">
        <w:rPr>
          <w:rFonts w:ascii="Arial" w:hAnsi="Arial" w:cs="Arial"/>
          <w:noProof/>
          <w:sz w:val="22"/>
          <w:szCs w:val="22"/>
          <w:lang w:val="bg-BG"/>
        </w:rPr>
        <w:t xml:space="preserve"> овърдрафт, кредитна линия, револвиращ кредит, друг вид б</w:t>
      </w:r>
      <w:r w:rsidR="0050360B" w:rsidRPr="00052330">
        <w:rPr>
          <w:rFonts w:ascii="Arial" w:hAnsi="Arial" w:cs="Arial"/>
          <w:noProof/>
          <w:sz w:val="22"/>
          <w:szCs w:val="22"/>
          <w:lang w:val="bg-BG"/>
        </w:rPr>
        <w:t>анков кредит остатъчният ресурс/</w:t>
      </w:r>
      <w:r w:rsidRPr="00052330">
        <w:rPr>
          <w:rFonts w:ascii="Arial" w:hAnsi="Arial" w:cs="Arial"/>
          <w:noProof/>
          <w:sz w:val="22"/>
          <w:szCs w:val="22"/>
          <w:lang w:val="bg-BG"/>
        </w:rPr>
        <w:t>неусвоената част следва да покрива размера на инвестицията.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w:t>
      </w:r>
      <w:r w:rsidR="0050360B" w:rsidRPr="00052330">
        <w:rPr>
          <w:rFonts w:ascii="Arial" w:hAnsi="Arial" w:cs="Arial"/>
          <w:noProof/>
          <w:sz w:val="22"/>
          <w:szCs w:val="22"/>
          <w:lang w:val="bg-BG"/>
        </w:rPr>
        <w:t xml:space="preserve"> Банково удостоверение/</w:t>
      </w:r>
      <w:r w:rsidRPr="00052330">
        <w:rPr>
          <w:rFonts w:ascii="Arial" w:hAnsi="Arial" w:cs="Arial"/>
          <w:noProof/>
          <w:sz w:val="22"/>
          <w:szCs w:val="22"/>
          <w:lang w:val="bg-BG"/>
        </w:rPr>
        <w:t>Банкова референция, удостоверяващи наличност по сметка на необходимия финансов ресурс.</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w:t>
      </w:r>
      <w:r w:rsidR="0050360B" w:rsidRPr="00052330">
        <w:rPr>
          <w:rFonts w:ascii="Arial" w:hAnsi="Arial" w:cs="Arial"/>
          <w:noProof/>
          <w:sz w:val="22"/>
          <w:szCs w:val="22"/>
          <w:lang w:val="bg-BG"/>
        </w:rPr>
        <w:t xml:space="preserve"> </w:t>
      </w:r>
      <w:r w:rsidRPr="00052330">
        <w:rPr>
          <w:rFonts w:ascii="Arial" w:hAnsi="Arial" w:cs="Arial"/>
          <w:noProof/>
          <w:sz w:val="22"/>
          <w:szCs w:val="22"/>
          <w:lang w:val="bg-BG"/>
        </w:rPr>
        <w:t xml:space="preserve">Договор за заем </w:t>
      </w:r>
      <w:r w:rsidR="0050360B" w:rsidRPr="00052330">
        <w:rPr>
          <w:rFonts w:ascii="Arial" w:hAnsi="Arial" w:cs="Arial"/>
          <w:noProof/>
          <w:sz w:val="22"/>
          <w:szCs w:val="22"/>
          <w:lang w:val="bg-BG"/>
        </w:rPr>
        <w:t>– п</w:t>
      </w:r>
      <w:r w:rsidRPr="00052330">
        <w:rPr>
          <w:rFonts w:ascii="Arial" w:hAnsi="Arial" w:cs="Arial"/>
          <w:noProof/>
          <w:sz w:val="22"/>
          <w:szCs w:val="22"/>
          <w:lang w:val="bg-BG"/>
        </w:rPr>
        <w:t>ри сключване на договор за предоставяне на финансови средства.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Заемодателят (юридическо или физическо лице) чрез Бенефициента предоставя на Управляващия орган:</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w:t>
      </w:r>
      <w:r w:rsidR="0050360B" w:rsidRPr="00052330">
        <w:rPr>
          <w:rFonts w:ascii="Arial" w:hAnsi="Arial" w:cs="Arial"/>
          <w:noProof/>
          <w:sz w:val="22"/>
          <w:szCs w:val="22"/>
          <w:lang w:val="bg-BG"/>
        </w:rPr>
        <w:t xml:space="preserve"> </w:t>
      </w:r>
      <w:r w:rsidRPr="00052330">
        <w:rPr>
          <w:rFonts w:ascii="Arial" w:hAnsi="Arial" w:cs="Arial"/>
          <w:noProof/>
          <w:sz w:val="22"/>
          <w:szCs w:val="22"/>
          <w:lang w:val="bg-BG"/>
        </w:rPr>
        <w:t>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 Други документи по преценка на Управляващия орган.</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Извлечението по сметка не е официален документ, той може да бъде изискан допълнително като</w:t>
      </w:r>
      <w:r w:rsidR="0050360B" w:rsidRPr="00052330">
        <w:rPr>
          <w:rFonts w:ascii="Arial" w:hAnsi="Arial" w:cs="Arial"/>
          <w:noProof/>
          <w:sz w:val="22"/>
          <w:szCs w:val="22"/>
          <w:lang w:val="bg-BG"/>
        </w:rPr>
        <w:t xml:space="preserve"> придружаващ към изброените по-</w:t>
      </w:r>
      <w:r w:rsidRPr="00052330">
        <w:rPr>
          <w:rFonts w:ascii="Arial" w:hAnsi="Arial" w:cs="Arial"/>
          <w:noProof/>
          <w:sz w:val="22"/>
          <w:szCs w:val="22"/>
          <w:lang w:val="bg-BG"/>
        </w:rPr>
        <w:t>горе документи.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В случай, че документите, доказващи наличния финансов ресурс не бъдат представени в посочения срок, УО на ПМДР може да прекрати АДБФП.</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Когато бенефициентът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rsidR="00ED2283" w:rsidRPr="00052330" w:rsidRDefault="00ED2283" w:rsidP="00233993">
      <w:pPr>
        <w:spacing w:before="120" w:after="120"/>
        <w:rPr>
          <w:rFonts w:ascii="Arial" w:hAnsi="Arial" w:cs="Arial"/>
          <w:noProof/>
          <w:color w:val="000000"/>
          <w:sz w:val="22"/>
          <w:szCs w:val="22"/>
          <w:lang w:val="bg-BG"/>
        </w:rPr>
      </w:pPr>
      <w:r w:rsidRPr="00052330">
        <w:rPr>
          <w:rFonts w:ascii="Arial" w:hAnsi="Arial" w:cs="Arial"/>
          <w:noProof/>
          <w:color w:val="000000"/>
          <w:sz w:val="22"/>
          <w:szCs w:val="22"/>
          <w:lang w:val="bg-BG"/>
        </w:rPr>
        <w:t>В случай, че бенефициентът е заявил междинно плащан</w:t>
      </w:r>
      <w:r w:rsidR="0050360B" w:rsidRPr="00052330">
        <w:rPr>
          <w:rFonts w:ascii="Arial" w:hAnsi="Arial" w:cs="Arial"/>
          <w:noProof/>
          <w:color w:val="000000"/>
          <w:sz w:val="22"/>
          <w:szCs w:val="22"/>
          <w:lang w:val="bg-BG"/>
        </w:rPr>
        <w:t>е и същото е отразено в АДПБФП,</w:t>
      </w:r>
      <w:r w:rsidRPr="00052330">
        <w:rPr>
          <w:rFonts w:ascii="Arial" w:hAnsi="Arial" w:cs="Arial"/>
          <w:noProof/>
          <w:color w:val="000000"/>
          <w:sz w:val="22"/>
          <w:szCs w:val="22"/>
          <w:lang w:val="bg-BG"/>
        </w:rPr>
        <w:t xml:space="preserve"> но в хода на изпълнение на проекта реши да се откаже от него трябва да представи описаните по-горе документи, доказващи наличие на финансов ресурс в срок до 6 (шест) месеца</w:t>
      </w:r>
      <w:r w:rsidR="0050360B" w:rsidRPr="00052330">
        <w:rPr>
          <w:rFonts w:ascii="Arial" w:hAnsi="Arial" w:cs="Arial"/>
          <w:noProof/>
          <w:color w:val="000000"/>
          <w:sz w:val="22"/>
          <w:szCs w:val="22"/>
          <w:lang w:val="bg-BG"/>
        </w:rPr>
        <w:t xml:space="preserve"> от сключване на АДБФП.</w:t>
      </w:r>
      <w:r w:rsidRPr="00052330">
        <w:rPr>
          <w:rFonts w:ascii="Arial" w:hAnsi="Arial" w:cs="Arial"/>
          <w:noProof/>
          <w:color w:val="000000"/>
          <w:sz w:val="22"/>
          <w:szCs w:val="22"/>
          <w:lang w:val="bg-BG"/>
        </w:rPr>
        <w:t xml:space="preserve"> Ако документите, доказващи наличния финансов ресурс не бъдат представени в горепосочения срок, УО на ПМДР прекратява АДБФП.</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За да получи заявената сума на етап окончателно плащане, бенефициентът</w:t>
      </w:r>
      <w:r w:rsidR="00052330">
        <w:rPr>
          <w:rFonts w:ascii="Arial" w:hAnsi="Arial" w:cs="Arial"/>
          <w:noProof/>
          <w:sz w:val="22"/>
          <w:szCs w:val="22"/>
          <w:lang w:val="bg-BG"/>
        </w:rPr>
        <w:t xml:space="preserve"> трябва да представи пред ДФЗ-</w:t>
      </w:r>
      <w:r w:rsidRPr="00052330">
        <w:rPr>
          <w:rFonts w:ascii="Arial" w:hAnsi="Arial" w:cs="Arial"/>
          <w:noProof/>
          <w:sz w:val="22"/>
          <w:szCs w:val="22"/>
          <w:lang w:val="bg-BG"/>
        </w:rPr>
        <w:t xml:space="preserve">РА за одобрение финален технически и финансов отчет. Отчетите се изготвят и подават чрез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w:t>
      </w:r>
      <w:r w:rsidRPr="00052330">
        <w:rPr>
          <w:rFonts w:ascii="Arial" w:hAnsi="Arial" w:cs="Arial"/>
          <w:noProof/>
          <w:sz w:val="22"/>
          <w:szCs w:val="22"/>
          <w:lang w:val="bg-BG"/>
        </w:rPr>
        <w:lastRenderedPageBreak/>
        <w:t xml:space="preserve">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 хоризонталните политики на ЕС /в случай, че е приложимо/, да описват основните проблеми, възникнали по време на изпълнението на проекта, както и как тези проблеми са били решени или причините </w:t>
      </w:r>
      <w:r w:rsidR="0050360B" w:rsidRPr="00052330">
        <w:rPr>
          <w:rFonts w:ascii="Arial" w:hAnsi="Arial" w:cs="Arial"/>
          <w:noProof/>
          <w:sz w:val="22"/>
          <w:szCs w:val="22"/>
          <w:lang w:val="bg-BG"/>
        </w:rPr>
        <w:t>за това да не бъдат преодолени.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noProof/>
          <w:sz w:val="22"/>
          <w:szCs w:val="22"/>
          <w:lang w:val="bg-BG"/>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 изплатеното авансово и междинно плащане (в случай че е имало такива).</w:t>
      </w:r>
    </w:p>
    <w:p w:rsidR="00ED2283" w:rsidRPr="00052330" w:rsidRDefault="0050360B" w:rsidP="00233993">
      <w:pPr>
        <w:spacing w:before="120" w:after="120"/>
        <w:rPr>
          <w:rFonts w:ascii="Arial" w:hAnsi="Arial" w:cs="Arial"/>
          <w:noProof/>
          <w:sz w:val="22"/>
          <w:szCs w:val="22"/>
          <w:lang w:val="bg-BG"/>
        </w:rPr>
      </w:pPr>
      <w:r w:rsidRPr="00052330">
        <w:rPr>
          <w:rFonts w:ascii="Arial" w:hAnsi="Arial" w:cs="Arial"/>
          <w:noProof/>
          <w:sz w:val="22"/>
          <w:szCs w:val="22"/>
          <w:lang w:val="bg-BG"/>
        </w:rPr>
        <w:t>ДФЗ-</w:t>
      </w:r>
      <w:r w:rsidR="00ED2283" w:rsidRPr="00052330">
        <w:rPr>
          <w:rFonts w:ascii="Arial" w:hAnsi="Arial" w:cs="Arial"/>
          <w:noProof/>
          <w:sz w:val="22"/>
          <w:szCs w:val="22"/>
          <w:lang w:val="bg-BG"/>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приложимо, след което изплаща на бенефициента частта от одобрените разходи, съответстваща на процента на безвъзмездната финансова помощ, посочена в договора.</w:t>
      </w:r>
    </w:p>
    <w:p w:rsidR="00ED2283" w:rsidRPr="00052330" w:rsidRDefault="00ED2283" w:rsidP="00233993">
      <w:pPr>
        <w:autoSpaceDE w:val="0"/>
        <w:autoSpaceDN w:val="0"/>
        <w:adjustRightInd w:val="0"/>
        <w:spacing w:before="120" w:after="120"/>
        <w:rPr>
          <w:rFonts w:ascii="Arial" w:eastAsia="Calibri" w:hAnsi="Arial" w:cs="Arial"/>
          <w:noProof/>
          <w:color w:val="000000"/>
          <w:sz w:val="22"/>
          <w:szCs w:val="22"/>
          <w:lang w:val="bg-BG" w:eastAsia="en-US"/>
        </w:rPr>
      </w:pPr>
      <w:r w:rsidRPr="00052330">
        <w:rPr>
          <w:rFonts w:ascii="Arial" w:eastAsia="Calibri" w:hAnsi="Arial" w:cs="Arial"/>
          <w:noProof/>
          <w:color w:val="000000"/>
          <w:sz w:val="22"/>
          <w:szCs w:val="22"/>
          <w:lang w:val="bg-BG" w:eastAsia="en-US"/>
        </w:rPr>
        <w:t xml:space="preserve">Изискуемите документи се представят чрез ИСУН 2020, по реда, описан в Условията за кандидатстване, и съгласно Приложение № 12 към Условията за изпълнение. </w:t>
      </w:r>
    </w:p>
    <w:p w:rsidR="00ED2283" w:rsidRPr="00052330" w:rsidRDefault="00ED2283" w:rsidP="00233993">
      <w:pPr>
        <w:autoSpaceDE w:val="0"/>
        <w:autoSpaceDN w:val="0"/>
        <w:adjustRightInd w:val="0"/>
        <w:spacing w:before="120" w:after="120"/>
        <w:rPr>
          <w:rFonts w:ascii="Arial" w:eastAsia="Calibri" w:hAnsi="Arial" w:cs="Arial"/>
          <w:noProof/>
          <w:color w:val="000000"/>
          <w:sz w:val="22"/>
          <w:szCs w:val="22"/>
          <w:lang w:val="bg-BG" w:eastAsia="en-US"/>
        </w:rPr>
      </w:pPr>
      <w:r w:rsidRPr="00052330">
        <w:rPr>
          <w:rFonts w:ascii="Arial" w:eastAsia="Calibri" w:hAnsi="Arial" w:cs="Arial"/>
          <w:b/>
          <w:noProof/>
          <w:color w:val="000000"/>
          <w:sz w:val="22"/>
          <w:szCs w:val="22"/>
          <w:lang w:val="bg-BG" w:eastAsia="en-US"/>
        </w:rPr>
        <w:t xml:space="preserve">(2) </w:t>
      </w:r>
      <w:r w:rsidRPr="00052330">
        <w:rPr>
          <w:rFonts w:ascii="Arial" w:eastAsia="Calibri" w:hAnsi="Arial" w:cs="Arial"/>
          <w:noProof/>
          <w:color w:val="000000"/>
          <w:sz w:val="22"/>
          <w:szCs w:val="22"/>
          <w:lang w:val="bg-BG" w:eastAsia="en-US"/>
        </w:rPr>
        <w:t>Когато при подаване на искане за окончателно плащане се изисква документ, който се издава от други държавни и/или общински органи или институции, бенефициентът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w:t>
      </w:r>
      <w:r w:rsidR="0050360B" w:rsidRPr="00052330">
        <w:rPr>
          <w:rFonts w:ascii="Arial" w:eastAsia="Calibri" w:hAnsi="Arial" w:cs="Arial"/>
          <w:noProof/>
          <w:color w:val="000000"/>
          <w:sz w:val="22"/>
          <w:szCs w:val="22"/>
          <w:lang w:val="bg-BG" w:eastAsia="en-US"/>
        </w:rPr>
        <w:t>ни най-късно в срока по чл. 69.</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(3)</w:t>
      </w:r>
      <w:r w:rsidRPr="00052330">
        <w:rPr>
          <w:rFonts w:ascii="Arial" w:hAnsi="Arial" w:cs="Arial"/>
          <w:noProof/>
          <w:sz w:val="22"/>
          <w:szCs w:val="22"/>
          <w:lang w:val="bg-BG"/>
        </w:rPr>
        <w:t xml:space="preserve"> 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(4)</w:t>
      </w:r>
      <w:r w:rsidRPr="00052330">
        <w:rPr>
          <w:rFonts w:ascii="Arial" w:hAnsi="Arial" w:cs="Arial"/>
          <w:noProof/>
          <w:sz w:val="22"/>
          <w:szCs w:val="22"/>
          <w:lang w:val="bg-BG"/>
        </w:rPr>
        <w:t xml:space="preserve"> 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rsidR="00ED2283" w:rsidRPr="00052330" w:rsidRDefault="00ED2283" w:rsidP="00233993">
      <w:pPr>
        <w:spacing w:before="120" w:after="120"/>
        <w:textAlignment w:val="center"/>
        <w:rPr>
          <w:rFonts w:ascii="Arial" w:hAnsi="Arial" w:cs="Arial"/>
          <w:noProof/>
          <w:sz w:val="22"/>
          <w:szCs w:val="22"/>
          <w:lang w:val="bg-BG" w:eastAsia="bg-BG"/>
        </w:rPr>
      </w:pPr>
      <w:r w:rsidRPr="00052330">
        <w:rPr>
          <w:rFonts w:ascii="Arial" w:hAnsi="Arial" w:cs="Arial"/>
          <w:b/>
          <w:noProof/>
          <w:sz w:val="22"/>
          <w:szCs w:val="22"/>
          <w:lang w:val="bg-BG" w:eastAsia="bg-BG"/>
        </w:rPr>
        <w:t>(5)</w:t>
      </w:r>
      <w:r w:rsidRPr="00052330">
        <w:rPr>
          <w:rFonts w:ascii="Arial" w:hAnsi="Arial" w:cs="Arial"/>
          <w:noProof/>
          <w:sz w:val="22"/>
          <w:szCs w:val="22"/>
          <w:lang w:val="bg-BG" w:eastAsia="bg-BG"/>
        </w:rPr>
        <w:t xml:space="preserve"> Най-късно до края на изпълнението на проекта бенефициентите трябва да отговарят на всички нормативно установени изисквания, отнасящи се до извършваните от тях дейности по проекта. </w:t>
      </w:r>
    </w:p>
    <w:p w:rsidR="00ED2283" w:rsidRPr="00052330" w:rsidRDefault="00ED2283" w:rsidP="00233993">
      <w:pPr>
        <w:autoSpaceDE w:val="0"/>
        <w:autoSpaceDN w:val="0"/>
        <w:adjustRightInd w:val="0"/>
        <w:spacing w:before="120" w:after="120"/>
        <w:rPr>
          <w:rFonts w:ascii="Arial" w:eastAsia="Calibri" w:hAnsi="Arial" w:cs="Arial"/>
          <w:noProof/>
          <w:sz w:val="22"/>
          <w:szCs w:val="22"/>
          <w:lang w:val="bg-BG" w:eastAsia="en-US"/>
        </w:rPr>
      </w:pPr>
      <w:r w:rsidRPr="00052330">
        <w:rPr>
          <w:rFonts w:ascii="Arial" w:eastAsia="Calibri" w:hAnsi="Arial" w:cs="Arial"/>
          <w:b/>
          <w:noProof/>
          <w:color w:val="000000"/>
          <w:sz w:val="22"/>
          <w:szCs w:val="22"/>
          <w:lang w:val="bg-BG" w:eastAsia="en-US"/>
        </w:rPr>
        <w:t>(6)</w:t>
      </w:r>
      <w:r w:rsidRPr="00052330">
        <w:rPr>
          <w:rFonts w:ascii="Arial" w:eastAsia="Calibri" w:hAnsi="Arial" w:cs="Arial"/>
          <w:noProof/>
          <w:color w:val="000000"/>
          <w:sz w:val="22"/>
          <w:szCs w:val="22"/>
          <w:lang w:val="bg-BG" w:eastAsia="en-US"/>
        </w:rPr>
        <w:t xml:space="preserve"> Документите по б. а), б) и в) 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Pr="00052330">
        <w:rPr>
          <w:rFonts w:ascii="Arial" w:eastAsia="Calibri" w:hAnsi="Arial" w:cs="Arial"/>
          <w:noProof/>
          <w:sz w:val="22"/>
          <w:szCs w:val="22"/>
          <w:lang w:val="bg-BG" w:eastAsia="en-US"/>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rsidR="00ED2283" w:rsidRPr="00052330" w:rsidRDefault="00ED2283" w:rsidP="00233993">
      <w:pPr>
        <w:tabs>
          <w:tab w:val="left" w:pos="567"/>
        </w:tabs>
        <w:spacing w:before="120" w:after="120"/>
        <w:rPr>
          <w:rFonts w:ascii="Arial" w:hAnsi="Arial" w:cs="Arial"/>
          <w:noProof/>
          <w:sz w:val="22"/>
          <w:szCs w:val="22"/>
          <w:lang w:val="bg-BG"/>
        </w:rPr>
      </w:pPr>
      <w:r w:rsidRPr="00052330">
        <w:rPr>
          <w:rFonts w:ascii="Arial" w:hAnsi="Arial" w:cs="Arial"/>
          <w:b/>
          <w:noProof/>
          <w:sz w:val="22"/>
          <w:szCs w:val="22"/>
          <w:lang w:val="bg-BG"/>
        </w:rPr>
        <w:t>(7)</w:t>
      </w:r>
      <w:r w:rsidRPr="00052330">
        <w:rPr>
          <w:rFonts w:ascii="Arial" w:hAnsi="Arial" w:cs="Arial"/>
          <w:noProof/>
          <w:sz w:val="22"/>
          <w:szCs w:val="22"/>
          <w:lang w:val="bg-BG"/>
        </w:rPr>
        <w:t xml:space="preserve"> 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изпълнител на дейностите по проекта. ДФЗ-РА може да не признае изцяло или частично извършените от Бенефициента разходи. Определянето на степента на изпълнение на проекта и извършените дейности по него се основава на приложимите европейски и национални норми.</w:t>
      </w:r>
    </w:p>
    <w:p w:rsidR="00ED2283" w:rsidRPr="00052330" w:rsidRDefault="00ED2283" w:rsidP="00233993">
      <w:pPr>
        <w:tabs>
          <w:tab w:val="left" w:pos="567"/>
        </w:tabs>
        <w:spacing w:before="120" w:after="120"/>
        <w:rPr>
          <w:rFonts w:ascii="Arial" w:hAnsi="Arial" w:cs="Arial"/>
          <w:noProof/>
          <w:sz w:val="22"/>
          <w:szCs w:val="22"/>
          <w:lang w:val="bg-BG"/>
        </w:rPr>
      </w:pPr>
      <w:r w:rsidRPr="00052330">
        <w:rPr>
          <w:rFonts w:ascii="Arial" w:hAnsi="Arial" w:cs="Arial"/>
          <w:b/>
          <w:noProof/>
          <w:sz w:val="22"/>
          <w:szCs w:val="22"/>
          <w:lang w:val="bg-BG"/>
        </w:rPr>
        <w:t>(8)</w:t>
      </w:r>
      <w:r w:rsidRPr="00052330">
        <w:rPr>
          <w:rFonts w:ascii="Arial" w:hAnsi="Arial" w:cs="Arial"/>
          <w:noProof/>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на изпълнител по проведе</w:t>
      </w:r>
      <w:r w:rsidR="0050360B" w:rsidRPr="00052330">
        <w:rPr>
          <w:rFonts w:ascii="Arial" w:hAnsi="Arial" w:cs="Arial"/>
          <w:noProof/>
          <w:sz w:val="22"/>
          <w:szCs w:val="22"/>
          <w:lang w:val="bg-BG"/>
        </w:rPr>
        <w:t>ните от бенефициента процедури.</w:t>
      </w:r>
    </w:p>
    <w:p w:rsidR="00ED2283" w:rsidRPr="00052330" w:rsidRDefault="00ED2283" w:rsidP="00233993">
      <w:pPr>
        <w:spacing w:before="120" w:after="120"/>
        <w:rPr>
          <w:rFonts w:ascii="Arial" w:hAnsi="Arial" w:cs="Arial"/>
          <w:noProof/>
          <w:sz w:val="22"/>
          <w:szCs w:val="22"/>
          <w:lang w:val="bg-BG"/>
        </w:rPr>
      </w:pPr>
      <w:r w:rsidRPr="00052330">
        <w:rPr>
          <w:rFonts w:ascii="Arial" w:hAnsi="Arial" w:cs="Arial"/>
          <w:b/>
          <w:noProof/>
          <w:sz w:val="22"/>
          <w:szCs w:val="22"/>
          <w:lang w:val="bg-BG"/>
        </w:rPr>
        <w:t>Чл. 79.</w:t>
      </w:r>
      <w:r w:rsidRPr="00052330">
        <w:rPr>
          <w:rFonts w:ascii="Arial" w:hAnsi="Arial" w:cs="Arial"/>
          <w:noProof/>
          <w:sz w:val="22"/>
          <w:szCs w:val="22"/>
          <w:lang w:val="bg-BG"/>
        </w:rPr>
        <w:t xml:space="preserve"> Сроковете за извършване на плащанията, изтичат в деня на нареждането на сумата от банковата сметка на ДФЗ-РА по банковата сметка на Бене</w:t>
      </w:r>
      <w:r w:rsidR="0050360B" w:rsidRPr="00052330">
        <w:rPr>
          <w:rFonts w:ascii="Arial" w:hAnsi="Arial" w:cs="Arial"/>
          <w:noProof/>
          <w:sz w:val="22"/>
          <w:szCs w:val="22"/>
          <w:lang w:val="bg-BG"/>
        </w:rPr>
        <w:t>фициента.</w:t>
      </w:r>
    </w:p>
    <w:p w:rsidR="00ED2283" w:rsidRPr="00052330" w:rsidRDefault="00ED2283" w:rsidP="0050360B">
      <w:pPr>
        <w:tabs>
          <w:tab w:val="left" w:pos="2161"/>
        </w:tabs>
        <w:spacing w:before="120" w:after="120"/>
        <w:rPr>
          <w:rFonts w:ascii="Arial" w:hAnsi="Arial" w:cs="Arial"/>
          <w:noProof/>
          <w:sz w:val="22"/>
          <w:szCs w:val="22"/>
          <w:lang w:val="bg-BG"/>
        </w:rPr>
      </w:pPr>
      <w:r w:rsidRPr="00052330">
        <w:rPr>
          <w:rFonts w:ascii="Arial" w:hAnsi="Arial" w:cs="Arial"/>
          <w:b/>
          <w:noProof/>
          <w:sz w:val="22"/>
          <w:szCs w:val="22"/>
          <w:lang w:val="bg-BG"/>
        </w:rPr>
        <w:t>Чл. 80.</w:t>
      </w:r>
      <w:r w:rsidRPr="00052330">
        <w:rPr>
          <w:rFonts w:ascii="Arial" w:hAnsi="Arial" w:cs="Arial"/>
          <w:noProof/>
          <w:sz w:val="22"/>
          <w:szCs w:val="22"/>
          <w:lang w:val="bg-BG"/>
        </w:rPr>
        <w:t xml:space="preserve"> Общата сума, която ще се изплати на бенефициента, не може да надвишава максималния размер на помощта, предвиден в Договора.</w:t>
      </w:r>
    </w:p>
    <w:p w:rsidR="00ED2283" w:rsidRPr="00052330" w:rsidRDefault="00ED2283" w:rsidP="00233993">
      <w:pPr>
        <w:tabs>
          <w:tab w:val="left" w:pos="2161"/>
        </w:tabs>
        <w:spacing w:before="120" w:after="120"/>
        <w:rPr>
          <w:rFonts w:ascii="Arial" w:hAnsi="Arial" w:cs="Arial"/>
          <w:noProof/>
          <w:sz w:val="22"/>
          <w:szCs w:val="22"/>
          <w:lang w:val="bg-BG" w:eastAsia="bg-BG"/>
        </w:rPr>
      </w:pPr>
      <w:r w:rsidRPr="00052330">
        <w:rPr>
          <w:rFonts w:ascii="Arial" w:hAnsi="Arial" w:cs="Arial"/>
          <w:b/>
          <w:noProof/>
          <w:sz w:val="22"/>
          <w:szCs w:val="22"/>
          <w:lang w:val="bg-BG"/>
        </w:rPr>
        <w:lastRenderedPageBreak/>
        <w:t>Чл. 8</w:t>
      </w:r>
      <w:r w:rsidR="00D95387">
        <w:rPr>
          <w:rFonts w:ascii="Arial" w:hAnsi="Arial" w:cs="Arial"/>
          <w:b/>
          <w:noProof/>
          <w:sz w:val="22"/>
          <w:szCs w:val="22"/>
          <w:lang w:val="bg-BG"/>
        </w:rPr>
        <w:t>1</w:t>
      </w:r>
      <w:r w:rsidRPr="00052330">
        <w:rPr>
          <w:rFonts w:ascii="Arial" w:hAnsi="Arial" w:cs="Arial"/>
          <w:b/>
          <w:noProof/>
          <w:sz w:val="22"/>
          <w:szCs w:val="22"/>
          <w:lang w:val="bg-BG"/>
        </w:rPr>
        <w:t xml:space="preserve">. </w:t>
      </w:r>
      <w:r w:rsidRPr="00052330">
        <w:rPr>
          <w:rFonts w:ascii="Arial" w:hAnsi="Arial" w:cs="Arial"/>
          <w:b/>
          <w:noProof/>
          <w:sz w:val="22"/>
          <w:szCs w:val="22"/>
          <w:lang w:val="bg-BG" w:eastAsia="bg-BG"/>
        </w:rPr>
        <w:t>(1)</w:t>
      </w:r>
      <w:r w:rsidRPr="00052330">
        <w:rPr>
          <w:rFonts w:ascii="Arial" w:hAnsi="Arial" w:cs="Arial"/>
          <w:noProof/>
          <w:sz w:val="22"/>
          <w:szCs w:val="22"/>
          <w:lang w:val="bg-BG" w:eastAsia="bg-BG"/>
        </w:rPr>
        <w:t xml:space="preserve"> Размерът на безвъзмездната финансова помощ по договора е дължим до размера на верифицираните допустими разходи по Раздел ХІІI, извършени от бенефициента</w:t>
      </w:r>
    </w:p>
    <w:p w:rsidR="00ED2283" w:rsidRPr="00052330" w:rsidRDefault="00ED2283" w:rsidP="00233993">
      <w:pPr>
        <w:tabs>
          <w:tab w:val="left" w:pos="2161"/>
        </w:tabs>
        <w:spacing w:before="120" w:after="120"/>
        <w:rPr>
          <w:rFonts w:ascii="Arial" w:hAnsi="Arial" w:cs="Arial"/>
          <w:noProof/>
          <w:sz w:val="22"/>
          <w:szCs w:val="22"/>
          <w:lang w:val="bg-BG" w:eastAsia="bg-BG"/>
        </w:rPr>
      </w:pPr>
      <w:r w:rsidRPr="00052330">
        <w:rPr>
          <w:rFonts w:ascii="Arial" w:hAnsi="Arial" w:cs="Arial"/>
          <w:b/>
          <w:noProof/>
          <w:sz w:val="22"/>
          <w:szCs w:val="22"/>
          <w:lang w:val="bg-BG" w:eastAsia="bg-BG"/>
        </w:rPr>
        <w:t>(2)</w:t>
      </w:r>
      <w:r w:rsidRPr="00052330">
        <w:rPr>
          <w:rFonts w:ascii="Arial" w:hAnsi="Arial" w:cs="Arial"/>
          <w:noProof/>
          <w:sz w:val="22"/>
          <w:szCs w:val="22"/>
          <w:lang w:val="bg-BG" w:eastAsia="bg-BG"/>
        </w:rPr>
        <w:t xml:space="preserve"> Недопустими разходи не подлежат на верифициране от УО на ПМДР на бенефициента, включително разходи, представляващи финансови корекции, определени за сметка на бенефициента.</w:t>
      </w:r>
    </w:p>
    <w:p w:rsidR="00ED2283" w:rsidRPr="00052330" w:rsidRDefault="00ED2283" w:rsidP="00233993">
      <w:pPr>
        <w:tabs>
          <w:tab w:val="left" w:pos="2161"/>
        </w:tabs>
        <w:spacing w:before="120" w:after="120"/>
        <w:rPr>
          <w:rFonts w:ascii="Arial" w:hAnsi="Arial" w:cs="Arial"/>
          <w:b/>
          <w:noProof/>
          <w:sz w:val="22"/>
          <w:szCs w:val="22"/>
          <w:lang w:val="bg-BG"/>
        </w:rPr>
      </w:pPr>
      <w:r w:rsidRPr="00052330">
        <w:rPr>
          <w:rFonts w:ascii="Arial" w:hAnsi="Arial" w:cs="Arial"/>
          <w:b/>
          <w:noProof/>
          <w:sz w:val="22"/>
          <w:szCs w:val="22"/>
          <w:lang w:val="bg-BG"/>
        </w:rPr>
        <w:t>(3)</w:t>
      </w:r>
      <w:r w:rsidRPr="00052330">
        <w:rPr>
          <w:rFonts w:ascii="Arial" w:hAnsi="Arial" w:cs="Arial"/>
          <w:noProof/>
          <w:sz w:val="22"/>
          <w:szCs w:val="22"/>
          <w:lang w:val="bg-BG"/>
        </w:rPr>
        <w:t xml:space="preserve"> Във връзка с разпоредбите на чл. 4, т. 3 от Регламент (ЕО, ЕВРАТОМ) No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на възстановяване от бенефициент,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rsidR="00ED2283" w:rsidRPr="00052330" w:rsidRDefault="00ED2283" w:rsidP="00F34758">
      <w:pPr>
        <w:spacing w:before="120" w:after="120"/>
        <w:jc w:val="center"/>
        <w:rPr>
          <w:rFonts w:ascii="Arial" w:hAnsi="Arial" w:cs="Arial"/>
          <w:b/>
          <w:smallCaps/>
          <w:noProof/>
          <w:kern w:val="28"/>
          <w:sz w:val="22"/>
          <w:szCs w:val="22"/>
          <w:lang w:val="bg-BG"/>
        </w:rPr>
      </w:pPr>
    </w:p>
    <w:p w:rsidR="00ED2283" w:rsidRPr="00052330" w:rsidRDefault="00F34758" w:rsidP="00F34758">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ХIV. СЧЕТОВОДНИ ОТЧЕТИ И ТЕХНИЧЕСКИ И ФИНАНСОВИ ПРОВЕРКИ</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82</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в счетоводната документация на бенефициента чрез отделни счетоводни аналитични сметки или в отделна счетоводна система.</w:t>
      </w:r>
    </w:p>
    <w:p w:rsidR="00ED2283" w:rsidRPr="00052330" w:rsidRDefault="00844EA8" w:rsidP="00233993">
      <w:pPr>
        <w:tabs>
          <w:tab w:val="left" w:pos="0"/>
        </w:tabs>
        <w:spacing w:before="120" w:after="120"/>
        <w:rPr>
          <w:rFonts w:ascii="Arial" w:hAnsi="Arial" w:cs="Arial"/>
          <w:noProof/>
          <w:sz w:val="22"/>
          <w:szCs w:val="22"/>
          <w:lang w:val="bg-BG"/>
        </w:rPr>
      </w:pPr>
      <w:r>
        <w:rPr>
          <w:rFonts w:ascii="Arial" w:hAnsi="Arial" w:cs="Arial"/>
          <w:b/>
          <w:noProof/>
          <w:sz w:val="22"/>
          <w:szCs w:val="22"/>
          <w:lang w:val="bg-BG"/>
        </w:rPr>
        <w:t>Чл. 83</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w:t>
      </w:r>
      <w:r w:rsidR="00ED2283" w:rsidRPr="00052330">
        <w:rPr>
          <w:rFonts w:ascii="Arial" w:hAnsi="Arial" w:cs="Arial"/>
          <w:noProof/>
          <w:color w:val="000000"/>
          <w:sz w:val="22"/>
          <w:szCs w:val="22"/>
          <w:lang w:val="bg-BG"/>
        </w:rPr>
        <w:t>Счетоводните отчети и разходите, свързани с проекта, трябва да подлежат на ясно идентифициране и проверка</w:t>
      </w:r>
      <w:r w:rsidR="00ED2283" w:rsidRPr="00052330">
        <w:rPr>
          <w:rFonts w:ascii="Arial" w:hAnsi="Arial" w:cs="Arial"/>
          <w:noProof/>
          <w:sz w:val="22"/>
          <w:szCs w:val="22"/>
          <w:lang w:val="bg-BG"/>
        </w:rPr>
        <w:t xml:space="preserve"> като за изпълнението на проекта се обособи отделна счетоводна аналитичност. </w:t>
      </w:r>
    </w:p>
    <w:p w:rsidR="00ED2283" w:rsidRPr="00052330" w:rsidRDefault="00844EA8" w:rsidP="00233993">
      <w:pPr>
        <w:spacing w:before="120" w:after="120"/>
        <w:rPr>
          <w:rFonts w:ascii="Arial" w:hAnsi="Arial" w:cs="Arial"/>
          <w:noProof/>
          <w:sz w:val="22"/>
          <w:szCs w:val="22"/>
          <w:lang w:val="bg-BG"/>
        </w:rPr>
      </w:pPr>
      <w:r>
        <w:rPr>
          <w:rFonts w:ascii="Arial" w:hAnsi="Arial" w:cs="Arial"/>
          <w:b/>
          <w:noProof/>
          <w:sz w:val="22"/>
          <w:szCs w:val="22"/>
          <w:lang w:val="bg-BG"/>
        </w:rPr>
        <w:t>Чл. 84</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Бенефициентът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идентифициране и проследяване на  разходите до и в счетоводните му системи. </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85</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Бенефициентът трябва да гарантира, че данните, посочени в отчетите, предвидени в раздел II 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чл. 90.</w:t>
      </w:r>
    </w:p>
    <w:p w:rsidR="00ED2283" w:rsidRPr="00052330" w:rsidRDefault="00844EA8" w:rsidP="00233993">
      <w:pPr>
        <w:spacing w:before="120" w:after="120"/>
        <w:rPr>
          <w:rFonts w:ascii="Arial" w:hAnsi="Arial" w:cs="Arial"/>
          <w:noProof/>
          <w:snapToGrid w:val="0"/>
          <w:sz w:val="22"/>
          <w:szCs w:val="22"/>
          <w:lang w:val="bg-BG" w:eastAsia="en-US"/>
        </w:rPr>
      </w:pPr>
      <w:r>
        <w:rPr>
          <w:rFonts w:ascii="Arial" w:hAnsi="Arial" w:cs="Arial"/>
          <w:b/>
          <w:noProof/>
          <w:sz w:val="22"/>
          <w:szCs w:val="22"/>
          <w:lang w:val="bg-BG"/>
        </w:rPr>
        <w:t>Чл. 86</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w:t>
      </w:r>
      <w:r w:rsidR="00ED2283" w:rsidRPr="00052330">
        <w:rPr>
          <w:rFonts w:ascii="Arial" w:hAnsi="Arial" w:cs="Arial"/>
          <w:b/>
          <w:noProof/>
          <w:sz w:val="22"/>
          <w:szCs w:val="22"/>
          <w:lang w:val="bg-BG"/>
        </w:rPr>
        <w:t>(1)</w:t>
      </w:r>
      <w:r w:rsidR="00ED2283" w:rsidRPr="00052330">
        <w:rPr>
          <w:rFonts w:ascii="Arial" w:hAnsi="Arial" w:cs="Arial"/>
          <w:noProof/>
          <w:sz w:val="22"/>
          <w:szCs w:val="22"/>
          <w:lang w:val="bg-BG"/>
        </w:rPr>
        <w:t xml:space="preserve"> </w:t>
      </w:r>
      <w:r w:rsidR="00ED2283" w:rsidRPr="00052330">
        <w:rPr>
          <w:rFonts w:ascii="Arial" w:hAnsi="Arial" w:cs="Arial"/>
          <w:noProof/>
          <w:color w:val="000000"/>
          <w:sz w:val="22"/>
          <w:szCs w:val="22"/>
          <w:lang w:val="bg-BG"/>
        </w:rPr>
        <w:t>Бенефициентът е длъжен да допуска Упр</w:t>
      </w:r>
      <w:r w:rsidR="00F34758" w:rsidRPr="00052330">
        <w:rPr>
          <w:rFonts w:ascii="Arial" w:hAnsi="Arial" w:cs="Arial"/>
          <w:noProof/>
          <w:color w:val="000000"/>
          <w:sz w:val="22"/>
          <w:szCs w:val="22"/>
          <w:lang w:val="bg-BG"/>
        </w:rPr>
        <w:t>авляващия орган, ДФЗ-</w:t>
      </w:r>
      <w:r w:rsidR="00ED2283" w:rsidRPr="00052330">
        <w:rPr>
          <w:rFonts w:ascii="Arial" w:hAnsi="Arial" w:cs="Arial"/>
          <w:noProof/>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ED2283" w:rsidRPr="00052330">
        <w:rPr>
          <w:rFonts w:ascii="Arial" w:hAnsi="Arial" w:cs="Arial"/>
          <w:noProof/>
          <w:snapToGrid w:val="0"/>
          <w:sz w:val="22"/>
          <w:szCs w:val="22"/>
          <w:lang w:val="bg-BG" w:eastAsia="en-US"/>
        </w:rPr>
        <w:t xml:space="preserve">, Агенцията за държавна финансова инспекция и Националната агенция за приходите, </w:t>
      </w:r>
      <w:r w:rsidR="00ED2283" w:rsidRPr="00052330">
        <w:rPr>
          <w:rFonts w:ascii="Arial" w:hAnsi="Arial" w:cs="Arial"/>
          <w:noProof/>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w:t>
      </w:r>
      <w:r w:rsidR="00ED2283" w:rsidRPr="00052330">
        <w:rPr>
          <w:rFonts w:ascii="Arial" w:hAnsi="Arial" w:cs="Arial"/>
          <w:noProof/>
          <w:snapToGrid w:val="0"/>
          <w:sz w:val="22"/>
          <w:szCs w:val="22"/>
          <w:lang w:val="bg-BG" w:eastAsia="en-US"/>
        </w:rPr>
        <w:t xml:space="preserve">. </w:t>
      </w:r>
      <w:r w:rsidR="00ED2283" w:rsidRPr="00052330">
        <w:rPr>
          <w:rFonts w:ascii="Arial" w:hAnsi="Arial" w:cs="Arial"/>
          <w:noProof/>
          <w:color w:val="000000"/>
          <w:sz w:val="22"/>
          <w:szCs w:val="22"/>
          <w:lang w:val="bg-BG"/>
        </w:rPr>
        <w:t xml:space="preserve">Тези проверки могат да се провеждат </w:t>
      </w:r>
      <w:r w:rsidR="00ED2283" w:rsidRPr="00052330">
        <w:rPr>
          <w:rFonts w:ascii="Arial" w:hAnsi="Arial" w:cs="Arial"/>
          <w:noProof/>
          <w:sz w:val="22"/>
          <w:szCs w:val="22"/>
          <w:lang w:val="bg-BG"/>
        </w:rPr>
        <w:t>до изтичане на срока по чл. 90.</w:t>
      </w:r>
    </w:p>
    <w:p w:rsidR="00ED2283" w:rsidRPr="00052330" w:rsidRDefault="00ED2283" w:rsidP="00F34758">
      <w:pPr>
        <w:tabs>
          <w:tab w:val="left" w:pos="2161"/>
        </w:tabs>
        <w:spacing w:before="120" w:after="120"/>
        <w:rPr>
          <w:rFonts w:ascii="Arial" w:hAnsi="Arial" w:cs="Arial"/>
          <w:noProof/>
          <w:sz w:val="22"/>
          <w:szCs w:val="22"/>
          <w:lang w:val="bg-BG"/>
        </w:rPr>
      </w:pPr>
      <w:r w:rsidRPr="00052330">
        <w:rPr>
          <w:rFonts w:ascii="Arial" w:hAnsi="Arial" w:cs="Arial"/>
          <w:b/>
          <w:noProof/>
          <w:color w:val="000000"/>
          <w:sz w:val="22"/>
          <w:szCs w:val="22"/>
          <w:lang w:val="bg-BG"/>
        </w:rPr>
        <w:t>(2)</w:t>
      </w:r>
      <w:r w:rsidRPr="00052330">
        <w:rPr>
          <w:rFonts w:ascii="Arial" w:hAnsi="Arial" w:cs="Arial"/>
          <w:noProof/>
          <w:color w:val="000000"/>
          <w:sz w:val="22"/>
          <w:szCs w:val="22"/>
          <w:lang w:val="bg-BG"/>
        </w:rPr>
        <w:t xml:space="preserve"> Освен указаното, Бенефициентът е длъжен да допусне Управляващия орган,</w:t>
      </w:r>
      <w:r w:rsidRPr="00052330">
        <w:rPr>
          <w:rFonts w:ascii="Arial" w:hAnsi="Arial" w:cs="Arial"/>
          <w:noProof/>
          <w:sz w:val="22"/>
          <w:szCs w:val="22"/>
          <w:lang w:val="bg-BG"/>
        </w:rPr>
        <w:t xml:space="preserve"> </w:t>
      </w:r>
      <w:r w:rsidR="00F34758" w:rsidRPr="00052330">
        <w:rPr>
          <w:rFonts w:ascii="Arial" w:hAnsi="Arial" w:cs="Arial"/>
          <w:noProof/>
          <w:color w:val="000000"/>
          <w:sz w:val="22"/>
          <w:szCs w:val="22"/>
          <w:lang w:val="bg-BG"/>
        </w:rPr>
        <w:t>ДФЗ-</w:t>
      </w:r>
      <w:r w:rsidRPr="00052330">
        <w:rPr>
          <w:rFonts w:ascii="Arial" w:hAnsi="Arial" w:cs="Arial"/>
          <w:noProof/>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052330">
        <w:rPr>
          <w:rFonts w:ascii="Arial" w:hAnsi="Arial" w:cs="Arial"/>
          <w:noProof/>
          <w:snapToGrid w:val="0"/>
          <w:sz w:val="22"/>
          <w:szCs w:val="22"/>
          <w:lang w:val="bg-BG" w:eastAsia="en-US"/>
        </w:rPr>
        <w:t xml:space="preserve">Агенцията за държавна финансова инспекция и Националната агенция за приходите, </w:t>
      </w:r>
      <w:r w:rsidRPr="00052330">
        <w:rPr>
          <w:rFonts w:ascii="Arial" w:hAnsi="Arial" w:cs="Arial"/>
          <w:noProof/>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ED2283" w:rsidRPr="00052330" w:rsidRDefault="00ED2283" w:rsidP="00F34758">
      <w:pPr>
        <w:tabs>
          <w:tab w:val="left" w:pos="2161"/>
        </w:tabs>
        <w:spacing w:before="120" w:after="120"/>
        <w:rPr>
          <w:rFonts w:ascii="Arial" w:hAnsi="Arial" w:cs="Arial"/>
          <w:noProof/>
          <w:snapToGrid w:val="0"/>
          <w:sz w:val="22"/>
          <w:szCs w:val="22"/>
          <w:lang w:val="bg-BG" w:eastAsia="en-US"/>
        </w:rPr>
      </w:pPr>
      <w:r w:rsidRPr="00052330">
        <w:rPr>
          <w:rFonts w:ascii="Arial" w:hAnsi="Arial" w:cs="Arial"/>
          <w:b/>
          <w:noProof/>
          <w:sz w:val="22"/>
          <w:szCs w:val="22"/>
          <w:lang w:val="bg-BG"/>
        </w:rPr>
        <w:t>(3)</w:t>
      </w:r>
      <w:r w:rsidRPr="00052330">
        <w:rPr>
          <w:rFonts w:ascii="Arial" w:hAnsi="Arial" w:cs="Arial"/>
          <w:noProof/>
          <w:sz w:val="22"/>
          <w:szCs w:val="22"/>
          <w:lang w:val="bg-BG"/>
        </w:rPr>
        <w:t xml:space="preserve"> Бенефициентът се задължава да предостави на служителите или представителите на Управляващия орган, </w:t>
      </w:r>
      <w:r w:rsidR="00F34758" w:rsidRPr="00052330">
        <w:rPr>
          <w:rFonts w:ascii="Arial" w:hAnsi="Arial" w:cs="Arial"/>
          <w:noProof/>
          <w:color w:val="000000"/>
          <w:sz w:val="22"/>
          <w:szCs w:val="22"/>
          <w:lang w:val="bg-BG"/>
        </w:rPr>
        <w:t>ДФЗ-</w:t>
      </w:r>
      <w:r w:rsidRPr="00052330">
        <w:rPr>
          <w:rFonts w:ascii="Arial" w:hAnsi="Arial" w:cs="Arial"/>
          <w:noProof/>
          <w:color w:val="000000"/>
          <w:sz w:val="22"/>
          <w:szCs w:val="22"/>
          <w:lang w:val="bg-BG"/>
        </w:rPr>
        <w:t>РА</w:t>
      </w:r>
      <w:r w:rsidRPr="00052330">
        <w:rPr>
          <w:rFonts w:ascii="Arial" w:hAnsi="Arial" w:cs="Arial"/>
          <w:noProof/>
          <w:sz w:val="22"/>
          <w:szCs w:val="22"/>
          <w:lang w:val="bg-BG"/>
        </w:rPr>
        <w:t xml:space="preserve">, Сертифициращия орган, националните одитиращи органи, Европейската комисия, Европейската служба за борба с измамите и Европейската сметна </w:t>
      </w:r>
      <w:r w:rsidRPr="00052330">
        <w:rPr>
          <w:rFonts w:ascii="Arial" w:hAnsi="Arial" w:cs="Arial"/>
          <w:noProof/>
          <w:sz w:val="22"/>
          <w:szCs w:val="22"/>
          <w:lang w:val="bg-BG"/>
        </w:rPr>
        <w:lastRenderedPageBreak/>
        <w:t>палата</w:t>
      </w:r>
      <w:r w:rsidRPr="00052330">
        <w:rPr>
          <w:rFonts w:ascii="Arial" w:hAnsi="Arial" w:cs="Arial"/>
          <w:noProof/>
          <w:snapToGrid w:val="0"/>
          <w:sz w:val="22"/>
          <w:szCs w:val="22"/>
          <w:lang w:val="bg-BG" w:eastAsia="en-US"/>
        </w:rPr>
        <w:t xml:space="preserve">, на Агенцията за държавна финансова инспекция и на Националната агенция за приходите, </w:t>
      </w:r>
      <w:r w:rsidRPr="00052330">
        <w:rPr>
          <w:rFonts w:ascii="Arial" w:hAnsi="Arial" w:cs="Arial"/>
          <w:noProof/>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052330">
        <w:rPr>
          <w:rFonts w:ascii="Arial" w:hAnsi="Arial" w:cs="Arial"/>
          <w:noProof/>
          <w:snapToGrid w:val="0"/>
          <w:sz w:val="22"/>
          <w:szCs w:val="22"/>
          <w:lang w:val="bg-BG" w:eastAsia="en-US"/>
        </w:rPr>
        <w:t xml:space="preserve">. Тези документи включват </w:t>
      </w:r>
      <w:r w:rsidRPr="00052330">
        <w:rPr>
          <w:rFonts w:ascii="Arial" w:hAnsi="Arial" w:cs="Arial"/>
          <w:noProof/>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052330">
        <w:rPr>
          <w:rFonts w:ascii="Arial" w:hAnsi="Arial" w:cs="Arial"/>
          <w:noProof/>
          <w:snapToGrid w:val="0"/>
          <w:sz w:val="22"/>
          <w:szCs w:val="22"/>
          <w:lang w:val="bg-BG" w:eastAsia="en-US"/>
        </w:rPr>
        <w:t xml:space="preserve">, Агенцията за държавна финансова инспекция и на Националната агенция за приходите, </w:t>
      </w:r>
      <w:r w:rsidRPr="00052330">
        <w:rPr>
          <w:rFonts w:ascii="Arial" w:hAnsi="Arial" w:cs="Arial"/>
          <w:noProof/>
          <w:sz w:val="22"/>
          <w:szCs w:val="22"/>
          <w:lang w:val="bg-BG"/>
        </w:rPr>
        <w:t xml:space="preserve">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w:t>
      </w:r>
      <w:r w:rsidR="00052330">
        <w:rPr>
          <w:rFonts w:ascii="Arial" w:hAnsi="Arial" w:cs="Arial"/>
          <w:noProof/>
          <w:sz w:val="22"/>
          <w:szCs w:val="22"/>
          <w:lang w:val="bg-BG"/>
        </w:rPr>
        <w:t>да уведоми Управляващия орган</w:t>
      </w:r>
      <w:r w:rsidRPr="00052330">
        <w:rPr>
          <w:rFonts w:ascii="Arial" w:hAnsi="Arial" w:cs="Arial"/>
          <w:noProof/>
          <w:sz w:val="22"/>
          <w:szCs w:val="22"/>
          <w:lang w:val="bg-BG"/>
        </w:rPr>
        <w:t xml:space="preserve"> за точното им местонахождение</w:t>
      </w:r>
      <w:r w:rsidR="00F34758" w:rsidRPr="00052330">
        <w:rPr>
          <w:rFonts w:ascii="Arial" w:hAnsi="Arial" w:cs="Arial"/>
          <w:noProof/>
          <w:snapToGrid w:val="0"/>
          <w:sz w:val="22"/>
          <w:szCs w:val="22"/>
          <w:lang w:val="bg-BG" w:eastAsia="en-US"/>
        </w:rPr>
        <w:t>.</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87</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В случай че Бенефициентът не представи оригинали или четливи копия от горепосочените документи при поискване от страна на лицата по чл. 87 от настоящите Общи условия, това е основание за искане от страна на Управляващия орган за възстановяване на безвъзмездната финансова помощ.</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88</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Бенефициентът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89</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Срокът за съхранение на документите е 5 (пет) години след датата на окончателното плащане по проекта.</w:t>
      </w:r>
    </w:p>
    <w:p w:rsidR="00ED2283" w:rsidRPr="00052330" w:rsidRDefault="00ED2283" w:rsidP="00F34758">
      <w:pPr>
        <w:tabs>
          <w:tab w:val="left" w:pos="2161"/>
        </w:tabs>
        <w:spacing w:before="120" w:after="120"/>
        <w:jc w:val="center"/>
        <w:rPr>
          <w:rFonts w:ascii="Arial" w:hAnsi="Arial" w:cs="Arial"/>
          <w:noProof/>
          <w:sz w:val="22"/>
          <w:szCs w:val="22"/>
          <w:lang w:val="bg-BG"/>
        </w:rPr>
      </w:pPr>
    </w:p>
    <w:p w:rsidR="00ED2283" w:rsidRPr="00052330" w:rsidRDefault="00F34758" w:rsidP="00F34758">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ХV. НЕРЕДНОСТИ</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90</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Бенефициентът се задължава да не допуска нередности при изпълнение на проекта. По смисъла на чл. 2, т. 36 от Регламент (ЕС) № 1303/2013</w:t>
      </w:r>
      <w:r w:rsidR="00ED2283" w:rsidRPr="00052330">
        <w:rPr>
          <w:rFonts w:ascii="Arial" w:hAnsi="Arial" w:cs="Arial"/>
          <w:noProof/>
          <w:color w:val="FF0000"/>
          <w:sz w:val="22"/>
          <w:szCs w:val="22"/>
          <w:lang w:val="bg-BG"/>
        </w:rPr>
        <w:t xml:space="preserve"> </w:t>
      </w:r>
      <w:r w:rsidR="00ED2283" w:rsidRPr="00052330">
        <w:rPr>
          <w:rFonts w:ascii="Arial" w:hAnsi="Arial" w:cs="Arial"/>
          <w:noProof/>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договор икономически оператори са бенефициентът и всички негови изпълнители.</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91</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В случай на нередности, допуснати и/или извършени от бенефициента по проекта, бенефициентът носи отговорност за възстановяването на точния размер на причинените вреди. </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92</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Управляващият орган на ПМДР и/или Междинното звено има право да поиска от бенефициента възстановяване на неправомерно получени суми, вследствие на допуснатата нередност, при условията на раздел XVII</w:t>
      </w:r>
      <w:r w:rsidR="00F34758" w:rsidRPr="00052330">
        <w:rPr>
          <w:rFonts w:ascii="Arial" w:hAnsi="Arial" w:cs="Arial"/>
          <w:noProof/>
          <w:sz w:val="22"/>
          <w:szCs w:val="22"/>
          <w:lang w:val="bg-BG"/>
        </w:rPr>
        <w:t>.</w:t>
      </w:r>
    </w:p>
    <w:p w:rsidR="00ED2283" w:rsidRPr="00052330" w:rsidRDefault="00ED2283" w:rsidP="00F34758">
      <w:pPr>
        <w:tabs>
          <w:tab w:val="left" w:pos="2161"/>
        </w:tabs>
        <w:spacing w:before="120" w:after="120"/>
        <w:jc w:val="center"/>
        <w:rPr>
          <w:rFonts w:ascii="Arial" w:hAnsi="Arial" w:cs="Arial"/>
          <w:noProof/>
          <w:sz w:val="22"/>
          <w:szCs w:val="22"/>
          <w:lang w:val="bg-BG"/>
        </w:rPr>
      </w:pPr>
    </w:p>
    <w:p w:rsidR="00ED2283" w:rsidRPr="00052330" w:rsidRDefault="00F34758" w:rsidP="00F34758">
      <w:pPr>
        <w:spacing w:before="120" w:after="120"/>
        <w:jc w:val="center"/>
        <w:rPr>
          <w:rFonts w:ascii="Arial" w:hAnsi="Arial" w:cs="Arial"/>
          <w:b/>
          <w:smallCaps/>
          <w:noProof/>
          <w:kern w:val="28"/>
          <w:sz w:val="22"/>
          <w:szCs w:val="22"/>
          <w:highlight w:val="yellow"/>
          <w:lang w:val="bg-BG"/>
        </w:rPr>
      </w:pPr>
      <w:r w:rsidRPr="00052330">
        <w:rPr>
          <w:rFonts w:ascii="Arial" w:hAnsi="Arial" w:cs="Arial"/>
          <w:b/>
          <w:smallCaps/>
          <w:noProof/>
          <w:kern w:val="28"/>
          <w:sz w:val="22"/>
          <w:szCs w:val="22"/>
          <w:lang w:val="bg-BG"/>
        </w:rPr>
        <w:t>РАЗДЕЛ. ХVI. ДВОЙНО ФИНАНСИРАНЕ</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lastRenderedPageBreak/>
        <w:t>Чл. 93</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Бенефициентът се задължава да не допуска двойно финансиране на дейности по проекта от други финансови инструменти на Европейския съюз или други програми.</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94</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В случай че бъде установено по безспорен начин (включително при проверка на място) наличието на двойно финансиране за дейност по проект на бенефициента, УО на ПМДР изисква от бенефициента и възстановяване на неправомерно получените суми при условията на раздел XVII</w:t>
      </w:r>
      <w:r w:rsidR="00F34758" w:rsidRPr="00052330">
        <w:rPr>
          <w:rFonts w:ascii="Arial" w:hAnsi="Arial" w:cs="Arial"/>
          <w:noProof/>
          <w:sz w:val="22"/>
          <w:szCs w:val="22"/>
          <w:lang w:val="bg-BG"/>
        </w:rPr>
        <w:t>.</w:t>
      </w:r>
    </w:p>
    <w:p w:rsidR="00ED2283" w:rsidRPr="00052330" w:rsidRDefault="00ED2283" w:rsidP="00F34758">
      <w:pPr>
        <w:tabs>
          <w:tab w:val="left" w:pos="2161"/>
        </w:tabs>
        <w:spacing w:before="120" w:after="120"/>
        <w:jc w:val="center"/>
        <w:rPr>
          <w:rFonts w:ascii="Arial" w:hAnsi="Arial" w:cs="Arial"/>
          <w:noProof/>
          <w:sz w:val="22"/>
          <w:szCs w:val="22"/>
          <w:lang w:val="bg-BG"/>
        </w:rPr>
      </w:pPr>
    </w:p>
    <w:p w:rsidR="00ED2283" w:rsidRPr="00052330" w:rsidRDefault="00F34758" w:rsidP="00F34758">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ХVII. ВЪЗСТАНОВЯВАНЕ</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95</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w:t>
      </w:r>
      <w:r w:rsidR="00ED2283" w:rsidRPr="00052330">
        <w:rPr>
          <w:rFonts w:ascii="Arial" w:hAnsi="Arial" w:cs="Arial"/>
          <w:noProof/>
          <w:color w:val="000000"/>
          <w:sz w:val="22"/>
          <w:szCs w:val="22"/>
          <w:lang w:val="bg-BG"/>
        </w:rPr>
        <w:t>Бенефициентът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F34758" w:rsidRPr="00052330">
        <w:rPr>
          <w:rFonts w:ascii="Arial" w:hAnsi="Arial" w:cs="Arial"/>
          <w:noProof/>
          <w:sz w:val="22"/>
          <w:szCs w:val="22"/>
          <w:lang w:val="bg-BG"/>
        </w:rPr>
        <w:t>.</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96</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При възстановяване на дължимите средства преди изтичане на срока по</w:t>
      </w:r>
      <w:r w:rsidR="00F34758" w:rsidRPr="00052330">
        <w:rPr>
          <w:rFonts w:ascii="Arial" w:hAnsi="Arial" w:cs="Arial"/>
          <w:noProof/>
          <w:sz w:val="22"/>
          <w:szCs w:val="22"/>
          <w:lang w:val="bg-BG"/>
        </w:rPr>
        <w:t xml:space="preserve"> чл. </w:t>
      </w:r>
      <w:r w:rsidR="00ED2283" w:rsidRPr="00052330">
        <w:rPr>
          <w:rFonts w:ascii="Arial" w:hAnsi="Arial" w:cs="Arial"/>
          <w:noProof/>
          <w:sz w:val="22"/>
          <w:szCs w:val="22"/>
          <w:lang w:val="bg-BG"/>
        </w:rPr>
        <w:t>96 не се дължи лихва за забава, като бенефициентът се задължава да уведоми писмено Управляващия орган за доброволното възстановяване в срок от 5 работни дни след извършването му.</w:t>
      </w:r>
    </w:p>
    <w:p w:rsidR="00ED2283" w:rsidRPr="00052330" w:rsidRDefault="00844EA8" w:rsidP="00F34758">
      <w:pPr>
        <w:tabs>
          <w:tab w:val="left" w:pos="2161"/>
        </w:tabs>
        <w:spacing w:before="120" w:after="120"/>
        <w:rPr>
          <w:rFonts w:ascii="Arial" w:hAnsi="Arial" w:cs="Arial"/>
          <w:noProof/>
          <w:sz w:val="22"/>
          <w:szCs w:val="22"/>
          <w:lang w:val="bg-BG"/>
        </w:rPr>
      </w:pPr>
      <w:r>
        <w:rPr>
          <w:rFonts w:ascii="Arial" w:hAnsi="Arial" w:cs="Arial"/>
          <w:b/>
          <w:noProof/>
          <w:sz w:val="22"/>
          <w:szCs w:val="22"/>
          <w:lang w:val="bg-BG"/>
        </w:rPr>
        <w:t>Чл. 97</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В случай, че Бенефициентът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упражни правото си по дадените от бенефициента обезпечения по чл. 61, ал. 2 от ЗУСЕСИФ.</w:t>
      </w:r>
    </w:p>
    <w:p w:rsidR="00ED2283" w:rsidRPr="00052330" w:rsidRDefault="00844EA8" w:rsidP="00233993">
      <w:pPr>
        <w:spacing w:before="120" w:after="120"/>
        <w:rPr>
          <w:rFonts w:ascii="Arial" w:hAnsi="Arial" w:cs="Arial"/>
          <w:noProof/>
          <w:sz w:val="22"/>
          <w:szCs w:val="22"/>
          <w:lang w:val="bg-BG"/>
        </w:rPr>
      </w:pPr>
      <w:r>
        <w:rPr>
          <w:rFonts w:ascii="Arial" w:hAnsi="Arial" w:cs="Arial"/>
          <w:b/>
          <w:noProof/>
          <w:sz w:val="22"/>
          <w:szCs w:val="22"/>
          <w:lang w:val="bg-BG"/>
        </w:rPr>
        <w:t>Чл. 98</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p>
    <w:p w:rsidR="00ED2283" w:rsidRPr="00052330" w:rsidRDefault="00844EA8" w:rsidP="00233993">
      <w:pPr>
        <w:spacing w:before="120" w:after="120"/>
        <w:rPr>
          <w:rFonts w:ascii="Arial" w:hAnsi="Arial" w:cs="Arial"/>
          <w:noProof/>
          <w:sz w:val="22"/>
          <w:szCs w:val="22"/>
          <w:lang w:val="bg-BG"/>
        </w:rPr>
      </w:pPr>
      <w:r>
        <w:rPr>
          <w:rFonts w:ascii="Arial" w:hAnsi="Arial" w:cs="Arial"/>
          <w:b/>
          <w:noProof/>
          <w:sz w:val="22"/>
          <w:szCs w:val="22"/>
          <w:lang w:val="bg-BG"/>
        </w:rPr>
        <w:t>Чл.99</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Банковите такси, свързани с връщането на дължими суми, са изцяло за сметка на Бенефициента.</w:t>
      </w:r>
    </w:p>
    <w:p w:rsidR="00ED2283" w:rsidRPr="00052330" w:rsidRDefault="00ED2283" w:rsidP="00F34758">
      <w:pPr>
        <w:tabs>
          <w:tab w:val="left" w:pos="2161"/>
        </w:tabs>
        <w:spacing w:before="120" w:after="120"/>
        <w:jc w:val="center"/>
        <w:rPr>
          <w:rFonts w:ascii="Arial" w:hAnsi="Arial" w:cs="Arial"/>
          <w:noProof/>
          <w:sz w:val="22"/>
          <w:szCs w:val="22"/>
          <w:lang w:val="bg-BG"/>
        </w:rPr>
      </w:pPr>
    </w:p>
    <w:p w:rsidR="00ED2283" w:rsidRPr="00052330" w:rsidRDefault="00F34758" w:rsidP="00F34758">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ХVIII. ОКОНЧАТЕЛЕН РАЗМЕР НА ФИНАНСИРАНЕТО, ПРЕДОСТАВЕНО ОТ УПРАВЛЯВАЩИЯ ОРГАН</w:t>
      </w:r>
    </w:p>
    <w:p w:rsidR="00ED2283" w:rsidRPr="00052330" w:rsidRDefault="00844EA8" w:rsidP="00233993">
      <w:pPr>
        <w:spacing w:before="120" w:after="120"/>
        <w:rPr>
          <w:rFonts w:ascii="Arial" w:hAnsi="Arial" w:cs="Arial"/>
          <w:noProof/>
          <w:sz w:val="22"/>
          <w:szCs w:val="22"/>
          <w:lang w:val="bg-BG"/>
        </w:rPr>
      </w:pPr>
      <w:r>
        <w:rPr>
          <w:rFonts w:ascii="Arial" w:hAnsi="Arial" w:cs="Arial"/>
          <w:b/>
          <w:noProof/>
          <w:sz w:val="22"/>
          <w:szCs w:val="22"/>
          <w:lang w:val="bg-BG"/>
        </w:rPr>
        <w:t>Чл. 100</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Общата сума, която ДФЗ-РА ще изплати на Бенефициента, не може да надвишава максималния размер</w:t>
      </w:r>
      <w:r w:rsidR="00F34758" w:rsidRPr="00052330">
        <w:rPr>
          <w:rFonts w:ascii="Arial" w:hAnsi="Arial" w:cs="Arial"/>
          <w:noProof/>
          <w:sz w:val="22"/>
          <w:szCs w:val="22"/>
          <w:lang w:val="bg-BG"/>
        </w:rPr>
        <w:t xml:space="preserve"> на помощта, предвиден в АДБФП.</w:t>
      </w:r>
    </w:p>
    <w:p w:rsidR="00ED2283" w:rsidRPr="00052330" w:rsidRDefault="00844EA8" w:rsidP="00233993">
      <w:pPr>
        <w:spacing w:before="120" w:after="120"/>
        <w:rPr>
          <w:rFonts w:ascii="Arial" w:hAnsi="Arial" w:cs="Arial"/>
          <w:noProof/>
          <w:sz w:val="22"/>
          <w:szCs w:val="22"/>
          <w:lang w:val="bg-BG"/>
        </w:rPr>
      </w:pPr>
      <w:r>
        <w:rPr>
          <w:rFonts w:ascii="Arial" w:hAnsi="Arial" w:cs="Arial"/>
          <w:b/>
          <w:noProof/>
          <w:sz w:val="22"/>
          <w:szCs w:val="22"/>
          <w:lang w:val="bg-BG"/>
        </w:rPr>
        <w:t>Чл. 101</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Максималният размер на безвъзмездната финансова помощ (БФП), която се предоставя на Бенефициента, е равен на размера на верифицираните разходи за изпълнение на проекта.</w:t>
      </w:r>
    </w:p>
    <w:p w:rsidR="00ED2283" w:rsidRPr="00052330" w:rsidRDefault="00ED2283" w:rsidP="00F34758">
      <w:pPr>
        <w:tabs>
          <w:tab w:val="left" w:pos="2161"/>
        </w:tabs>
        <w:spacing w:before="120" w:after="120"/>
        <w:jc w:val="center"/>
        <w:rPr>
          <w:rFonts w:ascii="Arial" w:hAnsi="Arial" w:cs="Arial"/>
          <w:noProof/>
          <w:sz w:val="22"/>
          <w:szCs w:val="22"/>
          <w:lang w:val="bg-BG"/>
        </w:rPr>
      </w:pPr>
    </w:p>
    <w:p w:rsidR="00ED2283" w:rsidRPr="00052330" w:rsidRDefault="00F34758" w:rsidP="00F34758">
      <w:pPr>
        <w:spacing w:before="120" w:after="120"/>
        <w:jc w:val="center"/>
        <w:rPr>
          <w:rFonts w:ascii="Arial" w:hAnsi="Arial" w:cs="Arial"/>
          <w:b/>
          <w:smallCaps/>
          <w:noProof/>
          <w:kern w:val="28"/>
          <w:sz w:val="22"/>
          <w:szCs w:val="22"/>
          <w:lang w:val="bg-BG"/>
        </w:rPr>
      </w:pPr>
      <w:r w:rsidRPr="00052330">
        <w:rPr>
          <w:rFonts w:ascii="Arial" w:hAnsi="Arial" w:cs="Arial"/>
          <w:b/>
          <w:smallCaps/>
          <w:noProof/>
          <w:kern w:val="28"/>
          <w:sz w:val="22"/>
          <w:szCs w:val="22"/>
          <w:lang w:val="bg-BG"/>
        </w:rPr>
        <w:t>РАЗДЕЛ. ХIХ. УРЕЖДАНЕ НА СПОРОВЕ</w:t>
      </w:r>
    </w:p>
    <w:p w:rsidR="00ED2283" w:rsidRPr="00052330" w:rsidRDefault="00844EA8" w:rsidP="00233993">
      <w:pPr>
        <w:spacing w:before="120" w:after="120"/>
        <w:rPr>
          <w:rFonts w:ascii="Arial" w:hAnsi="Arial" w:cs="Arial"/>
          <w:noProof/>
          <w:sz w:val="22"/>
          <w:szCs w:val="22"/>
          <w:lang w:val="bg-BG"/>
        </w:rPr>
      </w:pPr>
      <w:r>
        <w:rPr>
          <w:rFonts w:ascii="Arial" w:hAnsi="Arial" w:cs="Arial"/>
          <w:b/>
          <w:noProof/>
          <w:sz w:val="22"/>
          <w:szCs w:val="22"/>
          <w:lang w:val="bg-BG"/>
        </w:rPr>
        <w:t>Чл. 102</w:t>
      </w:r>
      <w:r w:rsidR="00ED2283" w:rsidRPr="00052330">
        <w:rPr>
          <w:rFonts w:ascii="Arial" w:hAnsi="Arial" w:cs="Arial"/>
          <w:b/>
          <w:noProof/>
          <w:sz w:val="22"/>
          <w:szCs w:val="22"/>
          <w:lang w:val="bg-BG"/>
        </w:rPr>
        <w:t>.</w:t>
      </w:r>
      <w:r w:rsidR="00ED2283" w:rsidRPr="00052330">
        <w:rPr>
          <w:rFonts w:ascii="Arial" w:hAnsi="Arial" w:cs="Arial"/>
          <w:noProof/>
          <w:sz w:val="22"/>
          <w:szCs w:val="22"/>
          <w:lang w:val="bg-BG"/>
        </w:rPr>
        <w:t xml:space="preserve"> 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България и правото на Общността.</w:t>
      </w:r>
    </w:p>
    <w:p w:rsidR="00ED2283" w:rsidRPr="00052330" w:rsidRDefault="00ED2283" w:rsidP="00F34758">
      <w:pPr>
        <w:spacing w:before="120" w:after="120"/>
        <w:jc w:val="center"/>
        <w:rPr>
          <w:rFonts w:ascii="Arial" w:hAnsi="Arial" w:cs="Arial"/>
          <w:b/>
          <w:noProof/>
          <w:sz w:val="22"/>
          <w:szCs w:val="22"/>
          <w:lang w:val="bg-BG"/>
        </w:rPr>
      </w:pPr>
    </w:p>
    <w:p w:rsidR="00ED2283" w:rsidRPr="00052330" w:rsidRDefault="00F34758" w:rsidP="00F34758">
      <w:pPr>
        <w:spacing w:before="120" w:after="120"/>
        <w:jc w:val="center"/>
        <w:rPr>
          <w:rFonts w:ascii="Arial" w:hAnsi="Arial" w:cs="Arial"/>
          <w:b/>
          <w:smallCaps/>
          <w:noProof/>
          <w:kern w:val="28"/>
          <w:sz w:val="22"/>
          <w:szCs w:val="22"/>
          <w:lang w:val="bg-BG"/>
        </w:rPr>
      </w:pPr>
      <w:r w:rsidRPr="00052330">
        <w:rPr>
          <w:rFonts w:ascii="Arial" w:hAnsi="Arial" w:cs="Arial"/>
          <w:b/>
          <w:noProof/>
          <w:sz w:val="22"/>
          <w:szCs w:val="22"/>
          <w:lang w:val="bg-BG"/>
        </w:rPr>
        <w:t xml:space="preserve">РАЗДЕЛ </w:t>
      </w:r>
      <w:r w:rsidRPr="00052330">
        <w:rPr>
          <w:rFonts w:ascii="Arial" w:hAnsi="Arial" w:cs="Arial"/>
          <w:b/>
          <w:smallCaps/>
          <w:noProof/>
          <w:kern w:val="28"/>
          <w:sz w:val="22"/>
          <w:szCs w:val="22"/>
          <w:lang w:val="bg-BG"/>
        </w:rPr>
        <w:t>XX. СПАЗВАНЕ НА ИЗИСКВАНИЯТА НА РЕГЛАМЕНТ (ЕС) 2016/679</w:t>
      </w:r>
    </w:p>
    <w:p w:rsidR="00BB5EC1" w:rsidRPr="00052330" w:rsidRDefault="00844EA8" w:rsidP="00233993">
      <w:pPr>
        <w:spacing w:before="120" w:after="120"/>
        <w:rPr>
          <w:rFonts w:ascii="Arial" w:hAnsi="Arial" w:cs="Arial"/>
          <w:noProof/>
          <w:sz w:val="22"/>
          <w:szCs w:val="22"/>
          <w:lang w:val="bg-BG"/>
        </w:rPr>
      </w:pPr>
      <w:r>
        <w:rPr>
          <w:rFonts w:ascii="Arial" w:hAnsi="Arial" w:cs="Arial"/>
          <w:b/>
          <w:noProof/>
          <w:sz w:val="22"/>
          <w:szCs w:val="22"/>
          <w:lang w:val="bg-BG"/>
        </w:rPr>
        <w:lastRenderedPageBreak/>
        <w:t>Чл. 103</w:t>
      </w:r>
      <w:r w:rsidR="00ED2283" w:rsidRPr="00052330">
        <w:rPr>
          <w:rFonts w:ascii="Arial" w:hAnsi="Arial" w:cs="Arial"/>
          <w:b/>
          <w:noProof/>
          <w:sz w:val="22"/>
          <w:szCs w:val="22"/>
          <w:lang w:val="bg-BG"/>
        </w:rPr>
        <w:t xml:space="preserve">. </w:t>
      </w:r>
      <w:r w:rsidR="00ED2283" w:rsidRPr="00052330">
        <w:rPr>
          <w:rFonts w:ascii="Arial" w:hAnsi="Arial" w:cs="Arial"/>
          <w:noProof/>
          <w:sz w:val="22"/>
          <w:szCs w:val="22"/>
          <w:lang w:val="bg-BG"/>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БЕНЕФИЦИЕНТЪТ са длъжни да спазват изискванията за защита на личните данни съобразно разпоредбите на приложимото европейско и национално законодателство</w:t>
      </w:r>
      <w:r w:rsidR="00F34758" w:rsidRPr="00052330">
        <w:rPr>
          <w:rFonts w:ascii="Arial" w:hAnsi="Arial" w:cs="Arial"/>
          <w:noProof/>
          <w:sz w:val="22"/>
          <w:szCs w:val="22"/>
          <w:lang w:val="bg-BG"/>
        </w:rPr>
        <w:t>.</w:t>
      </w:r>
    </w:p>
    <w:sectPr w:rsidR="00BB5EC1" w:rsidRPr="00052330" w:rsidSect="00F52374">
      <w:headerReference w:type="default" r:id="rId10"/>
      <w:footerReference w:type="default" r:id="rId11"/>
      <w:headerReference w:type="first" r:id="rId12"/>
      <w:footerReference w:type="first" r:id="rId13"/>
      <w:pgSz w:w="11906" w:h="16838" w:code="9"/>
      <w:pgMar w:top="1555" w:right="922" w:bottom="1138" w:left="1350" w:header="461" w:footer="8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06" w:rsidRDefault="00EB4B06">
      <w:r>
        <w:separator/>
      </w:r>
    </w:p>
  </w:endnote>
  <w:endnote w:type="continuationSeparator" w:id="0">
    <w:p w:rsidR="00EB4B06" w:rsidRDefault="00EB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46202"/>
      <w:docPartObj>
        <w:docPartGallery w:val="Page Numbers (Bottom of Page)"/>
        <w:docPartUnique/>
      </w:docPartObj>
    </w:sdtPr>
    <w:sdtEndPr>
      <w:rPr>
        <w:noProof/>
        <w:sz w:val="20"/>
      </w:rPr>
    </w:sdtEndPr>
    <w:sdtContent>
      <w:p w:rsidR="00233993" w:rsidRPr="00ED2283" w:rsidRDefault="00233993" w:rsidP="00052330">
        <w:pPr>
          <w:pStyle w:val="Footer"/>
          <w:ind w:right="94"/>
          <w:jc w:val="right"/>
          <w:rPr>
            <w:sz w:val="20"/>
          </w:rPr>
        </w:pPr>
        <w:r w:rsidRPr="00ED2283">
          <w:rPr>
            <w:sz w:val="20"/>
          </w:rPr>
          <w:fldChar w:fldCharType="begin"/>
        </w:r>
        <w:r w:rsidRPr="00ED2283">
          <w:rPr>
            <w:sz w:val="20"/>
          </w:rPr>
          <w:instrText xml:space="preserve"> PAGE   \* MERGEFORMAT </w:instrText>
        </w:r>
        <w:r w:rsidRPr="00ED2283">
          <w:rPr>
            <w:sz w:val="20"/>
          </w:rPr>
          <w:fldChar w:fldCharType="separate"/>
        </w:r>
        <w:r w:rsidR="00905787">
          <w:rPr>
            <w:noProof/>
            <w:sz w:val="20"/>
          </w:rPr>
          <w:t>20</w:t>
        </w:r>
        <w:r w:rsidRPr="00ED2283">
          <w:rPr>
            <w:noProof/>
            <w:sz w:val="20"/>
          </w:rPr>
          <w:fldChar w:fldCharType="end"/>
        </w:r>
      </w:p>
    </w:sdtContent>
  </w:sdt>
  <w:p w:rsidR="00233993" w:rsidRDefault="00233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3" w:rsidRPr="000734C3" w:rsidRDefault="00233993" w:rsidP="00F678EA">
    <w:pPr>
      <w:pStyle w:val="Footer"/>
      <w:tabs>
        <w:tab w:val="right" w:pos="8647"/>
      </w:tabs>
      <w:rPr>
        <w:rFonts w:ascii="Times New Roman" w:hAnsi="Times New Roman"/>
        <w:sz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06" w:rsidRDefault="00EB4B06">
      <w:r>
        <w:separator/>
      </w:r>
    </w:p>
  </w:footnote>
  <w:footnote w:type="continuationSeparator" w:id="0">
    <w:p w:rsidR="00EB4B06" w:rsidRDefault="00EB4B06">
      <w:r>
        <w:continuationSeparator/>
      </w:r>
    </w:p>
  </w:footnote>
  <w:footnote w:id="1">
    <w:p w:rsidR="00233993" w:rsidRPr="00844EA8" w:rsidRDefault="00233993" w:rsidP="00ED2283">
      <w:pPr>
        <w:spacing w:after="0"/>
        <w:rPr>
          <w:lang w:val="bg-BG"/>
        </w:rPr>
      </w:pPr>
      <w:r>
        <w:rPr>
          <w:rStyle w:val="FootnoteReference"/>
        </w:rPr>
        <w:footnoteRef/>
      </w:r>
      <w:r w:rsidRPr="00EF3AF5">
        <w:rPr>
          <w:lang w:val="ru-RU"/>
        </w:rPr>
        <w:t xml:space="preserve"> </w:t>
      </w:r>
      <w:r w:rsidRPr="00844EA8">
        <w:rPr>
          <w:sz w:val="16"/>
          <w:szCs w:val="16"/>
          <w:lang w:val="bg-BG"/>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3" w:rsidRPr="006F1204" w:rsidRDefault="00233993" w:rsidP="00F13A90">
    <w:pPr>
      <w:pStyle w:val="Header"/>
      <w:spacing w:after="0"/>
      <w:ind w:left="-426"/>
      <w:rPr>
        <w:sz w:val="2"/>
        <w:szCs w:val="2"/>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3" w:rsidRDefault="00233993" w:rsidP="00F73B49">
    <w:pPr>
      <w:pStyle w:val="Header"/>
      <w:tabs>
        <w:tab w:val="left" w:pos="-100"/>
        <w:tab w:val="left" w:pos="0"/>
      </w:tabs>
      <w:ind w:left="-810" w:firstLine="180"/>
    </w:pPr>
    <w:r>
      <w:rPr>
        <w:noProof/>
        <w:lang w:val="en-US" w:eastAsia="en-US"/>
      </w:rPr>
      <w:drawing>
        <wp:inline distT="0" distB="0" distL="0" distR="0" wp14:anchorId="775FB056" wp14:editId="2CFCB95F">
          <wp:extent cx="6743065" cy="1581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1581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33EB8CE"/>
    <w:lvl w:ilvl="0">
      <w:start w:val="1"/>
      <w:numFmt w:val="decimal"/>
      <w:pStyle w:val="ListNumber5"/>
      <w:lvlText w:val="%1."/>
      <w:lvlJc w:val="left"/>
      <w:pPr>
        <w:tabs>
          <w:tab w:val="num" w:pos="1762"/>
        </w:tabs>
        <w:ind w:left="1762" w:hanging="360"/>
      </w:pPr>
    </w:lvl>
    <w:lvl w:ilvl="1">
      <w:start w:val="2"/>
      <w:numFmt w:val="decimal"/>
      <w:isLgl/>
      <w:lvlText w:val="%1.%2."/>
      <w:lvlJc w:val="left"/>
      <w:pPr>
        <w:tabs>
          <w:tab w:val="num" w:pos="2122"/>
        </w:tabs>
        <w:ind w:left="2122" w:hanging="720"/>
      </w:pPr>
      <w:rPr>
        <w:rFonts w:hint="default"/>
      </w:rPr>
    </w:lvl>
    <w:lvl w:ilvl="2">
      <w:start w:val="1"/>
      <w:numFmt w:val="decimal"/>
      <w:isLgl/>
      <w:lvlText w:val="%1.%2.%3."/>
      <w:lvlJc w:val="left"/>
      <w:pPr>
        <w:tabs>
          <w:tab w:val="num" w:pos="2122"/>
        </w:tabs>
        <w:ind w:left="2122" w:hanging="720"/>
      </w:pPr>
      <w:rPr>
        <w:rFonts w:hint="default"/>
      </w:rPr>
    </w:lvl>
    <w:lvl w:ilvl="3">
      <w:start w:val="1"/>
      <w:numFmt w:val="decimal"/>
      <w:isLgl/>
      <w:lvlText w:val="%1.%2.%3.%4."/>
      <w:lvlJc w:val="left"/>
      <w:pPr>
        <w:tabs>
          <w:tab w:val="num" w:pos="2482"/>
        </w:tabs>
        <w:ind w:left="2482" w:hanging="1080"/>
      </w:pPr>
      <w:rPr>
        <w:rFonts w:hint="default"/>
      </w:rPr>
    </w:lvl>
    <w:lvl w:ilvl="4">
      <w:start w:val="1"/>
      <w:numFmt w:val="decimal"/>
      <w:isLgl/>
      <w:lvlText w:val="%1.%2.%3.%4.%5."/>
      <w:lvlJc w:val="left"/>
      <w:pPr>
        <w:tabs>
          <w:tab w:val="num" w:pos="2482"/>
        </w:tabs>
        <w:ind w:left="2482" w:hanging="1080"/>
      </w:pPr>
      <w:rPr>
        <w:rFonts w:hint="default"/>
      </w:rPr>
    </w:lvl>
    <w:lvl w:ilvl="5">
      <w:start w:val="1"/>
      <w:numFmt w:val="decimal"/>
      <w:isLgl/>
      <w:lvlText w:val="%1.%2.%3.%4.%5.%6."/>
      <w:lvlJc w:val="left"/>
      <w:pPr>
        <w:tabs>
          <w:tab w:val="num" w:pos="2842"/>
        </w:tabs>
        <w:ind w:left="2842" w:hanging="1440"/>
      </w:pPr>
      <w:rPr>
        <w:rFonts w:hint="default"/>
      </w:rPr>
    </w:lvl>
    <w:lvl w:ilvl="6">
      <w:start w:val="1"/>
      <w:numFmt w:val="decimal"/>
      <w:isLgl/>
      <w:lvlText w:val="%1.%2.%3.%4.%5.%6.%7."/>
      <w:lvlJc w:val="left"/>
      <w:pPr>
        <w:tabs>
          <w:tab w:val="num" w:pos="2842"/>
        </w:tabs>
        <w:ind w:left="2842" w:hanging="1440"/>
      </w:pPr>
      <w:rPr>
        <w:rFonts w:hint="default"/>
      </w:rPr>
    </w:lvl>
    <w:lvl w:ilvl="7">
      <w:start w:val="1"/>
      <w:numFmt w:val="decimal"/>
      <w:isLgl/>
      <w:lvlText w:val="%1.%2.%3.%4.%5.%6.%7.%8."/>
      <w:lvlJc w:val="left"/>
      <w:pPr>
        <w:tabs>
          <w:tab w:val="num" w:pos="3202"/>
        </w:tabs>
        <w:ind w:left="3202" w:hanging="1800"/>
      </w:pPr>
      <w:rPr>
        <w:rFonts w:hint="default"/>
      </w:rPr>
    </w:lvl>
    <w:lvl w:ilvl="8">
      <w:start w:val="1"/>
      <w:numFmt w:val="decimal"/>
      <w:isLgl/>
      <w:lvlText w:val="%1.%2.%3.%4.%5.%6.%7.%8.%9."/>
      <w:lvlJc w:val="left"/>
      <w:pPr>
        <w:tabs>
          <w:tab w:val="num" w:pos="3202"/>
        </w:tabs>
        <w:ind w:left="3202" w:hanging="1800"/>
      </w:pPr>
      <w:rPr>
        <w:rFonts w:hint="default"/>
      </w:r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19B3D9C"/>
    <w:multiLevelType w:val="hybridMultilevel"/>
    <w:tmpl w:val="804AFC26"/>
    <w:lvl w:ilvl="0" w:tplc="9BF0B6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1BA6F4C"/>
    <w:multiLevelType w:val="multilevel"/>
    <w:tmpl w:val="C4AEF696"/>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DD7336"/>
    <w:multiLevelType w:val="multilevel"/>
    <w:tmpl w:val="8A380BAC"/>
    <w:styleLink w:val="Style1"/>
    <w:lvl w:ilvl="0">
      <w:start w:val="2"/>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7D7B4D"/>
    <w:multiLevelType w:val="hybridMultilevel"/>
    <w:tmpl w:val="9252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3672295"/>
    <w:multiLevelType w:val="multilevel"/>
    <w:tmpl w:val="18FE0E22"/>
    <w:styleLink w:val="Style2"/>
    <w:lvl w:ilvl="0">
      <w:start w:val="2"/>
      <w:numFmt w:val="decimal"/>
      <w:lvlText w:val="%1.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6197470"/>
    <w:multiLevelType w:val="multilevel"/>
    <w:tmpl w:val="A496B5A2"/>
    <w:lvl w:ilvl="0">
      <w:start w:val="1"/>
      <w:numFmt w:val="decimal"/>
      <w:pStyle w:val="Heading1"/>
      <w:suff w:val="nothing"/>
      <w:lvlText w:val="%1"/>
      <w:lvlJc w:val="left"/>
      <w:pPr>
        <w:ind w:left="480" w:hanging="48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AF01EFC"/>
    <w:multiLevelType w:val="hybridMultilevel"/>
    <w:tmpl w:val="B9FE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436497"/>
    <w:multiLevelType w:val="hybridMultilevel"/>
    <w:tmpl w:val="8680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7AE698E"/>
    <w:multiLevelType w:val="hybridMultilevel"/>
    <w:tmpl w:val="107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3">
    <w:nsid w:val="5FC37713"/>
    <w:multiLevelType w:val="hybridMultilevel"/>
    <w:tmpl w:val="68A0197C"/>
    <w:lvl w:ilvl="0" w:tplc="D9EA9F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nsid w:val="71D67E5B"/>
    <w:multiLevelType w:val="hybridMultilevel"/>
    <w:tmpl w:val="8200D64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5"/>
  </w:num>
  <w:num w:numId="4">
    <w:abstractNumId w:val="9"/>
  </w:num>
  <w:num w:numId="5">
    <w:abstractNumId w:val="14"/>
  </w:num>
  <w:num w:numId="6">
    <w:abstractNumId w:val="25"/>
  </w:num>
  <w:num w:numId="7">
    <w:abstractNumId w:val="26"/>
  </w:num>
  <w:num w:numId="8">
    <w:abstractNumId w:val="12"/>
  </w:num>
  <w:num w:numId="9">
    <w:abstractNumId w:val="24"/>
  </w:num>
  <w:num w:numId="10">
    <w:abstractNumId w:val="22"/>
  </w:num>
  <w:num w:numId="11">
    <w:abstractNumId w:val="16"/>
  </w:num>
  <w:num w:numId="12">
    <w:abstractNumId w:val="20"/>
  </w:num>
  <w:num w:numId="13">
    <w:abstractNumId w:val="8"/>
  </w:num>
  <w:num w:numId="14">
    <w:abstractNumId w:val="13"/>
  </w:num>
  <w:num w:numId="15">
    <w:abstractNumId w:val="7"/>
  </w:num>
  <w:num w:numId="16">
    <w:abstractNumId w:val="10"/>
  </w:num>
  <w:num w:numId="17">
    <w:abstractNumId w:val="28"/>
  </w:num>
  <w:num w:numId="18">
    <w:abstractNumId w:val="17"/>
  </w:num>
  <w:num w:numId="19">
    <w:abstractNumId w:val="18"/>
  </w:num>
  <w:num w:numId="20">
    <w:abstractNumId w:val="3"/>
  </w:num>
  <w:num w:numId="21">
    <w:abstractNumId w:val="5"/>
  </w:num>
  <w:num w:numId="22">
    <w:abstractNumId w:val="11"/>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3"/>
  </w:num>
  <w:num w:numId="32">
    <w:abstractNumId w:val="19"/>
  </w:num>
  <w:num w:numId="33">
    <w:abstractNumId w:val="17"/>
  </w:num>
  <w:num w:numId="34">
    <w:abstractNumId w:val="2"/>
  </w:num>
  <w:num w:numId="35">
    <w:abstractNumId w:val="21"/>
  </w:num>
  <w:num w:numId="36">
    <w:abstractNumId w:val="17"/>
  </w:num>
  <w:num w:numId="37">
    <w:abstractNumId w:val="27"/>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41FF"/>
    <w:rsid w:val="00005788"/>
    <w:rsid w:val="00005C59"/>
    <w:rsid w:val="00006399"/>
    <w:rsid w:val="000065CF"/>
    <w:rsid w:val="00006AC6"/>
    <w:rsid w:val="0000719F"/>
    <w:rsid w:val="0000746E"/>
    <w:rsid w:val="0000798E"/>
    <w:rsid w:val="00007C3C"/>
    <w:rsid w:val="000106C0"/>
    <w:rsid w:val="00011462"/>
    <w:rsid w:val="00011E08"/>
    <w:rsid w:val="00013CB4"/>
    <w:rsid w:val="00013E9A"/>
    <w:rsid w:val="00014186"/>
    <w:rsid w:val="00014A34"/>
    <w:rsid w:val="0001511E"/>
    <w:rsid w:val="00015C70"/>
    <w:rsid w:val="000160E5"/>
    <w:rsid w:val="0001673D"/>
    <w:rsid w:val="00016D1C"/>
    <w:rsid w:val="00017120"/>
    <w:rsid w:val="000179B1"/>
    <w:rsid w:val="0002040B"/>
    <w:rsid w:val="000206F2"/>
    <w:rsid w:val="000208D7"/>
    <w:rsid w:val="000216A6"/>
    <w:rsid w:val="000228B8"/>
    <w:rsid w:val="00022B14"/>
    <w:rsid w:val="000243CE"/>
    <w:rsid w:val="00024582"/>
    <w:rsid w:val="000247D7"/>
    <w:rsid w:val="0002492B"/>
    <w:rsid w:val="000249FB"/>
    <w:rsid w:val="00025030"/>
    <w:rsid w:val="00025401"/>
    <w:rsid w:val="00026BFB"/>
    <w:rsid w:val="000302AC"/>
    <w:rsid w:val="0003189E"/>
    <w:rsid w:val="00031F7A"/>
    <w:rsid w:val="000323F1"/>
    <w:rsid w:val="0003303C"/>
    <w:rsid w:val="00035199"/>
    <w:rsid w:val="00036CDF"/>
    <w:rsid w:val="000370F5"/>
    <w:rsid w:val="0004074D"/>
    <w:rsid w:val="00040B7F"/>
    <w:rsid w:val="00040DF1"/>
    <w:rsid w:val="0004158A"/>
    <w:rsid w:val="00042001"/>
    <w:rsid w:val="00042088"/>
    <w:rsid w:val="000420D3"/>
    <w:rsid w:val="00042F0D"/>
    <w:rsid w:val="00043C41"/>
    <w:rsid w:val="00044FB2"/>
    <w:rsid w:val="000476F2"/>
    <w:rsid w:val="000504F4"/>
    <w:rsid w:val="000507A3"/>
    <w:rsid w:val="00051248"/>
    <w:rsid w:val="00051651"/>
    <w:rsid w:val="00051752"/>
    <w:rsid w:val="00052330"/>
    <w:rsid w:val="0005247E"/>
    <w:rsid w:val="000525D8"/>
    <w:rsid w:val="00052A84"/>
    <w:rsid w:val="00052F56"/>
    <w:rsid w:val="00053A36"/>
    <w:rsid w:val="00053CDE"/>
    <w:rsid w:val="00054397"/>
    <w:rsid w:val="000544AB"/>
    <w:rsid w:val="00054D84"/>
    <w:rsid w:val="00055230"/>
    <w:rsid w:val="00055322"/>
    <w:rsid w:val="00055551"/>
    <w:rsid w:val="000555B7"/>
    <w:rsid w:val="000559F4"/>
    <w:rsid w:val="00056805"/>
    <w:rsid w:val="000568B0"/>
    <w:rsid w:val="000568F1"/>
    <w:rsid w:val="00056D97"/>
    <w:rsid w:val="00056FE5"/>
    <w:rsid w:val="0006095D"/>
    <w:rsid w:val="000609DC"/>
    <w:rsid w:val="000615B8"/>
    <w:rsid w:val="00061E42"/>
    <w:rsid w:val="00062536"/>
    <w:rsid w:val="00062C03"/>
    <w:rsid w:val="00063A9B"/>
    <w:rsid w:val="00063C80"/>
    <w:rsid w:val="00063F04"/>
    <w:rsid w:val="00063F38"/>
    <w:rsid w:val="000645DC"/>
    <w:rsid w:val="00064708"/>
    <w:rsid w:val="00064A83"/>
    <w:rsid w:val="000650A4"/>
    <w:rsid w:val="00065B6B"/>
    <w:rsid w:val="000665C2"/>
    <w:rsid w:val="0006660B"/>
    <w:rsid w:val="00066BF4"/>
    <w:rsid w:val="000672E9"/>
    <w:rsid w:val="00067356"/>
    <w:rsid w:val="00067C66"/>
    <w:rsid w:val="00070973"/>
    <w:rsid w:val="0007099F"/>
    <w:rsid w:val="00070F07"/>
    <w:rsid w:val="00071025"/>
    <w:rsid w:val="00071125"/>
    <w:rsid w:val="00072267"/>
    <w:rsid w:val="00072A92"/>
    <w:rsid w:val="00072C72"/>
    <w:rsid w:val="000734C3"/>
    <w:rsid w:val="00074448"/>
    <w:rsid w:val="00074FE3"/>
    <w:rsid w:val="000750F6"/>
    <w:rsid w:val="000753F8"/>
    <w:rsid w:val="00075C72"/>
    <w:rsid w:val="00075DFA"/>
    <w:rsid w:val="0007611D"/>
    <w:rsid w:val="00076479"/>
    <w:rsid w:val="00076F1D"/>
    <w:rsid w:val="00080A6E"/>
    <w:rsid w:val="00081720"/>
    <w:rsid w:val="0008176A"/>
    <w:rsid w:val="00082200"/>
    <w:rsid w:val="000835E7"/>
    <w:rsid w:val="000851A9"/>
    <w:rsid w:val="00085718"/>
    <w:rsid w:val="00085C82"/>
    <w:rsid w:val="000869CF"/>
    <w:rsid w:val="00086F42"/>
    <w:rsid w:val="0008738C"/>
    <w:rsid w:val="0009060D"/>
    <w:rsid w:val="0009070C"/>
    <w:rsid w:val="00090A36"/>
    <w:rsid w:val="00090B30"/>
    <w:rsid w:val="0009121F"/>
    <w:rsid w:val="000921DA"/>
    <w:rsid w:val="00092593"/>
    <w:rsid w:val="00092E6E"/>
    <w:rsid w:val="0009331F"/>
    <w:rsid w:val="000950BF"/>
    <w:rsid w:val="0009515A"/>
    <w:rsid w:val="00095268"/>
    <w:rsid w:val="0009600B"/>
    <w:rsid w:val="00096914"/>
    <w:rsid w:val="00096A45"/>
    <w:rsid w:val="00096B84"/>
    <w:rsid w:val="00096D85"/>
    <w:rsid w:val="00097F4A"/>
    <w:rsid w:val="000A0D4C"/>
    <w:rsid w:val="000A0F41"/>
    <w:rsid w:val="000A0F96"/>
    <w:rsid w:val="000A112D"/>
    <w:rsid w:val="000A1454"/>
    <w:rsid w:val="000A1965"/>
    <w:rsid w:val="000A19C4"/>
    <w:rsid w:val="000A1B29"/>
    <w:rsid w:val="000A1F02"/>
    <w:rsid w:val="000A2479"/>
    <w:rsid w:val="000A2529"/>
    <w:rsid w:val="000A2A1F"/>
    <w:rsid w:val="000A2D47"/>
    <w:rsid w:val="000A3E8B"/>
    <w:rsid w:val="000A402C"/>
    <w:rsid w:val="000A438B"/>
    <w:rsid w:val="000A4570"/>
    <w:rsid w:val="000A4BC4"/>
    <w:rsid w:val="000A4E8F"/>
    <w:rsid w:val="000A6AA9"/>
    <w:rsid w:val="000A7C40"/>
    <w:rsid w:val="000A7DC2"/>
    <w:rsid w:val="000B0025"/>
    <w:rsid w:val="000B0070"/>
    <w:rsid w:val="000B02AF"/>
    <w:rsid w:val="000B1142"/>
    <w:rsid w:val="000B160B"/>
    <w:rsid w:val="000B1731"/>
    <w:rsid w:val="000B2722"/>
    <w:rsid w:val="000B2801"/>
    <w:rsid w:val="000B3C6A"/>
    <w:rsid w:val="000B4205"/>
    <w:rsid w:val="000B4BCE"/>
    <w:rsid w:val="000B4CC0"/>
    <w:rsid w:val="000B5F57"/>
    <w:rsid w:val="000B698D"/>
    <w:rsid w:val="000B74DE"/>
    <w:rsid w:val="000C0C9B"/>
    <w:rsid w:val="000C202A"/>
    <w:rsid w:val="000C2328"/>
    <w:rsid w:val="000C2470"/>
    <w:rsid w:val="000C28BD"/>
    <w:rsid w:val="000C291A"/>
    <w:rsid w:val="000C34BF"/>
    <w:rsid w:val="000C387D"/>
    <w:rsid w:val="000C3EE0"/>
    <w:rsid w:val="000C4188"/>
    <w:rsid w:val="000C46A1"/>
    <w:rsid w:val="000C4FE1"/>
    <w:rsid w:val="000C5234"/>
    <w:rsid w:val="000C5F8D"/>
    <w:rsid w:val="000C6277"/>
    <w:rsid w:val="000C702A"/>
    <w:rsid w:val="000C757B"/>
    <w:rsid w:val="000D0CC3"/>
    <w:rsid w:val="000D0D60"/>
    <w:rsid w:val="000D1100"/>
    <w:rsid w:val="000D19D2"/>
    <w:rsid w:val="000D1F5C"/>
    <w:rsid w:val="000D32E8"/>
    <w:rsid w:val="000D3B7A"/>
    <w:rsid w:val="000D3C36"/>
    <w:rsid w:val="000D5A2F"/>
    <w:rsid w:val="000D6189"/>
    <w:rsid w:val="000D6244"/>
    <w:rsid w:val="000D6BC8"/>
    <w:rsid w:val="000D7923"/>
    <w:rsid w:val="000D7C76"/>
    <w:rsid w:val="000E040C"/>
    <w:rsid w:val="000E0C46"/>
    <w:rsid w:val="000E2374"/>
    <w:rsid w:val="000E2514"/>
    <w:rsid w:val="000E27BD"/>
    <w:rsid w:val="000E3535"/>
    <w:rsid w:val="000E3616"/>
    <w:rsid w:val="000E39F8"/>
    <w:rsid w:val="000E54CB"/>
    <w:rsid w:val="000E6805"/>
    <w:rsid w:val="000E7965"/>
    <w:rsid w:val="000F0451"/>
    <w:rsid w:val="000F0546"/>
    <w:rsid w:val="000F0D78"/>
    <w:rsid w:val="000F2052"/>
    <w:rsid w:val="000F20CF"/>
    <w:rsid w:val="000F275F"/>
    <w:rsid w:val="000F34F1"/>
    <w:rsid w:val="000F3BAE"/>
    <w:rsid w:val="000F3FE1"/>
    <w:rsid w:val="000F4976"/>
    <w:rsid w:val="000F5426"/>
    <w:rsid w:val="000F54EE"/>
    <w:rsid w:val="000F588A"/>
    <w:rsid w:val="000F5FF3"/>
    <w:rsid w:val="000F60F1"/>
    <w:rsid w:val="000F78F3"/>
    <w:rsid w:val="0010130D"/>
    <w:rsid w:val="00101C1E"/>
    <w:rsid w:val="00102B52"/>
    <w:rsid w:val="00103031"/>
    <w:rsid w:val="001041FB"/>
    <w:rsid w:val="00106D54"/>
    <w:rsid w:val="00107A67"/>
    <w:rsid w:val="001101EC"/>
    <w:rsid w:val="00110641"/>
    <w:rsid w:val="00110F2F"/>
    <w:rsid w:val="00111CA4"/>
    <w:rsid w:val="00112739"/>
    <w:rsid w:val="00113E09"/>
    <w:rsid w:val="00113F79"/>
    <w:rsid w:val="00114D8B"/>
    <w:rsid w:val="00115292"/>
    <w:rsid w:val="00115917"/>
    <w:rsid w:val="0011599B"/>
    <w:rsid w:val="00115A1F"/>
    <w:rsid w:val="001162B4"/>
    <w:rsid w:val="0011634A"/>
    <w:rsid w:val="00116514"/>
    <w:rsid w:val="00116B3A"/>
    <w:rsid w:val="0011715A"/>
    <w:rsid w:val="00117A12"/>
    <w:rsid w:val="00117A5B"/>
    <w:rsid w:val="00117BE9"/>
    <w:rsid w:val="001202C4"/>
    <w:rsid w:val="001215A4"/>
    <w:rsid w:val="00121AA4"/>
    <w:rsid w:val="00123B16"/>
    <w:rsid w:val="00124006"/>
    <w:rsid w:val="00124600"/>
    <w:rsid w:val="00124AC4"/>
    <w:rsid w:val="00124F62"/>
    <w:rsid w:val="001256C5"/>
    <w:rsid w:val="001257A2"/>
    <w:rsid w:val="00125A5F"/>
    <w:rsid w:val="00125ED8"/>
    <w:rsid w:val="001266E5"/>
    <w:rsid w:val="0012681B"/>
    <w:rsid w:val="00126DD2"/>
    <w:rsid w:val="00127201"/>
    <w:rsid w:val="00127562"/>
    <w:rsid w:val="00127A11"/>
    <w:rsid w:val="00130434"/>
    <w:rsid w:val="0013098C"/>
    <w:rsid w:val="00130A6F"/>
    <w:rsid w:val="00130D01"/>
    <w:rsid w:val="001321FD"/>
    <w:rsid w:val="00132296"/>
    <w:rsid w:val="00132A06"/>
    <w:rsid w:val="001330CE"/>
    <w:rsid w:val="00134871"/>
    <w:rsid w:val="00135910"/>
    <w:rsid w:val="001368F0"/>
    <w:rsid w:val="001372DE"/>
    <w:rsid w:val="00140D49"/>
    <w:rsid w:val="00141004"/>
    <w:rsid w:val="00141D06"/>
    <w:rsid w:val="001421CF"/>
    <w:rsid w:val="00143B8F"/>
    <w:rsid w:val="001447E6"/>
    <w:rsid w:val="00144F05"/>
    <w:rsid w:val="00145FC8"/>
    <w:rsid w:val="00147ADC"/>
    <w:rsid w:val="00150085"/>
    <w:rsid w:val="00151853"/>
    <w:rsid w:val="00151A38"/>
    <w:rsid w:val="00153BF8"/>
    <w:rsid w:val="00153EBB"/>
    <w:rsid w:val="00154221"/>
    <w:rsid w:val="00155136"/>
    <w:rsid w:val="001559F2"/>
    <w:rsid w:val="00156B9C"/>
    <w:rsid w:val="00156BC0"/>
    <w:rsid w:val="00156BC5"/>
    <w:rsid w:val="00157142"/>
    <w:rsid w:val="0015723C"/>
    <w:rsid w:val="00160CE6"/>
    <w:rsid w:val="00160D05"/>
    <w:rsid w:val="00162044"/>
    <w:rsid w:val="001623B5"/>
    <w:rsid w:val="001638C2"/>
    <w:rsid w:val="00163A6D"/>
    <w:rsid w:val="00163B2A"/>
    <w:rsid w:val="0016405C"/>
    <w:rsid w:val="0016417E"/>
    <w:rsid w:val="00164A4E"/>
    <w:rsid w:val="00164ADB"/>
    <w:rsid w:val="00165EBA"/>
    <w:rsid w:val="001660FA"/>
    <w:rsid w:val="001667DA"/>
    <w:rsid w:val="00166F13"/>
    <w:rsid w:val="00171A66"/>
    <w:rsid w:val="0017213C"/>
    <w:rsid w:val="001725F2"/>
    <w:rsid w:val="0017317D"/>
    <w:rsid w:val="001736FF"/>
    <w:rsid w:val="00173C5A"/>
    <w:rsid w:val="00173E61"/>
    <w:rsid w:val="00173EBF"/>
    <w:rsid w:val="001778A2"/>
    <w:rsid w:val="0018098D"/>
    <w:rsid w:val="0018138D"/>
    <w:rsid w:val="001815F8"/>
    <w:rsid w:val="001824FF"/>
    <w:rsid w:val="001826FB"/>
    <w:rsid w:val="00182BE1"/>
    <w:rsid w:val="00184A89"/>
    <w:rsid w:val="00184E73"/>
    <w:rsid w:val="00185022"/>
    <w:rsid w:val="0018536A"/>
    <w:rsid w:val="00185C2B"/>
    <w:rsid w:val="00185E7C"/>
    <w:rsid w:val="00185F56"/>
    <w:rsid w:val="00186045"/>
    <w:rsid w:val="001861CB"/>
    <w:rsid w:val="00186293"/>
    <w:rsid w:val="0018637E"/>
    <w:rsid w:val="00190677"/>
    <w:rsid w:val="001913C3"/>
    <w:rsid w:val="00191EA4"/>
    <w:rsid w:val="001928BD"/>
    <w:rsid w:val="00194342"/>
    <w:rsid w:val="00194ED2"/>
    <w:rsid w:val="001951E0"/>
    <w:rsid w:val="00195206"/>
    <w:rsid w:val="00197521"/>
    <w:rsid w:val="001A1173"/>
    <w:rsid w:val="001A17F0"/>
    <w:rsid w:val="001A1CB3"/>
    <w:rsid w:val="001A2208"/>
    <w:rsid w:val="001A2726"/>
    <w:rsid w:val="001A2F0E"/>
    <w:rsid w:val="001A3A63"/>
    <w:rsid w:val="001A5F48"/>
    <w:rsid w:val="001A6E93"/>
    <w:rsid w:val="001A7ABA"/>
    <w:rsid w:val="001B109E"/>
    <w:rsid w:val="001B17AC"/>
    <w:rsid w:val="001B1A3D"/>
    <w:rsid w:val="001B69ED"/>
    <w:rsid w:val="001B75E6"/>
    <w:rsid w:val="001C1041"/>
    <w:rsid w:val="001C17A3"/>
    <w:rsid w:val="001C17BE"/>
    <w:rsid w:val="001C2197"/>
    <w:rsid w:val="001C2925"/>
    <w:rsid w:val="001C2A1B"/>
    <w:rsid w:val="001C46F6"/>
    <w:rsid w:val="001C4996"/>
    <w:rsid w:val="001C51CA"/>
    <w:rsid w:val="001C5665"/>
    <w:rsid w:val="001C5F98"/>
    <w:rsid w:val="001C71C1"/>
    <w:rsid w:val="001C73CF"/>
    <w:rsid w:val="001D1037"/>
    <w:rsid w:val="001D1458"/>
    <w:rsid w:val="001D1549"/>
    <w:rsid w:val="001D1B73"/>
    <w:rsid w:val="001D1BE2"/>
    <w:rsid w:val="001D2179"/>
    <w:rsid w:val="001D236F"/>
    <w:rsid w:val="001D256C"/>
    <w:rsid w:val="001D2596"/>
    <w:rsid w:val="001D2BEA"/>
    <w:rsid w:val="001D4FD0"/>
    <w:rsid w:val="001D5212"/>
    <w:rsid w:val="001D5534"/>
    <w:rsid w:val="001D5F0A"/>
    <w:rsid w:val="001E0488"/>
    <w:rsid w:val="001E0ADC"/>
    <w:rsid w:val="001E0C32"/>
    <w:rsid w:val="001E0E29"/>
    <w:rsid w:val="001E12E3"/>
    <w:rsid w:val="001E244B"/>
    <w:rsid w:val="001E29AB"/>
    <w:rsid w:val="001E2B2E"/>
    <w:rsid w:val="001E36E5"/>
    <w:rsid w:val="001E39F6"/>
    <w:rsid w:val="001E3CDE"/>
    <w:rsid w:val="001E49F4"/>
    <w:rsid w:val="001E5988"/>
    <w:rsid w:val="001E64E7"/>
    <w:rsid w:val="001E67A8"/>
    <w:rsid w:val="001E7093"/>
    <w:rsid w:val="001E745A"/>
    <w:rsid w:val="001E77AA"/>
    <w:rsid w:val="001F0519"/>
    <w:rsid w:val="001F0B27"/>
    <w:rsid w:val="001F0EF4"/>
    <w:rsid w:val="001F144D"/>
    <w:rsid w:val="001F3C8F"/>
    <w:rsid w:val="001F4AA7"/>
    <w:rsid w:val="001F4FA8"/>
    <w:rsid w:val="001F606E"/>
    <w:rsid w:val="001F6EC0"/>
    <w:rsid w:val="0020054D"/>
    <w:rsid w:val="002014EF"/>
    <w:rsid w:val="00202194"/>
    <w:rsid w:val="00202A97"/>
    <w:rsid w:val="00205452"/>
    <w:rsid w:val="00205F87"/>
    <w:rsid w:val="00206DCE"/>
    <w:rsid w:val="00207208"/>
    <w:rsid w:val="0020774F"/>
    <w:rsid w:val="00212EEB"/>
    <w:rsid w:val="002131BF"/>
    <w:rsid w:val="00213599"/>
    <w:rsid w:val="00213751"/>
    <w:rsid w:val="002142D7"/>
    <w:rsid w:val="0021514D"/>
    <w:rsid w:val="00216348"/>
    <w:rsid w:val="00216A00"/>
    <w:rsid w:val="00216B09"/>
    <w:rsid w:val="00216E52"/>
    <w:rsid w:val="002177FD"/>
    <w:rsid w:val="002203A8"/>
    <w:rsid w:val="00220FC4"/>
    <w:rsid w:val="00221D64"/>
    <w:rsid w:val="002237B8"/>
    <w:rsid w:val="00223C26"/>
    <w:rsid w:val="00223DA5"/>
    <w:rsid w:val="00224CA2"/>
    <w:rsid w:val="002255FB"/>
    <w:rsid w:val="002256D6"/>
    <w:rsid w:val="00225D1A"/>
    <w:rsid w:val="002263B8"/>
    <w:rsid w:val="002265FC"/>
    <w:rsid w:val="00230042"/>
    <w:rsid w:val="00230AE3"/>
    <w:rsid w:val="00231014"/>
    <w:rsid w:val="0023109D"/>
    <w:rsid w:val="00231710"/>
    <w:rsid w:val="00231B27"/>
    <w:rsid w:val="0023200B"/>
    <w:rsid w:val="00232061"/>
    <w:rsid w:val="0023230B"/>
    <w:rsid w:val="00232614"/>
    <w:rsid w:val="0023279B"/>
    <w:rsid w:val="00232A81"/>
    <w:rsid w:val="00232D6D"/>
    <w:rsid w:val="0023303F"/>
    <w:rsid w:val="00233051"/>
    <w:rsid w:val="002331F6"/>
    <w:rsid w:val="002335B5"/>
    <w:rsid w:val="002335E5"/>
    <w:rsid w:val="002336B0"/>
    <w:rsid w:val="00233993"/>
    <w:rsid w:val="00234106"/>
    <w:rsid w:val="002351BB"/>
    <w:rsid w:val="002363B3"/>
    <w:rsid w:val="0023654E"/>
    <w:rsid w:val="002376A3"/>
    <w:rsid w:val="0023771D"/>
    <w:rsid w:val="002379BA"/>
    <w:rsid w:val="00237AE5"/>
    <w:rsid w:val="002408D2"/>
    <w:rsid w:val="00241772"/>
    <w:rsid w:val="002427A0"/>
    <w:rsid w:val="002430F4"/>
    <w:rsid w:val="00243985"/>
    <w:rsid w:val="00243C59"/>
    <w:rsid w:val="00243CD4"/>
    <w:rsid w:val="00244060"/>
    <w:rsid w:val="0024446C"/>
    <w:rsid w:val="00244600"/>
    <w:rsid w:val="00244D8A"/>
    <w:rsid w:val="00245DD3"/>
    <w:rsid w:val="0024718E"/>
    <w:rsid w:val="00247CD6"/>
    <w:rsid w:val="00250615"/>
    <w:rsid w:val="00250BB9"/>
    <w:rsid w:val="002512C7"/>
    <w:rsid w:val="00251881"/>
    <w:rsid w:val="002540F9"/>
    <w:rsid w:val="0025421A"/>
    <w:rsid w:val="00254747"/>
    <w:rsid w:val="00255881"/>
    <w:rsid w:val="0025603A"/>
    <w:rsid w:val="00256258"/>
    <w:rsid w:val="00257F0F"/>
    <w:rsid w:val="002618AD"/>
    <w:rsid w:val="00261AE9"/>
    <w:rsid w:val="00261DC6"/>
    <w:rsid w:val="00261F93"/>
    <w:rsid w:val="002622AE"/>
    <w:rsid w:val="00262901"/>
    <w:rsid w:val="002629D9"/>
    <w:rsid w:val="002631EC"/>
    <w:rsid w:val="00263887"/>
    <w:rsid w:val="00263B1B"/>
    <w:rsid w:val="0026465D"/>
    <w:rsid w:val="00264ACF"/>
    <w:rsid w:val="00265404"/>
    <w:rsid w:val="002656C7"/>
    <w:rsid w:val="002663C1"/>
    <w:rsid w:val="00266BC3"/>
    <w:rsid w:val="00267377"/>
    <w:rsid w:val="00267892"/>
    <w:rsid w:val="00267C56"/>
    <w:rsid w:val="002703C4"/>
    <w:rsid w:val="00270E3D"/>
    <w:rsid w:val="00270E43"/>
    <w:rsid w:val="00271610"/>
    <w:rsid w:val="00271AFF"/>
    <w:rsid w:val="00271DEB"/>
    <w:rsid w:val="00274357"/>
    <w:rsid w:val="00274475"/>
    <w:rsid w:val="0027557A"/>
    <w:rsid w:val="00275DCC"/>
    <w:rsid w:val="00276848"/>
    <w:rsid w:val="00277253"/>
    <w:rsid w:val="0027725A"/>
    <w:rsid w:val="00277828"/>
    <w:rsid w:val="002802DE"/>
    <w:rsid w:val="002807EC"/>
    <w:rsid w:val="00280EEE"/>
    <w:rsid w:val="00281934"/>
    <w:rsid w:val="002819C4"/>
    <w:rsid w:val="00282913"/>
    <w:rsid w:val="00282DB0"/>
    <w:rsid w:val="00283162"/>
    <w:rsid w:val="002839FB"/>
    <w:rsid w:val="00284629"/>
    <w:rsid w:val="002848FB"/>
    <w:rsid w:val="00285728"/>
    <w:rsid w:val="0028615E"/>
    <w:rsid w:val="00286AA8"/>
    <w:rsid w:val="00286BA1"/>
    <w:rsid w:val="00287645"/>
    <w:rsid w:val="00290E38"/>
    <w:rsid w:val="002911C7"/>
    <w:rsid w:val="00291501"/>
    <w:rsid w:val="0029172C"/>
    <w:rsid w:val="00291C1E"/>
    <w:rsid w:val="00291C62"/>
    <w:rsid w:val="00292F40"/>
    <w:rsid w:val="0029302B"/>
    <w:rsid w:val="00293140"/>
    <w:rsid w:val="0029325B"/>
    <w:rsid w:val="00293A02"/>
    <w:rsid w:val="002950C0"/>
    <w:rsid w:val="00295443"/>
    <w:rsid w:val="00295950"/>
    <w:rsid w:val="0029624C"/>
    <w:rsid w:val="00297047"/>
    <w:rsid w:val="00297A52"/>
    <w:rsid w:val="00297C9F"/>
    <w:rsid w:val="002A0697"/>
    <w:rsid w:val="002A0F63"/>
    <w:rsid w:val="002A225C"/>
    <w:rsid w:val="002A32A5"/>
    <w:rsid w:val="002A3DB4"/>
    <w:rsid w:val="002A449D"/>
    <w:rsid w:val="002A5DAD"/>
    <w:rsid w:val="002A62A9"/>
    <w:rsid w:val="002A6B8F"/>
    <w:rsid w:val="002A6BE1"/>
    <w:rsid w:val="002A74F2"/>
    <w:rsid w:val="002A7776"/>
    <w:rsid w:val="002A799E"/>
    <w:rsid w:val="002B0621"/>
    <w:rsid w:val="002B093B"/>
    <w:rsid w:val="002B09F3"/>
    <w:rsid w:val="002B0D0E"/>
    <w:rsid w:val="002B16A1"/>
    <w:rsid w:val="002B1949"/>
    <w:rsid w:val="002B1D9D"/>
    <w:rsid w:val="002B222B"/>
    <w:rsid w:val="002B2F08"/>
    <w:rsid w:val="002B33F4"/>
    <w:rsid w:val="002B3677"/>
    <w:rsid w:val="002B3DDE"/>
    <w:rsid w:val="002B3EFE"/>
    <w:rsid w:val="002B4492"/>
    <w:rsid w:val="002B523C"/>
    <w:rsid w:val="002B55E4"/>
    <w:rsid w:val="002B6160"/>
    <w:rsid w:val="002B6544"/>
    <w:rsid w:val="002B6A26"/>
    <w:rsid w:val="002B7060"/>
    <w:rsid w:val="002B7160"/>
    <w:rsid w:val="002B7566"/>
    <w:rsid w:val="002B7A70"/>
    <w:rsid w:val="002C0AD6"/>
    <w:rsid w:val="002C1FEF"/>
    <w:rsid w:val="002C2C47"/>
    <w:rsid w:val="002C3405"/>
    <w:rsid w:val="002C389F"/>
    <w:rsid w:val="002C3F5B"/>
    <w:rsid w:val="002C4663"/>
    <w:rsid w:val="002C4DF8"/>
    <w:rsid w:val="002C54D3"/>
    <w:rsid w:val="002C5BC1"/>
    <w:rsid w:val="002C673E"/>
    <w:rsid w:val="002C6E2A"/>
    <w:rsid w:val="002C74F8"/>
    <w:rsid w:val="002C7F3D"/>
    <w:rsid w:val="002D07F7"/>
    <w:rsid w:val="002D097B"/>
    <w:rsid w:val="002D09AC"/>
    <w:rsid w:val="002D0B81"/>
    <w:rsid w:val="002D1175"/>
    <w:rsid w:val="002D3166"/>
    <w:rsid w:val="002D3729"/>
    <w:rsid w:val="002D3D2D"/>
    <w:rsid w:val="002D4EF8"/>
    <w:rsid w:val="002D5374"/>
    <w:rsid w:val="002D5581"/>
    <w:rsid w:val="002D5A0B"/>
    <w:rsid w:val="002D5FF9"/>
    <w:rsid w:val="002D623D"/>
    <w:rsid w:val="002D699F"/>
    <w:rsid w:val="002D740B"/>
    <w:rsid w:val="002D74BB"/>
    <w:rsid w:val="002D75CE"/>
    <w:rsid w:val="002D7629"/>
    <w:rsid w:val="002E0695"/>
    <w:rsid w:val="002E07C8"/>
    <w:rsid w:val="002E1C84"/>
    <w:rsid w:val="002E1E01"/>
    <w:rsid w:val="002E2179"/>
    <w:rsid w:val="002E24BB"/>
    <w:rsid w:val="002E33A6"/>
    <w:rsid w:val="002E44CD"/>
    <w:rsid w:val="002E4949"/>
    <w:rsid w:val="002E6471"/>
    <w:rsid w:val="002E64A2"/>
    <w:rsid w:val="002E6993"/>
    <w:rsid w:val="002E76B4"/>
    <w:rsid w:val="002F0F5A"/>
    <w:rsid w:val="002F1AE6"/>
    <w:rsid w:val="002F2060"/>
    <w:rsid w:val="002F227B"/>
    <w:rsid w:val="002F2499"/>
    <w:rsid w:val="002F3FAA"/>
    <w:rsid w:val="002F42AB"/>
    <w:rsid w:val="002F451D"/>
    <w:rsid w:val="002F4690"/>
    <w:rsid w:val="002F4747"/>
    <w:rsid w:val="002F4820"/>
    <w:rsid w:val="002F4865"/>
    <w:rsid w:val="002F490E"/>
    <w:rsid w:val="002F5236"/>
    <w:rsid w:val="002F5DDC"/>
    <w:rsid w:val="002F67AE"/>
    <w:rsid w:val="00300161"/>
    <w:rsid w:val="00300225"/>
    <w:rsid w:val="003012BB"/>
    <w:rsid w:val="00302D45"/>
    <w:rsid w:val="00302FAD"/>
    <w:rsid w:val="00303168"/>
    <w:rsid w:val="00304056"/>
    <w:rsid w:val="003051FE"/>
    <w:rsid w:val="00305C4C"/>
    <w:rsid w:val="00306329"/>
    <w:rsid w:val="003063F3"/>
    <w:rsid w:val="00307031"/>
    <w:rsid w:val="00307F22"/>
    <w:rsid w:val="00310DEA"/>
    <w:rsid w:val="00311501"/>
    <w:rsid w:val="00312696"/>
    <w:rsid w:val="003126B1"/>
    <w:rsid w:val="00312D83"/>
    <w:rsid w:val="00313502"/>
    <w:rsid w:val="00313C7F"/>
    <w:rsid w:val="00313C95"/>
    <w:rsid w:val="00313D3A"/>
    <w:rsid w:val="00313D56"/>
    <w:rsid w:val="00314660"/>
    <w:rsid w:val="003147DA"/>
    <w:rsid w:val="00314BAE"/>
    <w:rsid w:val="003150F5"/>
    <w:rsid w:val="00315DC5"/>
    <w:rsid w:val="00315DCB"/>
    <w:rsid w:val="00316191"/>
    <w:rsid w:val="003168BD"/>
    <w:rsid w:val="003169C6"/>
    <w:rsid w:val="003173A4"/>
    <w:rsid w:val="00320A66"/>
    <w:rsid w:val="0032139A"/>
    <w:rsid w:val="00321F05"/>
    <w:rsid w:val="003236C4"/>
    <w:rsid w:val="00323892"/>
    <w:rsid w:val="00324D6A"/>
    <w:rsid w:val="00324FDF"/>
    <w:rsid w:val="00325316"/>
    <w:rsid w:val="00325380"/>
    <w:rsid w:val="003257A9"/>
    <w:rsid w:val="00326187"/>
    <w:rsid w:val="00332DA0"/>
    <w:rsid w:val="00333B68"/>
    <w:rsid w:val="00333DB0"/>
    <w:rsid w:val="00334EA3"/>
    <w:rsid w:val="00335E37"/>
    <w:rsid w:val="0033700F"/>
    <w:rsid w:val="00337364"/>
    <w:rsid w:val="00337858"/>
    <w:rsid w:val="00337FA6"/>
    <w:rsid w:val="00340F1E"/>
    <w:rsid w:val="0034136A"/>
    <w:rsid w:val="00341D9B"/>
    <w:rsid w:val="00341DF4"/>
    <w:rsid w:val="00341EEB"/>
    <w:rsid w:val="00342525"/>
    <w:rsid w:val="0034260C"/>
    <w:rsid w:val="00343811"/>
    <w:rsid w:val="003440F2"/>
    <w:rsid w:val="00344B12"/>
    <w:rsid w:val="00345E85"/>
    <w:rsid w:val="003462C3"/>
    <w:rsid w:val="003468A1"/>
    <w:rsid w:val="0034718D"/>
    <w:rsid w:val="003472F1"/>
    <w:rsid w:val="00347FA7"/>
    <w:rsid w:val="003503AB"/>
    <w:rsid w:val="00350ECD"/>
    <w:rsid w:val="003510A6"/>
    <w:rsid w:val="003519EC"/>
    <w:rsid w:val="00351E10"/>
    <w:rsid w:val="00352987"/>
    <w:rsid w:val="00352BFA"/>
    <w:rsid w:val="0035372A"/>
    <w:rsid w:val="00353A65"/>
    <w:rsid w:val="003549EC"/>
    <w:rsid w:val="003557E6"/>
    <w:rsid w:val="00355C86"/>
    <w:rsid w:val="0035601A"/>
    <w:rsid w:val="00356BA5"/>
    <w:rsid w:val="00356BFB"/>
    <w:rsid w:val="00360366"/>
    <w:rsid w:val="00360F8F"/>
    <w:rsid w:val="00360FB3"/>
    <w:rsid w:val="00361042"/>
    <w:rsid w:val="00361929"/>
    <w:rsid w:val="00361AA7"/>
    <w:rsid w:val="003627DC"/>
    <w:rsid w:val="003627F4"/>
    <w:rsid w:val="00363488"/>
    <w:rsid w:val="0036379B"/>
    <w:rsid w:val="00364135"/>
    <w:rsid w:val="00365138"/>
    <w:rsid w:val="0036587A"/>
    <w:rsid w:val="00366DAB"/>
    <w:rsid w:val="00366F77"/>
    <w:rsid w:val="00367579"/>
    <w:rsid w:val="003705D3"/>
    <w:rsid w:val="00371E36"/>
    <w:rsid w:val="00372DC8"/>
    <w:rsid w:val="00373D84"/>
    <w:rsid w:val="00374716"/>
    <w:rsid w:val="00375642"/>
    <w:rsid w:val="00375CE7"/>
    <w:rsid w:val="00375E38"/>
    <w:rsid w:val="0037642C"/>
    <w:rsid w:val="003767D8"/>
    <w:rsid w:val="00377D5E"/>
    <w:rsid w:val="00377F35"/>
    <w:rsid w:val="00380342"/>
    <w:rsid w:val="0038058C"/>
    <w:rsid w:val="003811A2"/>
    <w:rsid w:val="00381F18"/>
    <w:rsid w:val="00382DC9"/>
    <w:rsid w:val="00385007"/>
    <w:rsid w:val="0038600B"/>
    <w:rsid w:val="0038681C"/>
    <w:rsid w:val="00387243"/>
    <w:rsid w:val="003872D3"/>
    <w:rsid w:val="0038759C"/>
    <w:rsid w:val="0038787A"/>
    <w:rsid w:val="00390458"/>
    <w:rsid w:val="00392D2B"/>
    <w:rsid w:val="0039304C"/>
    <w:rsid w:val="0039410A"/>
    <w:rsid w:val="00395D78"/>
    <w:rsid w:val="00396022"/>
    <w:rsid w:val="00396C63"/>
    <w:rsid w:val="00396FD4"/>
    <w:rsid w:val="00397B0F"/>
    <w:rsid w:val="00397BAA"/>
    <w:rsid w:val="003A0F9E"/>
    <w:rsid w:val="003A1DE5"/>
    <w:rsid w:val="003A2F4C"/>
    <w:rsid w:val="003A3948"/>
    <w:rsid w:val="003A3AEB"/>
    <w:rsid w:val="003A420F"/>
    <w:rsid w:val="003A4C3E"/>
    <w:rsid w:val="003A5680"/>
    <w:rsid w:val="003B0896"/>
    <w:rsid w:val="003B0940"/>
    <w:rsid w:val="003B16BE"/>
    <w:rsid w:val="003B1F1C"/>
    <w:rsid w:val="003B27E3"/>
    <w:rsid w:val="003B2E5E"/>
    <w:rsid w:val="003B3A34"/>
    <w:rsid w:val="003B4640"/>
    <w:rsid w:val="003B46EB"/>
    <w:rsid w:val="003B4D25"/>
    <w:rsid w:val="003B53CF"/>
    <w:rsid w:val="003B541D"/>
    <w:rsid w:val="003B6480"/>
    <w:rsid w:val="003B6575"/>
    <w:rsid w:val="003B6EC7"/>
    <w:rsid w:val="003B7616"/>
    <w:rsid w:val="003B7B21"/>
    <w:rsid w:val="003C0465"/>
    <w:rsid w:val="003C0990"/>
    <w:rsid w:val="003C0D79"/>
    <w:rsid w:val="003C10A2"/>
    <w:rsid w:val="003C2608"/>
    <w:rsid w:val="003C35CE"/>
    <w:rsid w:val="003C3A34"/>
    <w:rsid w:val="003C3AAC"/>
    <w:rsid w:val="003C3C7E"/>
    <w:rsid w:val="003C529C"/>
    <w:rsid w:val="003C5AFD"/>
    <w:rsid w:val="003C5D36"/>
    <w:rsid w:val="003C5F55"/>
    <w:rsid w:val="003C6558"/>
    <w:rsid w:val="003C75EB"/>
    <w:rsid w:val="003C7C42"/>
    <w:rsid w:val="003D0BFB"/>
    <w:rsid w:val="003D120D"/>
    <w:rsid w:val="003D145B"/>
    <w:rsid w:val="003D1B88"/>
    <w:rsid w:val="003D1DCD"/>
    <w:rsid w:val="003D312B"/>
    <w:rsid w:val="003D3B7E"/>
    <w:rsid w:val="003D56D4"/>
    <w:rsid w:val="003D5E34"/>
    <w:rsid w:val="003D78CD"/>
    <w:rsid w:val="003E0428"/>
    <w:rsid w:val="003E180F"/>
    <w:rsid w:val="003E443B"/>
    <w:rsid w:val="003E45BD"/>
    <w:rsid w:val="003E5013"/>
    <w:rsid w:val="003E50DF"/>
    <w:rsid w:val="003E5173"/>
    <w:rsid w:val="003E5423"/>
    <w:rsid w:val="003E6A34"/>
    <w:rsid w:val="003E6CF1"/>
    <w:rsid w:val="003E6E21"/>
    <w:rsid w:val="003E6EF1"/>
    <w:rsid w:val="003F048A"/>
    <w:rsid w:val="003F1499"/>
    <w:rsid w:val="003F1809"/>
    <w:rsid w:val="003F1B3E"/>
    <w:rsid w:val="003F239D"/>
    <w:rsid w:val="003F2425"/>
    <w:rsid w:val="003F2882"/>
    <w:rsid w:val="003F31A4"/>
    <w:rsid w:val="003F37EE"/>
    <w:rsid w:val="003F4556"/>
    <w:rsid w:val="003F4C1C"/>
    <w:rsid w:val="003F4E28"/>
    <w:rsid w:val="003F545D"/>
    <w:rsid w:val="003F6E83"/>
    <w:rsid w:val="003F716E"/>
    <w:rsid w:val="003F79CB"/>
    <w:rsid w:val="0040003D"/>
    <w:rsid w:val="00401328"/>
    <w:rsid w:val="00401519"/>
    <w:rsid w:val="00401866"/>
    <w:rsid w:val="004028F3"/>
    <w:rsid w:val="004033B5"/>
    <w:rsid w:val="00404934"/>
    <w:rsid w:val="00404B9C"/>
    <w:rsid w:val="00405869"/>
    <w:rsid w:val="00405F4C"/>
    <w:rsid w:val="0040638F"/>
    <w:rsid w:val="00406756"/>
    <w:rsid w:val="004106C3"/>
    <w:rsid w:val="00410718"/>
    <w:rsid w:val="0041084C"/>
    <w:rsid w:val="00410BB5"/>
    <w:rsid w:val="00411227"/>
    <w:rsid w:val="00411B3C"/>
    <w:rsid w:val="00411E73"/>
    <w:rsid w:val="00412053"/>
    <w:rsid w:val="00412226"/>
    <w:rsid w:val="00413B8F"/>
    <w:rsid w:val="00414070"/>
    <w:rsid w:val="00414229"/>
    <w:rsid w:val="00414574"/>
    <w:rsid w:val="0041592A"/>
    <w:rsid w:val="004159AA"/>
    <w:rsid w:val="00416ED9"/>
    <w:rsid w:val="00417B4B"/>
    <w:rsid w:val="00417BDB"/>
    <w:rsid w:val="00420064"/>
    <w:rsid w:val="00420495"/>
    <w:rsid w:val="00420A24"/>
    <w:rsid w:val="00420D7B"/>
    <w:rsid w:val="0042175F"/>
    <w:rsid w:val="004224DF"/>
    <w:rsid w:val="00423E25"/>
    <w:rsid w:val="00424396"/>
    <w:rsid w:val="004250BC"/>
    <w:rsid w:val="00425384"/>
    <w:rsid w:val="00425974"/>
    <w:rsid w:val="00427028"/>
    <w:rsid w:val="004274A4"/>
    <w:rsid w:val="00427BFF"/>
    <w:rsid w:val="00427D2E"/>
    <w:rsid w:val="00431292"/>
    <w:rsid w:val="00431740"/>
    <w:rsid w:val="0043179F"/>
    <w:rsid w:val="004317B2"/>
    <w:rsid w:val="00432053"/>
    <w:rsid w:val="0043240E"/>
    <w:rsid w:val="0043271E"/>
    <w:rsid w:val="004329AB"/>
    <w:rsid w:val="004353F6"/>
    <w:rsid w:val="004359ED"/>
    <w:rsid w:val="004363B8"/>
    <w:rsid w:val="00436742"/>
    <w:rsid w:val="00436F5E"/>
    <w:rsid w:val="0043704E"/>
    <w:rsid w:val="004372B7"/>
    <w:rsid w:val="00441372"/>
    <w:rsid w:val="004414BD"/>
    <w:rsid w:val="00441559"/>
    <w:rsid w:val="00441B8E"/>
    <w:rsid w:val="0044289B"/>
    <w:rsid w:val="00443A6C"/>
    <w:rsid w:val="00443F71"/>
    <w:rsid w:val="00444123"/>
    <w:rsid w:val="004452A1"/>
    <w:rsid w:val="004453C0"/>
    <w:rsid w:val="00447062"/>
    <w:rsid w:val="004475A8"/>
    <w:rsid w:val="00447EB1"/>
    <w:rsid w:val="004506AF"/>
    <w:rsid w:val="00450ADD"/>
    <w:rsid w:val="00451E50"/>
    <w:rsid w:val="004520B3"/>
    <w:rsid w:val="0045274A"/>
    <w:rsid w:val="00452758"/>
    <w:rsid w:val="0045329A"/>
    <w:rsid w:val="00453F6B"/>
    <w:rsid w:val="00454D0C"/>
    <w:rsid w:val="0045500D"/>
    <w:rsid w:val="004550E1"/>
    <w:rsid w:val="004556C1"/>
    <w:rsid w:val="004566C5"/>
    <w:rsid w:val="004572AF"/>
    <w:rsid w:val="004601CC"/>
    <w:rsid w:val="004612CB"/>
    <w:rsid w:val="00461DE5"/>
    <w:rsid w:val="004638B8"/>
    <w:rsid w:val="00463F4A"/>
    <w:rsid w:val="00464923"/>
    <w:rsid w:val="004652F9"/>
    <w:rsid w:val="0046540B"/>
    <w:rsid w:val="00465ECF"/>
    <w:rsid w:val="00465F43"/>
    <w:rsid w:val="004664DC"/>
    <w:rsid w:val="004673C2"/>
    <w:rsid w:val="004679DF"/>
    <w:rsid w:val="004701C9"/>
    <w:rsid w:val="00470F27"/>
    <w:rsid w:val="00471325"/>
    <w:rsid w:val="004724CB"/>
    <w:rsid w:val="00472B54"/>
    <w:rsid w:val="00472C0A"/>
    <w:rsid w:val="00472D8B"/>
    <w:rsid w:val="0047361A"/>
    <w:rsid w:val="0047444A"/>
    <w:rsid w:val="00475826"/>
    <w:rsid w:val="00476CD3"/>
    <w:rsid w:val="00477C6C"/>
    <w:rsid w:val="00480360"/>
    <w:rsid w:val="00480F76"/>
    <w:rsid w:val="004814CB"/>
    <w:rsid w:val="00481960"/>
    <w:rsid w:val="00481ABB"/>
    <w:rsid w:val="00481DC2"/>
    <w:rsid w:val="004841D1"/>
    <w:rsid w:val="00485DFB"/>
    <w:rsid w:val="00487131"/>
    <w:rsid w:val="00487D7F"/>
    <w:rsid w:val="004902F5"/>
    <w:rsid w:val="00490803"/>
    <w:rsid w:val="00490DC4"/>
    <w:rsid w:val="00490DFE"/>
    <w:rsid w:val="00491C00"/>
    <w:rsid w:val="00491C14"/>
    <w:rsid w:val="0049249A"/>
    <w:rsid w:val="00493716"/>
    <w:rsid w:val="00493A86"/>
    <w:rsid w:val="00494034"/>
    <w:rsid w:val="00494142"/>
    <w:rsid w:val="0049436F"/>
    <w:rsid w:val="00495439"/>
    <w:rsid w:val="00495FDC"/>
    <w:rsid w:val="00496363"/>
    <w:rsid w:val="00496606"/>
    <w:rsid w:val="00496C3E"/>
    <w:rsid w:val="004971C4"/>
    <w:rsid w:val="004A06BA"/>
    <w:rsid w:val="004A15A1"/>
    <w:rsid w:val="004A1C6E"/>
    <w:rsid w:val="004A1DB9"/>
    <w:rsid w:val="004A2659"/>
    <w:rsid w:val="004A3C26"/>
    <w:rsid w:val="004A40A5"/>
    <w:rsid w:val="004A495E"/>
    <w:rsid w:val="004A5CE6"/>
    <w:rsid w:val="004A5D4E"/>
    <w:rsid w:val="004A6D27"/>
    <w:rsid w:val="004A749C"/>
    <w:rsid w:val="004A74BF"/>
    <w:rsid w:val="004A74FC"/>
    <w:rsid w:val="004B0057"/>
    <w:rsid w:val="004B03CC"/>
    <w:rsid w:val="004B0640"/>
    <w:rsid w:val="004B10C0"/>
    <w:rsid w:val="004B142C"/>
    <w:rsid w:val="004B16A6"/>
    <w:rsid w:val="004B2664"/>
    <w:rsid w:val="004B3DE3"/>
    <w:rsid w:val="004B449F"/>
    <w:rsid w:val="004B587C"/>
    <w:rsid w:val="004B5C2D"/>
    <w:rsid w:val="004B62F8"/>
    <w:rsid w:val="004B68ED"/>
    <w:rsid w:val="004B6A7D"/>
    <w:rsid w:val="004B6FF5"/>
    <w:rsid w:val="004B7A9A"/>
    <w:rsid w:val="004C1339"/>
    <w:rsid w:val="004C2EB8"/>
    <w:rsid w:val="004C3D35"/>
    <w:rsid w:val="004C4044"/>
    <w:rsid w:val="004C42E3"/>
    <w:rsid w:val="004C4B1E"/>
    <w:rsid w:val="004C7A5F"/>
    <w:rsid w:val="004D08AD"/>
    <w:rsid w:val="004D1990"/>
    <w:rsid w:val="004D202C"/>
    <w:rsid w:val="004D47A5"/>
    <w:rsid w:val="004D5725"/>
    <w:rsid w:val="004D5935"/>
    <w:rsid w:val="004D771A"/>
    <w:rsid w:val="004E02C1"/>
    <w:rsid w:val="004E042C"/>
    <w:rsid w:val="004E0521"/>
    <w:rsid w:val="004E0707"/>
    <w:rsid w:val="004E1553"/>
    <w:rsid w:val="004E1A2E"/>
    <w:rsid w:val="004E22DE"/>
    <w:rsid w:val="004E268E"/>
    <w:rsid w:val="004E34CF"/>
    <w:rsid w:val="004E4A16"/>
    <w:rsid w:val="004E53C2"/>
    <w:rsid w:val="004E5444"/>
    <w:rsid w:val="004E69AD"/>
    <w:rsid w:val="004E7820"/>
    <w:rsid w:val="004E7941"/>
    <w:rsid w:val="004E7AAB"/>
    <w:rsid w:val="004F0400"/>
    <w:rsid w:val="004F09DF"/>
    <w:rsid w:val="004F0CB2"/>
    <w:rsid w:val="004F10C8"/>
    <w:rsid w:val="004F1990"/>
    <w:rsid w:val="004F1DA0"/>
    <w:rsid w:val="004F33CA"/>
    <w:rsid w:val="004F37ED"/>
    <w:rsid w:val="004F3BED"/>
    <w:rsid w:val="004F3D24"/>
    <w:rsid w:val="004F444B"/>
    <w:rsid w:val="004F4EF2"/>
    <w:rsid w:val="004F59AE"/>
    <w:rsid w:val="004F728F"/>
    <w:rsid w:val="004F7E8B"/>
    <w:rsid w:val="0050072A"/>
    <w:rsid w:val="00501056"/>
    <w:rsid w:val="005014E9"/>
    <w:rsid w:val="005018A0"/>
    <w:rsid w:val="00501C93"/>
    <w:rsid w:val="00501D38"/>
    <w:rsid w:val="00501F47"/>
    <w:rsid w:val="005026CF"/>
    <w:rsid w:val="00503052"/>
    <w:rsid w:val="0050339F"/>
    <w:rsid w:val="0050360B"/>
    <w:rsid w:val="00503B23"/>
    <w:rsid w:val="00503F1B"/>
    <w:rsid w:val="005040E7"/>
    <w:rsid w:val="00504225"/>
    <w:rsid w:val="00504555"/>
    <w:rsid w:val="00505149"/>
    <w:rsid w:val="00505A0E"/>
    <w:rsid w:val="00505E3F"/>
    <w:rsid w:val="0050628A"/>
    <w:rsid w:val="00506E54"/>
    <w:rsid w:val="005070BD"/>
    <w:rsid w:val="00507CDF"/>
    <w:rsid w:val="00507F6B"/>
    <w:rsid w:val="00510506"/>
    <w:rsid w:val="00511BBF"/>
    <w:rsid w:val="005120B5"/>
    <w:rsid w:val="00512216"/>
    <w:rsid w:val="0051229B"/>
    <w:rsid w:val="0051299F"/>
    <w:rsid w:val="00512A45"/>
    <w:rsid w:val="00513084"/>
    <w:rsid w:val="005138DF"/>
    <w:rsid w:val="0051417C"/>
    <w:rsid w:val="00515193"/>
    <w:rsid w:val="00515AFD"/>
    <w:rsid w:val="00516761"/>
    <w:rsid w:val="00517AA9"/>
    <w:rsid w:val="00520183"/>
    <w:rsid w:val="00521BB8"/>
    <w:rsid w:val="00522CCB"/>
    <w:rsid w:val="00523350"/>
    <w:rsid w:val="0052458E"/>
    <w:rsid w:val="00525BF7"/>
    <w:rsid w:val="005279E9"/>
    <w:rsid w:val="00527C29"/>
    <w:rsid w:val="00527D0D"/>
    <w:rsid w:val="00530489"/>
    <w:rsid w:val="00530F40"/>
    <w:rsid w:val="005312BE"/>
    <w:rsid w:val="00531576"/>
    <w:rsid w:val="005323FC"/>
    <w:rsid w:val="005333F2"/>
    <w:rsid w:val="0053351E"/>
    <w:rsid w:val="00533F23"/>
    <w:rsid w:val="00534D85"/>
    <w:rsid w:val="00535861"/>
    <w:rsid w:val="0053624E"/>
    <w:rsid w:val="00536528"/>
    <w:rsid w:val="0053662E"/>
    <w:rsid w:val="00537430"/>
    <w:rsid w:val="00537B98"/>
    <w:rsid w:val="005419D5"/>
    <w:rsid w:val="00541DB5"/>
    <w:rsid w:val="005422C1"/>
    <w:rsid w:val="005426FA"/>
    <w:rsid w:val="00542727"/>
    <w:rsid w:val="005429A6"/>
    <w:rsid w:val="00542A89"/>
    <w:rsid w:val="00543DCA"/>
    <w:rsid w:val="005459D8"/>
    <w:rsid w:val="00545D23"/>
    <w:rsid w:val="00546775"/>
    <w:rsid w:val="00546939"/>
    <w:rsid w:val="00546BEB"/>
    <w:rsid w:val="00547276"/>
    <w:rsid w:val="00547B06"/>
    <w:rsid w:val="005505C7"/>
    <w:rsid w:val="00552029"/>
    <w:rsid w:val="0055252A"/>
    <w:rsid w:val="00552ACC"/>
    <w:rsid w:val="005530E5"/>
    <w:rsid w:val="0055340C"/>
    <w:rsid w:val="00553A12"/>
    <w:rsid w:val="00553D27"/>
    <w:rsid w:val="0055449D"/>
    <w:rsid w:val="0055468F"/>
    <w:rsid w:val="005554BD"/>
    <w:rsid w:val="00555533"/>
    <w:rsid w:val="005570C8"/>
    <w:rsid w:val="00557DBE"/>
    <w:rsid w:val="00557FDC"/>
    <w:rsid w:val="00560084"/>
    <w:rsid w:val="00560C1F"/>
    <w:rsid w:val="00560F99"/>
    <w:rsid w:val="005612CC"/>
    <w:rsid w:val="0056197B"/>
    <w:rsid w:val="0056216B"/>
    <w:rsid w:val="005623CA"/>
    <w:rsid w:val="005630CD"/>
    <w:rsid w:val="005639A1"/>
    <w:rsid w:val="00563A8D"/>
    <w:rsid w:val="005640C0"/>
    <w:rsid w:val="005648DC"/>
    <w:rsid w:val="00564B5E"/>
    <w:rsid w:val="0056627A"/>
    <w:rsid w:val="00567A49"/>
    <w:rsid w:val="00570F60"/>
    <w:rsid w:val="00571CAB"/>
    <w:rsid w:val="0057206A"/>
    <w:rsid w:val="00572B5D"/>
    <w:rsid w:val="00573134"/>
    <w:rsid w:val="005732DC"/>
    <w:rsid w:val="00573F6E"/>
    <w:rsid w:val="0057605E"/>
    <w:rsid w:val="0057668B"/>
    <w:rsid w:val="00576B7B"/>
    <w:rsid w:val="00577AE5"/>
    <w:rsid w:val="00580112"/>
    <w:rsid w:val="00581D59"/>
    <w:rsid w:val="005821E7"/>
    <w:rsid w:val="00582B55"/>
    <w:rsid w:val="00582F56"/>
    <w:rsid w:val="00582F9F"/>
    <w:rsid w:val="00584B86"/>
    <w:rsid w:val="00584F21"/>
    <w:rsid w:val="00585B0A"/>
    <w:rsid w:val="005875E6"/>
    <w:rsid w:val="0059026D"/>
    <w:rsid w:val="0059208E"/>
    <w:rsid w:val="00592B89"/>
    <w:rsid w:val="00593A6B"/>
    <w:rsid w:val="00594381"/>
    <w:rsid w:val="00595AC8"/>
    <w:rsid w:val="00595EC9"/>
    <w:rsid w:val="0059696D"/>
    <w:rsid w:val="005974E2"/>
    <w:rsid w:val="005A023D"/>
    <w:rsid w:val="005A0B40"/>
    <w:rsid w:val="005A0BA4"/>
    <w:rsid w:val="005A0DA9"/>
    <w:rsid w:val="005A1977"/>
    <w:rsid w:val="005A1F5B"/>
    <w:rsid w:val="005A23E9"/>
    <w:rsid w:val="005A26A0"/>
    <w:rsid w:val="005A2C36"/>
    <w:rsid w:val="005A2CCB"/>
    <w:rsid w:val="005A2DB6"/>
    <w:rsid w:val="005A370D"/>
    <w:rsid w:val="005A4379"/>
    <w:rsid w:val="005A4D0B"/>
    <w:rsid w:val="005A51D2"/>
    <w:rsid w:val="005A5232"/>
    <w:rsid w:val="005A540A"/>
    <w:rsid w:val="005A568F"/>
    <w:rsid w:val="005A575E"/>
    <w:rsid w:val="005A600E"/>
    <w:rsid w:val="005A6693"/>
    <w:rsid w:val="005B0B14"/>
    <w:rsid w:val="005B0C22"/>
    <w:rsid w:val="005B0F0C"/>
    <w:rsid w:val="005B120E"/>
    <w:rsid w:val="005B1E1A"/>
    <w:rsid w:val="005B1E71"/>
    <w:rsid w:val="005B3002"/>
    <w:rsid w:val="005B3629"/>
    <w:rsid w:val="005B37FA"/>
    <w:rsid w:val="005B442E"/>
    <w:rsid w:val="005B4E7E"/>
    <w:rsid w:val="005B682E"/>
    <w:rsid w:val="005B754E"/>
    <w:rsid w:val="005B7A5B"/>
    <w:rsid w:val="005C02CD"/>
    <w:rsid w:val="005C26DD"/>
    <w:rsid w:val="005C26E2"/>
    <w:rsid w:val="005C2FEE"/>
    <w:rsid w:val="005C383D"/>
    <w:rsid w:val="005C40FD"/>
    <w:rsid w:val="005C42C1"/>
    <w:rsid w:val="005C43EA"/>
    <w:rsid w:val="005C4BA7"/>
    <w:rsid w:val="005C5B8F"/>
    <w:rsid w:val="005C5F5E"/>
    <w:rsid w:val="005C66F0"/>
    <w:rsid w:val="005C6715"/>
    <w:rsid w:val="005C7CC3"/>
    <w:rsid w:val="005D042A"/>
    <w:rsid w:val="005D0A7F"/>
    <w:rsid w:val="005D2339"/>
    <w:rsid w:val="005D2471"/>
    <w:rsid w:val="005D4384"/>
    <w:rsid w:val="005D4499"/>
    <w:rsid w:val="005D4D9A"/>
    <w:rsid w:val="005D4DDB"/>
    <w:rsid w:val="005D4F85"/>
    <w:rsid w:val="005D6E14"/>
    <w:rsid w:val="005D6E6A"/>
    <w:rsid w:val="005D73B2"/>
    <w:rsid w:val="005D77FF"/>
    <w:rsid w:val="005E09F4"/>
    <w:rsid w:val="005E0B74"/>
    <w:rsid w:val="005E131D"/>
    <w:rsid w:val="005E2392"/>
    <w:rsid w:val="005E239B"/>
    <w:rsid w:val="005E3C02"/>
    <w:rsid w:val="005E3C8F"/>
    <w:rsid w:val="005E4A96"/>
    <w:rsid w:val="005E4F2D"/>
    <w:rsid w:val="005E5E59"/>
    <w:rsid w:val="005E6B56"/>
    <w:rsid w:val="005E7268"/>
    <w:rsid w:val="005E74B3"/>
    <w:rsid w:val="005E7C48"/>
    <w:rsid w:val="005F08C9"/>
    <w:rsid w:val="005F1D91"/>
    <w:rsid w:val="005F1EFA"/>
    <w:rsid w:val="005F2369"/>
    <w:rsid w:val="005F2D1E"/>
    <w:rsid w:val="005F3132"/>
    <w:rsid w:val="005F3A87"/>
    <w:rsid w:val="005F726D"/>
    <w:rsid w:val="005F7465"/>
    <w:rsid w:val="00601E2B"/>
    <w:rsid w:val="0060262D"/>
    <w:rsid w:val="0060344A"/>
    <w:rsid w:val="00603A91"/>
    <w:rsid w:val="00604511"/>
    <w:rsid w:val="006049C2"/>
    <w:rsid w:val="00604C1A"/>
    <w:rsid w:val="006062EF"/>
    <w:rsid w:val="00607079"/>
    <w:rsid w:val="006104E2"/>
    <w:rsid w:val="00610F05"/>
    <w:rsid w:val="006116AF"/>
    <w:rsid w:val="0061187A"/>
    <w:rsid w:val="006126AD"/>
    <w:rsid w:val="00612AC8"/>
    <w:rsid w:val="00613148"/>
    <w:rsid w:val="00613C78"/>
    <w:rsid w:val="006147D0"/>
    <w:rsid w:val="00615709"/>
    <w:rsid w:val="006163CF"/>
    <w:rsid w:val="0061646D"/>
    <w:rsid w:val="00616DFF"/>
    <w:rsid w:val="00617722"/>
    <w:rsid w:val="00617AC4"/>
    <w:rsid w:val="00617D07"/>
    <w:rsid w:val="00617EB2"/>
    <w:rsid w:val="0062018B"/>
    <w:rsid w:val="006209D2"/>
    <w:rsid w:val="00621303"/>
    <w:rsid w:val="006217D1"/>
    <w:rsid w:val="00621F56"/>
    <w:rsid w:val="00623954"/>
    <w:rsid w:val="00624DCA"/>
    <w:rsid w:val="00625545"/>
    <w:rsid w:val="006258DD"/>
    <w:rsid w:val="006277BA"/>
    <w:rsid w:val="0063024F"/>
    <w:rsid w:val="006308EE"/>
    <w:rsid w:val="00630CC6"/>
    <w:rsid w:val="00630D36"/>
    <w:rsid w:val="00630F90"/>
    <w:rsid w:val="00631012"/>
    <w:rsid w:val="006310C8"/>
    <w:rsid w:val="00631EE3"/>
    <w:rsid w:val="0063245D"/>
    <w:rsid w:val="00633020"/>
    <w:rsid w:val="00633A17"/>
    <w:rsid w:val="00633BC0"/>
    <w:rsid w:val="00634946"/>
    <w:rsid w:val="006349A4"/>
    <w:rsid w:val="006351E4"/>
    <w:rsid w:val="0063568E"/>
    <w:rsid w:val="00635B65"/>
    <w:rsid w:val="00636729"/>
    <w:rsid w:val="00641423"/>
    <w:rsid w:val="00642BB1"/>
    <w:rsid w:val="00642CC0"/>
    <w:rsid w:val="00643192"/>
    <w:rsid w:val="006433C5"/>
    <w:rsid w:val="006438E4"/>
    <w:rsid w:val="00643ECA"/>
    <w:rsid w:val="00644E57"/>
    <w:rsid w:val="00645610"/>
    <w:rsid w:val="006468B8"/>
    <w:rsid w:val="006478DD"/>
    <w:rsid w:val="006501AA"/>
    <w:rsid w:val="00650F0A"/>
    <w:rsid w:val="006510B8"/>
    <w:rsid w:val="0065150C"/>
    <w:rsid w:val="00651837"/>
    <w:rsid w:val="00651D61"/>
    <w:rsid w:val="00651F72"/>
    <w:rsid w:val="00653255"/>
    <w:rsid w:val="006532AC"/>
    <w:rsid w:val="006532ED"/>
    <w:rsid w:val="00653434"/>
    <w:rsid w:val="00653ADC"/>
    <w:rsid w:val="006544A8"/>
    <w:rsid w:val="00654788"/>
    <w:rsid w:val="006552D3"/>
    <w:rsid w:val="00655368"/>
    <w:rsid w:val="00655888"/>
    <w:rsid w:val="006559B1"/>
    <w:rsid w:val="00655B17"/>
    <w:rsid w:val="00655B2A"/>
    <w:rsid w:val="0065721A"/>
    <w:rsid w:val="0065733C"/>
    <w:rsid w:val="006579A6"/>
    <w:rsid w:val="00657E6D"/>
    <w:rsid w:val="00661A87"/>
    <w:rsid w:val="00663248"/>
    <w:rsid w:val="00665B05"/>
    <w:rsid w:val="006666F3"/>
    <w:rsid w:val="00667297"/>
    <w:rsid w:val="006674A0"/>
    <w:rsid w:val="006674F0"/>
    <w:rsid w:val="00670763"/>
    <w:rsid w:val="00670EC4"/>
    <w:rsid w:val="0067176F"/>
    <w:rsid w:val="00671781"/>
    <w:rsid w:val="00672A6B"/>
    <w:rsid w:val="0067314D"/>
    <w:rsid w:val="0067395F"/>
    <w:rsid w:val="00673971"/>
    <w:rsid w:val="00673CBF"/>
    <w:rsid w:val="006740E5"/>
    <w:rsid w:val="0067484D"/>
    <w:rsid w:val="00674AAF"/>
    <w:rsid w:val="00674FC7"/>
    <w:rsid w:val="006755DB"/>
    <w:rsid w:val="0067665F"/>
    <w:rsid w:val="00677327"/>
    <w:rsid w:val="0067762B"/>
    <w:rsid w:val="00677DA9"/>
    <w:rsid w:val="0068026B"/>
    <w:rsid w:val="006804BB"/>
    <w:rsid w:val="0068062E"/>
    <w:rsid w:val="006808C0"/>
    <w:rsid w:val="00681381"/>
    <w:rsid w:val="00681866"/>
    <w:rsid w:val="00681994"/>
    <w:rsid w:val="00682299"/>
    <w:rsid w:val="00682695"/>
    <w:rsid w:val="00682824"/>
    <w:rsid w:val="006828AC"/>
    <w:rsid w:val="006832CA"/>
    <w:rsid w:val="00683FEA"/>
    <w:rsid w:val="006842B5"/>
    <w:rsid w:val="00684C81"/>
    <w:rsid w:val="00685375"/>
    <w:rsid w:val="00685C62"/>
    <w:rsid w:val="00685D59"/>
    <w:rsid w:val="0068623B"/>
    <w:rsid w:val="00687C42"/>
    <w:rsid w:val="00687F5D"/>
    <w:rsid w:val="00690320"/>
    <w:rsid w:val="0069065B"/>
    <w:rsid w:val="00691A19"/>
    <w:rsid w:val="0069279B"/>
    <w:rsid w:val="0069319C"/>
    <w:rsid w:val="00693DC6"/>
    <w:rsid w:val="006948A3"/>
    <w:rsid w:val="00694A13"/>
    <w:rsid w:val="00695293"/>
    <w:rsid w:val="00695BCD"/>
    <w:rsid w:val="00695D97"/>
    <w:rsid w:val="00696040"/>
    <w:rsid w:val="0069694F"/>
    <w:rsid w:val="00697325"/>
    <w:rsid w:val="006974B3"/>
    <w:rsid w:val="00697AB8"/>
    <w:rsid w:val="00697FA1"/>
    <w:rsid w:val="006A0070"/>
    <w:rsid w:val="006A2A8C"/>
    <w:rsid w:val="006A2C39"/>
    <w:rsid w:val="006A3834"/>
    <w:rsid w:val="006A3C76"/>
    <w:rsid w:val="006A5B3F"/>
    <w:rsid w:val="006A5BF8"/>
    <w:rsid w:val="006A7472"/>
    <w:rsid w:val="006A7576"/>
    <w:rsid w:val="006B01D0"/>
    <w:rsid w:val="006B087E"/>
    <w:rsid w:val="006B0F38"/>
    <w:rsid w:val="006B0F70"/>
    <w:rsid w:val="006B2152"/>
    <w:rsid w:val="006B2493"/>
    <w:rsid w:val="006B26E1"/>
    <w:rsid w:val="006B370F"/>
    <w:rsid w:val="006B3A05"/>
    <w:rsid w:val="006B3AB9"/>
    <w:rsid w:val="006B3AD2"/>
    <w:rsid w:val="006B4339"/>
    <w:rsid w:val="006B46FD"/>
    <w:rsid w:val="006B4F5D"/>
    <w:rsid w:val="006B5C78"/>
    <w:rsid w:val="006B6118"/>
    <w:rsid w:val="006B629B"/>
    <w:rsid w:val="006B7691"/>
    <w:rsid w:val="006C09CB"/>
    <w:rsid w:val="006C0C48"/>
    <w:rsid w:val="006C1181"/>
    <w:rsid w:val="006C1BCB"/>
    <w:rsid w:val="006C1DB3"/>
    <w:rsid w:val="006C23EC"/>
    <w:rsid w:val="006C3FA9"/>
    <w:rsid w:val="006C4A0D"/>
    <w:rsid w:val="006C54A7"/>
    <w:rsid w:val="006C6621"/>
    <w:rsid w:val="006C67EC"/>
    <w:rsid w:val="006C7002"/>
    <w:rsid w:val="006C7807"/>
    <w:rsid w:val="006D3D53"/>
    <w:rsid w:val="006D4E9C"/>
    <w:rsid w:val="006D516B"/>
    <w:rsid w:val="006D5743"/>
    <w:rsid w:val="006D5809"/>
    <w:rsid w:val="006D5AB6"/>
    <w:rsid w:val="006D64C8"/>
    <w:rsid w:val="006D66A6"/>
    <w:rsid w:val="006D6D97"/>
    <w:rsid w:val="006D73EA"/>
    <w:rsid w:val="006E05E6"/>
    <w:rsid w:val="006E1EF2"/>
    <w:rsid w:val="006E4227"/>
    <w:rsid w:val="006E43EF"/>
    <w:rsid w:val="006E4B52"/>
    <w:rsid w:val="006E4CB3"/>
    <w:rsid w:val="006E4F68"/>
    <w:rsid w:val="006E5141"/>
    <w:rsid w:val="006E51CD"/>
    <w:rsid w:val="006E59A4"/>
    <w:rsid w:val="006E5C0E"/>
    <w:rsid w:val="006E5C65"/>
    <w:rsid w:val="006E6435"/>
    <w:rsid w:val="006E68B1"/>
    <w:rsid w:val="006E6AC7"/>
    <w:rsid w:val="006E6D5C"/>
    <w:rsid w:val="006E7045"/>
    <w:rsid w:val="006E768B"/>
    <w:rsid w:val="006E7DE1"/>
    <w:rsid w:val="006F0574"/>
    <w:rsid w:val="006F10ED"/>
    <w:rsid w:val="006F1204"/>
    <w:rsid w:val="006F1E45"/>
    <w:rsid w:val="006F2C9A"/>
    <w:rsid w:val="006F39A6"/>
    <w:rsid w:val="006F3DF6"/>
    <w:rsid w:val="006F3F11"/>
    <w:rsid w:val="006F4D11"/>
    <w:rsid w:val="006F50DD"/>
    <w:rsid w:val="006F5E38"/>
    <w:rsid w:val="006F69D7"/>
    <w:rsid w:val="006F7EBC"/>
    <w:rsid w:val="00701359"/>
    <w:rsid w:val="007037C8"/>
    <w:rsid w:val="00703D22"/>
    <w:rsid w:val="00704396"/>
    <w:rsid w:val="00704458"/>
    <w:rsid w:val="00704E39"/>
    <w:rsid w:val="00706943"/>
    <w:rsid w:val="00707C5C"/>
    <w:rsid w:val="00707F4F"/>
    <w:rsid w:val="00710156"/>
    <w:rsid w:val="00710E4E"/>
    <w:rsid w:val="007114D0"/>
    <w:rsid w:val="007119A4"/>
    <w:rsid w:val="00711BA7"/>
    <w:rsid w:val="00711E9C"/>
    <w:rsid w:val="0071248C"/>
    <w:rsid w:val="00712520"/>
    <w:rsid w:val="00713A49"/>
    <w:rsid w:val="00713F00"/>
    <w:rsid w:val="007142C2"/>
    <w:rsid w:val="00714448"/>
    <w:rsid w:val="00716853"/>
    <w:rsid w:val="00716F9F"/>
    <w:rsid w:val="007173DB"/>
    <w:rsid w:val="0071772F"/>
    <w:rsid w:val="00717FB5"/>
    <w:rsid w:val="00720925"/>
    <w:rsid w:val="007209BB"/>
    <w:rsid w:val="007210E0"/>
    <w:rsid w:val="0072219A"/>
    <w:rsid w:val="00722AC7"/>
    <w:rsid w:val="00723628"/>
    <w:rsid w:val="007237AE"/>
    <w:rsid w:val="00725263"/>
    <w:rsid w:val="00726001"/>
    <w:rsid w:val="00726EB1"/>
    <w:rsid w:val="00727E44"/>
    <w:rsid w:val="00731776"/>
    <w:rsid w:val="007318E5"/>
    <w:rsid w:val="00732BD3"/>
    <w:rsid w:val="00732CD2"/>
    <w:rsid w:val="00733052"/>
    <w:rsid w:val="00734631"/>
    <w:rsid w:val="007347C1"/>
    <w:rsid w:val="0073492E"/>
    <w:rsid w:val="00734966"/>
    <w:rsid w:val="0073542C"/>
    <w:rsid w:val="00735EFD"/>
    <w:rsid w:val="007368A6"/>
    <w:rsid w:val="007368CB"/>
    <w:rsid w:val="00737AB0"/>
    <w:rsid w:val="007405F8"/>
    <w:rsid w:val="00740B8D"/>
    <w:rsid w:val="00742803"/>
    <w:rsid w:val="00742E8C"/>
    <w:rsid w:val="00742ED5"/>
    <w:rsid w:val="0074511E"/>
    <w:rsid w:val="00745AC4"/>
    <w:rsid w:val="00745FEA"/>
    <w:rsid w:val="00747BB8"/>
    <w:rsid w:val="00750916"/>
    <w:rsid w:val="00750CA5"/>
    <w:rsid w:val="00752336"/>
    <w:rsid w:val="00752B36"/>
    <w:rsid w:val="00752DDA"/>
    <w:rsid w:val="00752F91"/>
    <w:rsid w:val="00752FF7"/>
    <w:rsid w:val="00753D31"/>
    <w:rsid w:val="00754606"/>
    <w:rsid w:val="00754665"/>
    <w:rsid w:val="00756E5E"/>
    <w:rsid w:val="0076037C"/>
    <w:rsid w:val="00761275"/>
    <w:rsid w:val="00761D0E"/>
    <w:rsid w:val="00762B01"/>
    <w:rsid w:val="00763A62"/>
    <w:rsid w:val="00763AC7"/>
    <w:rsid w:val="00763D99"/>
    <w:rsid w:val="00764A1A"/>
    <w:rsid w:val="00764B11"/>
    <w:rsid w:val="00765E0A"/>
    <w:rsid w:val="00765ECD"/>
    <w:rsid w:val="00766E9B"/>
    <w:rsid w:val="00767203"/>
    <w:rsid w:val="0077152C"/>
    <w:rsid w:val="007715B0"/>
    <w:rsid w:val="007719A0"/>
    <w:rsid w:val="00771A6D"/>
    <w:rsid w:val="00772696"/>
    <w:rsid w:val="0077275A"/>
    <w:rsid w:val="00772D9C"/>
    <w:rsid w:val="00772F01"/>
    <w:rsid w:val="00774E0D"/>
    <w:rsid w:val="007751E2"/>
    <w:rsid w:val="007757DB"/>
    <w:rsid w:val="007763A1"/>
    <w:rsid w:val="007765DA"/>
    <w:rsid w:val="00776A0E"/>
    <w:rsid w:val="00777ADB"/>
    <w:rsid w:val="007813BE"/>
    <w:rsid w:val="00781914"/>
    <w:rsid w:val="007819D2"/>
    <w:rsid w:val="00782045"/>
    <w:rsid w:val="00782258"/>
    <w:rsid w:val="0078284C"/>
    <w:rsid w:val="00782DFC"/>
    <w:rsid w:val="00783E7B"/>
    <w:rsid w:val="0078416B"/>
    <w:rsid w:val="00784655"/>
    <w:rsid w:val="007849D0"/>
    <w:rsid w:val="00784D4B"/>
    <w:rsid w:val="007850A7"/>
    <w:rsid w:val="00785247"/>
    <w:rsid w:val="007866E6"/>
    <w:rsid w:val="00787124"/>
    <w:rsid w:val="00790619"/>
    <w:rsid w:val="00791A62"/>
    <w:rsid w:val="00791E44"/>
    <w:rsid w:val="00791F92"/>
    <w:rsid w:val="00792693"/>
    <w:rsid w:val="00792BC5"/>
    <w:rsid w:val="00793315"/>
    <w:rsid w:val="00794213"/>
    <w:rsid w:val="00794B9B"/>
    <w:rsid w:val="00795161"/>
    <w:rsid w:val="00797471"/>
    <w:rsid w:val="007A07B5"/>
    <w:rsid w:val="007A0E07"/>
    <w:rsid w:val="007A11AF"/>
    <w:rsid w:val="007A16B2"/>
    <w:rsid w:val="007A265D"/>
    <w:rsid w:val="007A28A8"/>
    <w:rsid w:val="007A2E03"/>
    <w:rsid w:val="007A3B4C"/>
    <w:rsid w:val="007A5713"/>
    <w:rsid w:val="007A5A93"/>
    <w:rsid w:val="007A61A4"/>
    <w:rsid w:val="007A64FC"/>
    <w:rsid w:val="007A6C7F"/>
    <w:rsid w:val="007A7336"/>
    <w:rsid w:val="007A7528"/>
    <w:rsid w:val="007A77FB"/>
    <w:rsid w:val="007B0332"/>
    <w:rsid w:val="007B051A"/>
    <w:rsid w:val="007B08FA"/>
    <w:rsid w:val="007B123D"/>
    <w:rsid w:val="007B1305"/>
    <w:rsid w:val="007B337F"/>
    <w:rsid w:val="007B56CE"/>
    <w:rsid w:val="007B59B1"/>
    <w:rsid w:val="007B6E99"/>
    <w:rsid w:val="007B764C"/>
    <w:rsid w:val="007B7DA2"/>
    <w:rsid w:val="007C06E4"/>
    <w:rsid w:val="007C1E6A"/>
    <w:rsid w:val="007C232F"/>
    <w:rsid w:val="007C2867"/>
    <w:rsid w:val="007C2A56"/>
    <w:rsid w:val="007C38D6"/>
    <w:rsid w:val="007C40DF"/>
    <w:rsid w:val="007C5020"/>
    <w:rsid w:val="007C575D"/>
    <w:rsid w:val="007C576D"/>
    <w:rsid w:val="007C5AF8"/>
    <w:rsid w:val="007C5D1B"/>
    <w:rsid w:val="007C78DE"/>
    <w:rsid w:val="007D0916"/>
    <w:rsid w:val="007D0A10"/>
    <w:rsid w:val="007D146B"/>
    <w:rsid w:val="007D158B"/>
    <w:rsid w:val="007D1ECE"/>
    <w:rsid w:val="007D291E"/>
    <w:rsid w:val="007D2A45"/>
    <w:rsid w:val="007D2E4A"/>
    <w:rsid w:val="007D3EC0"/>
    <w:rsid w:val="007D4542"/>
    <w:rsid w:val="007D4780"/>
    <w:rsid w:val="007D4AF4"/>
    <w:rsid w:val="007D4EAE"/>
    <w:rsid w:val="007D5C40"/>
    <w:rsid w:val="007D701A"/>
    <w:rsid w:val="007D78CF"/>
    <w:rsid w:val="007E099C"/>
    <w:rsid w:val="007E0C8B"/>
    <w:rsid w:val="007E1CFB"/>
    <w:rsid w:val="007E220E"/>
    <w:rsid w:val="007E330C"/>
    <w:rsid w:val="007E3BB6"/>
    <w:rsid w:val="007E3D78"/>
    <w:rsid w:val="007E42DC"/>
    <w:rsid w:val="007E4770"/>
    <w:rsid w:val="007E4815"/>
    <w:rsid w:val="007E4E09"/>
    <w:rsid w:val="007E5A0F"/>
    <w:rsid w:val="007E5EFD"/>
    <w:rsid w:val="007E6095"/>
    <w:rsid w:val="007E626A"/>
    <w:rsid w:val="007E760E"/>
    <w:rsid w:val="007E7CBF"/>
    <w:rsid w:val="007F0040"/>
    <w:rsid w:val="007F0276"/>
    <w:rsid w:val="007F0840"/>
    <w:rsid w:val="007F15AB"/>
    <w:rsid w:val="007F168F"/>
    <w:rsid w:val="007F248A"/>
    <w:rsid w:val="007F255C"/>
    <w:rsid w:val="007F28BE"/>
    <w:rsid w:val="007F2DFD"/>
    <w:rsid w:val="007F33C3"/>
    <w:rsid w:val="007F47BF"/>
    <w:rsid w:val="007F5686"/>
    <w:rsid w:val="007F5845"/>
    <w:rsid w:val="007F590D"/>
    <w:rsid w:val="007F61CB"/>
    <w:rsid w:val="007F69F5"/>
    <w:rsid w:val="007F777D"/>
    <w:rsid w:val="007F7EFD"/>
    <w:rsid w:val="00800887"/>
    <w:rsid w:val="008017F5"/>
    <w:rsid w:val="00801A3E"/>
    <w:rsid w:val="00801B3F"/>
    <w:rsid w:val="008027C2"/>
    <w:rsid w:val="00802B10"/>
    <w:rsid w:val="008033E4"/>
    <w:rsid w:val="008036C5"/>
    <w:rsid w:val="00804A07"/>
    <w:rsid w:val="008054EE"/>
    <w:rsid w:val="00805C18"/>
    <w:rsid w:val="00806D6F"/>
    <w:rsid w:val="00807AE2"/>
    <w:rsid w:val="008109DA"/>
    <w:rsid w:val="00810A79"/>
    <w:rsid w:val="00810DA3"/>
    <w:rsid w:val="008116FA"/>
    <w:rsid w:val="008127C9"/>
    <w:rsid w:val="0081308A"/>
    <w:rsid w:val="00813309"/>
    <w:rsid w:val="00813CDE"/>
    <w:rsid w:val="00814D6B"/>
    <w:rsid w:val="00815007"/>
    <w:rsid w:val="00816AB3"/>
    <w:rsid w:val="00816E34"/>
    <w:rsid w:val="0081723D"/>
    <w:rsid w:val="00817606"/>
    <w:rsid w:val="008176EC"/>
    <w:rsid w:val="00817D25"/>
    <w:rsid w:val="00820563"/>
    <w:rsid w:val="00820AB9"/>
    <w:rsid w:val="00820EBA"/>
    <w:rsid w:val="00820EEB"/>
    <w:rsid w:val="008216F5"/>
    <w:rsid w:val="00821D7B"/>
    <w:rsid w:val="00821E38"/>
    <w:rsid w:val="00821FF1"/>
    <w:rsid w:val="00822C2B"/>
    <w:rsid w:val="00822E01"/>
    <w:rsid w:val="00824643"/>
    <w:rsid w:val="00824CFF"/>
    <w:rsid w:val="00824F5D"/>
    <w:rsid w:val="008256C1"/>
    <w:rsid w:val="008257F4"/>
    <w:rsid w:val="00825AC4"/>
    <w:rsid w:val="00825B86"/>
    <w:rsid w:val="0082628B"/>
    <w:rsid w:val="00826B44"/>
    <w:rsid w:val="008277CD"/>
    <w:rsid w:val="00827AA7"/>
    <w:rsid w:val="00827BAE"/>
    <w:rsid w:val="0083097E"/>
    <w:rsid w:val="00830A59"/>
    <w:rsid w:val="0083198B"/>
    <w:rsid w:val="00831FC2"/>
    <w:rsid w:val="0083240D"/>
    <w:rsid w:val="00833883"/>
    <w:rsid w:val="00833F7C"/>
    <w:rsid w:val="00834909"/>
    <w:rsid w:val="00834C65"/>
    <w:rsid w:val="00834F19"/>
    <w:rsid w:val="00835315"/>
    <w:rsid w:val="008356F1"/>
    <w:rsid w:val="008362FD"/>
    <w:rsid w:val="00836C55"/>
    <w:rsid w:val="00836E1E"/>
    <w:rsid w:val="00837E26"/>
    <w:rsid w:val="00840296"/>
    <w:rsid w:val="00840616"/>
    <w:rsid w:val="008410D0"/>
    <w:rsid w:val="00842299"/>
    <w:rsid w:val="00842DAF"/>
    <w:rsid w:val="008438BA"/>
    <w:rsid w:val="008441AB"/>
    <w:rsid w:val="00844EA8"/>
    <w:rsid w:val="0084514B"/>
    <w:rsid w:val="00845ACA"/>
    <w:rsid w:val="008463DA"/>
    <w:rsid w:val="00846C42"/>
    <w:rsid w:val="008473BC"/>
    <w:rsid w:val="008476F0"/>
    <w:rsid w:val="008479F5"/>
    <w:rsid w:val="008503F4"/>
    <w:rsid w:val="00850B3E"/>
    <w:rsid w:val="00851F53"/>
    <w:rsid w:val="00852F5D"/>
    <w:rsid w:val="00853FF7"/>
    <w:rsid w:val="00854014"/>
    <w:rsid w:val="008557C5"/>
    <w:rsid w:val="00855FF7"/>
    <w:rsid w:val="00856AEC"/>
    <w:rsid w:val="00856CCE"/>
    <w:rsid w:val="0086013E"/>
    <w:rsid w:val="008612E7"/>
    <w:rsid w:val="00861646"/>
    <w:rsid w:val="0086210D"/>
    <w:rsid w:val="008622DB"/>
    <w:rsid w:val="00862617"/>
    <w:rsid w:val="00863592"/>
    <w:rsid w:val="0086453A"/>
    <w:rsid w:val="008648F7"/>
    <w:rsid w:val="00864BBC"/>
    <w:rsid w:val="00866260"/>
    <w:rsid w:val="0086644C"/>
    <w:rsid w:val="008664D1"/>
    <w:rsid w:val="00866CB7"/>
    <w:rsid w:val="00866E80"/>
    <w:rsid w:val="00867F26"/>
    <w:rsid w:val="0087054A"/>
    <w:rsid w:val="008705CF"/>
    <w:rsid w:val="008710BB"/>
    <w:rsid w:val="0087126A"/>
    <w:rsid w:val="008714B4"/>
    <w:rsid w:val="0087226B"/>
    <w:rsid w:val="00872AA1"/>
    <w:rsid w:val="00872C8B"/>
    <w:rsid w:val="00873E3B"/>
    <w:rsid w:val="00874F6A"/>
    <w:rsid w:val="00875C99"/>
    <w:rsid w:val="00876DAE"/>
    <w:rsid w:val="00876E31"/>
    <w:rsid w:val="008777BB"/>
    <w:rsid w:val="00877DB6"/>
    <w:rsid w:val="00880563"/>
    <w:rsid w:val="00880878"/>
    <w:rsid w:val="00880E53"/>
    <w:rsid w:val="008827A7"/>
    <w:rsid w:val="00883D6E"/>
    <w:rsid w:val="00883FE2"/>
    <w:rsid w:val="008840E4"/>
    <w:rsid w:val="008842B5"/>
    <w:rsid w:val="00884EEA"/>
    <w:rsid w:val="00886E78"/>
    <w:rsid w:val="0088767D"/>
    <w:rsid w:val="00887F61"/>
    <w:rsid w:val="00890C79"/>
    <w:rsid w:val="00890F88"/>
    <w:rsid w:val="00891CE1"/>
    <w:rsid w:val="00893D93"/>
    <w:rsid w:val="00894599"/>
    <w:rsid w:val="008963B3"/>
    <w:rsid w:val="00896503"/>
    <w:rsid w:val="0089673B"/>
    <w:rsid w:val="00896CE4"/>
    <w:rsid w:val="00897945"/>
    <w:rsid w:val="008A052D"/>
    <w:rsid w:val="008A1741"/>
    <w:rsid w:val="008A1D43"/>
    <w:rsid w:val="008A1D7E"/>
    <w:rsid w:val="008A231A"/>
    <w:rsid w:val="008A2385"/>
    <w:rsid w:val="008A26C6"/>
    <w:rsid w:val="008A27CD"/>
    <w:rsid w:val="008A284F"/>
    <w:rsid w:val="008A2EA6"/>
    <w:rsid w:val="008A34CF"/>
    <w:rsid w:val="008A3B6C"/>
    <w:rsid w:val="008A5121"/>
    <w:rsid w:val="008A59E4"/>
    <w:rsid w:val="008A67E0"/>
    <w:rsid w:val="008A685B"/>
    <w:rsid w:val="008A6A8B"/>
    <w:rsid w:val="008A79CC"/>
    <w:rsid w:val="008A7F01"/>
    <w:rsid w:val="008A7FC4"/>
    <w:rsid w:val="008B0AA5"/>
    <w:rsid w:val="008B2A73"/>
    <w:rsid w:val="008B2C73"/>
    <w:rsid w:val="008B2EF5"/>
    <w:rsid w:val="008B3753"/>
    <w:rsid w:val="008B38F7"/>
    <w:rsid w:val="008B4330"/>
    <w:rsid w:val="008B4E98"/>
    <w:rsid w:val="008B4FF3"/>
    <w:rsid w:val="008B5AA6"/>
    <w:rsid w:val="008B6679"/>
    <w:rsid w:val="008B7000"/>
    <w:rsid w:val="008B70CD"/>
    <w:rsid w:val="008B7504"/>
    <w:rsid w:val="008B765F"/>
    <w:rsid w:val="008C0663"/>
    <w:rsid w:val="008C11ED"/>
    <w:rsid w:val="008C17BF"/>
    <w:rsid w:val="008C19A4"/>
    <w:rsid w:val="008C1EA7"/>
    <w:rsid w:val="008C21D2"/>
    <w:rsid w:val="008C2A25"/>
    <w:rsid w:val="008C3483"/>
    <w:rsid w:val="008C3637"/>
    <w:rsid w:val="008C3DEC"/>
    <w:rsid w:val="008C40C2"/>
    <w:rsid w:val="008C4B53"/>
    <w:rsid w:val="008C5226"/>
    <w:rsid w:val="008C57F1"/>
    <w:rsid w:val="008C5DDD"/>
    <w:rsid w:val="008C679C"/>
    <w:rsid w:val="008C6D9D"/>
    <w:rsid w:val="008C77DF"/>
    <w:rsid w:val="008C796C"/>
    <w:rsid w:val="008C7DFA"/>
    <w:rsid w:val="008C7E14"/>
    <w:rsid w:val="008D0113"/>
    <w:rsid w:val="008D05B3"/>
    <w:rsid w:val="008D0CB0"/>
    <w:rsid w:val="008D0E89"/>
    <w:rsid w:val="008D1014"/>
    <w:rsid w:val="008D11F2"/>
    <w:rsid w:val="008D217D"/>
    <w:rsid w:val="008D3143"/>
    <w:rsid w:val="008D345F"/>
    <w:rsid w:val="008D3ED9"/>
    <w:rsid w:val="008D42BD"/>
    <w:rsid w:val="008D4885"/>
    <w:rsid w:val="008D4C53"/>
    <w:rsid w:val="008D5A6B"/>
    <w:rsid w:val="008D6104"/>
    <w:rsid w:val="008D617D"/>
    <w:rsid w:val="008D6467"/>
    <w:rsid w:val="008D7398"/>
    <w:rsid w:val="008E0B82"/>
    <w:rsid w:val="008E0D6E"/>
    <w:rsid w:val="008E142F"/>
    <w:rsid w:val="008E1934"/>
    <w:rsid w:val="008E1DE6"/>
    <w:rsid w:val="008E2B55"/>
    <w:rsid w:val="008E2CAB"/>
    <w:rsid w:val="008E3676"/>
    <w:rsid w:val="008E560F"/>
    <w:rsid w:val="008E5F6B"/>
    <w:rsid w:val="008E70C5"/>
    <w:rsid w:val="008F1C2B"/>
    <w:rsid w:val="008F1F08"/>
    <w:rsid w:val="008F21FE"/>
    <w:rsid w:val="008F4A7B"/>
    <w:rsid w:val="008F51D0"/>
    <w:rsid w:val="008F5F57"/>
    <w:rsid w:val="008F644C"/>
    <w:rsid w:val="008F6BAA"/>
    <w:rsid w:val="008F750F"/>
    <w:rsid w:val="00900175"/>
    <w:rsid w:val="00900E57"/>
    <w:rsid w:val="00902D5C"/>
    <w:rsid w:val="0090343D"/>
    <w:rsid w:val="00903813"/>
    <w:rsid w:val="00903CA9"/>
    <w:rsid w:val="00903EEA"/>
    <w:rsid w:val="00904A76"/>
    <w:rsid w:val="00905787"/>
    <w:rsid w:val="00905BA3"/>
    <w:rsid w:val="00906048"/>
    <w:rsid w:val="0090624F"/>
    <w:rsid w:val="0090741E"/>
    <w:rsid w:val="00907514"/>
    <w:rsid w:val="00907917"/>
    <w:rsid w:val="00910BBC"/>
    <w:rsid w:val="0091120F"/>
    <w:rsid w:val="00911894"/>
    <w:rsid w:val="00911F3F"/>
    <w:rsid w:val="00912AB8"/>
    <w:rsid w:val="0091335F"/>
    <w:rsid w:val="0091392A"/>
    <w:rsid w:val="00913EF3"/>
    <w:rsid w:val="00914BD8"/>
    <w:rsid w:val="009159E3"/>
    <w:rsid w:val="009167FD"/>
    <w:rsid w:val="00916CAF"/>
    <w:rsid w:val="00917A6C"/>
    <w:rsid w:val="009200CE"/>
    <w:rsid w:val="0092015D"/>
    <w:rsid w:val="0092120B"/>
    <w:rsid w:val="00924123"/>
    <w:rsid w:val="00924B4C"/>
    <w:rsid w:val="009253C2"/>
    <w:rsid w:val="00925758"/>
    <w:rsid w:val="00925937"/>
    <w:rsid w:val="0092616D"/>
    <w:rsid w:val="00927D7E"/>
    <w:rsid w:val="00930B46"/>
    <w:rsid w:val="0093142F"/>
    <w:rsid w:val="009325CF"/>
    <w:rsid w:val="00933708"/>
    <w:rsid w:val="00933783"/>
    <w:rsid w:val="00933BEE"/>
    <w:rsid w:val="009340C4"/>
    <w:rsid w:val="009347F5"/>
    <w:rsid w:val="00935703"/>
    <w:rsid w:val="00937058"/>
    <w:rsid w:val="00937C0C"/>
    <w:rsid w:val="009400BD"/>
    <w:rsid w:val="00941EC3"/>
    <w:rsid w:val="00942065"/>
    <w:rsid w:val="0094252B"/>
    <w:rsid w:val="009426A5"/>
    <w:rsid w:val="00942BDC"/>
    <w:rsid w:val="00943DCA"/>
    <w:rsid w:val="009451D5"/>
    <w:rsid w:val="00945C67"/>
    <w:rsid w:val="00950A32"/>
    <w:rsid w:val="009512DF"/>
    <w:rsid w:val="0095179F"/>
    <w:rsid w:val="009518F4"/>
    <w:rsid w:val="00952591"/>
    <w:rsid w:val="00952BB2"/>
    <w:rsid w:val="00953B58"/>
    <w:rsid w:val="00956545"/>
    <w:rsid w:val="00957BCC"/>
    <w:rsid w:val="009609B9"/>
    <w:rsid w:val="0096225D"/>
    <w:rsid w:val="009623D8"/>
    <w:rsid w:val="00962BA8"/>
    <w:rsid w:val="0096414E"/>
    <w:rsid w:val="009649D0"/>
    <w:rsid w:val="00964FF7"/>
    <w:rsid w:val="009653FD"/>
    <w:rsid w:val="00965C20"/>
    <w:rsid w:val="009661B1"/>
    <w:rsid w:val="00966F64"/>
    <w:rsid w:val="00967001"/>
    <w:rsid w:val="0096722D"/>
    <w:rsid w:val="00970964"/>
    <w:rsid w:val="00970C7E"/>
    <w:rsid w:val="00970E9E"/>
    <w:rsid w:val="00970EF0"/>
    <w:rsid w:val="0097102D"/>
    <w:rsid w:val="0097105A"/>
    <w:rsid w:val="009715EB"/>
    <w:rsid w:val="009718F3"/>
    <w:rsid w:val="00971AF8"/>
    <w:rsid w:val="00972445"/>
    <w:rsid w:val="009727D5"/>
    <w:rsid w:val="00972986"/>
    <w:rsid w:val="00974611"/>
    <w:rsid w:val="00976267"/>
    <w:rsid w:val="009762F4"/>
    <w:rsid w:val="00976652"/>
    <w:rsid w:val="009766AF"/>
    <w:rsid w:val="00976E54"/>
    <w:rsid w:val="00977382"/>
    <w:rsid w:val="00977732"/>
    <w:rsid w:val="00980F30"/>
    <w:rsid w:val="00981150"/>
    <w:rsid w:val="00982D8A"/>
    <w:rsid w:val="00982DA7"/>
    <w:rsid w:val="00982F54"/>
    <w:rsid w:val="00984305"/>
    <w:rsid w:val="00986074"/>
    <w:rsid w:val="009865C0"/>
    <w:rsid w:val="00986894"/>
    <w:rsid w:val="00986D91"/>
    <w:rsid w:val="009877C1"/>
    <w:rsid w:val="00987C32"/>
    <w:rsid w:val="0099056F"/>
    <w:rsid w:val="0099195F"/>
    <w:rsid w:val="00991E93"/>
    <w:rsid w:val="00992659"/>
    <w:rsid w:val="009929E6"/>
    <w:rsid w:val="00993809"/>
    <w:rsid w:val="00993D1D"/>
    <w:rsid w:val="00993DF0"/>
    <w:rsid w:val="009943CF"/>
    <w:rsid w:val="00994B06"/>
    <w:rsid w:val="00994C15"/>
    <w:rsid w:val="00996224"/>
    <w:rsid w:val="00997808"/>
    <w:rsid w:val="00997971"/>
    <w:rsid w:val="009A0F7B"/>
    <w:rsid w:val="009A105D"/>
    <w:rsid w:val="009A216F"/>
    <w:rsid w:val="009A2C91"/>
    <w:rsid w:val="009A4533"/>
    <w:rsid w:val="009A4566"/>
    <w:rsid w:val="009A46D7"/>
    <w:rsid w:val="009A47F7"/>
    <w:rsid w:val="009A52C7"/>
    <w:rsid w:val="009A587D"/>
    <w:rsid w:val="009A701A"/>
    <w:rsid w:val="009A778C"/>
    <w:rsid w:val="009A7A28"/>
    <w:rsid w:val="009A7E78"/>
    <w:rsid w:val="009B04AB"/>
    <w:rsid w:val="009B085A"/>
    <w:rsid w:val="009B1C27"/>
    <w:rsid w:val="009B2696"/>
    <w:rsid w:val="009B29C3"/>
    <w:rsid w:val="009B39B4"/>
    <w:rsid w:val="009B408E"/>
    <w:rsid w:val="009B4726"/>
    <w:rsid w:val="009B49B5"/>
    <w:rsid w:val="009B50BA"/>
    <w:rsid w:val="009B5373"/>
    <w:rsid w:val="009B53C9"/>
    <w:rsid w:val="009B5527"/>
    <w:rsid w:val="009B58E7"/>
    <w:rsid w:val="009B5ABE"/>
    <w:rsid w:val="009B5AD1"/>
    <w:rsid w:val="009B6522"/>
    <w:rsid w:val="009B7241"/>
    <w:rsid w:val="009B740A"/>
    <w:rsid w:val="009B79DA"/>
    <w:rsid w:val="009C0756"/>
    <w:rsid w:val="009C0CA1"/>
    <w:rsid w:val="009C1D80"/>
    <w:rsid w:val="009C2A10"/>
    <w:rsid w:val="009C3B18"/>
    <w:rsid w:val="009C40B0"/>
    <w:rsid w:val="009C4AFE"/>
    <w:rsid w:val="009C59ED"/>
    <w:rsid w:val="009C62C5"/>
    <w:rsid w:val="009C6691"/>
    <w:rsid w:val="009C6ABD"/>
    <w:rsid w:val="009C6BAF"/>
    <w:rsid w:val="009C7C6F"/>
    <w:rsid w:val="009D0191"/>
    <w:rsid w:val="009D0F39"/>
    <w:rsid w:val="009D1477"/>
    <w:rsid w:val="009D20B0"/>
    <w:rsid w:val="009D2190"/>
    <w:rsid w:val="009D494C"/>
    <w:rsid w:val="009D4A56"/>
    <w:rsid w:val="009D6511"/>
    <w:rsid w:val="009D6FC6"/>
    <w:rsid w:val="009D78A2"/>
    <w:rsid w:val="009E04C7"/>
    <w:rsid w:val="009E1034"/>
    <w:rsid w:val="009E170A"/>
    <w:rsid w:val="009E3A85"/>
    <w:rsid w:val="009E4308"/>
    <w:rsid w:val="009E4961"/>
    <w:rsid w:val="009E55F6"/>
    <w:rsid w:val="009E588C"/>
    <w:rsid w:val="009E5A16"/>
    <w:rsid w:val="009E6143"/>
    <w:rsid w:val="009E616B"/>
    <w:rsid w:val="009E61C1"/>
    <w:rsid w:val="009E625E"/>
    <w:rsid w:val="009E66AD"/>
    <w:rsid w:val="009E74E6"/>
    <w:rsid w:val="009F064E"/>
    <w:rsid w:val="009F0969"/>
    <w:rsid w:val="009F0F7E"/>
    <w:rsid w:val="009F114E"/>
    <w:rsid w:val="009F2124"/>
    <w:rsid w:val="009F3109"/>
    <w:rsid w:val="009F39B6"/>
    <w:rsid w:val="009F421A"/>
    <w:rsid w:val="009F4CA5"/>
    <w:rsid w:val="009F5408"/>
    <w:rsid w:val="009F5730"/>
    <w:rsid w:val="009F5AA9"/>
    <w:rsid w:val="009F6271"/>
    <w:rsid w:val="009F6A9D"/>
    <w:rsid w:val="009F7867"/>
    <w:rsid w:val="009F7B71"/>
    <w:rsid w:val="009F7F1F"/>
    <w:rsid w:val="00A012CC"/>
    <w:rsid w:val="00A01759"/>
    <w:rsid w:val="00A028C6"/>
    <w:rsid w:val="00A03CCC"/>
    <w:rsid w:val="00A03DDF"/>
    <w:rsid w:val="00A04E1A"/>
    <w:rsid w:val="00A056DE"/>
    <w:rsid w:val="00A05833"/>
    <w:rsid w:val="00A05E4C"/>
    <w:rsid w:val="00A06300"/>
    <w:rsid w:val="00A063F0"/>
    <w:rsid w:val="00A06462"/>
    <w:rsid w:val="00A066DD"/>
    <w:rsid w:val="00A0711E"/>
    <w:rsid w:val="00A07F06"/>
    <w:rsid w:val="00A108FE"/>
    <w:rsid w:val="00A11078"/>
    <w:rsid w:val="00A11B4C"/>
    <w:rsid w:val="00A12DD9"/>
    <w:rsid w:val="00A133A0"/>
    <w:rsid w:val="00A147E0"/>
    <w:rsid w:val="00A14FCE"/>
    <w:rsid w:val="00A15913"/>
    <w:rsid w:val="00A15F82"/>
    <w:rsid w:val="00A16EEB"/>
    <w:rsid w:val="00A17991"/>
    <w:rsid w:val="00A2021F"/>
    <w:rsid w:val="00A21450"/>
    <w:rsid w:val="00A2150C"/>
    <w:rsid w:val="00A22939"/>
    <w:rsid w:val="00A22F0A"/>
    <w:rsid w:val="00A23656"/>
    <w:rsid w:val="00A2406D"/>
    <w:rsid w:val="00A2458B"/>
    <w:rsid w:val="00A246E0"/>
    <w:rsid w:val="00A250EE"/>
    <w:rsid w:val="00A260FD"/>
    <w:rsid w:val="00A26EB8"/>
    <w:rsid w:val="00A30CC7"/>
    <w:rsid w:val="00A31A65"/>
    <w:rsid w:val="00A32782"/>
    <w:rsid w:val="00A32872"/>
    <w:rsid w:val="00A32A30"/>
    <w:rsid w:val="00A32CA3"/>
    <w:rsid w:val="00A32F8F"/>
    <w:rsid w:val="00A3332C"/>
    <w:rsid w:val="00A346AF"/>
    <w:rsid w:val="00A34C22"/>
    <w:rsid w:val="00A369EE"/>
    <w:rsid w:val="00A36C24"/>
    <w:rsid w:val="00A371A8"/>
    <w:rsid w:val="00A372F9"/>
    <w:rsid w:val="00A408FD"/>
    <w:rsid w:val="00A40C40"/>
    <w:rsid w:val="00A413AB"/>
    <w:rsid w:val="00A4235D"/>
    <w:rsid w:val="00A43072"/>
    <w:rsid w:val="00A43832"/>
    <w:rsid w:val="00A440AB"/>
    <w:rsid w:val="00A441FA"/>
    <w:rsid w:val="00A44605"/>
    <w:rsid w:val="00A448E4"/>
    <w:rsid w:val="00A449B1"/>
    <w:rsid w:val="00A451D2"/>
    <w:rsid w:val="00A452EC"/>
    <w:rsid w:val="00A45750"/>
    <w:rsid w:val="00A45C85"/>
    <w:rsid w:val="00A463C3"/>
    <w:rsid w:val="00A46780"/>
    <w:rsid w:val="00A473EB"/>
    <w:rsid w:val="00A476B0"/>
    <w:rsid w:val="00A47AD9"/>
    <w:rsid w:val="00A47F64"/>
    <w:rsid w:val="00A5017E"/>
    <w:rsid w:val="00A502B6"/>
    <w:rsid w:val="00A506B5"/>
    <w:rsid w:val="00A507D8"/>
    <w:rsid w:val="00A5096A"/>
    <w:rsid w:val="00A50BBA"/>
    <w:rsid w:val="00A50CC7"/>
    <w:rsid w:val="00A51D09"/>
    <w:rsid w:val="00A521A0"/>
    <w:rsid w:val="00A52B15"/>
    <w:rsid w:val="00A52D6A"/>
    <w:rsid w:val="00A55879"/>
    <w:rsid w:val="00A56BBE"/>
    <w:rsid w:val="00A5730D"/>
    <w:rsid w:val="00A60BE3"/>
    <w:rsid w:val="00A61157"/>
    <w:rsid w:val="00A62F4E"/>
    <w:rsid w:val="00A6322D"/>
    <w:rsid w:val="00A63A18"/>
    <w:rsid w:val="00A64748"/>
    <w:rsid w:val="00A64DDB"/>
    <w:rsid w:val="00A66130"/>
    <w:rsid w:val="00A662FB"/>
    <w:rsid w:val="00A66C85"/>
    <w:rsid w:val="00A70CC6"/>
    <w:rsid w:val="00A71045"/>
    <w:rsid w:val="00A713AF"/>
    <w:rsid w:val="00A72EA9"/>
    <w:rsid w:val="00A7330C"/>
    <w:rsid w:val="00A73F46"/>
    <w:rsid w:val="00A7514E"/>
    <w:rsid w:val="00A768BA"/>
    <w:rsid w:val="00A77270"/>
    <w:rsid w:val="00A776C0"/>
    <w:rsid w:val="00A77AAE"/>
    <w:rsid w:val="00A800C2"/>
    <w:rsid w:val="00A8060A"/>
    <w:rsid w:val="00A80D85"/>
    <w:rsid w:val="00A8139F"/>
    <w:rsid w:val="00A817C4"/>
    <w:rsid w:val="00A81A86"/>
    <w:rsid w:val="00A81B64"/>
    <w:rsid w:val="00A822D3"/>
    <w:rsid w:val="00A8253F"/>
    <w:rsid w:val="00A826FE"/>
    <w:rsid w:val="00A82FA7"/>
    <w:rsid w:val="00A83872"/>
    <w:rsid w:val="00A84334"/>
    <w:rsid w:val="00A85020"/>
    <w:rsid w:val="00A85123"/>
    <w:rsid w:val="00A8525E"/>
    <w:rsid w:val="00A86864"/>
    <w:rsid w:val="00A869B6"/>
    <w:rsid w:val="00A870B7"/>
    <w:rsid w:val="00A871AB"/>
    <w:rsid w:val="00A8789E"/>
    <w:rsid w:val="00A87AC7"/>
    <w:rsid w:val="00A91142"/>
    <w:rsid w:val="00A926D9"/>
    <w:rsid w:val="00A93D64"/>
    <w:rsid w:val="00A9470E"/>
    <w:rsid w:val="00A94C62"/>
    <w:rsid w:val="00A94D9C"/>
    <w:rsid w:val="00A9541E"/>
    <w:rsid w:val="00A95B77"/>
    <w:rsid w:val="00A95D52"/>
    <w:rsid w:val="00A964FF"/>
    <w:rsid w:val="00A96646"/>
    <w:rsid w:val="00A96A82"/>
    <w:rsid w:val="00A974C7"/>
    <w:rsid w:val="00A975EB"/>
    <w:rsid w:val="00A977F9"/>
    <w:rsid w:val="00A97D5B"/>
    <w:rsid w:val="00AA016F"/>
    <w:rsid w:val="00AA1653"/>
    <w:rsid w:val="00AA28C4"/>
    <w:rsid w:val="00AA2DAC"/>
    <w:rsid w:val="00AA3623"/>
    <w:rsid w:val="00AA445E"/>
    <w:rsid w:val="00AA4EB7"/>
    <w:rsid w:val="00AA5D03"/>
    <w:rsid w:val="00AA6266"/>
    <w:rsid w:val="00AA6923"/>
    <w:rsid w:val="00AA6A7A"/>
    <w:rsid w:val="00AA70BB"/>
    <w:rsid w:val="00AB04CB"/>
    <w:rsid w:val="00AB0DDC"/>
    <w:rsid w:val="00AB292A"/>
    <w:rsid w:val="00AB2B29"/>
    <w:rsid w:val="00AB3AB4"/>
    <w:rsid w:val="00AB4C6C"/>
    <w:rsid w:val="00AB4F96"/>
    <w:rsid w:val="00AB56F9"/>
    <w:rsid w:val="00AB5A0F"/>
    <w:rsid w:val="00AB66D2"/>
    <w:rsid w:val="00AB73FF"/>
    <w:rsid w:val="00AB7574"/>
    <w:rsid w:val="00AB757A"/>
    <w:rsid w:val="00AB7C77"/>
    <w:rsid w:val="00AB7CEC"/>
    <w:rsid w:val="00AC0067"/>
    <w:rsid w:val="00AC0506"/>
    <w:rsid w:val="00AC0B3C"/>
    <w:rsid w:val="00AC1531"/>
    <w:rsid w:val="00AC199B"/>
    <w:rsid w:val="00AC1B37"/>
    <w:rsid w:val="00AC1C6C"/>
    <w:rsid w:val="00AC255B"/>
    <w:rsid w:val="00AC2E7B"/>
    <w:rsid w:val="00AC3502"/>
    <w:rsid w:val="00AC3CA4"/>
    <w:rsid w:val="00AC3E7E"/>
    <w:rsid w:val="00AC453D"/>
    <w:rsid w:val="00AC4596"/>
    <w:rsid w:val="00AC4C82"/>
    <w:rsid w:val="00AC5354"/>
    <w:rsid w:val="00AC5452"/>
    <w:rsid w:val="00AC5916"/>
    <w:rsid w:val="00AC68F4"/>
    <w:rsid w:val="00AD030D"/>
    <w:rsid w:val="00AD079A"/>
    <w:rsid w:val="00AD1666"/>
    <w:rsid w:val="00AD1959"/>
    <w:rsid w:val="00AD2341"/>
    <w:rsid w:val="00AD2F88"/>
    <w:rsid w:val="00AD38F2"/>
    <w:rsid w:val="00AD3DF5"/>
    <w:rsid w:val="00AD419D"/>
    <w:rsid w:val="00AD5BF8"/>
    <w:rsid w:val="00AD6F22"/>
    <w:rsid w:val="00AE0922"/>
    <w:rsid w:val="00AE1D3B"/>
    <w:rsid w:val="00AE2864"/>
    <w:rsid w:val="00AE33E0"/>
    <w:rsid w:val="00AE4148"/>
    <w:rsid w:val="00AE43C8"/>
    <w:rsid w:val="00AE651F"/>
    <w:rsid w:val="00AE6ABD"/>
    <w:rsid w:val="00AE6B10"/>
    <w:rsid w:val="00AE6B58"/>
    <w:rsid w:val="00AE6F54"/>
    <w:rsid w:val="00AE70E1"/>
    <w:rsid w:val="00AE7D70"/>
    <w:rsid w:val="00AF07D8"/>
    <w:rsid w:val="00AF310C"/>
    <w:rsid w:val="00AF3816"/>
    <w:rsid w:val="00AF5F20"/>
    <w:rsid w:val="00AF615E"/>
    <w:rsid w:val="00AF6D55"/>
    <w:rsid w:val="00AF6E60"/>
    <w:rsid w:val="00B007DE"/>
    <w:rsid w:val="00B0096E"/>
    <w:rsid w:val="00B00A2C"/>
    <w:rsid w:val="00B00CC0"/>
    <w:rsid w:val="00B00F1B"/>
    <w:rsid w:val="00B01832"/>
    <w:rsid w:val="00B021A1"/>
    <w:rsid w:val="00B026A7"/>
    <w:rsid w:val="00B04428"/>
    <w:rsid w:val="00B04EFF"/>
    <w:rsid w:val="00B05E7B"/>
    <w:rsid w:val="00B066A2"/>
    <w:rsid w:val="00B06DF4"/>
    <w:rsid w:val="00B101E4"/>
    <w:rsid w:val="00B11D8B"/>
    <w:rsid w:val="00B12BCF"/>
    <w:rsid w:val="00B12C22"/>
    <w:rsid w:val="00B12C9A"/>
    <w:rsid w:val="00B131D2"/>
    <w:rsid w:val="00B14BBD"/>
    <w:rsid w:val="00B14F71"/>
    <w:rsid w:val="00B15453"/>
    <w:rsid w:val="00B159E8"/>
    <w:rsid w:val="00B17028"/>
    <w:rsid w:val="00B1750A"/>
    <w:rsid w:val="00B17CA3"/>
    <w:rsid w:val="00B203A2"/>
    <w:rsid w:val="00B2053F"/>
    <w:rsid w:val="00B21798"/>
    <w:rsid w:val="00B21F02"/>
    <w:rsid w:val="00B22F36"/>
    <w:rsid w:val="00B234EC"/>
    <w:rsid w:val="00B236DA"/>
    <w:rsid w:val="00B23DAD"/>
    <w:rsid w:val="00B23E23"/>
    <w:rsid w:val="00B2400D"/>
    <w:rsid w:val="00B2402B"/>
    <w:rsid w:val="00B244D7"/>
    <w:rsid w:val="00B25116"/>
    <w:rsid w:val="00B251C2"/>
    <w:rsid w:val="00B262A7"/>
    <w:rsid w:val="00B27BF5"/>
    <w:rsid w:val="00B306EC"/>
    <w:rsid w:val="00B31BA8"/>
    <w:rsid w:val="00B321F9"/>
    <w:rsid w:val="00B335C3"/>
    <w:rsid w:val="00B337FB"/>
    <w:rsid w:val="00B3420B"/>
    <w:rsid w:val="00B34A03"/>
    <w:rsid w:val="00B34D3B"/>
    <w:rsid w:val="00B34F70"/>
    <w:rsid w:val="00B35079"/>
    <w:rsid w:val="00B35C9A"/>
    <w:rsid w:val="00B36127"/>
    <w:rsid w:val="00B36454"/>
    <w:rsid w:val="00B36A5B"/>
    <w:rsid w:val="00B404C9"/>
    <w:rsid w:val="00B40E61"/>
    <w:rsid w:val="00B41DEC"/>
    <w:rsid w:val="00B41FCE"/>
    <w:rsid w:val="00B420E4"/>
    <w:rsid w:val="00B4216F"/>
    <w:rsid w:val="00B4254E"/>
    <w:rsid w:val="00B43E81"/>
    <w:rsid w:val="00B43FA7"/>
    <w:rsid w:val="00B44144"/>
    <w:rsid w:val="00B44215"/>
    <w:rsid w:val="00B443C5"/>
    <w:rsid w:val="00B450AD"/>
    <w:rsid w:val="00B45670"/>
    <w:rsid w:val="00B45A69"/>
    <w:rsid w:val="00B45D93"/>
    <w:rsid w:val="00B47ABB"/>
    <w:rsid w:val="00B47B55"/>
    <w:rsid w:val="00B5118F"/>
    <w:rsid w:val="00B51EB9"/>
    <w:rsid w:val="00B523A8"/>
    <w:rsid w:val="00B52F8A"/>
    <w:rsid w:val="00B54361"/>
    <w:rsid w:val="00B55529"/>
    <w:rsid w:val="00B55C27"/>
    <w:rsid w:val="00B56A60"/>
    <w:rsid w:val="00B57055"/>
    <w:rsid w:val="00B57466"/>
    <w:rsid w:val="00B607F1"/>
    <w:rsid w:val="00B61178"/>
    <w:rsid w:val="00B61DC4"/>
    <w:rsid w:val="00B638B9"/>
    <w:rsid w:val="00B64182"/>
    <w:rsid w:val="00B64443"/>
    <w:rsid w:val="00B64860"/>
    <w:rsid w:val="00B64E57"/>
    <w:rsid w:val="00B650B2"/>
    <w:rsid w:val="00B66F36"/>
    <w:rsid w:val="00B67E08"/>
    <w:rsid w:val="00B70236"/>
    <w:rsid w:val="00B705A4"/>
    <w:rsid w:val="00B71896"/>
    <w:rsid w:val="00B72BDD"/>
    <w:rsid w:val="00B72FB5"/>
    <w:rsid w:val="00B72FD3"/>
    <w:rsid w:val="00B76CBD"/>
    <w:rsid w:val="00B76FD8"/>
    <w:rsid w:val="00B77694"/>
    <w:rsid w:val="00B77EAB"/>
    <w:rsid w:val="00B80FEB"/>
    <w:rsid w:val="00B810FD"/>
    <w:rsid w:val="00B81561"/>
    <w:rsid w:val="00B81805"/>
    <w:rsid w:val="00B827C2"/>
    <w:rsid w:val="00B82CF4"/>
    <w:rsid w:val="00B83AB1"/>
    <w:rsid w:val="00B84760"/>
    <w:rsid w:val="00B8476E"/>
    <w:rsid w:val="00B84931"/>
    <w:rsid w:val="00B85D49"/>
    <w:rsid w:val="00B8608E"/>
    <w:rsid w:val="00B86210"/>
    <w:rsid w:val="00B86440"/>
    <w:rsid w:val="00B868E8"/>
    <w:rsid w:val="00B86B94"/>
    <w:rsid w:val="00B903C4"/>
    <w:rsid w:val="00B9066B"/>
    <w:rsid w:val="00B90ABA"/>
    <w:rsid w:val="00B90D82"/>
    <w:rsid w:val="00B9155E"/>
    <w:rsid w:val="00B919D7"/>
    <w:rsid w:val="00B91C70"/>
    <w:rsid w:val="00B9282C"/>
    <w:rsid w:val="00B92CF6"/>
    <w:rsid w:val="00B92DE8"/>
    <w:rsid w:val="00B92F85"/>
    <w:rsid w:val="00B936F8"/>
    <w:rsid w:val="00B9433B"/>
    <w:rsid w:val="00B94F39"/>
    <w:rsid w:val="00B95AE0"/>
    <w:rsid w:val="00B96A97"/>
    <w:rsid w:val="00B96ABC"/>
    <w:rsid w:val="00B96DC3"/>
    <w:rsid w:val="00B9702D"/>
    <w:rsid w:val="00BA0122"/>
    <w:rsid w:val="00BA0542"/>
    <w:rsid w:val="00BA05D4"/>
    <w:rsid w:val="00BA0956"/>
    <w:rsid w:val="00BA0FF6"/>
    <w:rsid w:val="00BA19D9"/>
    <w:rsid w:val="00BA1DA4"/>
    <w:rsid w:val="00BA209B"/>
    <w:rsid w:val="00BA24AB"/>
    <w:rsid w:val="00BA31F6"/>
    <w:rsid w:val="00BA36B1"/>
    <w:rsid w:val="00BA3A22"/>
    <w:rsid w:val="00BA49D2"/>
    <w:rsid w:val="00BA4DA2"/>
    <w:rsid w:val="00BA5325"/>
    <w:rsid w:val="00BA5637"/>
    <w:rsid w:val="00BA74CB"/>
    <w:rsid w:val="00BB0BA5"/>
    <w:rsid w:val="00BB1E06"/>
    <w:rsid w:val="00BB22EF"/>
    <w:rsid w:val="00BB272F"/>
    <w:rsid w:val="00BB352F"/>
    <w:rsid w:val="00BB3999"/>
    <w:rsid w:val="00BB3A91"/>
    <w:rsid w:val="00BB3BA1"/>
    <w:rsid w:val="00BB3CAC"/>
    <w:rsid w:val="00BB3F40"/>
    <w:rsid w:val="00BB4554"/>
    <w:rsid w:val="00BB4CCF"/>
    <w:rsid w:val="00BB5EC1"/>
    <w:rsid w:val="00BB63AA"/>
    <w:rsid w:val="00BB6928"/>
    <w:rsid w:val="00BB726C"/>
    <w:rsid w:val="00BB7601"/>
    <w:rsid w:val="00BB7A24"/>
    <w:rsid w:val="00BC06C9"/>
    <w:rsid w:val="00BC132C"/>
    <w:rsid w:val="00BC19C3"/>
    <w:rsid w:val="00BC365D"/>
    <w:rsid w:val="00BC36C2"/>
    <w:rsid w:val="00BC399C"/>
    <w:rsid w:val="00BC40F0"/>
    <w:rsid w:val="00BC4955"/>
    <w:rsid w:val="00BC5986"/>
    <w:rsid w:val="00BC6491"/>
    <w:rsid w:val="00BC653D"/>
    <w:rsid w:val="00BC752B"/>
    <w:rsid w:val="00BC7CBC"/>
    <w:rsid w:val="00BD0660"/>
    <w:rsid w:val="00BD1A85"/>
    <w:rsid w:val="00BD20F2"/>
    <w:rsid w:val="00BD283A"/>
    <w:rsid w:val="00BD2D5E"/>
    <w:rsid w:val="00BD3497"/>
    <w:rsid w:val="00BD3D5B"/>
    <w:rsid w:val="00BD42EB"/>
    <w:rsid w:val="00BD43AC"/>
    <w:rsid w:val="00BD5098"/>
    <w:rsid w:val="00BD56F6"/>
    <w:rsid w:val="00BD74BF"/>
    <w:rsid w:val="00BD74E7"/>
    <w:rsid w:val="00BD7791"/>
    <w:rsid w:val="00BE0120"/>
    <w:rsid w:val="00BE0ABD"/>
    <w:rsid w:val="00BE1ABA"/>
    <w:rsid w:val="00BE1B8C"/>
    <w:rsid w:val="00BE1E3A"/>
    <w:rsid w:val="00BE2074"/>
    <w:rsid w:val="00BE3223"/>
    <w:rsid w:val="00BE3892"/>
    <w:rsid w:val="00BE3CDA"/>
    <w:rsid w:val="00BE4BAE"/>
    <w:rsid w:val="00BE5255"/>
    <w:rsid w:val="00BE5298"/>
    <w:rsid w:val="00BE5A88"/>
    <w:rsid w:val="00BE6039"/>
    <w:rsid w:val="00BE65F7"/>
    <w:rsid w:val="00BE72AE"/>
    <w:rsid w:val="00BF0029"/>
    <w:rsid w:val="00BF1C6C"/>
    <w:rsid w:val="00BF2D61"/>
    <w:rsid w:val="00BF3699"/>
    <w:rsid w:val="00BF386C"/>
    <w:rsid w:val="00BF3BB3"/>
    <w:rsid w:val="00BF418B"/>
    <w:rsid w:val="00BF420C"/>
    <w:rsid w:val="00BF5D91"/>
    <w:rsid w:val="00BF7EBC"/>
    <w:rsid w:val="00C000BE"/>
    <w:rsid w:val="00C00A82"/>
    <w:rsid w:val="00C01FA2"/>
    <w:rsid w:val="00C04996"/>
    <w:rsid w:val="00C052A0"/>
    <w:rsid w:val="00C05621"/>
    <w:rsid w:val="00C05758"/>
    <w:rsid w:val="00C05908"/>
    <w:rsid w:val="00C05FCB"/>
    <w:rsid w:val="00C06321"/>
    <w:rsid w:val="00C06A85"/>
    <w:rsid w:val="00C07927"/>
    <w:rsid w:val="00C07ABB"/>
    <w:rsid w:val="00C07EF2"/>
    <w:rsid w:val="00C10ACD"/>
    <w:rsid w:val="00C10DFE"/>
    <w:rsid w:val="00C10F69"/>
    <w:rsid w:val="00C111F1"/>
    <w:rsid w:val="00C113BF"/>
    <w:rsid w:val="00C11915"/>
    <w:rsid w:val="00C11C1E"/>
    <w:rsid w:val="00C11ED0"/>
    <w:rsid w:val="00C1257E"/>
    <w:rsid w:val="00C12C9C"/>
    <w:rsid w:val="00C14043"/>
    <w:rsid w:val="00C14DE3"/>
    <w:rsid w:val="00C16B9F"/>
    <w:rsid w:val="00C1739A"/>
    <w:rsid w:val="00C173FE"/>
    <w:rsid w:val="00C1784F"/>
    <w:rsid w:val="00C20E53"/>
    <w:rsid w:val="00C217A0"/>
    <w:rsid w:val="00C218E3"/>
    <w:rsid w:val="00C21AC4"/>
    <w:rsid w:val="00C22785"/>
    <w:rsid w:val="00C22BDB"/>
    <w:rsid w:val="00C22CAA"/>
    <w:rsid w:val="00C238D9"/>
    <w:rsid w:val="00C24A12"/>
    <w:rsid w:val="00C24F70"/>
    <w:rsid w:val="00C27442"/>
    <w:rsid w:val="00C27566"/>
    <w:rsid w:val="00C302FA"/>
    <w:rsid w:val="00C30570"/>
    <w:rsid w:val="00C30B76"/>
    <w:rsid w:val="00C30E11"/>
    <w:rsid w:val="00C30FAD"/>
    <w:rsid w:val="00C31BB4"/>
    <w:rsid w:val="00C31D0A"/>
    <w:rsid w:val="00C32620"/>
    <w:rsid w:val="00C32E82"/>
    <w:rsid w:val="00C33B0C"/>
    <w:rsid w:val="00C34715"/>
    <w:rsid w:val="00C351CF"/>
    <w:rsid w:val="00C36B88"/>
    <w:rsid w:val="00C408A1"/>
    <w:rsid w:val="00C413B3"/>
    <w:rsid w:val="00C41644"/>
    <w:rsid w:val="00C41B61"/>
    <w:rsid w:val="00C43D53"/>
    <w:rsid w:val="00C44279"/>
    <w:rsid w:val="00C44C31"/>
    <w:rsid w:val="00C44DA8"/>
    <w:rsid w:val="00C45834"/>
    <w:rsid w:val="00C466D2"/>
    <w:rsid w:val="00C4671D"/>
    <w:rsid w:val="00C467C4"/>
    <w:rsid w:val="00C47E3B"/>
    <w:rsid w:val="00C47F72"/>
    <w:rsid w:val="00C50CCA"/>
    <w:rsid w:val="00C51F29"/>
    <w:rsid w:val="00C522FD"/>
    <w:rsid w:val="00C52E7D"/>
    <w:rsid w:val="00C53486"/>
    <w:rsid w:val="00C54AD3"/>
    <w:rsid w:val="00C54D6C"/>
    <w:rsid w:val="00C552FB"/>
    <w:rsid w:val="00C556E1"/>
    <w:rsid w:val="00C570BD"/>
    <w:rsid w:val="00C57121"/>
    <w:rsid w:val="00C57C3B"/>
    <w:rsid w:val="00C60272"/>
    <w:rsid w:val="00C602A7"/>
    <w:rsid w:val="00C60B67"/>
    <w:rsid w:val="00C61048"/>
    <w:rsid w:val="00C61103"/>
    <w:rsid w:val="00C611B8"/>
    <w:rsid w:val="00C61E4D"/>
    <w:rsid w:val="00C62B22"/>
    <w:rsid w:val="00C63CD7"/>
    <w:rsid w:val="00C658FB"/>
    <w:rsid w:val="00C65A80"/>
    <w:rsid w:val="00C65D13"/>
    <w:rsid w:val="00C6608C"/>
    <w:rsid w:val="00C67346"/>
    <w:rsid w:val="00C67635"/>
    <w:rsid w:val="00C67F00"/>
    <w:rsid w:val="00C70218"/>
    <w:rsid w:val="00C708DD"/>
    <w:rsid w:val="00C70E8A"/>
    <w:rsid w:val="00C7120A"/>
    <w:rsid w:val="00C7282B"/>
    <w:rsid w:val="00C7361D"/>
    <w:rsid w:val="00C73A76"/>
    <w:rsid w:val="00C7500F"/>
    <w:rsid w:val="00C75485"/>
    <w:rsid w:val="00C76984"/>
    <w:rsid w:val="00C76B49"/>
    <w:rsid w:val="00C77415"/>
    <w:rsid w:val="00C774D1"/>
    <w:rsid w:val="00C7769D"/>
    <w:rsid w:val="00C80249"/>
    <w:rsid w:val="00C80F5D"/>
    <w:rsid w:val="00C80F6F"/>
    <w:rsid w:val="00C8117B"/>
    <w:rsid w:val="00C812EE"/>
    <w:rsid w:val="00C816ED"/>
    <w:rsid w:val="00C8189C"/>
    <w:rsid w:val="00C81D14"/>
    <w:rsid w:val="00C82581"/>
    <w:rsid w:val="00C82B05"/>
    <w:rsid w:val="00C83B62"/>
    <w:rsid w:val="00C842CB"/>
    <w:rsid w:val="00C842EB"/>
    <w:rsid w:val="00C850F7"/>
    <w:rsid w:val="00C8638C"/>
    <w:rsid w:val="00C86C22"/>
    <w:rsid w:val="00C86E7A"/>
    <w:rsid w:val="00C870DA"/>
    <w:rsid w:val="00C870E4"/>
    <w:rsid w:val="00C878A9"/>
    <w:rsid w:val="00C87BFE"/>
    <w:rsid w:val="00C900C3"/>
    <w:rsid w:val="00C90E5A"/>
    <w:rsid w:val="00C90F86"/>
    <w:rsid w:val="00C91706"/>
    <w:rsid w:val="00C91C00"/>
    <w:rsid w:val="00C922AD"/>
    <w:rsid w:val="00C92838"/>
    <w:rsid w:val="00C928D4"/>
    <w:rsid w:val="00C9368A"/>
    <w:rsid w:val="00C93B0C"/>
    <w:rsid w:val="00C940C5"/>
    <w:rsid w:val="00C95368"/>
    <w:rsid w:val="00C97023"/>
    <w:rsid w:val="00C97D6B"/>
    <w:rsid w:val="00CA00BE"/>
    <w:rsid w:val="00CA06B6"/>
    <w:rsid w:val="00CA0AFB"/>
    <w:rsid w:val="00CA197B"/>
    <w:rsid w:val="00CA1C16"/>
    <w:rsid w:val="00CA2787"/>
    <w:rsid w:val="00CA27C1"/>
    <w:rsid w:val="00CA2807"/>
    <w:rsid w:val="00CA28B2"/>
    <w:rsid w:val="00CA2A08"/>
    <w:rsid w:val="00CA2E1D"/>
    <w:rsid w:val="00CA3743"/>
    <w:rsid w:val="00CA395D"/>
    <w:rsid w:val="00CA3B64"/>
    <w:rsid w:val="00CA3C80"/>
    <w:rsid w:val="00CA42EE"/>
    <w:rsid w:val="00CA4E3A"/>
    <w:rsid w:val="00CA513C"/>
    <w:rsid w:val="00CA5772"/>
    <w:rsid w:val="00CA58E2"/>
    <w:rsid w:val="00CA611E"/>
    <w:rsid w:val="00CA63B4"/>
    <w:rsid w:val="00CA662A"/>
    <w:rsid w:val="00CA7387"/>
    <w:rsid w:val="00CA7704"/>
    <w:rsid w:val="00CA7E54"/>
    <w:rsid w:val="00CA7F55"/>
    <w:rsid w:val="00CB00D7"/>
    <w:rsid w:val="00CB0945"/>
    <w:rsid w:val="00CB0E70"/>
    <w:rsid w:val="00CB1AB8"/>
    <w:rsid w:val="00CB2220"/>
    <w:rsid w:val="00CB3309"/>
    <w:rsid w:val="00CB45B6"/>
    <w:rsid w:val="00CB4DA6"/>
    <w:rsid w:val="00CB647D"/>
    <w:rsid w:val="00CB69E1"/>
    <w:rsid w:val="00CB6A8C"/>
    <w:rsid w:val="00CB6C17"/>
    <w:rsid w:val="00CB6D78"/>
    <w:rsid w:val="00CC052D"/>
    <w:rsid w:val="00CC097E"/>
    <w:rsid w:val="00CC0BF6"/>
    <w:rsid w:val="00CC1696"/>
    <w:rsid w:val="00CC18F6"/>
    <w:rsid w:val="00CC2C21"/>
    <w:rsid w:val="00CC339E"/>
    <w:rsid w:val="00CC3EF4"/>
    <w:rsid w:val="00CC4424"/>
    <w:rsid w:val="00CC447F"/>
    <w:rsid w:val="00CC4F34"/>
    <w:rsid w:val="00CC5C7E"/>
    <w:rsid w:val="00CC6183"/>
    <w:rsid w:val="00CC63CF"/>
    <w:rsid w:val="00CC716E"/>
    <w:rsid w:val="00CC7B70"/>
    <w:rsid w:val="00CD07DB"/>
    <w:rsid w:val="00CD0CE2"/>
    <w:rsid w:val="00CD1793"/>
    <w:rsid w:val="00CD1CE6"/>
    <w:rsid w:val="00CD37E7"/>
    <w:rsid w:val="00CD4721"/>
    <w:rsid w:val="00CD541C"/>
    <w:rsid w:val="00CD6833"/>
    <w:rsid w:val="00CD683D"/>
    <w:rsid w:val="00CD6E58"/>
    <w:rsid w:val="00CE0766"/>
    <w:rsid w:val="00CE0892"/>
    <w:rsid w:val="00CE0B34"/>
    <w:rsid w:val="00CE0E02"/>
    <w:rsid w:val="00CE2753"/>
    <w:rsid w:val="00CE2FC0"/>
    <w:rsid w:val="00CE38BA"/>
    <w:rsid w:val="00CE44FE"/>
    <w:rsid w:val="00CE4630"/>
    <w:rsid w:val="00CE4FB5"/>
    <w:rsid w:val="00CE5DF6"/>
    <w:rsid w:val="00CE623D"/>
    <w:rsid w:val="00CE62D3"/>
    <w:rsid w:val="00CE7C63"/>
    <w:rsid w:val="00CE7F68"/>
    <w:rsid w:val="00CE7FE2"/>
    <w:rsid w:val="00CF1383"/>
    <w:rsid w:val="00CF2F00"/>
    <w:rsid w:val="00CF3D33"/>
    <w:rsid w:val="00CF4369"/>
    <w:rsid w:val="00CF4896"/>
    <w:rsid w:val="00CF5452"/>
    <w:rsid w:val="00CF63E8"/>
    <w:rsid w:val="00CF6BED"/>
    <w:rsid w:val="00CF7285"/>
    <w:rsid w:val="00CF7568"/>
    <w:rsid w:val="00D02CFC"/>
    <w:rsid w:val="00D02EC0"/>
    <w:rsid w:val="00D04929"/>
    <w:rsid w:val="00D05B5D"/>
    <w:rsid w:val="00D06264"/>
    <w:rsid w:val="00D063F6"/>
    <w:rsid w:val="00D07176"/>
    <w:rsid w:val="00D11011"/>
    <w:rsid w:val="00D11804"/>
    <w:rsid w:val="00D1185B"/>
    <w:rsid w:val="00D137D9"/>
    <w:rsid w:val="00D13D50"/>
    <w:rsid w:val="00D13E9F"/>
    <w:rsid w:val="00D142C4"/>
    <w:rsid w:val="00D143C3"/>
    <w:rsid w:val="00D144C3"/>
    <w:rsid w:val="00D16332"/>
    <w:rsid w:val="00D16627"/>
    <w:rsid w:val="00D16C27"/>
    <w:rsid w:val="00D17DCD"/>
    <w:rsid w:val="00D210F9"/>
    <w:rsid w:val="00D2138E"/>
    <w:rsid w:val="00D218B4"/>
    <w:rsid w:val="00D22BB0"/>
    <w:rsid w:val="00D235D8"/>
    <w:rsid w:val="00D23CD2"/>
    <w:rsid w:val="00D25CD5"/>
    <w:rsid w:val="00D25FA3"/>
    <w:rsid w:val="00D2611A"/>
    <w:rsid w:val="00D262B9"/>
    <w:rsid w:val="00D2662F"/>
    <w:rsid w:val="00D3256A"/>
    <w:rsid w:val="00D331D4"/>
    <w:rsid w:val="00D34737"/>
    <w:rsid w:val="00D35686"/>
    <w:rsid w:val="00D360C1"/>
    <w:rsid w:val="00D36B88"/>
    <w:rsid w:val="00D36D82"/>
    <w:rsid w:val="00D400EB"/>
    <w:rsid w:val="00D41B32"/>
    <w:rsid w:val="00D41EB3"/>
    <w:rsid w:val="00D42F8F"/>
    <w:rsid w:val="00D44094"/>
    <w:rsid w:val="00D446CF"/>
    <w:rsid w:val="00D449F4"/>
    <w:rsid w:val="00D45882"/>
    <w:rsid w:val="00D45F66"/>
    <w:rsid w:val="00D46120"/>
    <w:rsid w:val="00D46A1B"/>
    <w:rsid w:val="00D46BE4"/>
    <w:rsid w:val="00D46BF1"/>
    <w:rsid w:val="00D473C2"/>
    <w:rsid w:val="00D50187"/>
    <w:rsid w:val="00D507CB"/>
    <w:rsid w:val="00D51D90"/>
    <w:rsid w:val="00D51EF2"/>
    <w:rsid w:val="00D52AF0"/>
    <w:rsid w:val="00D5349D"/>
    <w:rsid w:val="00D5466A"/>
    <w:rsid w:val="00D54BA8"/>
    <w:rsid w:val="00D55114"/>
    <w:rsid w:val="00D55176"/>
    <w:rsid w:val="00D55368"/>
    <w:rsid w:val="00D56410"/>
    <w:rsid w:val="00D56DC0"/>
    <w:rsid w:val="00D56E67"/>
    <w:rsid w:val="00D60642"/>
    <w:rsid w:val="00D62266"/>
    <w:rsid w:val="00D6227C"/>
    <w:rsid w:val="00D624F4"/>
    <w:rsid w:val="00D63269"/>
    <w:rsid w:val="00D6340B"/>
    <w:rsid w:val="00D639C2"/>
    <w:rsid w:val="00D63F79"/>
    <w:rsid w:val="00D64038"/>
    <w:rsid w:val="00D6459F"/>
    <w:rsid w:val="00D64621"/>
    <w:rsid w:val="00D64E6A"/>
    <w:rsid w:val="00D65F65"/>
    <w:rsid w:val="00D66131"/>
    <w:rsid w:val="00D66464"/>
    <w:rsid w:val="00D67A89"/>
    <w:rsid w:val="00D7129B"/>
    <w:rsid w:val="00D7191D"/>
    <w:rsid w:val="00D71C60"/>
    <w:rsid w:val="00D72D73"/>
    <w:rsid w:val="00D72EEA"/>
    <w:rsid w:val="00D731DF"/>
    <w:rsid w:val="00D735A6"/>
    <w:rsid w:val="00D73E21"/>
    <w:rsid w:val="00D743B5"/>
    <w:rsid w:val="00D74899"/>
    <w:rsid w:val="00D74D6F"/>
    <w:rsid w:val="00D77EEF"/>
    <w:rsid w:val="00D80701"/>
    <w:rsid w:val="00D807A8"/>
    <w:rsid w:val="00D8166A"/>
    <w:rsid w:val="00D81FD6"/>
    <w:rsid w:val="00D8456D"/>
    <w:rsid w:val="00D84DC5"/>
    <w:rsid w:val="00D85122"/>
    <w:rsid w:val="00D85410"/>
    <w:rsid w:val="00D85EB1"/>
    <w:rsid w:val="00D86482"/>
    <w:rsid w:val="00D8669E"/>
    <w:rsid w:val="00D86A9D"/>
    <w:rsid w:val="00D87119"/>
    <w:rsid w:val="00D905A0"/>
    <w:rsid w:val="00D91824"/>
    <w:rsid w:val="00D92880"/>
    <w:rsid w:val="00D93098"/>
    <w:rsid w:val="00D95387"/>
    <w:rsid w:val="00D95E6F"/>
    <w:rsid w:val="00D9662F"/>
    <w:rsid w:val="00D96BD0"/>
    <w:rsid w:val="00D96F4F"/>
    <w:rsid w:val="00D9739A"/>
    <w:rsid w:val="00D97693"/>
    <w:rsid w:val="00DA01A1"/>
    <w:rsid w:val="00DA076C"/>
    <w:rsid w:val="00DA0A39"/>
    <w:rsid w:val="00DA0C98"/>
    <w:rsid w:val="00DA0DF1"/>
    <w:rsid w:val="00DA10A6"/>
    <w:rsid w:val="00DA1578"/>
    <w:rsid w:val="00DA4298"/>
    <w:rsid w:val="00DA45A9"/>
    <w:rsid w:val="00DA5F80"/>
    <w:rsid w:val="00DB0ADE"/>
    <w:rsid w:val="00DB0DD7"/>
    <w:rsid w:val="00DB20FD"/>
    <w:rsid w:val="00DB258C"/>
    <w:rsid w:val="00DB2650"/>
    <w:rsid w:val="00DB436E"/>
    <w:rsid w:val="00DB44B9"/>
    <w:rsid w:val="00DB5026"/>
    <w:rsid w:val="00DB5256"/>
    <w:rsid w:val="00DB54BD"/>
    <w:rsid w:val="00DB58D4"/>
    <w:rsid w:val="00DB6EFD"/>
    <w:rsid w:val="00DC1E3D"/>
    <w:rsid w:val="00DC1F78"/>
    <w:rsid w:val="00DC25CF"/>
    <w:rsid w:val="00DC36DF"/>
    <w:rsid w:val="00DC37A5"/>
    <w:rsid w:val="00DC6425"/>
    <w:rsid w:val="00DC695B"/>
    <w:rsid w:val="00DC6FE8"/>
    <w:rsid w:val="00DC7B6B"/>
    <w:rsid w:val="00DC7D2E"/>
    <w:rsid w:val="00DD2E07"/>
    <w:rsid w:val="00DD34D6"/>
    <w:rsid w:val="00DD3A42"/>
    <w:rsid w:val="00DD4100"/>
    <w:rsid w:val="00DD421C"/>
    <w:rsid w:val="00DD4798"/>
    <w:rsid w:val="00DD6C0A"/>
    <w:rsid w:val="00DD6E18"/>
    <w:rsid w:val="00DD751D"/>
    <w:rsid w:val="00DE0707"/>
    <w:rsid w:val="00DE110F"/>
    <w:rsid w:val="00DE1BC7"/>
    <w:rsid w:val="00DE1EA7"/>
    <w:rsid w:val="00DE2329"/>
    <w:rsid w:val="00DE27CF"/>
    <w:rsid w:val="00DE3136"/>
    <w:rsid w:val="00DE351B"/>
    <w:rsid w:val="00DE3790"/>
    <w:rsid w:val="00DE4EE7"/>
    <w:rsid w:val="00DE755A"/>
    <w:rsid w:val="00DE7C89"/>
    <w:rsid w:val="00DF075D"/>
    <w:rsid w:val="00DF0D77"/>
    <w:rsid w:val="00DF0ED8"/>
    <w:rsid w:val="00DF1A65"/>
    <w:rsid w:val="00DF2197"/>
    <w:rsid w:val="00DF3B12"/>
    <w:rsid w:val="00DF3E2F"/>
    <w:rsid w:val="00DF44F3"/>
    <w:rsid w:val="00DF4586"/>
    <w:rsid w:val="00DF4606"/>
    <w:rsid w:val="00DF4DC7"/>
    <w:rsid w:val="00DF5552"/>
    <w:rsid w:val="00DF55F6"/>
    <w:rsid w:val="00DF598F"/>
    <w:rsid w:val="00DF7A67"/>
    <w:rsid w:val="00E00ADE"/>
    <w:rsid w:val="00E00BA4"/>
    <w:rsid w:val="00E00F20"/>
    <w:rsid w:val="00E01555"/>
    <w:rsid w:val="00E015EB"/>
    <w:rsid w:val="00E01AD5"/>
    <w:rsid w:val="00E02736"/>
    <w:rsid w:val="00E028C7"/>
    <w:rsid w:val="00E02E76"/>
    <w:rsid w:val="00E03571"/>
    <w:rsid w:val="00E03666"/>
    <w:rsid w:val="00E03870"/>
    <w:rsid w:val="00E04312"/>
    <w:rsid w:val="00E04C6E"/>
    <w:rsid w:val="00E04E18"/>
    <w:rsid w:val="00E05392"/>
    <w:rsid w:val="00E05647"/>
    <w:rsid w:val="00E056C2"/>
    <w:rsid w:val="00E0580D"/>
    <w:rsid w:val="00E05906"/>
    <w:rsid w:val="00E05A08"/>
    <w:rsid w:val="00E06018"/>
    <w:rsid w:val="00E066D0"/>
    <w:rsid w:val="00E069C8"/>
    <w:rsid w:val="00E06BDC"/>
    <w:rsid w:val="00E06CF4"/>
    <w:rsid w:val="00E07BFB"/>
    <w:rsid w:val="00E1033E"/>
    <w:rsid w:val="00E10473"/>
    <w:rsid w:val="00E122D4"/>
    <w:rsid w:val="00E12474"/>
    <w:rsid w:val="00E1258A"/>
    <w:rsid w:val="00E12C2F"/>
    <w:rsid w:val="00E13431"/>
    <w:rsid w:val="00E140CF"/>
    <w:rsid w:val="00E145D4"/>
    <w:rsid w:val="00E146D0"/>
    <w:rsid w:val="00E1582D"/>
    <w:rsid w:val="00E15899"/>
    <w:rsid w:val="00E15ACB"/>
    <w:rsid w:val="00E15D45"/>
    <w:rsid w:val="00E1732E"/>
    <w:rsid w:val="00E175F4"/>
    <w:rsid w:val="00E1798C"/>
    <w:rsid w:val="00E20294"/>
    <w:rsid w:val="00E20BD1"/>
    <w:rsid w:val="00E21AB1"/>
    <w:rsid w:val="00E21D0E"/>
    <w:rsid w:val="00E235C5"/>
    <w:rsid w:val="00E23D31"/>
    <w:rsid w:val="00E243B2"/>
    <w:rsid w:val="00E246A2"/>
    <w:rsid w:val="00E25C71"/>
    <w:rsid w:val="00E26AE6"/>
    <w:rsid w:val="00E26C40"/>
    <w:rsid w:val="00E27692"/>
    <w:rsid w:val="00E31A24"/>
    <w:rsid w:val="00E32AA5"/>
    <w:rsid w:val="00E32BBE"/>
    <w:rsid w:val="00E3354C"/>
    <w:rsid w:val="00E33597"/>
    <w:rsid w:val="00E335CD"/>
    <w:rsid w:val="00E33F77"/>
    <w:rsid w:val="00E350D3"/>
    <w:rsid w:val="00E37818"/>
    <w:rsid w:val="00E40412"/>
    <w:rsid w:val="00E40733"/>
    <w:rsid w:val="00E40D5E"/>
    <w:rsid w:val="00E41256"/>
    <w:rsid w:val="00E4362B"/>
    <w:rsid w:val="00E437D3"/>
    <w:rsid w:val="00E43DCE"/>
    <w:rsid w:val="00E446FD"/>
    <w:rsid w:val="00E44E3C"/>
    <w:rsid w:val="00E44FBF"/>
    <w:rsid w:val="00E46101"/>
    <w:rsid w:val="00E462E2"/>
    <w:rsid w:val="00E467B1"/>
    <w:rsid w:val="00E4683F"/>
    <w:rsid w:val="00E47BCB"/>
    <w:rsid w:val="00E50E86"/>
    <w:rsid w:val="00E517A8"/>
    <w:rsid w:val="00E518DD"/>
    <w:rsid w:val="00E51FDD"/>
    <w:rsid w:val="00E52593"/>
    <w:rsid w:val="00E529D4"/>
    <w:rsid w:val="00E5316C"/>
    <w:rsid w:val="00E537A1"/>
    <w:rsid w:val="00E53C05"/>
    <w:rsid w:val="00E544AD"/>
    <w:rsid w:val="00E544FB"/>
    <w:rsid w:val="00E545C6"/>
    <w:rsid w:val="00E54A25"/>
    <w:rsid w:val="00E55314"/>
    <w:rsid w:val="00E55DFE"/>
    <w:rsid w:val="00E5650D"/>
    <w:rsid w:val="00E5776F"/>
    <w:rsid w:val="00E578B4"/>
    <w:rsid w:val="00E606BA"/>
    <w:rsid w:val="00E60B3F"/>
    <w:rsid w:val="00E615B8"/>
    <w:rsid w:val="00E61704"/>
    <w:rsid w:val="00E62F34"/>
    <w:rsid w:val="00E636AD"/>
    <w:rsid w:val="00E63E0E"/>
    <w:rsid w:val="00E654F0"/>
    <w:rsid w:val="00E656EC"/>
    <w:rsid w:val="00E6596E"/>
    <w:rsid w:val="00E6629B"/>
    <w:rsid w:val="00E6629C"/>
    <w:rsid w:val="00E663A3"/>
    <w:rsid w:val="00E66866"/>
    <w:rsid w:val="00E6782A"/>
    <w:rsid w:val="00E67AC0"/>
    <w:rsid w:val="00E70788"/>
    <w:rsid w:val="00E7195E"/>
    <w:rsid w:val="00E71ADB"/>
    <w:rsid w:val="00E71D46"/>
    <w:rsid w:val="00E75441"/>
    <w:rsid w:val="00E755DB"/>
    <w:rsid w:val="00E76129"/>
    <w:rsid w:val="00E770AC"/>
    <w:rsid w:val="00E77C2F"/>
    <w:rsid w:val="00E82761"/>
    <w:rsid w:val="00E82A87"/>
    <w:rsid w:val="00E8338C"/>
    <w:rsid w:val="00E83605"/>
    <w:rsid w:val="00E83943"/>
    <w:rsid w:val="00E84D32"/>
    <w:rsid w:val="00E87FAB"/>
    <w:rsid w:val="00E90363"/>
    <w:rsid w:val="00E90822"/>
    <w:rsid w:val="00E90E60"/>
    <w:rsid w:val="00E920EC"/>
    <w:rsid w:val="00E9499C"/>
    <w:rsid w:val="00E94BA9"/>
    <w:rsid w:val="00E952B1"/>
    <w:rsid w:val="00E95F17"/>
    <w:rsid w:val="00E963D1"/>
    <w:rsid w:val="00E964B7"/>
    <w:rsid w:val="00EA23E3"/>
    <w:rsid w:val="00EA245D"/>
    <w:rsid w:val="00EA2D04"/>
    <w:rsid w:val="00EA2DE9"/>
    <w:rsid w:val="00EA3956"/>
    <w:rsid w:val="00EA3B14"/>
    <w:rsid w:val="00EA3E2F"/>
    <w:rsid w:val="00EA46D9"/>
    <w:rsid w:val="00EA57B0"/>
    <w:rsid w:val="00EA6639"/>
    <w:rsid w:val="00EA684E"/>
    <w:rsid w:val="00EB0450"/>
    <w:rsid w:val="00EB161C"/>
    <w:rsid w:val="00EB1BAE"/>
    <w:rsid w:val="00EB1D27"/>
    <w:rsid w:val="00EB21D9"/>
    <w:rsid w:val="00EB2B12"/>
    <w:rsid w:val="00EB34F0"/>
    <w:rsid w:val="00EB3ED2"/>
    <w:rsid w:val="00EB4A50"/>
    <w:rsid w:val="00EB4B06"/>
    <w:rsid w:val="00EB5051"/>
    <w:rsid w:val="00EB51BF"/>
    <w:rsid w:val="00EB5481"/>
    <w:rsid w:val="00EB5BBD"/>
    <w:rsid w:val="00EB5E6D"/>
    <w:rsid w:val="00EB5F49"/>
    <w:rsid w:val="00EB68AC"/>
    <w:rsid w:val="00EB6A1C"/>
    <w:rsid w:val="00EC02E2"/>
    <w:rsid w:val="00EC07EF"/>
    <w:rsid w:val="00EC09D1"/>
    <w:rsid w:val="00EC0CAE"/>
    <w:rsid w:val="00EC1544"/>
    <w:rsid w:val="00EC1699"/>
    <w:rsid w:val="00EC29BC"/>
    <w:rsid w:val="00EC5030"/>
    <w:rsid w:val="00EC5360"/>
    <w:rsid w:val="00EC636D"/>
    <w:rsid w:val="00EC6521"/>
    <w:rsid w:val="00EC6B46"/>
    <w:rsid w:val="00ED0D3C"/>
    <w:rsid w:val="00ED1627"/>
    <w:rsid w:val="00ED1ADB"/>
    <w:rsid w:val="00ED1CCE"/>
    <w:rsid w:val="00ED1D46"/>
    <w:rsid w:val="00ED2283"/>
    <w:rsid w:val="00ED355D"/>
    <w:rsid w:val="00ED37D6"/>
    <w:rsid w:val="00ED3EF2"/>
    <w:rsid w:val="00ED4A05"/>
    <w:rsid w:val="00ED4AFD"/>
    <w:rsid w:val="00ED54A7"/>
    <w:rsid w:val="00ED6522"/>
    <w:rsid w:val="00ED67AA"/>
    <w:rsid w:val="00ED6C8E"/>
    <w:rsid w:val="00ED6DB7"/>
    <w:rsid w:val="00ED7F7E"/>
    <w:rsid w:val="00EE000D"/>
    <w:rsid w:val="00EE26FD"/>
    <w:rsid w:val="00EE2B1F"/>
    <w:rsid w:val="00EE3253"/>
    <w:rsid w:val="00EE343C"/>
    <w:rsid w:val="00EE467B"/>
    <w:rsid w:val="00EE48D3"/>
    <w:rsid w:val="00EE4AA6"/>
    <w:rsid w:val="00EE515E"/>
    <w:rsid w:val="00EE539F"/>
    <w:rsid w:val="00EE6005"/>
    <w:rsid w:val="00EE661D"/>
    <w:rsid w:val="00EE6697"/>
    <w:rsid w:val="00EE6773"/>
    <w:rsid w:val="00EF03D7"/>
    <w:rsid w:val="00EF0FE3"/>
    <w:rsid w:val="00EF1F4B"/>
    <w:rsid w:val="00EF2CF8"/>
    <w:rsid w:val="00EF32DC"/>
    <w:rsid w:val="00EF3698"/>
    <w:rsid w:val="00EF3AF5"/>
    <w:rsid w:val="00EF4239"/>
    <w:rsid w:val="00EF4FAF"/>
    <w:rsid w:val="00EF55A8"/>
    <w:rsid w:val="00EF5615"/>
    <w:rsid w:val="00EF5691"/>
    <w:rsid w:val="00EF73EE"/>
    <w:rsid w:val="00EF7631"/>
    <w:rsid w:val="00EF7B20"/>
    <w:rsid w:val="00EF7B98"/>
    <w:rsid w:val="00F0031C"/>
    <w:rsid w:val="00F00C08"/>
    <w:rsid w:val="00F00FDF"/>
    <w:rsid w:val="00F01394"/>
    <w:rsid w:val="00F01DD1"/>
    <w:rsid w:val="00F02CBA"/>
    <w:rsid w:val="00F02D00"/>
    <w:rsid w:val="00F02FBC"/>
    <w:rsid w:val="00F0451C"/>
    <w:rsid w:val="00F0469B"/>
    <w:rsid w:val="00F054E6"/>
    <w:rsid w:val="00F05C09"/>
    <w:rsid w:val="00F0682D"/>
    <w:rsid w:val="00F069ED"/>
    <w:rsid w:val="00F06A4A"/>
    <w:rsid w:val="00F07112"/>
    <w:rsid w:val="00F07428"/>
    <w:rsid w:val="00F07B9E"/>
    <w:rsid w:val="00F11154"/>
    <w:rsid w:val="00F117C3"/>
    <w:rsid w:val="00F11F8D"/>
    <w:rsid w:val="00F12474"/>
    <w:rsid w:val="00F12ACC"/>
    <w:rsid w:val="00F12AD4"/>
    <w:rsid w:val="00F12F46"/>
    <w:rsid w:val="00F13A4A"/>
    <w:rsid w:val="00F13A90"/>
    <w:rsid w:val="00F14D80"/>
    <w:rsid w:val="00F15476"/>
    <w:rsid w:val="00F15C9A"/>
    <w:rsid w:val="00F15CDD"/>
    <w:rsid w:val="00F15DC2"/>
    <w:rsid w:val="00F160F9"/>
    <w:rsid w:val="00F1632D"/>
    <w:rsid w:val="00F16481"/>
    <w:rsid w:val="00F20256"/>
    <w:rsid w:val="00F20695"/>
    <w:rsid w:val="00F209AE"/>
    <w:rsid w:val="00F22962"/>
    <w:rsid w:val="00F23142"/>
    <w:rsid w:val="00F23ABA"/>
    <w:rsid w:val="00F23B07"/>
    <w:rsid w:val="00F2495A"/>
    <w:rsid w:val="00F257C2"/>
    <w:rsid w:val="00F27DE3"/>
    <w:rsid w:val="00F3006B"/>
    <w:rsid w:val="00F306AC"/>
    <w:rsid w:val="00F30F7F"/>
    <w:rsid w:val="00F335CF"/>
    <w:rsid w:val="00F33972"/>
    <w:rsid w:val="00F33CB4"/>
    <w:rsid w:val="00F33D8E"/>
    <w:rsid w:val="00F346B3"/>
    <w:rsid w:val="00F34758"/>
    <w:rsid w:val="00F34B84"/>
    <w:rsid w:val="00F34B91"/>
    <w:rsid w:val="00F354E4"/>
    <w:rsid w:val="00F35D0E"/>
    <w:rsid w:val="00F3623F"/>
    <w:rsid w:val="00F36E5C"/>
    <w:rsid w:val="00F37170"/>
    <w:rsid w:val="00F37773"/>
    <w:rsid w:val="00F40408"/>
    <w:rsid w:val="00F411C0"/>
    <w:rsid w:val="00F416EB"/>
    <w:rsid w:val="00F41921"/>
    <w:rsid w:val="00F419EC"/>
    <w:rsid w:val="00F42303"/>
    <w:rsid w:val="00F4267D"/>
    <w:rsid w:val="00F4287E"/>
    <w:rsid w:val="00F43964"/>
    <w:rsid w:val="00F443F3"/>
    <w:rsid w:val="00F44A00"/>
    <w:rsid w:val="00F44C3A"/>
    <w:rsid w:val="00F45011"/>
    <w:rsid w:val="00F45CF4"/>
    <w:rsid w:val="00F4658E"/>
    <w:rsid w:val="00F470BE"/>
    <w:rsid w:val="00F47CB8"/>
    <w:rsid w:val="00F47DF1"/>
    <w:rsid w:val="00F50090"/>
    <w:rsid w:val="00F50787"/>
    <w:rsid w:val="00F50B64"/>
    <w:rsid w:val="00F50F4E"/>
    <w:rsid w:val="00F50F8D"/>
    <w:rsid w:val="00F52374"/>
    <w:rsid w:val="00F528CB"/>
    <w:rsid w:val="00F52D9E"/>
    <w:rsid w:val="00F53272"/>
    <w:rsid w:val="00F549FB"/>
    <w:rsid w:val="00F56415"/>
    <w:rsid w:val="00F564F8"/>
    <w:rsid w:val="00F5671C"/>
    <w:rsid w:val="00F56D94"/>
    <w:rsid w:val="00F56E2E"/>
    <w:rsid w:val="00F57165"/>
    <w:rsid w:val="00F57673"/>
    <w:rsid w:val="00F60232"/>
    <w:rsid w:val="00F615C2"/>
    <w:rsid w:val="00F61D17"/>
    <w:rsid w:val="00F62824"/>
    <w:rsid w:val="00F62FB4"/>
    <w:rsid w:val="00F638F4"/>
    <w:rsid w:val="00F64492"/>
    <w:rsid w:val="00F65773"/>
    <w:rsid w:val="00F658C1"/>
    <w:rsid w:val="00F65C83"/>
    <w:rsid w:val="00F668D7"/>
    <w:rsid w:val="00F66A95"/>
    <w:rsid w:val="00F67868"/>
    <w:rsid w:val="00F678EA"/>
    <w:rsid w:val="00F67C34"/>
    <w:rsid w:val="00F72408"/>
    <w:rsid w:val="00F73404"/>
    <w:rsid w:val="00F7373E"/>
    <w:rsid w:val="00F73B00"/>
    <w:rsid w:val="00F73B49"/>
    <w:rsid w:val="00F73DA6"/>
    <w:rsid w:val="00F77B9D"/>
    <w:rsid w:val="00F800ED"/>
    <w:rsid w:val="00F8012A"/>
    <w:rsid w:val="00F80D6D"/>
    <w:rsid w:val="00F81BAC"/>
    <w:rsid w:val="00F81C84"/>
    <w:rsid w:val="00F82151"/>
    <w:rsid w:val="00F82276"/>
    <w:rsid w:val="00F82F33"/>
    <w:rsid w:val="00F83B07"/>
    <w:rsid w:val="00F83FC1"/>
    <w:rsid w:val="00F8472F"/>
    <w:rsid w:val="00F8473C"/>
    <w:rsid w:val="00F84830"/>
    <w:rsid w:val="00F8678C"/>
    <w:rsid w:val="00F8733C"/>
    <w:rsid w:val="00F903FA"/>
    <w:rsid w:val="00F90655"/>
    <w:rsid w:val="00F90C8D"/>
    <w:rsid w:val="00F90E7E"/>
    <w:rsid w:val="00F911C2"/>
    <w:rsid w:val="00F9130E"/>
    <w:rsid w:val="00F920A1"/>
    <w:rsid w:val="00F920CC"/>
    <w:rsid w:val="00F9277E"/>
    <w:rsid w:val="00F92C96"/>
    <w:rsid w:val="00F93104"/>
    <w:rsid w:val="00F93672"/>
    <w:rsid w:val="00F936DA"/>
    <w:rsid w:val="00F93797"/>
    <w:rsid w:val="00F95123"/>
    <w:rsid w:val="00F965DB"/>
    <w:rsid w:val="00F9689F"/>
    <w:rsid w:val="00F968EF"/>
    <w:rsid w:val="00F97044"/>
    <w:rsid w:val="00F97798"/>
    <w:rsid w:val="00FA160B"/>
    <w:rsid w:val="00FA1633"/>
    <w:rsid w:val="00FA3129"/>
    <w:rsid w:val="00FA336B"/>
    <w:rsid w:val="00FA3B3B"/>
    <w:rsid w:val="00FA3D4E"/>
    <w:rsid w:val="00FA4326"/>
    <w:rsid w:val="00FA5129"/>
    <w:rsid w:val="00FA59E6"/>
    <w:rsid w:val="00FA5D1D"/>
    <w:rsid w:val="00FA5EAA"/>
    <w:rsid w:val="00FA608C"/>
    <w:rsid w:val="00FA6192"/>
    <w:rsid w:val="00FA692D"/>
    <w:rsid w:val="00FA71CC"/>
    <w:rsid w:val="00FA748C"/>
    <w:rsid w:val="00FA786C"/>
    <w:rsid w:val="00FA7A22"/>
    <w:rsid w:val="00FB1260"/>
    <w:rsid w:val="00FB3186"/>
    <w:rsid w:val="00FB31DD"/>
    <w:rsid w:val="00FB38FF"/>
    <w:rsid w:val="00FB3DC7"/>
    <w:rsid w:val="00FB4601"/>
    <w:rsid w:val="00FB5556"/>
    <w:rsid w:val="00FB5794"/>
    <w:rsid w:val="00FB5A45"/>
    <w:rsid w:val="00FB5CA1"/>
    <w:rsid w:val="00FB7D80"/>
    <w:rsid w:val="00FB7E1D"/>
    <w:rsid w:val="00FC0592"/>
    <w:rsid w:val="00FC0CD7"/>
    <w:rsid w:val="00FC1B0A"/>
    <w:rsid w:val="00FC1E69"/>
    <w:rsid w:val="00FC231F"/>
    <w:rsid w:val="00FC2950"/>
    <w:rsid w:val="00FC2B9A"/>
    <w:rsid w:val="00FC32CF"/>
    <w:rsid w:val="00FC37A2"/>
    <w:rsid w:val="00FC3B34"/>
    <w:rsid w:val="00FC514C"/>
    <w:rsid w:val="00FC558C"/>
    <w:rsid w:val="00FC5766"/>
    <w:rsid w:val="00FC7092"/>
    <w:rsid w:val="00FC763C"/>
    <w:rsid w:val="00FC7EE1"/>
    <w:rsid w:val="00FD0442"/>
    <w:rsid w:val="00FD0832"/>
    <w:rsid w:val="00FD0F40"/>
    <w:rsid w:val="00FD1655"/>
    <w:rsid w:val="00FD1C37"/>
    <w:rsid w:val="00FD1E21"/>
    <w:rsid w:val="00FD22F8"/>
    <w:rsid w:val="00FD245A"/>
    <w:rsid w:val="00FD2CB4"/>
    <w:rsid w:val="00FD32C0"/>
    <w:rsid w:val="00FD33A7"/>
    <w:rsid w:val="00FD366B"/>
    <w:rsid w:val="00FD371C"/>
    <w:rsid w:val="00FD3F42"/>
    <w:rsid w:val="00FD4575"/>
    <w:rsid w:val="00FD4BC2"/>
    <w:rsid w:val="00FD718E"/>
    <w:rsid w:val="00FD724F"/>
    <w:rsid w:val="00FD7A26"/>
    <w:rsid w:val="00FE001B"/>
    <w:rsid w:val="00FE002C"/>
    <w:rsid w:val="00FE020C"/>
    <w:rsid w:val="00FE02EF"/>
    <w:rsid w:val="00FE0B54"/>
    <w:rsid w:val="00FE1368"/>
    <w:rsid w:val="00FE2403"/>
    <w:rsid w:val="00FE3603"/>
    <w:rsid w:val="00FE3D06"/>
    <w:rsid w:val="00FE4770"/>
    <w:rsid w:val="00FE60C4"/>
    <w:rsid w:val="00FE635A"/>
    <w:rsid w:val="00FE6466"/>
    <w:rsid w:val="00FE66D1"/>
    <w:rsid w:val="00FE6FD8"/>
    <w:rsid w:val="00FE7219"/>
    <w:rsid w:val="00FF0767"/>
    <w:rsid w:val="00FF0E8A"/>
    <w:rsid w:val="00FF20DD"/>
    <w:rsid w:val="00FF22C5"/>
    <w:rsid w:val="00FF236A"/>
    <w:rsid w:val="00FF4162"/>
    <w:rsid w:val="00FF42C6"/>
    <w:rsid w:val="00FF4368"/>
    <w:rsid w:val="00FF53B2"/>
    <w:rsid w:val="00FF58BD"/>
    <w:rsid w:val="00FF6BE3"/>
    <w:rsid w:val="00FF7723"/>
    <w:rsid w:val="00FF7A99"/>
    <w:rsid w:val="00FF7DF6"/>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8"/>
      </w:numPr>
      <w:spacing w:before="240"/>
      <w:outlineLvl w:val="0"/>
    </w:pPr>
    <w:rPr>
      <w:b/>
      <w:smallCaps/>
      <w:kern w:val="28"/>
    </w:rPr>
  </w:style>
  <w:style w:type="paragraph" w:styleId="Heading2">
    <w:name w:val="heading 2"/>
    <w:basedOn w:val="Normal"/>
    <w:next w:val="Text2"/>
    <w:link w:val="Heading2Char"/>
    <w:qFormat/>
    <w:pPr>
      <w:keepNext/>
      <w:numPr>
        <w:ilvl w:val="1"/>
        <w:numId w:val="18"/>
      </w:numPr>
      <w:outlineLvl w:val="1"/>
    </w:pPr>
    <w:rPr>
      <w:b/>
    </w:rPr>
  </w:style>
  <w:style w:type="paragraph" w:styleId="Heading3">
    <w:name w:val="heading 3"/>
    <w:basedOn w:val="Normal"/>
    <w:next w:val="Text3"/>
    <w:link w:val="Heading3Char"/>
    <w:qFormat/>
    <w:pPr>
      <w:keepNext/>
      <w:numPr>
        <w:ilvl w:val="2"/>
        <w:numId w:val="18"/>
      </w:numPr>
      <w:outlineLvl w:val="2"/>
    </w:pPr>
    <w:rPr>
      <w:i/>
    </w:rPr>
  </w:style>
  <w:style w:type="paragraph" w:styleId="Heading4">
    <w:name w:val="heading 4"/>
    <w:basedOn w:val="Normal"/>
    <w:next w:val="Text4"/>
    <w:link w:val="Heading4Char"/>
    <w:qFormat/>
    <w:pPr>
      <w:keepNext/>
      <w:numPr>
        <w:ilvl w:val="3"/>
        <w:numId w:val="18"/>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link w:val="ClosingChar"/>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link w:val="DocumentMapChar"/>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link w:val="SalutationCha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link w:val="SignatureChar"/>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link w:val="SubtitleChar"/>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link w:val="TitleChar"/>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link w:val="BalloonTextChar"/>
    <w:semiHidden/>
    <w:rsid w:val="008D0CB0"/>
    <w:rPr>
      <w:rFonts w:ascii="Tahoma" w:hAnsi="Tahoma" w:cs="Tahoma"/>
      <w:sz w:val="16"/>
      <w:szCs w:val="16"/>
    </w:rPr>
  </w:style>
  <w:style w:type="character" w:styleId="CommentReference">
    <w:name w:val="annotation reference"/>
    <w:uiPriority w:val="99"/>
    <w:semiHidden/>
    <w:rsid w:val="000C6277"/>
    <w:rPr>
      <w:sz w:val="16"/>
      <w:szCs w:val="16"/>
    </w:rPr>
  </w:style>
  <w:style w:type="paragraph" w:styleId="CommentSubject">
    <w:name w:val="annotation subject"/>
    <w:basedOn w:val="CommentText"/>
    <w:next w:val="CommentText"/>
    <w:link w:val="CommentSubjectChar"/>
    <w:semiHidden/>
    <w:rsid w:val="000C6277"/>
    <w:rPr>
      <w:b/>
      <w:bCs/>
    </w:rPr>
  </w:style>
  <w:style w:type="paragraph" w:customStyle="1" w:styleId="CharCharCharCharCharCharChar">
    <w:name w:val="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CharCharCharCharCharCharChar0">
    <w:name w:val="Char Char Char Char Char Char Char"/>
    <w:basedOn w:val="Normal"/>
    <w:rsid w:val="00C408A1"/>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E40D5E"/>
    <w:pPr>
      <w:spacing w:after="160" w:line="240" w:lineRule="exact"/>
      <w:jc w:val="left"/>
    </w:pPr>
    <w:rPr>
      <w:rFonts w:ascii="Tahoma" w:hAnsi="Tahoma"/>
      <w:sz w:val="20"/>
      <w:lang w:val="en-US" w:eastAsia="en-US"/>
    </w:rPr>
  </w:style>
  <w:style w:type="paragraph" w:customStyle="1" w:styleId="CharCharCharCharCharChar">
    <w:name w:val="Char Char Char Char Char Char"/>
    <w:basedOn w:val="Normal"/>
    <w:rsid w:val="00042F0D"/>
    <w:pPr>
      <w:tabs>
        <w:tab w:val="left" w:pos="709"/>
      </w:tabs>
      <w:spacing w:after="0"/>
      <w:jc w:val="left"/>
    </w:pPr>
    <w:rPr>
      <w:rFonts w:ascii="Tahoma" w:hAnsi="Tahoma"/>
      <w:szCs w:val="24"/>
      <w:lang w:val="pl-PL" w:eastAsia="pl-PL"/>
    </w:rPr>
  </w:style>
  <w:style w:type="paragraph" w:customStyle="1" w:styleId="CharCharChar">
    <w:name w:val="Char Char Char Знак Знак"/>
    <w:basedOn w:val="Normal"/>
    <w:rsid w:val="00FD33A7"/>
    <w:pPr>
      <w:tabs>
        <w:tab w:val="left" w:pos="709"/>
      </w:tabs>
      <w:spacing w:after="0"/>
      <w:jc w:val="left"/>
    </w:pPr>
    <w:rPr>
      <w:rFonts w:ascii="Tahoma" w:hAnsi="Tahoma"/>
      <w:szCs w:val="24"/>
      <w:lang w:val="pl-PL" w:eastAsia="pl-PL"/>
    </w:rPr>
  </w:style>
  <w:style w:type="paragraph" w:customStyle="1" w:styleId="Char1CharCharCharCharCharCharCharCharChar">
    <w:name w:val="Char1 Char Char Char Char Char Char Char Char Char"/>
    <w:basedOn w:val="Normal"/>
    <w:semiHidden/>
    <w:rsid w:val="00320A66"/>
    <w:pPr>
      <w:tabs>
        <w:tab w:val="left" w:pos="709"/>
      </w:tabs>
      <w:spacing w:after="0"/>
      <w:jc w:val="left"/>
    </w:pPr>
    <w:rPr>
      <w:rFonts w:ascii="Futura Bk" w:hAnsi="Futura Bk"/>
      <w:sz w:val="20"/>
      <w:szCs w:val="24"/>
      <w:lang w:val="pl-PL" w:eastAsia="pl-PL"/>
    </w:rPr>
  </w:style>
  <w:style w:type="paragraph" w:customStyle="1" w:styleId="a">
    <w:name w:val="Знак"/>
    <w:basedOn w:val="Normal"/>
    <w:rsid w:val="00E04312"/>
    <w:pPr>
      <w:tabs>
        <w:tab w:val="left" w:pos="709"/>
      </w:tabs>
      <w:spacing w:after="0"/>
      <w:jc w:val="left"/>
    </w:pPr>
    <w:rPr>
      <w:rFonts w:ascii="Tahoma" w:hAnsi="Tahoma"/>
      <w:szCs w:val="24"/>
      <w:lang w:val="pl-PL" w:eastAsia="pl-PL"/>
    </w:rPr>
  </w:style>
  <w:style w:type="paragraph" w:customStyle="1" w:styleId="TableContents">
    <w:name w:val="Table Contents"/>
    <w:basedOn w:val="BodyText"/>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Index">
    <w:name w:val="Index"/>
    <w:basedOn w:val="Normal"/>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Char1CharCharCharCharCharChar">
    <w:name w:val="Char1 Char Char Char Char Char Char"/>
    <w:basedOn w:val="Normal"/>
    <w:rsid w:val="00165EBA"/>
    <w:pPr>
      <w:tabs>
        <w:tab w:val="left" w:pos="709"/>
      </w:tabs>
      <w:spacing w:after="0"/>
      <w:jc w:val="left"/>
    </w:pPr>
    <w:rPr>
      <w:rFonts w:ascii="Tahoma" w:hAnsi="Tahoma"/>
      <w:szCs w:val="24"/>
      <w:lang w:val="pl-PL" w:eastAsia="pl-PL"/>
    </w:rPr>
  </w:style>
  <w:style w:type="paragraph" w:styleId="Revision">
    <w:name w:val="Revision"/>
    <w:hidden/>
    <w:uiPriority w:val="99"/>
    <w:semiHidden/>
    <w:rsid w:val="00F911C2"/>
    <w:rPr>
      <w:sz w:val="24"/>
      <w:lang w:val="en-GB" w:eastAsia="en-GB"/>
    </w:rPr>
  </w:style>
  <w:style w:type="paragraph" w:customStyle="1" w:styleId="CharCharCharChar0">
    <w:name w:val="Char Char Знак Знак Char Char"/>
    <w:basedOn w:val="Normal"/>
    <w:rsid w:val="00D63269"/>
    <w:pPr>
      <w:spacing w:after="160" w:line="240" w:lineRule="exact"/>
      <w:jc w:val="left"/>
    </w:pPr>
    <w:rPr>
      <w:rFonts w:ascii="Tahoma" w:hAnsi="Tahoma"/>
      <w:sz w:val="20"/>
      <w:lang w:val="en-US" w:eastAsia="en-US"/>
    </w:rPr>
  </w:style>
  <w:style w:type="character" w:customStyle="1" w:styleId="CommentTextChar">
    <w:name w:val="Comment Text Char"/>
    <w:link w:val="CommentText"/>
    <w:uiPriority w:val="99"/>
    <w:semiHidden/>
    <w:rsid w:val="00CE7F68"/>
    <w:rPr>
      <w:lang w:val="en-GB" w:eastAsia="en-GB"/>
    </w:rPr>
  </w:style>
  <w:style w:type="character" w:customStyle="1" w:styleId="indented">
    <w:name w:val="indented"/>
    <w:rsid w:val="00CE7F68"/>
  </w:style>
  <w:style w:type="character" w:customStyle="1" w:styleId="CharChar3">
    <w:name w:val="Char Char3"/>
    <w:semiHidden/>
    <w:rsid w:val="00D400EB"/>
    <w:rPr>
      <w:sz w:val="20"/>
      <w:szCs w:val="20"/>
    </w:rPr>
  </w:style>
  <w:style w:type="paragraph" w:customStyle="1" w:styleId="ListParagraph1">
    <w:name w:val="List Paragraph1"/>
    <w:aliases w:val="List Paragraph,List1,Списък на абзаци,List Paragraph11,List Paragraph111"/>
    <w:basedOn w:val="Normal"/>
    <w:link w:val="ListParagraphChar"/>
    <w:uiPriority w:val="34"/>
    <w:qFormat/>
    <w:rsid w:val="00D400EB"/>
    <w:pPr>
      <w:spacing w:after="200" w:line="276" w:lineRule="auto"/>
      <w:ind w:left="720"/>
      <w:contextualSpacing/>
      <w:jc w:val="left"/>
    </w:pPr>
    <w:rPr>
      <w:rFonts w:ascii="Calibri" w:eastAsia="Calibri" w:hAnsi="Calibri"/>
      <w:sz w:val="22"/>
      <w:szCs w:val="22"/>
      <w:lang w:val="bg-BG" w:eastAsia="en-US"/>
    </w:rPr>
  </w:style>
  <w:style w:type="paragraph" w:customStyle="1" w:styleId="Default">
    <w:name w:val="Default"/>
    <w:rsid w:val="00D400EB"/>
    <w:pPr>
      <w:autoSpaceDE w:val="0"/>
      <w:autoSpaceDN w:val="0"/>
      <w:adjustRightInd w:val="0"/>
    </w:pPr>
    <w:rPr>
      <w:rFonts w:ascii="EUAlbertina" w:eastAsia="Calibri" w:hAnsi="EUAlbertina" w:cs="EUAlbertina"/>
      <w:color w:val="000000"/>
      <w:sz w:val="24"/>
      <w:szCs w:val="24"/>
    </w:rPr>
  </w:style>
  <w:style w:type="character" w:customStyle="1" w:styleId="ListParagraphChar">
    <w:name w:val="List Paragraph Char"/>
    <w:aliases w:val="List Paragraph1 Char,List1 Char,Списък на абзаци Char,List Paragraph11 Char,List Paragraph111 Char"/>
    <w:link w:val="ListParagraph1"/>
    <w:uiPriority w:val="34"/>
    <w:locked/>
    <w:rsid w:val="00784655"/>
    <w:rPr>
      <w:rFonts w:ascii="Calibri" w:eastAsia="Calibri" w:hAnsi="Calibri"/>
      <w:sz w:val="22"/>
      <w:szCs w:val="22"/>
      <w:lang w:val="bg-BG" w:eastAsia="en-US" w:bidi="ar-SA"/>
    </w:rPr>
  </w:style>
  <w:style w:type="paragraph" w:customStyle="1" w:styleId="msolistparagraph0">
    <w:name w:val="msolistparagraph"/>
    <w:basedOn w:val="Normal"/>
    <w:rsid w:val="006F5E38"/>
    <w:pPr>
      <w:spacing w:after="0"/>
      <w:ind w:left="720"/>
      <w:jc w:val="left"/>
    </w:pPr>
    <w:rPr>
      <w:rFonts w:ascii="Calibri" w:hAnsi="Calibri"/>
      <w:sz w:val="22"/>
      <w:szCs w:val="22"/>
      <w:lang w:val="bg-BG" w:eastAsia="bg-BG"/>
    </w:rPr>
  </w:style>
  <w:style w:type="numbering" w:customStyle="1" w:styleId="Style1">
    <w:name w:val="Style1"/>
    <w:rsid w:val="00366F77"/>
    <w:pPr>
      <w:numPr>
        <w:numId w:val="21"/>
      </w:numPr>
    </w:pPr>
  </w:style>
  <w:style w:type="numbering" w:customStyle="1" w:styleId="Style2">
    <w:name w:val="Style2"/>
    <w:rsid w:val="005D042A"/>
    <w:pPr>
      <w:numPr>
        <w:numId w:val="22"/>
      </w:numPr>
    </w:pPr>
  </w:style>
  <w:style w:type="character" w:customStyle="1" w:styleId="FooterChar">
    <w:name w:val="Footer Char"/>
    <w:basedOn w:val="DefaultParagraphFont"/>
    <w:link w:val="Footer"/>
    <w:uiPriority w:val="99"/>
    <w:rsid w:val="00BB5EC1"/>
    <w:rPr>
      <w:rFonts w:ascii="Arial" w:hAnsi="Arial"/>
      <w:sz w:val="16"/>
      <w:lang w:val="en-GB" w:eastAsia="en-GB"/>
    </w:rPr>
  </w:style>
  <w:style w:type="character" w:customStyle="1" w:styleId="Heading1Char">
    <w:name w:val="Heading 1 Char"/>
    <w:basedOn w:val="DefaultParagraphFont"/>
    <w:link w:val="Heading1"/>
    <w:rsid w:val="00ED2283"/>
    <w:rPr>
      <w:b/>
      <w:smallCaps/>
      <w:kern w:val="28"/>
      <w:sz w:val="24"/>
      <w:lang w:val="en-GB" w:eastAsia="en-GB"/>
    </w:rPr>
  </w:style>
  <w:style w:type="character" w:customStyle="1" w:styleId="Heading2Char">
    <w:name w:val="Heading 2 Char"/>
    <w:basedOn w:val="DefaultParagraphFont"/>
    <w:link w:val="Heading2"/>
    <w:rsid w:val="00ED2283"/>
    <w:rPr>
      <w:b/>
      <w:sz w:val="24"/>
      <w:lang w:val="en-GB" w:eastAsia="en-GB"/>
    </w:rPr>
  </w:style>
  <w:style w:type="character" w:customStyle="1" w:styleId="Heading3Char">
    <w:name w:val="Heading 3 Char"/>
    <w:basedOn w:val="DefaultParagraphFont"/>
    <w:link w:val="Heading3"/>
    <w:rsid w:val="00ED2283"/>
    <w:rPr>
      <w:i/>
      <w:sz w:val="24"/>
      <w:lang w:val="en-GB" w:eastAsia="en-GB"/>
    </w:rPr>
  </w:style>
  <w:style w:type="character" w:customStyle="1" w:styleId="Heading4Char">
    <w:name w:val="Heading 4 Char"/>
    <w:basedOn w:val="DefaultParagraphFont"/>
    <w:link w:val="Heading4"/>
    <w:rsid w:val="00ED2283"/>
    <w:rPr>
      <w:sz w:val="24"/>
      <w:lang w:val="en-GB" w:eastAsia="en-GB"/>
    </w:rPr>
  </w:style>
  <w:style w:type="character" w:customStyle="1" w:styleId="Heading5Char">
    <w:name w:val="Heading 5 Char"/>
    <w:basedOn w:val="DefaultParagraphFont"/>
    <w:link w:val="Heading5"/>
    <w:rsid w:val="00ED2283"/>
    <w:rPr>
      <w:rFonts w:ascii="Arial" w:hAnsi="Arial"/>
      <w:sz w:val="22"/>
      <w:lang w:val="en-GB" w:eastAsia="en-GB"/>
    </w:rPr>
  </w:style>
  <w:style w:type="character" w:customStyle="1" w:styleId="Heading6Char">
    <w:name w:val="Heading 6 Char"/>
    <w:basedOn w:val="DefaultParagraphFont"/>
    <w:link w:val="Heading6"/>
    <w:rsid w:val="00ED2283"/>
    <w:rPr>
      <w:rFonts w:ascii="Arial" w:hAnsi="Arial"/>
      <w:i/>
      <w:sz w:val="22"/>
      <w:lang w:val="en-GB" w:eastAsia="en-GB"/>
    </w:rPr>
  </w:style>
  <w:style w:type="character" w:customStyle="1" w:styleId="Heading7Char">
    <w:name w:val="Heading 7 Char"/>
    <w:basedOn w:val="DefaultParagraphFont"/>
    <w:link w:val="Heading7"/>
    <w:rsid w:val="00ED2283"/>
    <w:rPr>
      <w:rFonts w:ascii="Arial" w:hAnsi="Arial"/>
      <w:lang w:val="en-GB" w:eastAsia="en-GB"/>
    </w:rPr>
  </w:style>
  <w:style w:type="character" w:customStyle="1" w:styleId="Heading8Char">
    <w:name w:val="Heading 8 Char"/>
    <w:basedOn w:val="DefaultParagraphFont"/>
    <w:link w:val="Heading8"/>
    <w:rsid w:val="00ED2283"/>
    <w:rPr>
      <w:rFonts w:ascii="Arial" w:hAnsi="Arial"/>
      <w:i/>
      <w:lang w:val="en-GB" w:eastAsia="en-GB"/>
    </w:rPr>
  </w:style>
  <w:style w:type="character" w:customStyle="1" w:styleId="Heading9Char">
    <w:name w:val="Heading 9 Char"/>
    <w:basedOn w:val="DefaultParagraphFont"/>
    <w:link w:val="Heading9"/>
    <w:rsid w:val="00ED2283"/>
    <w:rPr>
      <w:rFonts w:ascii="Arial" w:hAnsi="Arial"/>
      <w:i/>
      <w:sz w:val="18"/>
      <w:lang w:val="en-GB" w:eastAsia="en-GB"/>
    </w:rPr>
  </w:style>
  <w:style w:type="character" w:customStyle="1" w:styleId="BodyTextChar">
    <w:name w:val="Body Text Char"/>
    <w:basedOn w:val="DefaultParagraphFont"/>
    <w:link w:val="BodyText"/>
    <w:rsid w:val="00ED2283"/>
    <w:rPr>
      <w:sz w:val="24"/>
      <w:lang w:val="en-GB" w:eastAsia="en-GB"/>
    </w:rPr>
  </w:style>
  <w:style w:type="character" w:customStyle="1" w:styleId="BodyText2Char">
    <w:name w:val="Body Text 2 Char"/>
    <w:basedOn w:val="DefaultParagraphFont"/>
    <w:link w:val="BodyText2"/>
    <w:rsid w:val="00ED2283"/>
    <w:rPr>
      <w:sz w:val="24"/>
      <w:lang w:val="en-GB" w:eastAsia="en-GB"/>
    </w:rPr>
  </w:style>
  <w:style w:type="character" w:customStyle="1" w:styleId="BodyText3Char">
    <w:name w:val="Body Text 3 Char"/>
    <w:basedOn w:val="DefaultParagraphFont"/>
    <w:link w:val="BodyText3"/>
    <w:rsid w:val="00ED2283"/>
    <w:rPr>
      <w:sz w:val="16"/>
      <w:lang w:val="en-GB" w:eastAsia="en-GB"/>
    </w:rPr>
  </w:style>
  <w:style w:type="character" w:customStyle="1" w:styleId="BodyTextFirstIndentChar">
    <w:name w:val="Body Text First Indent Char"/>
    <w:basedOn w:val="BodyTextChar"/>
    <w:link w:val="BodyTextFirstIndent"/>
    <w:rsid w:val="00ED2283"/>
    <w:rPr>
      <w:sz w:val="24"/>
      <w:lang w:val="en-GB" w:eastAsia="en-GB"/>
    </w:rPr>
  </w:style>
  <w:style w:type="character" w:customStyle="1" w:styleId="BodyTextIndentChar">
    <w:name w:val="Body Text Indent Char"/>
    <w:basedOn w:val="DefaultParagraphFont"/>
    <w:link w:val="BodyTextIndent"/>
    <w:rsid w:val="00ED2283"/>
    <w:rPr>
      <w:sz w:val="24"/>
      <w:lang w:val="en-GB" w:eastAsia="en-GB"/>
    </w:rPr>
  </w:style>
  <w:style w:type="character" w:customStyle="1" w:styleId="BodyTextFirstIndent2Char">
    <w:name w:val="Body Text First Indent 2 Char"/>
    <w:basedOn w:val="BodyTextIndentChar"/>
    <w:link w:val="BodyTextFirstIndent2"/>
    <w:rsid w:val="00ED2283"/>
    <w:rPr>
      <w:sz w:val="24"/>
      <w:lang w:val="en-GB" w:eastAsia="en-GB"/>
    </w:rPr>
  </w:style>
  <w:style w:type="character" w:customStyle="1" w:styleId="BodyTextIndent2Char">
    <w:name w:val="Body Text Indent 2 Char"/>
    <w:basedOn w:val="DefaultParagraphFont"/>
    <w:link w:val="BodyTextIndent2"/>
    <w:rsid w:val="00ED2283"/>
    <w:rPr>
      <w:sz w:val="24"/>
      <w:lang w:val="en-GB" w:eastAsia="en-GB"/>
    </w:rPr>
  </w:style>
  <w:style w:type="character" w:customStyle="1" w:styleId="BodyTextIndent3Char">
    <w:name w:val="Body Text Indent 3 Char"/>
    <w:basedOn w:val="DefaultParagraphFont"/>
    <w:link w:val="BodyTextIndent3"/>
    <w:rsid w:val="00ED2283"/>
    <w:rPr>
      <w:sz w:val="16"/>
      <w:lang w:val="en-GB" w:eastAsia="en-GB"/>
    </w:rPr>
  </w:style>
  <w:style w:type="character" w:customStyle="1" w:styleId="ClosingChar">
    <w:name w:val="Closing Char"/>
    <w:basedOn w:val="DefaultParagraphFont"/>
    <w:link w:val="Closing"/>
    <w:rsid w:val="00ED2283"/>
    <w:rPr>
      <w:sz w:val="24"/>
      <w:lang w:val="en-GB" w:eastAsia="en-GB"/>
    </w:rPr>
  </w:style>
  <w:style w:type="character" w:customStyle="1" w:styleId="DateChar">
    <w:name w:val="Date Char"/>
    <w:basedOn w:val="DefaultParagraphFont"/>
    <w:link w:val="Date"/>
    <w:rsid w:val="00ED2283"/>
    <w:rPr>
      <w:sz w:val="24"/>
      <w:lang w:val="en-GB" w:eastAsia="en-GB"/>
    </w:rPr>
  </w:style>
  <w:style w:type="character" w:customStyle="1" w:styleId="DocumentMapChar">
    <w:name w:val="Document Map Char"/>
    <w:basedOn w:val="DefaultParagraphFont"/>
    <w:link w:val="DocumentMap"/>
    <w:semiHidden/>
    <w:rsid w:val="00ED2283"/>
    <w:rPr>
      <w:rFonts w:ascii="Tahoma" w:hAnsi="Tahoma"/>
      <w:sz w:val="24"/>
      <w:shd w:val="clear" w:color="auto" w:fill="000080"/>
      <w:lang w:val="en-GB" w:eastAsia="en-GB"/>
    </w:rPr>
  </w:style>
  <w:style w:type="character" w:customStyle="1" w:styleId="EndnoteTextChar">
    <w:name w:val="Endnote Text Char"/>
    <w:basedOn w:val="DefaultParagraphFont"/>
    <w:link w:val="EndnoteText"/>
    <w:semiHidden/>
    <w:rsid w:val="00ED2283"/>
    <w:rPr>
      <w:lang w:val="en-GB" w:eastAsia="en-GB"/>
    </w:rPr>
  </w:style>
  <w:style w:type="character" w:customStyle="1" w:styleId="FootnoteTextChar">
    <w:name w:val="Footnote Text Char"/>
    <w:basedOn w:val="DefaultParagraphFont"/>
    <w:link w:val="FootnoteText"/>
    <w:semiHidden/>
    <w:rsid w:val="00ED2283"/>
    <w:rPr>
      <w:lang w:val="en-GB" w:eastAsia="en-GB"/>
    </w:rPr>
  </w:style>
  <w:style w:type="character" w:customStyle="1" w:styleId="HeaderChar">
    <w:name w:val="Header Char"/>
    <w:basedOn w:val="DefaultParagraphFont"/>
    <w:link w:val="Header"/>
    <w:rsid w:val="00ED2283"/>
    <w:rPr>
      <w:sz w:val="24"/>
      <w:lang w:val="en-GB" w:eastAsia="en-GB"/>
    </w:rPr>
  </w:style>
  <w:style w:type="character" w:customStyle="1" w:styleId="MacroTextChar">
    <w:name w:val="Macro Text Char"/>
    <w:basedOn w:val="DefaultParagraphFont"/>
    <w:link w:val="MacroText"/>
    <w:semiHidden/>
    <w:rsid w:val="00ED2283"/>
    <w:rPr>
      <w:rFonts w:ascii="Courier New" w:hAnsi="Courier New"/>
      <w:lang w:val="en-GB" w:eastAsia="en-GB"/>
    </w:rPr>
  </w:style>
  <w:style w:type="character" w:customStyle="1" w:styleId="MessageHeaderChar">
    <w:name w:val="Message Header Char"/>
    <w:basedOn w:val="DefaultParagraphFont"/>
    <w:link w:val="MessageHeader"/>
    <w:rsid w:val="00ED2283"/>
    <w:rPr>
      <w:rFonts w:ascii="Arial" w:hAnsi="Arial"/>
      <w:sz w:val="24"/>
      <w:shd w:val="pct20" w:color="auto" w:fill="auto"/>
      <w:lang w:val="en-GB" w:eastAsia="en-GB"/>
    </w:rPr>
  </w:style>
  <w:style w:type="character" w:customStyle="1" w:styleId="NoteHeadingChar">
    <w:name w:val="Note Heading Char"/>
    <w:basedOn w:val="DefaultParagraphFont"/>
    <w:link w:val="NoteHeading"/>
    <w:rsid w:val="00ED2283"/>
    <w:rPr>
      <w:sz w:val="24"/>
      <w:lang w:val="en-GB" w:eastAsia="en-GB"/>
    </w:rPr>
  </w:style>
  <w:style w:type="character" w:customStyle="1" w:styleId="PlainTextChar">
    <w:name w:val="Plain Text Char"/>
    <w:basedOn w:val="DefaultParagraphFont"/>
    <w:link w:val="PlainText"/>
    <w:rsid w:val="00ED2283"/>
    <w:rPr>
      <w:rFonts w:ascii="Courier New" w:hAnsi="Courier New"/>
      <w:lang w:val="en-GB" w:eastAsia="en-GB"/>
    </w:rPr>
  </w:style>
  <w:style w:type="character" w:customStyle="1" w:styleId="SalutationChar">
    <w:name w:val="Salutation Char"/>
    <w:basedOn w:val="DefaultParagraphFont"/>
    <w:link w:val="Salutation"/>
    <w:rsid w:val="00ED2283"/>
    <w:rPr>
      <w:sz w:val="24"/>
      <w:lang w:val="en-GB" w:eastAsia="en-GB"/>
    </w:rPr>
  </w:style>
  <w:style w:type="character" w:customStyle="1" w:styleId="SignatureChar">
    <w:name w:val="Signature Char"/>
    <w:basedOn w:val="DefaultParagraphFont"/>
    <w:link w:val="Signature"/>
    <w:rsid w:val="00ED2283"/>
    <w:rPr>
      <w:sz w:val="24"/>
      <w:lang w:val="en-GB" w:eastAsia="en-GB"/>
    </w:rPr>
  </w:style>
  <w:style w:type="character" w:customStyle="1" w:styleId="SubtitleChar">
    <w:name w:val="Subtitle Char"/>
    <w:basedOn w:val="DefaultParagraphFont"/>
    <w:link w:val="Subtitle"/>
    <w:rsid w:val="00ED2283"/>
    <w:rPr>
      <w:rFonts w:ascii="Arial" w:hAnsi="Arial"/>
      <w:sz w:val="24"/>
      <w:lang w:val="en-GB" w:eastAsia="en-GB"/>
    </w:rPr>
  </w:style>
  <w:style w:type="character" w:customStyle="1" w:styleId="TitleChar">
    <w:name w:val="Title Char"/>
    <w:basedOn w:val="DefaultParagraphFont"/>
    <w:link w:val="Title"/>
    <w:rsid w:val="00ED2283"/>
    <w:rPr>
      <w:b/>
      <w:kern w:val="28"/>
      <w:sz w:val="48"/>
      <w:lang w:val="en-GB" w:eastAsia="en-GB"/>
    </w:rPr>
  </w:style>
  <w:style w:type="character" w:customStyle="1" w:styleId="BalloonTextChar">
    <w:name w:val="Balloon Text Char"/>
    <w:basedOn w:val="DefaultParagraphFont"/>
    <w:link w:val="BalloonText"/>
    <w:semiHidden/>
    <w:rsid w:val="00ED2283"/>
    <w:rPr>
      <w:rFonts w:ascii="Tahoma" w:hAnsi="Tahoma" w:cs="Tahoma"/>
      <w:sz w:val="16"/>
      <w:szCs w:val="16"/>
      <w:lang w:val="en-GB" w:eastAsia="en-GB"/>
    </w:rPr>
  </w:style>
  <w:style w:type="character" w:customStyle="1" w:styleId="CommentSubjectChar">
    <w:name w:val="Comment Subject Char"/>
    <w:basedOn w:val="CommentTextChar"/>
    <w:link w:val="CommentSubject"/>
    <w:semiHidden/>
    <w:rsid w:val="00ED2283"/>
    <w:rPr>
      <w:b/>
      <w:bCs/>
      <w:lang w:val="en-GB" w:eastAsia="en-GB"/>
    </w:rPr>
  </w:style>
  <w:style w:type="paragraph" w:customStyle="1" w:styleId="CharCharCharCharCharCharChar1">
    <w:name w:val="Char 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1">
    <w:name w:val="Char Char2 Char Char Char Char Char Char Char Char Char Char Char Char Char Char Char Char Char Char Char Char Char Char Char Char Char Char Char Char Char Char Char 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0">
    <w:name w:val="Char Знак Знак Char"/>
    <w:basedOn w:val="Normal"/>
    <w:rsid w:val="00ED2283"/>
    <w:pPr>
      <w:tabs>
        <w:tab w:val="left" w:pos="709"/>
      </w:tabs>
      <w:spacing w:after="0"/>
      <w:jc w:val="left"/>
    </w:pPr>
    <w:rPr>
      <w:rFonts w:ascii="Tahoma" w:hAnsi="Tahoma"/>
      <w:szCs w:val="24"/>
      <w:lang w:val="pl-PL" w:eastAsia="pl-PL"/>
    </w:rPr>
  </w:style>
  <w:style w:type="paragraph" w:customStyle="1" w:styleId="CharCharCharChar1">
    <w:name w:val="Char Char Char Char"/>
    <w:basedOn w:val="Normal"/>
    <w:rsid w:val="00ED2283"/>
    <w:pPr>
      <w:spacing w:after="160" w:line="240" w:lineRule="exact"/>
      <w:jc w:val="left"/>
    </w:pPr>
    <w:rPr>
      <w:rFonts w:ascii="Tahoma" w:hAnsi="Tahoma"/>
      <w:sz w:val="20"/>
      <w:lang w:val="en-US" w:eastAsia="en-US"/>
    </w:rPr>
  </w:style>
  <w:style w:type="paragraph" w:customStyle="1" w:styleId="CharCharCharCharCharChar0">
    <w:name w:val="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Char0">
    <w:name w:val="Char Char Char Знак Знак"/>
    <w:basedOn w:val="Normal"/>
    <w:rsid w:val="00ED2283"/>
    <w:pPr>
      <w:tabs>
        <w:tab w:val="left" w:pos="709"/>
      </w:tabs>
      <w:spacing w:after="0"/>
      <w:jc w:val="left"/>
    </w:pPr>
    <w:rPr>
      <w:rFonts w:ascii="Tahoma" w:hAnsi="Tahoma"/>
      <w:szCs w:val="24"/>
      <w:lang w:val="pl-PL" w:eastAsia="pl-PL"/>
    </w:rPr>
  </w:style>
  <w:style w:type="paragraph" w:customStyle="1" w:styleId="Char1CharCharCharCharCharCharCharCharChar0">
    <w:name w:val="Char1 Char Char Char Char Char Char Char Char Char"/>
    <w:basedOn w:val="Normal"/>
    <w:semiHidden/>
    <w:rsid w:val="00ED2283"/>
    <w:pPr>
      <w:tabs>
        <w:tab w:val="left" w:pos="709"/>
      </w:tabs>
      <w:spacing w:after="0"/>
      <w:jc w:val="left"/>
    </w:pPr>
    <w:rPr>
      <w:rFonts w:ascii="Futura Bk" w:hAnsi="Futura Bk"/>
      <w:sz w:val="20"/>
      <w:szCs w:val="24"/>
      <w:lang w:val="pl-PL" w:eastAsia="pl-PL"/>
    </w:rPr>
  </w:style>
  <w:style w:type="paragraph" w:customStyle="1" w:styleId="a0">
    <w:name w:val="Знак"/>
    <w:basedOn w:val="Normal"/>
    <w:rsid w:val="00ED2283"/>
    <w:pPr>
      <w:tabs>
        <w:tab w:val="left" w:pos="709"/>
      </w:tabs>
      <w:spacing w:after="0"/>
      <w:jc w:val="left"/>
    </w:pPr>
    <w:rPr>
      <w:rFonts w:ascii="Tahoma" w:hAnsi="Tahoma"/>
      <w:szCs w:val="24"/>
      <w:lang w:val="pl-PL" w:eastAsia="pl-PL"/>
    </w:rPr>
  </w:style>
  <w:style w:type="paragraph" w:customStyle="1" w:styleId="Char1CharCharCharCharCharChar0">
    <w:name w:val="Char1 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CharChar2">
    <w:name w:val="Char Char Знак Знак Char Char"/>
    <w:basedOn w:val="Normal"/>
    <w:rsid w:val="00ED2283"/>
    <w:pPr>
      <w:spacing w:after="160" w:line="240" w:lineRule="exact"/>
      <w:jc w:val="left"/>
    </w:pPr>
    <w:rPr>
      <w:rFonts w:ascii="Tahoma" w:hAnsi="Tahoma"/>
      <w:sz w:val="20"/>
      <w:lang w:val="en-US" w:eastAsia="en-US"/>
    </w:rPr>
  </w:style>
  <w:style w:type="character" w:customStyle="1" w:styleId="CharChar30">
    <w:name w:val="Char Char3"/>
    <w:semiHidden/>
    <w:rsid w:val="00ED2283"/>
    <w:rPr>
      <w:sz w:val="20"/>
      <w:szCs w:val="20"/>
    </w:rPr>
  </w:style>
  <w:style w:type="numbering" w:customStyle="1" w:styleId="Style11">
    <w:name w:val="Style11"/>
    <w:rsid w:val="00ED2283"/>
  </w:style>
  <w:style w:type="numbering" w:customStyle="1" w:styleId="Style21">
    <w:name w:val="Style21"/>
    <w:rsid w:val="00ED2283"/>
  </w:style>
  <w:style w:type="paragraph" w:styleId="ListParagraph">
    <w:name w:val="List Paragraph"/>
    <w:basedOn w:val="Normal"/>
    <w:uiPriority w:val="34"/>
    <w:qFormat/>
    <w:rsid w:val="00503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8"/>
      </w:numPr>
      <w:spacing w:before="240"/>
      <w:outlineLvl w:val="0"/>
    </w:pPr>
    <w:rPr>
      <w:b/>
      <w:smallCaps/>
      <w:kern w:val="28"/>
    </w:rPr>
  </w:style>
  <w:style w:type="paragraph" w:styleId="Heading2">
    <w:name w:val="heading 2"/>
    <w:basedOn w:val="Normal"/>
    <w:next w:val="Text2"/>
    <w:link w:val="Heading2Char"/>
    <w:qFormat/>
    <w:pPr>
      <w:keepNext/>
      <w:numPr>
        <w:ilvl w:val="1"/>
        <w:numId w:val="18"/>
      </w:numPr>
      <w:outlineLvl w:val="1"/>
    </w:pPr>
    <w:rPr>
      <w:b/>
    </w:rPr>
  </w:style>
  <w:style w:type="paragraph" w:styleId="Heading3">
    <w:name w:val="heading 3"/>
    <w:basedOn w:val="Normal"/>
    <w:next w:val="Text3"/>
    <w:link w:val="Heading3Char"/>
    <w:qFormat/>
    <w:pPr>
      <w:keepNext/>
      <w:numPr>
        <w:ilvl w:val="2"/>
        <w:numId w:val="18"/>
      </w:numPr>
      <w:outlineLvl w:val="2"/>
    </w:pPr>
    <w:rPr>
      <w:i/>
    </w:rPr>
  </w:style>
  <w:style w:type="paragraph" w:styleId="Heading4">
    <w:name w:val="heading 4"/>
    <w:basedOn w:val="Normal"/>
    <w:next w:val="Text4"/>
    <w:link w:val="Heading4Char"/>
    <w:qFormat/>
    <w:pPr>
      <w:keepNext/>
      <w:numPr>
        <w:ilvl w:val="3"/>
        <w:numId w:val="18"/>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link w:val="ClosingChar"/>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link w:val="DocumentMapChar"/>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link w:val="SalutationCha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link w:val="SignatureChar"/>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link w:val="SubtitleChar"/>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link w:val="TitleChar"/>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link w:val="BalloonTextChar"/>
    <w:semiHidden/>
    <w:rsid w:val="008D0CB0"/>
    <w:rPr>
      <w:rFonts w:ascii="Tahoma" w:hAnsi="Tahoma" w:cs="Tahoma"/>
      <w:sz w:val="16"/>
      <w:szCs w:val="16"/>
    </w:rPr>
  </w:style>
  <w:style w:type="character" w:styleId="CommentReference">
    <w:name w:val="annotation reference"/>
    <w:uiPriority w:val="99"/>
    <w:semiHidden/>
    <w:rsid w:val="000C6277"/>
    <w:rPr>
      <w:sz w:val="16"/>
      <w:szCs w:val="16"/>
    </w:rPr>
  </w:style>
  <w:style w:type="paragraph" w:styleId="CommentSubject">
    <w:name w:val="annotation subject"/>
    <w:basedOn w:val="CommentText"/>
    <w:next w:val="CommentText"/>
    <w:link w:val="CommentSubjectChar"/>
    <w:semiHidden/>
    <w:rsid w:val="000C6277"/>
    <w:rPr>
      <w:b/>
      <w:bCs/>
    </w:rPr>
  </w:style>
  <w:style w:type="paragraph" w:customStyle="1" w:styleId="CharCharCharCharCharCharChar">
    <w:name w:val="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CharCharCharCharCharCharChar0">
    <w:name w:val="Char Char Char Char Char Char Char"/>
    <w:basedOn w:val="Normal"/>
    <w:rsid w:val="00C408A1"/>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E40D5E"/>
    <w:pPr>
      <w:spacing w:after="160" w:line="240" w:lineRule="exact"/>
      <w:jc w:val="left"/>
    </w:pPr>
    <w:rPr>
      <w:rFonts w:ascii="Tahoma" w:hAnsi="Tahoma"/>
      <w:sz w:val="20"/>
      <w:lang w:val="en-US" w:eastAsia="en-US"/>
    </w:rPr>
  </w:style>
  <w:style w:type="paragraph" w:customStyle="1" w:styleId="CharCharCharCharCharChar">
    <w:name w:val="Char Char Char Char Char Char"/>
    <w:basedOn w:val="Normal"/>
    <w:rsid w:val="00042F0D"/>
    <w:pPr>
      <w:tabs>
        <w:tab w:val="left" w:pos="709"/>
      </w:tabs>
      <w:spacing w:after="0"/>
      <w:jc w:val="left"/>
    </w:pPr>
    <w:rPr>
      <w:rFonts w:ascii="Tahoma" w:hAnsi="Tahoma"/>
      <w:szCs w:val="24"/>
      <w:lang w:val="pl-PL" w:eastAsia="pl-PL"/>
    </w:rPr>
  </w:style>
  <w:style w:type="paragraph" w:customStyle="1" w:styleId="CharCharChar">
    <w:name w:val="Char Char Char Знак Знак"/>
    <w:basedOn w:val="Normal"/>
    <w:rsid w:val="00FD33A7"/>
    <w:pPr>
      <w:tabs>
        <w:tab w:val="left" w:pos="709"/>
      </w:tabs>
      <w:spacing w:after="0"/>
      <w:jc w:val="left"/>
    </w:pPr>
    <w:rPr>
      <w:rFonts w:ascii="Tahoma" w:hAnsi="Tahoma"/>
      <w:szCs w:val="24"/>
      <w:lang w:val="pl-PL" w:eastAsia="pl-PL"/>
    </w:rPr>
  </w:style>
  <w:style w:type="paragraph" w:customStyle="1" w:styleId="Char1CharCharCharCharCharCharCharCharChar">
    <w:name w:val="Char1 Char Char Char Char Char Char Char Char Char"/>
    <w:basedOn w:val="Normal"/>
    <w:semiHidden/>
    <w:rsid w:val="00320A66"/>
    <w:pPr>
      <w:tabs>
        <w:tab w:val="left" w:pos="709"/>
      </w:tabs>
      <w:spacing w:after="0"/>
      <w:jc w:val="left"/>
    </w:pPr>
    <w:rPr>
      <w:rFonts w:ascii="Futura Bk" w:hAnsi="Futura Bk"/>
      <w:sz w:val="20"/>
      <w:szCs w:val="24"/>
      <w:lang w:val="pl-PL" w:eastAsia="pl-PL"/>
    </w:rPr>
  </w:style>
  <w:style w:type="paragraph" w:customStyle="1" w:styleId="a">
    <w:name w:val="Знак"/>
    <w:basedOn w:val="Normal"/>
    <w:rsid w:val="00E04312"/>
    <w:pPr>
      <w:tabs>
        <w:tab w:val="left" w:pos="709"/>
      </w:tabs>
      <w:spacing w:after="0"/>
      <w:jc w:val="left"/>
    </w:pPr>
    <w:rPr>
      <w:rFonts w:ascii="Tahoma" w:hAnsi="Tahoma"/>
      <w:szCs w:val="24"/>
      <w:lang w:val="pl-PL" w:eastAsia="pl-PL"/>
    </w:rPr>
  </w:style>
  <w:style w:type="paragraph" w:customStyle="1" w:styleId="TableContents">
    <w:name w:val="Table Contents"/>
    <w:basedOn w:val="BodyText"/>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Index">
    <w:name w:val="Index"/>
    <w:basedOn w:val="Normal"/>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Char1CharCharCharCharCharChar">
    <w:name w:val="Char1 Char Char Char Char Char Char"/>
    <w:basedOn w:val="Normal"/>
    <w:rsid w:val="00165EBA"/>
    <w:pPr>
      <w:tabs>
        <w:tab w:val="left" w:pos="709"/>
      </w:tabs>
      <w:spacing w:after="0"/>
      <w:jc w:val="left"/>
    </w:pPr>
    <w:rPr>
      <w:rFonts w:ascii="Tahoma" w:hAnsi="Tahoma"/>
      <w:szCs w:val="24"/>
      <w:lang w:val="pl-PL" w:eastAsia="pl-PL"/>
    </w:rPr>
  </w:style>
  <w:style w:type="paragraph" w:styleId="Revision">
    <w:name w:val="Revision"/>
    <w:hidden/>
    <w:uiPriority w:val="99"/>
    <w:semiHidden/>
    <w:rsid w:val="00F911C2"/>
    <w:rPr>
      <w:sz w:val="24"/>
      <w:lang w:val="en-GB" w:eastAsia="en-GB"/>
    </w:rPr>
  </w:style>
  <w:style w:type="paragraph" w:customStyle="1" w:styleId="CharCharCharChar0">
    <w:name w:val="Char Char Знак Знак Char Char"/>
    <w:basedOn w:val="Normal"/>
    <w:rsid w:val="00D63269"/>
    <w:pPr>
      <w:spacing w:after="160" w:line="240" w:lineRule="exact"/>
      <w:jc w:val="left"/>
    </w:pPr>
    <w:rPr>
      <w:rFonts w:ascii="Tahoma" w:hAnsi="Tahoma"/>
      <w:sz w:val="20"/>
      <w:lang w:val="en-US" w:eastAsia="en-US"/>
    </w:rPr>
  </w:style>
  <w:style w:type="character" w:customStyle="1" w:styleId="CommentTextChar">
    <w:name w:val="Comment Text Char"/>
    <w:link w:val="CommentText"/>
    <w:uiPriority w:val="99"/>
    <w:semiHidden/>
    <w:rsid w:val="00CE7F68"/>
    <w:rPr>
      <w:lang w:val="en-GB" w:eastAsia="en-GB"/>
    </w:rPr>
  </w:style>
  <w:style w:type="character" w:customStyle="1" w:styleId="indented">
    <w:name w:val="indented"/>
    <w:rsid w:val="00CE7F68"/>
  </w:style>
  <w:style w:type="character" w:customStyle="1" w:styleId="CharChar3">
    <w:name w:val="Char Char3"/>
    <w:semiHidden/>
    <w:rsid w:val="00D400EB"/>
    <w:rPr>
      <w:sz w:val="20"/>
      <w:szCs w:val="20"/>
    </w:rPr>
  </w:style>
  <w:style w:type="paragraph" w:customStyle="1" w:styleId="ListParagraph1">
    <w:name w:val="List Paragraph1"/>
    <w:aliases w:val="List Paragraph,List1,Списък на абзаци,List Paragraph11,List Paragraph111"/>
    <w:basedOn w:val="Normal"/>
    <w:link w:val="ListParagraphChar"/>
    <w:uiPriority w:val="34"/>
    <w:qFormat/>
    <w:rsid w:val="00D400EB"/>
    <w:pPr>
      <w:spacing w:after="200" w:line="276" w:lineRule="auto"/>
      <w:ind w:left="720"/>
      <w:contextualSpacing/>
      <w:jc w:val="left"/>
    </w:pPr>
    <w:rPr>
      <w:rFonts w:ascii="Calibri" w:eastAsia="Calibri" w:hAnsi="Calibri"/>
      <w:sz w:val="22"/>
      <w:szCs w:val="22"/>
      <w:lang w:val="bg-BG" w:eastAsia="en-US"/>
    </w:rPr>
  </w:style>
  <w:style w:type="paragraph" w:customStyle="1" w:styleId="Default">
    <w:name w:val="Default"/>
    <w:rsid w:val="00D400EB"/>
    <w:pPr>
      <w:autoSpaceDE w:val="0"/>
      <w:autoSpaceDN w:val="0"/>
      <w:adjustRightInd w:val="0"/>
    </w:pPr>
    <w:rPr>
      <w:rFonts w:ascii="EUAlbertina" w:eastAsia="Calibri" w:hAnsi="EUAlbertina" w:cs="EUAlbertina"/>
      <w:color w:val="000000"/>
      <w:sz w:val="24"/>
      <w:szCs w:val="24"/>
    </w:rPr>
  </w:style>
  <w:style w:type="character" w:customStyle="1" w:styleId="ListParagraphChar">
    <w:name w:val="List Paragraph Char"/>
    <w:aliases w:val="List Paragraph1 Char,List1 Char,Списък на абзаци Char,List Paragraph11 Char,List Paragraph111 Char"/>
    <w:link w:val="ListParagraph1"/>
    <w:uiPriority w:val="34"/>
    <w:locked/>
    <w:rsid w:val="00784655"/>
    <w:rPr>
      <w:rFonts w:ascii="Calibri" w:eastAsia="Calibri" w:hAnsi="Calibri"/>
      <w:sz w:val="22"/>
      <w:szCs w:val="22"/>
      <w:lang w:val="bg-BG" w:eastAsia="en-US" w:bidi="ar-SA"/>
    </w:rPr>
  </w:style>
  <w:style w:type="paragraph" w:customStyle="1" w:styleId="msolistparagraph0">
    <w:name w:val="msolistparagraph"/>
    <w:basedOn w:val="Normal"/>
    <w:rsid w:val="006F5E38"/>
    <w:pPr>
      <w:spacing w:after="0"/>
      <w:ind w:left="720"/>
      <w:jc w:val="left"/>
    </w:pPr>
    <w:rPr>
      <w:rFonts w:ascii="Calibri" w:hAnsi="Calibri"/>
      <w:sz w:val="22"/>
      <w:szCs w:val="22"/>
      <w:lang w:val="bg-BG" w:eastAsia="bg-BG"/>
    </w:rPr>
  </w:style>
  <w:style w:type="numbering" w:customStyle="1" w:styleId="Style1">
    <w:name w:val="Style1"/>
    <w:rsid w:val="00366F77"/>
    <w:pPr>
      <w:numPr>
        <w:numId w:val="21"/>
      </w:numPr>
    </w:pPr>
  </w:style>
  <w:style w:type="numbering" w:customStyle="1" w:styleId="Style2">
    <w:name w:val="Style2"/>
    <w:rsid w:val="005D042A"/>
    <w:pPr>
      <w:numPr>
        <w:numId w:val="22"/>
      </w:numPr>
    </w:pPr>
  </w:style>
  <w:style w:type="character" w:customStyle="1" w:styleId="FooterChar">
    <w:name w:val="Footer Char"/>
    <w:basedOn w:val="DefaultParagraphFont"/>
    <w:link w:val="Footer"/>
    <w:uiPriority w:val="99"/>
    <w:rsid w:val="00BB5EC1"/>
    <w:rPr>
      <w:rFonts w:ascii="Arial" w:hAnsi="Arial"/>
      <w:sz w:val="16"/>
      <w:lang w:val="en-GB" w:eastAsia="en-GB"/>
    </w:rPr>
  </w:style>
  <w:style w:type="character" w:customStyle="1" w:styleId="Heading1Char">
    <w:name w:val="Heading 1 Char"/>
    <w:basedOn w:val="DefaultParagraphFont"/>
    <w:link w:val="Heading1"/>
    <w:rsid w:val="00ED2283"/>
    <w:rPr>
      <w:b/>
      <w:smallCaps/>
      <w:kern w:val="28"/>
      <w:sz w:val="24"/>
      <w:lang w:val="en-GB" w:eastAsia="en-GB"/>
    </w:rPr>
  </w:style>
  <w:style w:type="character" w:customStyle="1" w:styleId="Heading2Char">
    <w:name w:val="Heading 2 Char"/>
    <w:basedOn w:val="DefaultParagraphFont"/>
    <w:link w:val="Heading2"/>
    <w:rsid w:val="00ED2283"/>
    <w:rPr>
      <w:b/>
      <w:sz w:val="24"/>
      <w:lang w:val="en-GB" w:eastAsia="en-GB"/>
    </w:rPr>
  </w:style>
  <w:style w:type="character" w:customStyle="1" w:styleId="Heading3Char">
    <w:name w:val="Heading 3 Char"/>
    <w:basedOn w:val="DefaultParagraphFont"/>
    <w:link w:val="Heading3"/>
    <w:rsid w:val="00ED2283"/>
    <w:rPr>
      <w:i/>
      <w:sz w:val="24"/>
      <w:lang w:val="en-GB" w:eastAsia="en-GB"/>
    </w:rPr>
  </w:style>
  <w:style w:type="character" w:customStyle="1" w:styleId="Heading4Char">
    <w:name w:val="Heading 4 Char"/>
    <w:basedOn w:val="DefaultParagraphFont"/>
    <w:link w:val="Heading4"/>
    <w:rsid w:val="00ED2283"/>
    <w:rPr>
      <w:sz w:val="24"/>
      <w:lang w:val="en-GB" w:eastAsia="en-GB"/>
    </w:rPr>
  </w:style>
  <w:style w:type="character" w:customStyle="1" w:styleId="Heading5Char">
    <w:name w:val="Heading 5 Char"/>
    <w:basedOn w:val="DefaultParagraphFont"/>
    <w:link w:val="Heading5"/>
    <w:rsid w:val="00ED2283"/>
    <w:rPr>
      <w:rFonts w:ascii="Arial" w:hAnsi="Arial"/>
      <w:sz w:val="22"/>
      <w:lang w:val="en-GB" w:eastAsia="en-GB"/>
    </w:rPr>
  </w:style>
  <w:style w:type="character" w:customStyle="1" w:styleId="Heading6Char">
    <w:name w:val="Heading 6 Char"/>
    <w:basedOn w:val="DefaultParagraphFont"/>
    <w:link w:val="Heading6"/>
    <w:rsid w:val="00ED2283"/>
    <w:rPr>
      <w:rFonts w:ascii="Arial" w:hAnsi="Arial"/>
      <w:i/>
      <w:sz w:val="22"/>
      <w:lang w:val="en-GB" w:eastAsia="en-GB"/>
    </w:rPr>
  </w:style>
  <w:style w:type="character" w:customStyle="1" w:styleId="Heading7Char">
    <w:name w:val="Heading 7 Char"/>
    <w:basedOn w:val="DefaultParagraphFont"/>
    <w:link w:val="Heading7"/>
    <w:rsid w:val="00ED2283"/>
    <w:rPr>
      <w:rFonts w:ascii="Arial" w:hAnsi="Arial"/>
      <w:lang w:val="en-GB" w:eastAsia="en-GB"/>
    </w:rPr>
  </w:style>
  <w:style w:type="character" w:customStyle="1" w:styleId="Heading8Char">
    <w:name w:val="Heading 8 Char"/>
    <w:basedOn w:val="DefaultParagraphFont"/>
    <w:link w:val="Heading8"/>
    <w:rsid w:val="00ED2283"/>
    <w:rPr>
      <w:rFonts w:ascii="Arial" w:hAnsi="Arial"/>
      <w:i/>
      <w:lang w:val="en-GB" w:eastAsia="en-GB"/>
    </w:rPr>
  </w:style>
  <w:style w:type="character" w:customStyle="1" w:styleId="Heading9Char">
    <w:name w:val="Heading 9 Char"/>
    <w:basedOn w:val="DefaultParagraphFont"/>
    <w:link w:val="Heading9"/>
    <w:rsid w:val="00ED2283"/>
    <w:rPr>
      <w:rFonts w:ascii="Arial" w:hAnsi="Arial"/>
      <w:i/>
      <w:sz w:val="18"/>
      <w:lang w:val="en-GB" w:eastAsia="en-GB"/>
    </w:rPr>
  </w:style>
  <w:style w:type="character" w:customStyle="1" w:styleId="BodyTextChar">
    <w:name w:val="Body Text Char"/>
    <w:basedOn w:val="DefaultParagraphFont"/>
    <w:link w:val="BodyText"/>
    <w:rsid w:val="00ED2283"/>
    <w:rPr>
      <w:sz w:val="24"/>
      <w:lang w:val="en-GB" w:eastAsia="en-GB"/>
    </w:rPr>
  </w:style>
  <w:style w:type="character" w:customStyle="1" w:styleId="BodyText2Char">
    <w:name w:val="Body Text 2 Char"/>
    <w:basedOn w:val="DefaultParagraphFont"/>
    <w:link w:val="BodyText2"/>
    <w:rsid w:val="00ED2283"/>
    <w:rPr>
      <w:sz w:val="24"/>
      <w:lang w:val="en-GB" w:eastAsia="en-GB"/>
    </w:rPr>
  </w:style>
  <w:style w:type="character" w:customStyle="1" w:styleId="BodyText3Char">
    <w:name w:val="Body Text 3 Char"/>
    <w:basedOn w:val="DefaultParagraphFont"/>
    <w:link w:val="BodyText3"/>
    <w:rsid w:val="00ED2283"/>
    <w:rPr>
      <w:sz w:val="16"/>
      <w:lang w:val="en-GB" w:eastAsia="en-GB"/>
    </w:rPr>
  </w:style>
  <w:style w:type="character" w:customStyle="1" w:styleId="BodyTextFirstIndentChar">
    <w:name w:val="Body Text First Indent Char"/>
    <w:basedOn w:val="BodyTextChar"/>
    <w:link w:val="BodyTextFirstIndent"/>
    <w:rsid w:val="00ED2283"/>
    <w:rPr>
      <w:sz w:val="24"/>
      <w:lang w:val="en-GB" w:eastAsia="en-GB"/>
    </w:rPr>
  </w:style>
  <w:style w:type="character" w:customStyle="1" w:styleId="BodyTextIndentChar">
    <w:name w:val="Body Text Indent Char"/>
    <w:basedOn w:val="DefaultParagraphFont"/>
    <w:link w:val="BodyTextIndent"/>
    <w:rsid w:val="00ED2283"/>
    <w:rPr>
      <w:sz w:val="24"/>
      <w:lang w:val="en-GB" w:eastAsia="en-GB"/>
    </w:rPr>
  </w:style>
  <w:style w:type="character" w:customStyle="1" w:styleId="BodyTextFirstIndent2Char">
    <w:name w:val="Body Text First Indent 2 Char"/>
    <w:basedOn w:val="BodyTextIndentChar"/>
    <w:link w:val="BodyTextFirstIndent2"/>
    <w:rsid w:val="00ED2283"/>
    <w:rPr>
      <w:sz w:val="24"/>
      <w:lang w:val="en-GB" w:eastAsia="en-GB"/>
    </w:rPr>
  </w:style>
  <w:style w:type="character" w:customStyle="1" w:styleId="BodyTextIndent2Char">
    <w:name w:val="Body Text Indent 2 Char"/>
    <w:basedOn w:val="DefaultParagraphFont"/>
    <w:link w:val="BodyTextIndent2"/>
    <w:rsid w:val="00ED2283"/>
    <w:rPr>
      <w:sz w:val="24"/>
      <w:lang w:val="en-GB" w:eastAsia="en-GB"/>
    </w:rPr>
  </w:style>
  <w:style w:type="character" w:customStyle="1" w:styleId="BodyTextIndent3Char">
    <w:name w:val="Body Text Indent 3 Char"/>
    <w:basedOn w:val="DefaultParagraphFont"/>
    <w:link w:val="BodyTextIndent3"/>
    <w:rsid w:val="00ED2283"/>
    <w:rPr>
      <w:sz w:val="16"/>
      <w:lang w:val="en-GB" w:eastAsia="en-GB"/>
    </w:rPr>
  </w:style>
  <w:style w:type="character" w:customStyle="1" w:styleId="ClosingChar">
    <w:name w:val="Closing Char"/>
    <w:basedOn w:val="DefaultParagraphFont"/>
    <w:link w:val="Closing"/>
    <w:rsid w:val="00ED2283"/>
    <w:rPr>
      <w:sz w:val="24"/>
      <w:lang w:val="en-GB" w:eastAsia="en-GB"/>
    </w:rPr>
  </w:style>
  <w:style w:type="character" w:customStyle="1" w:styleId="DateChar">
    <w:name w:val="Date Char"/>
    <w:basedOn w:val="DefaultParagraphFont"/>
    <w:link w:val="Date"/>
    <w:rsid w:val="00ED2283"/>
    <w:rPr>
      <w:sz w:val="24"/>
      <w:lang w:val="en-GB" w:eastAsia="en-GB"/>
    </w:rPr>
  </w:style>
  <w:style w:type="character" w:customStyle="1" w:styleId="DocumentMapChar">
    <w:name w:val="Document Map Char"/>
    <w:basedOn w:val="DefaultParagraphFont"/>
    <w:link w:val="DocumentMap"/>
    <w:semiHidden/>
    <w:rsid w:val="00ED2283"/>
    <w:rPr>
      <w:rFonts w:ascii="Tahoma" w:hAnsi="Tahoma"/>
      <w:sz w:val="24"/>
      <w:shd w:val="clear" w:color="auto" w:fill="000080"/>
      <w:lang w:val="en-GB" w:eastAsia="en-GB"/>
    </w:rPr>
  </w:style>
  <w:style w:type="character" w:customStyle="1" w:styleId="EndnoteTextChar">
    <w:name w:val="Endnote Text Char"/>
    <w:basedOn w:val="DefaultParagraphFont"/>
    <w:link w:val="EndnoteText"/>
    <w:semiHidden/>
    <w:rsid w:val="00ED2283"/>
    <w:rPr>
      <w:lang w:val="en-GB" w:eastAsia="en-GB"/>
    </w:rPr>
  </w:style>
  <w:style w:type="character" w:customStyle="1" w:styleId="FootnoteTextChar">
    <w:name w:val="Footnote Text Char"/>
    <w:basedOn w:val="DefaultParagraphFont"/>
    <w:link w:val="FootnoteText"/>
    <w:semiHidden/>
    <w:rsid w:val="00ED2283"/>
    <w:rPr>
      <w:lang w:val="en-GB" w:eastAsia="en-GB"/>
    </w:rPr>
  </w:style>
  <w:style w:type="character" w:customStyle="1" w:styleId="HeaderChar">
    <w:name w:val="Header Char"/>
    <w:basedOn w:val="DefaultParagraphFont"/>
    <w:link w:val="Header"/>
    <w:rsid w:val="00ED2283"/>
    <w:rPr>
      <w:sz w:val="24"/>
      <w:lang w:val="en-GB" w:eastAsia="en-GB"/>
    </w:rPr>
  </w:style>
  <w:style w:type="character" w:customStyle="1" w:styleId="MacroTextChar">
    <w:name w:val="Macro Text Char"/>
    <w:basedOn w:val="DefaultParagraphFont"/>
    <w:link w:val="MacroText"/>
    <w:semiHidden/>
    <w:rsid w:val="00ED2283"/>
    <w:rPr>
      <w:rFonts w:ascii="Courier New" w:hAnsi="Courier New"/>
      <w:lang w:val="en-GB" w:eastAsia="en-GB"/>
    </w:rPr>
  </w:style>
  <w:style w:type="character" w:customStyle="1" w:styleId="MessageHeaderChar">
    <w:name w:val="Message Header Char"/>
    <w:basedOn w:val="DefaultParagraphFont"/>
    <w:link w:val="MessageHeader"/>
    <w:rsid w:val="00ED2283"/>
    <w:rPr>
      <w:rFonts w:ascii="Arial" w:hAnsi="Arial"/>
      <w:sz w:val="24"/>
      <w:shd w:val="pct20" w:color="auto" w:fill="auto"/>
      <w:lang w:val="en-GB" w:eastAsia="en-GB"/>
    </w:rPr>
  </w:style>
  <w:style w:type="character" w:customStyle="1" w:styleId="NoteHeadingChar">
    <w:name w:val="Note Heading Char"/>
    <w:basedOn w:val="DefaultParagraphFont"/>
    <w:link w:val="NoteHeading"/>
    <w:rsid w:val="00ED2283"/>
    <w:rPr>
      <w:sz w:val="24"/>
      <w:lang w:val="en-GB" w:eastAsia="en-GB"/>
    </w:rPr>
  </w:style>
  <w:style w:type="character" w:customStyle="1" w:styleId="PlainTextChar">
    <w:name w:val="Plain Text Char"/>
    <w:basedOn w:val="DefaultParagraphFont"/>
    <w:link w:val="PlainText"/>
    <w:rsid w:val="00ED2283"/>
    <w:rPr>
      <w:rFonts w:ascii="Courier New" w:hAnsi="Courier New"/>
      <w:lang w:val="en-GB" w:eastAsia="en-GB"/>
    </w:rPr>
  </w:style>
  <w:style w:type="character" w:customStyle="1" w:styleId="SalutationChar">
    <w:name w:val="Salutation Char"/>
    <w:basedOn w:val="DefaultParagraphFont"/>
    <w:link w:val="Salutation"/>
    <w:rsid w:val="00ED2283"/>
    <w:rPr>
      <w:sz w:val="24"/>
      <w:lang w:val="en-GB" w:eastAsia="en-GB"/>
    </w:rPr>
  </w:style>
  <w:style w:type="character" w:customStyle="1" w:styleId="SignatureChar">
    <w:name w:val="Signature Char"/>
    <w:basedOn w:val="DefaultParagraphFont"/>
    <w:link w:val="Signature"/>
    <w:rsid w:val="00ED2283"/>
    <w:rPr>
      <w:sz w:val="24"/>
      <w:lang w:val="en-GB" w:eastAsia="en-GB"/>
    </w:rPr>
  </w:style>
  <w:style w:type="character" w:customStyle="1" w:styleId="SubtitleChar">
    <w:name w:val="Subtitle Char"/>
    <w:basedOn w:val="DefaultParagraphFont"/>
    <w:link w:val="Subtitle"/>
    <w:rsid w:val="00ED2283"/>
    <w:rPr>
      <w:rFonts w:ascii="Arial" w:hAnsi="Arial"/>
      <w:sz w:val="24"/>
      <w:lang w:val="en-GB" w:eastAsia="en-GB"/>
    </w:rPr>
  </w:style>
  <w:style w:type="character" w:customStyle="1" w:styleId="TitleChar">
    <w:name w:val="Title Char"/>
    <w:basedOn w:val="DefaultParagraphFont"/>
    <w:link w:val="Title"/>
    <w:rsid w:val="00ED2283"/>
    <w:rPr>
      <w:b/>
      <w:kern w:val="28"/>
      <w:sz w:val="48"/>
      <w:lang w:val="en-GB" w:eastAsia="en-GB"/>
    </w:rPr>
  </w:style>
  <w:style w:type="character" w:customStyle="1" w:styleId="BalloonTextChar">
    <w:name w:val="Balloon Text Char"/>
    <w:basedOn w:val="DefaultParagraphFont"/>
    <w:link w:val="BalloonText"/>
    <w:semiHidden/>
    <w:rsid w:val="00ED2283"/>
    <w:rPr>
      <w:rFonts w:ascii="Tahoma" w:hAnsi="Tahoma" w:cs="Tahoma"/>
      <w:sz w:val="16"/>
      <w:szCs w:val="16"/>
      <w:lang w:val="en-GB" w:eastAsia="en-GB"/>
    </w:rPr>
  </w:style>
  <w:style w:type="character" w:customStyle="1" w:styleId="CommentSubjectChar">
    <w:name w:val="Comment Subject Char"/>
    <w:basedOn w:val="CommentTextChar"/>
    <w:link w:val="CommentSubject"/>
    <w:semiHidden/>
    <w:rsid w:val="00ED2283"/>
    <w:rPr>
      <w:b/>
      <w:bCs/>
      <w:lang w:val="en-GB" w:eastAsia="en-GB"/>
    </w:rPr>
  </w:style>
  <w:style w:type="paragraph" w:customStyle="1" w:styleId="CharCharCharCharCharCharChar1">
    <w:name w:val="Char 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1">
    <w:name w:val="Char Char2 Char Char Char Char Char Char Char Char Char Char Char Char Char Char Char Char Char Char Char Char Char Char Char Char Char Char Char Char Char Char Char 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0">
    <w:name w:val="Char Знак Знак Char"/>
    <w:basedOn w:val="Normal"/>
    <w:rsid w:val="00ED2283"/>
    <w:pPr>
      <w:tabs>
        <w:tab w:val="left" w:pos="709"/>
      </w:tabs>
      <w:spacing w:after="0"/>
      <w:jc w:val="left"/>
    </w:pPr>
    <w:rPr>
      <w:rFonts w:ascii="Tahoma" w:hAnsi="Tahoma"/>
      <w:szCs w:val="24"/>
      <w:lang w:val="pl-PL" w:eastAsia="pl-PL"/>
    </w:rPr>
  </w:style>
  <w:style w:type="paragraph" w:customStyle="1" w:styleId="CharCharCharChar1">
    <w:name w:val="Char Char Char Char"/>
    <w:basedOn w:val="Normal"/>
    <w:rsid w:val="00ED2283"/>
    <w:pPr>
      <w:spacing w:after="160" w:line="240" w:lineRule="exact"/>
      <w:jc w:val="left"/>
    </w:pPr>
    <w:rPr>
      <w:rFonts w:ascii="Tahoma" w:hAnsi="Tahoma"/>
      <w:sz w:val="20"/>
      <w:lang w:val="en-US" w:eastAsia="en-US"/>
    </w:rPr>
  </w:style>
  <w:style w:type="paragraph" w:customStyle="1" w:styleId="CharCharCharCharCharChar0">
    <w:name w:val="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Char0">
    <w:name w:val="Char Char Char Знак Знак"/>
    <w:basedOn w:val="Normal"/>
    <w:rsid w:val="00ED2283"/>
    <w:pPr>
      <w:tabs>
        <w:tab w:val="left" w:pos="709"/>
      </w:tabs>
      <w:spacing w:after="0"/>
      <w:jc w:val="left"/>
    </w:pPr>
    <w:rPr>
      <w:rFonts w:ascii="Tahoma" w:hAnsi="Tahoma"/>
      <w:szCs w:val="24"/>
      <w:lang w:val="pl-PL" w:eastAsia="pl-PL"/>
    </w:rPr>
  </w:style>
  <w:style w:type="paragraph" w:customStyle="1" w:styleId="Char1CharCharCharCharCharCharCharCharChar0">
    <w:name w:val="Char1 Char Char Char Char Char Char Char Char Char"/>
    <w:basedOn w:val="Normal"/>
    <w:semiHidden/>
    <w:rsid w:val="00ED2283"/>
    <w:pPr>
      <w:tabs>
        <w:tab w:val="left" w:pos="709"/>
      </w:tabs>
      <w:spacing w:after="0"/>
      <w:jc w:val="left"/>
    </w:pPr>
    <w:rPr>
      <w:rFonts w:ascii="Futura Bk" w:hAnsi="Futura Bk"/>
      <w:sz w:val="20"/>
      <w:szCs w:val="24"/>
      <w:lang w:val="pl-PL" w:eastAsia="pl-PL"/>
    </w:rPr>
  </w:style>
  <w:style w:type="paragraph" w:customStyle="1" w:styleId="a0">
    <w:name w:val="Знак"/>
    <w:basedOn w:val="Normal"/>
    <w:rsid w:val="00ED2283"/>
    <w:pPr>
      <w:tabs>
        <w:tab w:val="left" w:pos="709"/>
      </w:tabs>
      <w:spacing w:after="0"/>
      <w:jc w:val="left"/>
    </w:pPr>
    <w:rPr>
      <w:rFonts w:ascii="Tahoma" w:hAnsi="Tahoma"/>
      <w:szCs w:val="24"/>
      <w:lang w:val="pl-PL" w:eastAsia="pl-PL"/>
    </w:rPr>
  </w:style>
  <w:style w:type="paragraph" w:customStyle="1" w:styleId="Char1CharCharCharCharCharChar0">
    <w:name w:val="Char1 Char Char Char Char Char Char"/>
    <w:basedOn w:val="Normal"/>
    <w:rsid w:val="00ED2283"/>
    <w:pPr>
      <w:tabs>
        <w:tab w:val="left" w:pos="709"/>
      </w:tabs>
      <w:spacing w:after="0"/>
      <w:jc w:val="left"/>
    </w:pPr>
    <w:rPr>
      <w:rFonts w:ascii="Tahoma" w:hAnsi="Tahoma"/>
      <w:szCs w:val="24"/>
      <w:lang w:val="pl-PL" w:eastAsia="pl-PL"/>
    </w:rPr>
  </w:style>
  <w:style w:type="paragraph" w:customStyle="1" w:styleId="CharCharCharChar2">
    <w:name w:val="Char Char Знак Знак Char Char"/>
    <w:basedOn w:val="Normal"/>
    <w:rsid w:val="00ED2283"/>
    <w:pPr>
      <w:spacing w:after="160" w:line="240" w:lineRule="exact"/>
      <w:jc w:val="left"/>
    </w:pPr>
    <w:rPr>
      <w:rFonts w:ascii="Tahoma" w:hAnsi="Tahoma"/>
      <w:sz w:val="20"/>
      <w:lang w:val="en-US" w:eastAsia="en-US"/>
    </w:rPr>
  </w:style>
  <w:style w:type="character" w:customStyle="1" w:styleId="CharChar30">
    <w:name w:val="Char Char3"/>
    <w:semiHidden/>
    <w:rsid w:val="00ED2283"/>
    <w:rPr>
      <w:sz w:val="20"/>
      <w:szCs w:val="20"/>
    </w:rPr>
  </w:style>
  <w:style w:type="numbering" w:customStyle="1" w:styleId="Style11">
    <w:name w:val="Style11"/>
    <w:rsid w:val="00ED2283"/>
  </w:style>
  <w:style w:type="numbering" w:customStyle="1" w:styleId="Style21">
    <w:name w:val="Style21"/>
    <w:rsid w:val="00ED2283"/>
  </w:style>
  <w:style w:type="paragraph" w:styleId="ListParagraph">
    <w:name w:val="List Paragraph"/>
    <w:basedOn w:val="Normal"/>
    <w:uiPriority w:val="34"/>
    <w:qFormat/>
    <w:rsid w:val="0050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8539">
      <w:bodyDiv w:val="1"/>
      <w:marLeft w:val="0"/>
      <w:marRight w:val="0"/>
      <w:marTop w:val="0"/>
      <w:marBottom w:val="0"/>
      <w:divBdr>
        <w:top w:val="none" w:sz="0" w:space="0" w:color="auto"/>
        <w:left w:val="none" w:sz="0" w:space="0" w:color="auto"/>
        <w:bottom w:val="none" w:sz="0" w:space="0" w:color="auto"/>
        <w:right w:val="none" w:sz="0" w:space="0" w:color="auto"/>
      </w:divBdr>
    </w:div>
    <w:div w:id="453062317">
      <w:bodyDiv w:val="1"/>
      <w:marLeft w:val="0"/>
      <w:marRight w:val="0"/>
      <w:marTop w:val="0"/>
      <w:marBottom w:val="0"/>
      <w:divBdr>
        <w:top w:val="none" w:sz="0" w:space="0" w:color="auto"/>
        <w:left w:val="none" w:sz="0" w:space="0" w:color="auto"/>
        <w:bottom w:val="none" w:sz="0" w:space="0" w:color="auto"/>
        <w:right w:val="none" w:sz="0" w:space="0" w:color="auto"/>
      </w:divBdr>
    </w:div>
    <w:div w:id="623779201">
      <w:bodyDiv w:val="1"/>
      <w:marLeft w:val="0"/>
      <w:marRight w:val="0"/>
      <w:marTop w:val="0"/>
      <w:marBottom w:val="0"/>
      <w:divBdr>
        <w:top w:val="none" w:sz="0" w:space="0" w:color="auto"/>
        <w:left w:val="none" w:sz="0" w:space="0" w:color="auto"/>
        <w:bottom w:val="none" w:sz="0" w:space="0" w:color="auto"/>
        <w:right w:val="none" w:sz="0" w:space="0" w:color="auto"/>
      </w:divBdr>
    </w:div>
    <w:div w:id="635836273">
      <w:bodyDiv w:val="1"/>
      <w:marLeft w:val="0"/>
      <w:marRight w:val="0"/>
      <w:marTop w:val="0"/>
      <w:marBottom w:val="0"/>
      <w:divBdr>
        <w:top w:val="none" w:sz="0" w:space="0" w:color="auto"/>
        <w:left w:val="none" w:sz="0" w:space="0" w:color="auto"/>
        <w:bottom w:val="none" w:sz="0" w:space="0" w:color="auto"/>
        <w:right w:val="none" w:sz="0" w:space="0" w:color="auto"/>
      </w:divBdr>
    </w:div>
    <w:div w:id="640768241">
      <w:bodyDiv w:val="1"/>
      <w:marLeft w:val="0"/>
      <w:marRight w:val="0"/>
      <w:marTop w:val="0"/>
      <w:marBottom w:val="0"/>
      <w:divBdr>
        <w:top w:val="none" w:sz="0" w:space="0" w:color="auto"/>
        <w:left w:val="none" w:sz="0" w:space="0" w:color="auto"/>
        <w:bottom w:val="none" w:sz="0" w:space="0" w:color="auto"/>
        <w:right w:val="none" w:sz="0" w:space="0" w:color="auto"/>
      </w:divBdr>
    </w:div>
    <w:div w:id="784806709">
      <w:bodyDiv w:val="1"/>
      <w:marLeft w:val="0"/>
      <w:marRight w:val="0"/>
      <w:marTop w:val="0"/>
      <w:marBottom w:val="0"/>
      <w:divBdr>
        <w:top w:val="none" w:sz="0" w:space="0" w:color="auto"/>
        <w:left w:val="none" w:sz="0" w:space="0" w:color="auto"/>
        <w:bottom w:val="none" w:sz="0" w:space="0" w:color="auto"/>
        <w:right w:val="none" w:sz="0" w:space="0" w:color="auto"/>
      </w:divBdr>
      <w:divsChild>
        <w:div w:id="5301898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5225972">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24452527">
      <w:bodyDiv w:val="1"/>
      <w:marLeft w:val="0"/>
      <w:marRight w:val="0"/>
      <w:marTop w:val="0"/>
      <w:marBottom w:val="0"/>
      <w:divBdr>
        <w:top w:val="none" w:sz="0" w:space="0" w:color="auto"/>
        <w:left w:val="none" w:sz="0" w:space="0" w:color="auto"/>
        <w:bottom w:val="none" w:sz="0" w:space="0" w:color="auto"/>
        <w:right w:val="none" w:sz="0" w:space="0" w:color="auto"/>
      </w:divBdr>
    </w:div>
    <w:div w:id="1497309137">
      <w:bodyDiv w:val="1"/>
      <w:marLeft w:val="0"/>
      <w:marRight w:val="0"/>
      <w:marTop w:val="0"/>
      <w:marBottom w:val="0"/>
      <w:divBdr>
        <w:top w:val="none" w:sz="0" w:space="0" w:color="auto"/>
        <w:left w:val="none" w:sz="0" w:space="0" w:color="auto"/>
        <w:bottom w:val="none" w:sz="0" w:space="0" w:color="auto"/>
        <w:right w:val="none" w:sz="0" w:space="0" w:color="auto"/>
      </w:divBdr>
    </w:div>
    <w:div w:id="1661763386">
      <w:bodyDiv w:val="1"/>
      <w:marLeft w:val="0"/>
      <w:marRight w:val="0"/>
      <w:marTop w:val="0"/>
      <w:marBottom w:val="0"/>
      <w:divBdr>
        <w:top w:val="none" w:sz="0" w:space="0" w:color="auto"/>
        <w:left w:val="none" w:sz="0" w:space="0" w:color="auto"/>
        <w:bottom w:val="none" w:sz="0" w:space="0" w:color="auto"/>
        <w:right w:val="none" w:sz="0" w:space="0" w:color="auto"/>
      </w:divBdr>
    </w:div>
    <w:div w:id="178206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40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29326496">
      <w:bodyDiv w:val="1"/>
      <w:marLeft w:val="0"/>
      <w:marRight w:val="0"/>
      <w:marTop w:val="0"/>
      <w:marBottom w:val="0"/>
      <w:divBdr>
        <w:top w:val="none" w:sz="0" w:space="0" w:color="auto"/>
        <w:left w:val="none" w:sz="0" w:space="0" w:color="auto"/>
        <w:bottom w:val="none" w:sz="0" w:space="0" w:color="auto"/>
        <w:right w:val="none" w:sz="0" w:space="0" w:color="auto"/>
      </w:divBdr>
    </w:div>
    <w:div w:id="1871382194">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1878619815">
      <w:bodyDiv w:val="1"/>
      <w:marLeft w:val="0"/>
      <w:marRight w:val="0"/>
      <w:marTop w:val="0"/>
      <w:marBottom w:val="0"/>
      <w:divBdr>
        <w:top w:val="none" w:sz="0" w:space="0" w:color="auto"/>
        <w:left w:val="none" w:sz="0" w:space="0" w:color="auto"/>
        <w:bottom w:val="none" w:sz="0" w:space="0" w:color="auto"/>
        <w:right w:val="none" w:sz="0" w:space="0" w:color="auto"/>
      </w:divBdr>
    </w:div>
    <w:div w:id="1928687001">
      <w:bodyDiv w:val="1"/>
      <w:marLeft w:val="0"/>
      <w:marRight w:val="0"/>
      <w:marTop w:val="0"/>
      <w:marBottom w:val="0"/>
      <w:divBdr>
        <w:top w:val="none" w:sz="0" w:space="0" w:color="auto"/>
        <w:left w:val="none" w:sz="0" w:space="0" w:color="auto"/>
        <w:bottom w:val="none" w:sz="0" w:space="0" w:color="auto"/>
        <w:right w:val="none" w:sz="0" w:space="0" w:color="auto"/>
      </w:divBdr>
    </w:div>
    <w:div w:id="2004627957">
      <w:bodyDiv w:val="1"/>
      <w:marLeft w:val="0"/>
      <w:marRight w:val="0"/>
      <w:marTop w:val="0"/>
      <w:marBottom w:val="0"/>
      <w:divBdr>
        <w:top w:val="none" w:sz="0" w:space="0" w:color="auto"/>
        <w:left w:val="none" w:sz="0" w:space="0" w:color="auto"/>
        <w:bottom w:val="none" w:sz="0" w:space="0" w:color="auto"/>
        <w:right w:val="none" w:sz="0" w:space="0" w:color="auto"/>
      </w:divBdr>
    </w:div>
    <w:div w:id="2136168128">
      <w:bodyDiv w:val="1"/>
      <w:marLeft w:val="0"/>
      <w:marRight w:val="0"/>
      <w:marTop w:val="0"/>
      <w:marBottom w:val="0"/>
      <w:divBdr>
        <w:top w:val="none" w:sz="0" w:space="0" w:color="auto"/>
        <w:left w:val="none" w:sz="0" w:space="0" w:color="auto"/>
        <w:bottom w:val="none" w:sz="0" w:space="0" w:color="auto"/>
        <w:right w:val="none" w:sz="0" w:space="0" w:color="auto"/>
      </w:divBdr>
      <w:divsChild>
        <w:div w:id="9451153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89076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ufunds.bg/images/eu_funds/files/%D0%9D%D0%9A%D0%A1/_National_communication_strategy_2014-2020.pdf_.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B50F-9C9E-4B95-971C-4415ED7B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20</Pages>
  <Words>9421</Words>
  <Characters>53706</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Links>
    <vt:vector size="6" baseType="variant">
      <vt:variant>
        <vt:i4>7340085</vt:i4>
      </vt:variant>
      <vt:variant>
        <vt:i4>0</vt:i4>
      </vt:variant>
      <vt:variant>
        <vt:i4>0</vt:i4>
      </vt:variant>
      <vt:variant>
        <vt:i4>5</vt:i4>
      </vt:variant>
      <vt:variant>
        <vt:lpwstr>https://www.eufunds.bg/images/eu_funds/files/%D0%9D%D0%9A%D0%A1/_National_communication_strategy_2014-2020.pdf_.pdf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Evgeniya Cherkezova</cp:lastModifiedBy>
  <cp:revision>2</cp:revision>
  <cp:lastPrinted>2018-05-02T12:37:00Z</cp:lastPrinted>
  <dcterms:created xsi:type="dcterms:W3CDTF">2020-12-18T13:51:00Z</dcterms:created>
  <dcterms:modified xsi:type="dcterms:W3CDTF">2020-12-18T13:51:00Z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