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29142" w14:textId="77777777" w:rsidR="005E0FD6" w:rsidRPr="002069C9" w:rsidRDefault="005E0FD6">
      <w:pPr>
        <w:rPr>
          <w:lang w:val="bg-BG"/>
        </w:rPr>
      </w:pPr>
    </w:p>
    <w:tbl>
      <w:tblPr>
        <w:tblW w:w="13041" w:type="dxa"/>
        <w:tblInd w:w="284" w:type="dxa"/>
        <w:tblLayout w:type="fixed"/>
        <w:tblLook w:val="00A0" w:firstRow="1" w:lastRow="0" w:firstColumn="1" w:lastColumn="0" w:noHBand="0" w:noVBand="0"/>
      </w:tblPr>
      <w:tblGrid>
        <w:gridCol w:w="957"/>
        <w:gridCol w:w="6712"/>
        <w:gridCol w:w="5372"/>
      </w:tblGrid>
      <w:tr w:rsidR="00006DDC" w:rsidRPr="002069C9" w14:paraId="0C4D6C04" w14:textId="77777777" w:rsidTr="00006DDC">
        <w:trPr>
          <w:trHeight w:val="615"/>
        </w:trPr>
        <w:tc>
          <w:tcPr>
            <w:tcW w:w="1304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CB5C95" w14:textId="77777777" w:rsidR="00006DDC" w:rsidRPr="002069C9" w:rsidRDefault="00006DDC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65AB7E2B" w14:textId="77777777" w:rsidR="00006DDC" w:rsidRPr="002069C9" w:rsidRDefault="00006DDC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7F1420BE" w14:textId="77777777" w:rsidR="00006DDC" w:rsidRPr="002069C9" w:rsidRDefault="00006DDC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42391328" w14:textId="525E44E4" w:rsidR="00006DDC" w:rsidRPr="002069C9" w:rsidRDefault="00006DDC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 xml:space="preserve">Приложение </w:t>
            </w:r>
            <w:r w:rsidRPr="002069C9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№ </w:t>
            </w:r>
            <w:r w:rsidRPr="002069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4а</w:t>
            </w:r>
          </w:p>
        </w:tc>
      </w:tr>
      <w:tr w:rsidR="00006DDC" w:rsidRPr="002069C9" w14:paraId="1F116B05" w14:textId="77777777" w:rsidTr="00006DDC">
        <w:trPr>
          <w:trHeight w:val="1290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1357D18" w14:textId="2242066B" w:rsidR="00006DDC" w:rsidRPr="002069C9" w:rsidRDefault="00006DDC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от Управляващия орган на ПМДР на проектни предложения по Процедура за подбор на проекти – </w:t>
            </w:r>
            <w:r w:rsidR="003532C8" w:rsidRPr="003532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BG14MFOP001-4.077</w:t>
            </w:r>
            <w:r w:rsidR="003532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“</w:t>
            </w:r>
            <w:bookmarkStart w:id="0" w:name="_Hlk22113667"/>
            <w:r w:rsidRPr="002069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Насърчаване на нови производители на аквакултури, развиващи устойчиви аквакултури</w:t>
            </w:r>
            <w:bookmarkEnd w:id="0"/>
            <w:r w:rsidRPr="002069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на територията на МИРГ „Бургас - Камено“</w:t>
            </w:r>
            <w:r w:rsidRPr="002069C9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</w:tr>
      <w:tr w:rsidR="00006DDC" w:rsidRPr="002069C9" w14:paraId="6D213632" w14:textId="77777777" w:rsidTr="00006DDC">
        <w:trPr>
          <w:trHeight w:val="315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предложения:</w:t>
            </w:r>
          </w:p>
        </w:tc>
      </w:tr>
      <w:tr w:rsidR="00006DDC" w:rsidRPr="002069C9" w14:paraId="08754537" w14:textId="77777777" w:rsidTr="00006DDC">
        <w:trPr>
          <w:trHeight w:val="6240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82F8AF7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Оценяват се само проектни предложения, получени чрез системата ИСУН 2020. </w:t>
            </w:r>
          </w:p>
          <w:p w14:paraId="52F32E40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Оценката се извършва на база критерии, съдържащи се в Условията за кандидатстване, утвърдени от ръководителя на Управляващия орган /УО/ на ПМДР 20014 – 2020 г. </w:t>
            </w:r>
          </w:p>
          <w:p w14:paraId="5642254A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Методологията и критериите не подлежат на изменение по време на провеждането на оценката.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14:paraId="429D7222" w14:textId="77777777" w:rsidR="00006DDC" w:rsidRPr="002069C9" w:rsidRDefault="00006DD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14:paraId="2D304B8F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 Административно съответствие и допустимост;</w:t>
            </w:r>
          </w:p>
          <w:p w14:paraId="30CF722F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 Техническа и финансова оценка.</w:t>
            </w:r>
          </w:p>
          <w:p w14:paraId="215C489F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C5AC38A" w14:textId="77777777" w:rsidR="00006DDC" w:rsidRPr="002069C9" w:rsidRDefault="00006DD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В случай на установена в процеса на оценка липса на документи и/или други нередовности, на проектното предложение, УО на ПМДР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</w:tr>
      <w:tr w:rsidR="00006DDC" w:rsidRPr="002069C9" w14:paraId="744A8A37" w14:textId="77777777" w:rsidTr="00006DDC">
        <w:trPr>
          <w:trHeight w:val="2132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006DDC" w:rsidRPr="002069C9" w:rsidRDefault="00006DD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 По време на оценката на проектното предложение,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</w:tr>
      <w:tr w:rsidR="00006DDC" w:rsidRPr="002069C9" w14:paraId="73FB77CC" w14:textId="77777777" w:rsidTr="00006DDC">
        <w:trPr>
          <w:trHeight w:val="795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II. Критерии за оценка</w:t>
            </w:r>
          </w:p>
        </w:tc>
      </w:tr>
      <w:tr w:rsidR="00006DDC" w:rsidRPr="002069C9" w14:paraId="7717F407" w14:textId="77777777" w:rsidTr="00006DDC">
        <w:trPr>
          <w:trHeight w:val="690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 xml:space="preserve">1. Административно съответствие и допустимост: </w:t>
            </w:r>
          </w:p>
        </w:tc>
      </w:tr>
      <w:tr w:rsidR="00006DDC" w:rsidRPr="002069C9" w14:paraId="51E12DC6" w14:textId="77777777" w:rsidTr="00006DDC">
        <w:trPr>
          <w:trHeight w:val="495"/>
        </w:trPr>
        <w:tc>
          <w:tcPr>
            <w:tcW w:w="76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006DDC" w:rsidRPr="002069C9" w:rsidRDefault="00006DDC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 / НЕ / НЕПР</w:t>
            </w:r>
          </w:p>
        </w:tc>
      </w:tr>
      <w:tr w:rsidR="00006DDC" w:rsidRPr="002069C9" w14:paraId="65457CBE" w14:textId="77777777" w:rsidTr="00006DDC">
        <w:trPr>
          <w:trHeight w:val="1035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77777777" w:rsidR="00006DDC" w:rsidRPr="002069C9" w:rsidRDefault="00006DDC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 за кандидатстване по настоящата процедура.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28D99275" w14:textId="77777777" w:rsidTr="00006DDC">
        <w:trPr>
          <w:trHeight w:val="114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006DDC" w:rsidRPr="002069C9" w:rsidRDefault="00006DDC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</w:tr>
      <w:tr w:rsidR="00006DDC" w:rsidRPr="002069C9" w14:paraId="11A85724" w14:textId="77777777" w:rsidTr="00006DDC">
        <w:trPr>
          <w:trHeight w:val="114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2918C990" w:rsidR="00006DDC" w:rsidRPr="002069C9" w:rsidRDefault="00006DD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13C0435F" w:rsidR="00006DDC" w:rsidRPr="002069C9" w:rsidRDefault="00006DDC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26 от Условията за кандидатстване по настоящата процедура.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1A13D0F1" w14:textId="77777777" w:rsidTr="00006DDC">
        <w:trPr>
          <w:trHeight w:val="1245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15A1CBF2" w:rsidR="00006DDC" w:rsidRPr="002069C9" w:rsidRDefault="00006DD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006DDC" w:rsidRPr="002069C9" w:rsidRDefault="00006D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6AD6D59A" w14:textId="77777777" w:rsidTr="00006DDC">
        <w:trPr>
          <w:trHeight w:val="136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24ECC6B3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6795BEE7" w:rsidR="00006DDC" w:rsidRPr="002069C9" w:rsidRDefault="00006D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Включените в проекта дейности са допустими за финансиране съгласно изискванията в т. 14 от Условия за кандидатстване по настоящата процедура.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1425274C" w14:textId="77777777" w:rsidTr="00006DDC">
        <w:trPr>
          <w:trHeight w:val="105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5FD3A3BC" w:rsidR="00006DDC" w:rsidRPr="002069C9" w:rsidRDefault="00006DD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3FD07310" w:rsidR="00006DDC" w:rsidRPr="002069C9" w:rsidRDefault="008F056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F056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съдържа технологично описание на </w:t>
            </w:r>
            <w:proofErr w:type="spellStart"/>
            <w:r w:rsidRPr="008F056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обектa</w:t>
            </w:r>
            <w:proofErr w:type="spellEnd"/>
            <w:r w:rsidRPr="008F056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за производство на аквакултури и технологична схема на производство на аквакултури, съгласно Наредба № 18 от 4.11.2016 г.,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39B2E179" w14:textId="77777777" w:rsidTr="00006DDC">
        <w:trPr>
          <w:trHeight w:val="1155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2DC046F3" w:rsidR="00006DDC" w:rsidRPr="002069C9" w:rsidRDefault="00006DD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7.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006DDC" w:rsidRPr="002069C9" w:rsidRDefault="00006D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2207FF33" w14:textId="77777777" w:rsidTr="00006DDC">
        <w:trPr>
          <w:trHeight w:val="147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663DF45C" w:rsidR="00006DDC" w:rsidRPr="002069C9" w:rsidRDefault="00006DD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006DDC" w:rsidRPr="002069C9" w:rsidRDefault="00006DDC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ал.4 на Регламент 508/2014.</w:t>
            </w:r>
          </w:p>
        </w:tc>
        <w:tc>
          <w:tcPr>
            <w:tcW w:w="5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1FA69F41" w14:textId="77777777" w:rsidTr="00006DDC">
        <w:trPr>
          <w:trHeight w:val="1005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C872FEA" w:rsidR="00006DDC" w:rsidRPr="002069C9" w:rsidRDefault="00006DD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006DDC" w:rsidRPr="002069C9" w:rsidRDefault="00006D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5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6060E6DA" w14:textId="77777777" w:rsidTr="00006DDC">
        <w:trPr>
          <w:trHeight w:val="120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44356E5D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5D88AE2A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20 от Условията за кандидатстване по настоящата процедура.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584D165C" w14:textId="77777777" w:rsidTr="00006DDC">
        <w:trPr>
          <w:trHeight w:val="138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E32E210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11.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006DDC" w:rsidRPr="002069C9" w:rsidRDefault="00006DD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</w:tr>
      <w:tr w:rsidR="00006DDC" w:rsidRPr="002069C9" w14:paraId="13AC090D" w14:textId="77777777" w:rsidTr="00006DDC">
        <w:trPr>
          <w:trHeight w:val="120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30AE6924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12.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006DDC" w:rsidRPr="002069C9" w:rsidRDefault="00006DD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19D1F2F5" w14:textId="77777777" w:rsidTr="00006DDC">
        <w:trPr>
          <w:trHeight w:val="186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6FEBC9F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006DDC" w:rsidRPr="002069C9" w:rsidRDefault="00006DDC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</w:tr>
      <w:tr w:rsidR="00006DDC" w:rsidRPr="002069C9" w14:paraId="06E8575C" w14:textId="77777777" w:rsidTr="00006DDC">
        <w:trPr>
          <w:trHeight w:val="144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30228A61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14.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006DDC" w:rsidRPr="002069C9" w:rsidRDefault="00006DD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2903ADB9" w14:textId="77777777" w:rsidTr="00006DDC">
        <w:trPr>
          <w:trHeight w:val="1320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279CD810" w:rsidR="00006DDC" w:rsidRPr="002069C9" w:rsidRDefault="00006DDC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006DDC" w:rsidRPr="002069C9" w:rsidRDefault="00006DDC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006DDC" w:rsidRPr="002069C9" w14:paraId="6EA7DDC5" w14:textId="77777777" w:rsidTr="00006DDC">
        <w:trPr>
          <w:trHeight w:val="851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5B30215B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006DDC" w:rsidRPr="002069C9" w:rsidRDefault="00006DD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006DDC" w:rsidRPr="002069C9" w:rsidRDefault="00006D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</w:tr>
      <w:tr w:rsidR="00006DDC" w:rsidRPr="002069C9" w14:paraId="5F14AA1E" w14:textId="77777777" w:rsidTr="00006DDC">
        <w:trPr>
          <w:trHeight w:val="851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DBD884A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006DDC" w:rsidRPr="002069C9" w:rsidRDefault="00006DDC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006DDC" w:rsidRPr="002069C9" w:rsidRDefault="00006DDC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</w:tr>
      <w:tr w:rsidR="00006DDC" w:rsidRPr="002069C9" w14:paraId="787BA99E" w14:textId="77777777" w:rsidTr="00006DDC">
        <w:trPr>
          <w:trHeight w:val="851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279AE52E" w:rsidR="00006DDC" w:rsidRPr="002069C9" w:rsidRDefault="00006DD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006DDC" w:rsidRPr="002069C9" w:rsidRDefault="00006DDC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 и опазване на околната среда.</w:t>
            </w:r>
          </w:p>
        </w:tc>
        <w:tc>
          <w:tcPr>
            <w:tcW w:w="53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006DDC" w:rsidRPr="002069C9" w:rsidRDefault="00006DDC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</w:tr>
      <w:tr w:rsidR="00006DDC" w:rsidRPr="002069C9" w14:paraId="0C0D7332" w14:textId="77777777" w:rsidTr="00006DDC">
        <w:trPr>
          <w:trHeight w:val="615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006DDC" w:rsidRPr="002069C9" w:rsidRDefault="00006DDC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изисквания, проектното предложение се отхвърля!</w:t>
            </w:r>
          </w:p>
        </w:tc>
      </w:tr>
      <w:tr w:rsidR="00006DDC" w:rsidRPr="002069C9" w14:paraId="16EDE686" w14:textId="77777777" w:rsidTr="00006DDC">
        <w:trPr>
          <w:trHeight w:val="615"/>
        </w:trPr>
        <w:tc>
          <w:tcPr>
            <w:tcW w:w="130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006DDC" w:rsidRPr="002069C9" w:rsidRDefault="00006DD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213A9FA0" w14:textId="77777777" w:rsidR="00006DDC" w:rsidRPr="002069C9" w:rsidRDefault="00006DD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610A8F9F" w14:textId="77777777" w:rsidR="00006DDC" w:rsidRPr="002069C9" w:rsidRDefault="00006DD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оценка:</w:t>
            </w:r>
          </w:p>
        </w:tc>
      </w:tr>
    </w:tbl>
    <w:tbl>
      <w:tblPr>
        <w:tblStyle w:val="ab"/>
        <w:tblW w:w="0" w:type="auto"/>
        <w:tblInd w:w="257" w:type="dxa"/>
        <w:tblLook w:val="04A0" w:firstRow="1" w:lastRow="0" w:firstColumn="1" w:lastColumn="0" w:noHBand="0" w:noVBand="1"/>
      </w:tblPr>
      <w:tblGrid>
        <w:gridCol w:w="491"/>
        <w:gridCol w:w="8319"/>
        <w:gridCol w:w="1560"/>
      </w:tblGrid>
      <w:tr w:rsidR="00B52FD0" w:rsidRPr="002069C9" w14:paraId="78DF8036" w14:textId="77777777" w:rsidTr="00006DDC">
        <w:tc>
          <w:tcPr>
            <w:tcW w:w="491" w:type="dxa"/>
          </w:tcPr>
          <w:p w14:paraId="57866EDD" w14:textId="77777777" w:rsidR="00B52FD0" w:rsidRPr="002069C9" w:rsidRDefault="00B52FD0" w:rsidP="00F0282D">
            <w:p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bookmarkStart w:id="1" w:name="_Hlk534893139"/>
          </w:p>
        </w:tc>
        <w:tc>
          <w:tcPr>
            <w:tcW w:w="8319" w:type="dxa"/>
          </w:tcPr>
          <w:p w14:paraId="5B57F34B" w14:textId="77777777" w:rsidR="00B52FD0" w:rsidRPr="002069C9" w:rsidRDefault="00B52FD0" w:rsidP="00F0282D">
            <w:p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Критерии за подбор</w:t>
            </w:r>
          </w:p>
        </w:tc>
        <w:tc>
          <w:tcPr>
            <w:tcW w:w="1560" w:type="dxa"/>
            <w:vAlign w:val="center"/>
          </w:tcPr>
          <w:p w14:paraId="581D6A5F" w14:textId="77777777" w:rsidR="00B52FD0" w:rsidRPr="002069C9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Тежест</w:t>
            </w:r>
          </w:p>
          <w:p w14:paraId="7B86AE74" w14:textId="77777777" w:rsidR="00B52FD0" w:rsidRPr="002069C9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(точки)</w:t>
            </w:r>
          </w:p>
        </w:tc>
      </w:tr>
      <w:tr w:rsidR="002069C9" w:rsidRPr="002069C9" w14:paraId="576EEBD1" w14:textId="77777777" w:rsidTr="00006DDC">
        <w:tc>
          <w:tcPr>
            <w:tcW w:w="491" w:type="dxa"/>
          </w:tcPr>
          <w:p w14:paraId="3146A35C" w14:textId="3B67EFDE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bookmarkStart w:id="2" w:name="_Hlk19533498"/>
            <w:r w:rsidRPr="002069C9">
              <w:rPr>
                <w:rFonts w:ascii="Times New Roman" w:hAnsi="Times New Roman" w:cs="Times New Roman"/>
                <w:lang w:val="bg-BG"/>
              </w:rPr>
              <w:t>1.</w:t>
            </w:r>
          </w:p>
        </w:tc>
        <w:tc>
          <w:tcPr>
            <w:tcW w:w="8319" w:type="dxa"/>
          </w:tcPr>
          <w:p w14:paraId="7DF5D11E" w14:textId="00BBE41E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Създаване на нови работни места</w:t>
            </w:r>
          </w:p>
        </w:tc>
        <w:tc>
          <w:tcPr>
            <w:tcW w:w="1560" w:type="dxa"/>
            <w:vAlign w:val="center"/>
          </w:tcPr>
          <w:p w14:paraId="5A645DCA" w14:textId="77777777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2069C9" w:rsidRPr="002069C9" w14:paraId="5B1735F2" w14:textId="77777777" w:rsidTr="00006DDC">
        <w:tc>
          <w:tcPr>
            <w:tcW w:w="491" w:type="dxa"/>
          </w:tcPr>
          <w:p w14:paraId="55599E2C" w14:textId="640DC924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1.1</w:t>
            </w:r>
          </w:p>
        </w:tc>
        <w:tc>
          <w:tcPr>
            <w:tcW w:w="8319" w:type="dxa"/>
          </w:tcPr>
          <w:p w14:paraId="6A15D161" w14:textId="5DA32D59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 – 3 работни места</w:t>
            </w:r>
          </w:p>
        </w:tc>
        <w:tc>
          <w:tcPr>
            <w:tcW w:w="1560" w:type="dxa"/>
            <w:vAlign w:val="center"/>
          </w:tcPr>
          <w:p w14:paraId="620E5672" w14:textId="7B469E56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</w:t>
            </w:r>
          </w:p>
        </w:tc>
      </w:tr>
      <w:tr w:rsidR="002069C9" w:rsidRPr="002069C9" w14:paraId="32F6FE92" w14:textId="77777777" w:rsidTr="00006DDC">
        <w:tc>
          <w:tcPr>
            <w:tcW w:w="491" w:type="dxa"/>
          </w:tcPr>
          <w:p w14:paraId="247D5949" w14:textId="6661B66A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1.2</w:t>
            </w:r>
          </w:p>
        </w:tc>
        <w:tc>
          <w:tcPr>
            <w:tcW w:w="8319" w:type="dxa"/>
          </w:tcPr>
          <w:p w14:paraId="77D70D39" w14:textId="0B067D4C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4 - 6 работни места</w:t>
            </w:r>
          </w:p>
        </w:tc>
        <w:tc>
          <w:tcPr>
            <w:tcW w:w="1560" w:type="dxa"/>
            <w:vAlign w:val="center"/>
          </w:tcPr>
          <w:p w14:paraId="10233D65" w14:textId="16F9B2A6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10</w:t>
            </w:r>
          </w:p>
        </w:tc>
      </w:tr>
      <w:tr w:rsidR="002069C9" w:rsidRPr="002069C9" w14:paraId="6A7E32D9" w14:textId="77777777" w:rsidTr="00006DDC">
        <w:tc>
          <w:tcPr>
            <w:tcW w:w="491" w:type="dxa"/>
          </w:tcPr>
          <w:p w14:paraId="4890E754" w14:textId="3C6A945A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1.3</w:t>
            </w:r>
          </w:p>
        </w:tc>
        <w:tc>
          <w:tcPr>
            <w:tcW w:w="8319" w:type="dxa"/>
          </w:tcPr>
          <w:p w14:paraId="7A075582" w14:textId="68DE7AA0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повече от 6 работни места</w:t>
            </w:r>
          </w:p>
        </w:tc>
        <w:tc>
          <w:tcPr>
            <w:tcW w:w="1560" w:type="dxa"/>
            <w:vAlign w:val="center"/>
          </w:tcPr>
          <w:p w14:paraId="06684DD2" w14:textId="3D928263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0AB95817" w14:textId="77777777" w:rsidTr="00006DDC">
        <w:tc>
          <w:tcPr>
            <w:tcW w:w="491" w:type="dxa"/>
          </w:tcPr>
          <w:p w14:paraId="0671AC91" w14:textId="118682A4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lastRenderedPageBreak/>
              <w:t>2</w:t>
            </w:r>
          </w:p>
        </w:tc>
        <w:tc>
          <w:tcPr>
            <w:tcW w:w="8319" w:type="dxa"/>
          </w:tcPr>
          <w:p w14:paraId="51F5E235" w14:textId="0CFF1BAD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енергийна ефективност</w:t>
            </w:r>
          </w:p>
        </w:tc>
        <w:tc>
          <w:tcPr>
            <w:tcW w:w="1560" w:type="dxa"/>
            <w:vAlign w:val="center"/>
          </w:tcPr>
          <w:p w14:paraId="60F3F98C" w14:textId="0FBABB12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3EC205AF" w14:textId="77777777" w:rsidTr="00006DDC">
        <w:tc>
          <w:tcPr>
            <w:tcW w:w="491" w:type="dxa"/>
          </w:tcPr>
          <w:p w14:paraId="037510DF" w14:textId="672A71A5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8319" w:type="dxa"/>
          </w:tcPr>
          <w:p w14:paraId="3D14FC6D" w14:textId="34CF7760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безопасността и условията на труд</w:t>
            </w:r>
          </w:p>
        </w:tc>
        <w:tc>
          <w:tcPr>
            <w:tcW w:w="1560" w:type="dxa"/>
            <w:vAlign w:val="center"/>
          </w:tcPr>
          <w:p w14:paraId="6924AB06" w14:textId="76F343E7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14A87F30" w14:textId="77777777" w:rsidTr="00006DDC">
        <w:tc>
          <w:tcPr>
            <w:tcW w:w="491" w:type="dxa"/>
          </w:tcPr>
          <w:p w14:paraId="3460D1C2" w14:textId="67C60F65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4</w:t>
            </w:r>
          </w:p>
        </w:tc>
        <w:tc>
          <w:tcPr>
            <w:tcW w:w="8319" w:type="dxa"/>
          </w:tcPr>
          <w:p w14:paraId="015BC863" w14:textId="02F4A74D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репродуктивно- производствения процес</w:t>
            </w:r>
          </w:p>
        </w:tc>
        <w:tc>
          <w:tcPr>
            <w:tcW w:w="1560" w:type="dxa"/>
            <w:vAlign w:val="center"/>
          </w:tcPr>
          <w:p w14:paraId="39232753" w14:textId="04DE73BE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10</w:t>
            </w:r>
          </w:p>
        </w:tc>
      </w:tr>
      <w:tr w:rsidR="002069C9" w:rsidRPr="002069C9" w14:paraId="7E3EE1EA" w14:textId="77777777" w:rsidTr="00006DDC">
        <w:tc>
          <w:tcPr>
            <w:tcW w:w="491" w:type="dxa"/>
          </w:tcPr>
          <w:p w14:paraId="01774E1D" w14:textId="7EC2F8A1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8319" w:type="dxa"/>
          </w:tcPr>
          <w:p w14:paraId="58FC6B73" w14:textId="18C93985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отглеждане на:</w:t>
            </w:r>
          </w:p>
        </w:tc>
        <w:tc>
          <w:tcPr>
            <w:tcW w:w="1560" w:type="dxa"/>
            <w:vAlign w:val="center"/>
          </w:tcPr>
          <w:p w14:paraId="66B30E77" w14:textId="77777777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2069C9" w:rsidRPr="002069C9" w14:paraId="29E0382F" w14:textId="77777777" w:rsidTr="00006DDC">
        <w:tc>
          <w:tcPr>
            <w:tcW w:w="491" w:type="dxa"/>
          </w:tcPr>
          <w:p w14:paraId="3447BF59" w14:textId="7AB065A0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5.1</w:t>
            </w:r>
          </w:p>
        </w:tc>
        <w:tc>
          <w:tcPr>
            <w:tcW w:w="8319" w:type="dxa"/>
          </w:tcPr>
          <w:p w14:paraId="3F848DDA" w14:textId="5C37A1CF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видове с добър пазарен потенциал</w:t>
            </w:r>
          </w:p>
        </w:tc>
        <w:tc>
          <w:tcPr>
            <w:tcW w:w="1560" w:type="dxa"/>
            <w:vAlign w:val="center"/>
          </w:tcPr>
          <w:p w14:paraId="5B42B9D6" w14:textId="650AF6CB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772D7B46" w14:textId="77777777" w:rsidTr="00006DDC">
        <w:tc>
          <w:tcPr>
            <w:tcW w:w="491" w:type="dxa"/>
          </w:tcPr>
          <w:p w14:paraId="7A73DC93" w14:textId="5D47779C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5.2</w:t>
            </w:r>
          </w:p>
        </w:tc>
        <w:tc>
          <w:tcPr>
            <w:tcW w:w="8319" w:type="dxa"/>
          </w:tcPr>
          <w:p w14:paraId="49E1DE79" w14:textId="19C48DB7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видове с много добър пазарен потенциал</w:t>
            </w:r>
          </w:p>
        </w:tc>
        <w:tc>
          <w:tcPr>
            <w:tcW w:w="1560" w:type="dxa"/>
            <w:vAlign w:val="center"/>
          </w:tcPr>
          <w:p w14:paraId="7920B786" w14:textId="70AAC17B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20</w:t>
            </w:r>
          </w:p>
        </w:tc>
      </w:tr>
      <w:tr w:rsidR="002069C9" w:rsidRPr="002069C9" w14:paraId="79A339FF" w14:textId="77777777" w:rsidTr="00006DDC">
        <w:tc>
          <w:tcPr>
            <w:tcW w:w="491" w:type="dxa"/>
          </w:tcPr>
          <w:p w14:paraId="2E29C3A0" w14:textId="247D6A7E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8</w:t>
            </w:r>
          </w:p>
        </w:tc>
        <w:tc>
          <w:tcPr>
            <w:tcW w:w="8319" w:type="dxa"/>
          </w:tcPr>
          <w:p w14:paraId="1342922A" w14:textId="7A6B2269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Внедряване на иновации в стопанството</w:t>
            </w:r>
          </w:p>
        </w:tc>
        <w:tc>
          <w:tcPr>
            <w:tcW w:w="1560" w:type="dxa"/>
            <w:vAlign w:val="center"/>
          </w:tcPr>
          <w:p w14:paraId="7BEE2235" w14:textId="61CD6F90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10</w:t>
            </w:r>
          </w:p>
        </w:tc>
      </w:tr>
      <w:tr w:rsidR="00B52FD0" w:rsidRPr="002069C9" w14:paraId="31BC5D46" w14:textId="77777777" w:rsidTr="00006DDC">
        <w:tc>
          <w:tcPr>
            <w:tcW w:w="491" w:type="dxa"/>
          </w:tcPr>
          <w:p w14:paraId="1F23FFD3" w14:textId="77777777" w:rsidR="00B52FD0" w:rsidRPr="002069C9" w:rsidRDefault="00B52FD0" w:rsidP="00F0282D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8319" w:type="dxa"/>
          </w:tcPr>
          <w:p w14:paraId="4319FBA6" w14:textId="77777777" w:rsidR="00B52FD0" w:rsidRPr="002069C9" w:rsidRDefault="00B52FD0" w:rsidP="00F0282D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lang w:val="bg-BG"/>
              </w:rPr>
              <w:t>Общо</w:t>
            </w:r>
          </w:p>
        </w:tc>
        <w:tc>
          <w:tcPr>
            <w:tcW w:w="1560" w:type="dxa"/>
            <w:vAlign w:val="center"/>
          </w:tcPr>
          <w:p w14:paraId="56D7D968" w14:textId="77777777" w:rsidR="00B52FD0" w:rsidRPr="002069C9" w:rsidRDefault="00B52FD0" w:rsidP="00F0282D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lang w:val="bg-BG"/>
              </w:rPr>
              <w:t>85</w:t>
            </w:r>
          </w:p>
        </w:tc>
      </w:tr>
      <w:bookmarkEnd w:id="1"/>
      <w:bookmarkEnd w:id="2"/>
    </w:tbl>
    <w:p w14:paraId="7E06A6BF" w14:textId="77777777" w:rsidR="00D3581F" w:rsidRPr="002069C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6037E38C" w14:textId="77777777" w:rsidR="004331DE" w:rsidRPr="002069C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069C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 w:rsidRPr="002069C9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2069C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2069C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2069C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2069C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2069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2069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 w:rsidRPr="002069C9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073CDE98" w:rsidR="001252AF" w:rsidRPr="002069C9" w:rsidRDefault="008C691A" w:rsidP="00B52F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За проектни предложения, които са получили еднакъв брой точки на етап „Техническа и финансова </w:t>
      </w:r>
      <w:r w:rsidR="00B52FD0" w:rsidRPr="002069C9">
        <w:rPr>
          <w:rFonts w:ascii="Times New Roman" w:hAnsi="Times New Roman" w:cs="Times New Roman"/>
          <w:sz w:val="24"/>
          <w:szCs w:val="24"/>
          <w:lang w:val="bg-BG"/>
        </w:rPr>
        <w:t>оценка“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>, класирането ще се извърши по реда на подаване на проектните предложения в ИСУН</w:t>
      </w:r>
      <w:r w:rsidR="00CD17B0"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2069C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0EA05" w14:textId="77777777" w:rsidR="00252A71" w:rsidRDefault="00252A71" w:rsidP="00116291">
      <w:pPr>
        <w:spacing w:after="0" w:line="240" w:lineRule="auto"/>
      </w:pPr>
      <w:r>
        <w:separator/>
      </w:r>
    </w:p>
  </w:endnote>
  <w:endnote w:type="continuationSeparator" w:id="0">
    <w:p w14:paraId="342D7207" w14:textId="77777777" w:rsidR="00252A71" w:rsidRDefault="00252A71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75323" w14:textId="77777777" w:rsidR="00252A71" w:rsidRDefault="00252A71" w:rsidP="00116291">
      <w:pPr>
        <w:spacing w:after="0" w:line="240" w:lineRule="auto"/>
      </w:pPr>
      <w:r>
        <w:separator/>
      </w:r>
    </w:p>
  </w:footnote>
  <w:footnote w:type="continuationSeparator" w:id="0">
    <w:p w14:paraId="279709EA" w14:textId="77777777" w:rsidR="00252A71" w:rsidRDefault="00252A71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037AA" w14:textId="560E7836" w:rsidR="005E0FD6" w:rsidRPr="00F61D87" w:rsidRDefault="00006DDC" w:rsidP="00006DDC">
    <w:pPr>
      <w:pStyle w:val="a3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269DEA" wp14:editId="0B0078FD">
          <wp:simplePos x="0" y="0"/>
          <wp:positionH relativeFrom="page">
            <wp:align>center</wp:align>
          </wp:positionH>
          <wp:positionV relativeFrom="paragraph">
            <wp:posOffset>-173990</wp:posOffset>
          </wp:positionV>
          <wp:extent cx="6477000" cy="1385866"/>
          <wp:effectExtent l="0" t="0" r="0" b="508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13858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trackRevision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06DDC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69C9"/>
    <w:rsid w:val="00207C93"/>
    <w:rsid w:val="00242EBC"/>
    <w:rsid w:val="00252A71"/>
    <w:rsid w:val="00253B0A"/>
    <w:rsid w:val="002553BC"/>
    <w:rsid w:val="002979E2"/>
    <w:rsid w:val="002A5DD0"/>
    <w:rsid w:val="002D4079"/>
    <w:rsid w:val="002E797B"/>
    <w:rsid w:val="00316B02"/>
    <w:rsid w:val="00325DC2"/>
    <w:rsid w:val="00342486"/>
    <w:rsid w:val="003532C8"/>
    <w:rsid w:val="0036550C"/>
    <w:rsid w:val="00386AE3"/>
    <w:rsid w:val="003A6ECB"/>
    <w:rsid w:val="003D4881"/>
    <w:rsid w:val="004331DE"/>
    <w:rsid w:val="004B14CE"/>
    <w:rsid w:val="004C393D"/>
    <w:rsid w:val="004C573E"/>
    <w:rsid w:val="004E58EF"/>
    <w:rsid w:val="004E5AC2"/>
    <w:rsid w:val="004E6C36"/>
    <w:rsid w:val="004E7086"/>
    <w:rsid w:val="004E7B75"/>
    <w:rsid w:val="004F2257"/>
    <w:rsid w:val="004F719D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16A84"/>
    <w:rsid w:val="006409BE"/>
    <w:rsid w:val="006515D5"/>
    <w:rsid w:val="00657A66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A579B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056F"/>
    <w:rsid w:val="008F2A77"/>
    <w:rsid w:val="00924306"/>
    <w:rsid w:val="00931E43"/>
    <w:rsid w:val="00943555"/>
    <w:rsid w:val="00950A8C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2FD0"/>
    <w:rsid w:val="00B53C2C"/>
    <w:rsid w:val="00B6319D"/>
    <w:rsid w:val="00B760F1"/>
    <w:rsid w:val="00B92345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81B2C"/>
    <w:rsid w:val="00C849D0"/>
    <w:rsid w:val="00C90649"/>
    <w:rsid w:val="00C942E5"/>
    <w:rsid w:val="00CC6FD9"/>
    <w:rsid w:val="00CD16CC"/>
    <w:rsid w:val="00CD17B0"/>
    <w:rsid w:val="00CE03F0"/>
    <w:rsid w:val="00CE2253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22662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657A6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57A66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657A66"/>
    <w:rPr>
      <w:rFonts w:cs="Calibri"/>
      <w:sz w:val="20"/>
      <w:szCs w:val="20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57A66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657A66"/>
    <w:rPr>
      <w:rFonts w:cs="Calibri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48426-3ACF-4692-A1E3-AC7C98B2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Burgas</cp:lastModifiedBy>
  <cp:revision>2</cp:revision>
  <cp:lastPrinted>2016-07-15T15:03:00Z</cp:lastPrinted>
  <dcterms:created xsi:type="dcterms:W3CDTF">2020-12-11T12:42:00Z</dcterms:created>
  <dcterms:modified xsi:type="dcterms:W3CDTF">2020-12-11T12:42:00Z</dcterms:modified>
</cp:coreProperties>
</file>