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A91853" w:rsidRPr="007D3784" w:rsidRDefault="00A91853" w:rsidP="00A91853">
      <w:pPr>
        <w:spacing w:after="0" w:line="360" w:lineRule="auto"/>
        <w:jc w:val="center"/>
        <w:rPr>
          <w:b/>
          <w:bCs/>
        </w:rPr>
      </w:pPr>
      <w:r w:rsidRPr="00FB5597">
        <w:rPr>
          <w:b/>
          <w:bCs/>
        </w:rPr>
        <w:t>BG14MFOP001-1.</w:t>
      </w:r>
      <w:r w:rsidR="0070008F">
        <w:rPr>
          <w:b/>
          <w:bCs/>
        </w:rPr>
        <w:t>01</w:t>
      </w:r>
      <w:r w:rsidR="00786487" w:rsidRPr="00496D04">
        <w:rPr>
          <w:b/>
          <w:bCs/>
          <w:lang w:val="en-US"/>
        </w:rPr>
        <w:t>9</w:t>
      </w:r>
      <w:r w:rsidR="00786487" w:rsidRPr="00FB5597">
        <w:rPr>
          <w:b/>
          <w:bCs/>
        </w:rPr>
        <w:t xml:space="preserve"> </w:t>
      </w:r>
      <w:r w:rsidRPr="00FB5597">
        <w:rPr>
          <w:b/>
          <w:bCs/>
        </w:rPr>
        <w:t>„Рибарски пристанища, кейове за разтоварване, рибни борси и покрити лодкостоянки“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с</w:t>
      </w:r>
      <w:r w:rsidRPr="00FB5597">
        <w:rPr>
          <w:b/>
          <w:bCs/>
        </w:rPr>
        <w:t>ектор „Инвестиции насочени към изграждане и/или модернизация на лодкостоянки“</w:t>
      </w:r>
    </w:p>
    <w:p w:rsidR="005032E7" w:rsidRPr="00941D6C" w:rsidRDefault="005032E7" w:rsidP="004B466E">
      <w:pPr>
        <w:spacing w:after="120" w:line="240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0C099D" w:rsidP="00B236C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  <w:r>
              <w:t>“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F22176">
        <w:rPr>
          <w:snapToGrid w:val="0"/>
        </w:rPr>
        <w:t>8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A91853">
        <w:rPr>
          <w:snapToGrid w:val="0"/>
        </w:rPr>
        <w:t xml:space="preserve"> </w:t>
      </w:r>
      <w:r w:rsidR="00A91853" w:rsidRPr="00496D04">
        <w:rPr>
          <w:snapToGrid w:val="0"/>
        </w:rPr>
        <w:t>BG14MFOP001-1.</w:t>
      </w:r>
      <w:r w:rsidR="0070008F">
        <w:rPr>
          <w:snapToGrid w:val="0"/>
        </w:rPr>
        <w:t>01</w:t>
      </w:r>
      <w:bookmarkStart w:id="2" w:name="_GoBack"/>
      <w:bookmarkEnd w:id="2"/>
      <w:r w:rsidR="0088430A" w:rsidRPr="00496D04">
        <w:rPr>
          <w:snapToGrid w:val="0"/>
        </w:rPr>
        <w:t>9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8F2B85">
        <w:rPr>
          <w:snapToGrid w:val="0"/>
        </w:rPr>
        <w:t>8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проекта.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Pr="00B206E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AB4A87" w:rsidRPr="00095B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FD5C06" w:rsidRP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B4A87" w:rsidRPr="00FD5C06" w:rsidRDefault="00FD5C0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FD5C06">
        <w:rPr>
          <w:color w:val="000000"/>
        </w:rPr>
        <w:t>9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EE42E7">
        <w:rPr>
          <w:color w:val="000000"/>
        </w:rPr>
        <w:t>до ………………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FD5C06">
        <w:t>9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FD5C06">
        <w:t>9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</w:p>
    <w:p w:rsidR="00164681" w:rsidRPr="00002B39" w:rsidRDefault="00FD5C06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007709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10.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846C46">
        <w:rPr>
          <w:snapToGrid w:val="0"/>
        </w:rPr>
        <w:t>3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5D4B51">
        <w:rPr>
          <w:snapToGrid w:val="0"/>
        </w:rPr>
        <w:t>, ал. 3-6</w:t>
      </w:r>
      <w:r w:rsidR="00007709" w:rsidRPr="00095B87">
        <w:rPr>
          <w:snapToGrid w:val="0"/>
        </w:rPr>
        <w:t xml:space="preserve"> от ЗУСЕСИФ и/или Общите условия.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846C46">
        <w:rPr>
          <w:snapToGrid w:val="0"/>
        </w:rPr>
        <w:t>5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</w:t>
      </w:r>
      <w:r w:rsidR="006C2D9C">
        <w:t xml:space="preserve">на безвъзмездна финансова помощ от Европейските структурни и инвестиционни фондове </w:t>
      </w:r>
      <w:r w:rsidR="006C2D9C" w:rsidRPr="002D6CF6">
        <w:rPr>
          <w:rFonts w:eastAsia="Times New Roman"/>
          <w:color w:val="000000"/>
        </w:rPr>
        <w:t>(</w:t>
      </w:r>
      <w:r w:rsidR="006C2D9C">
        <w:rPr>
          <w:rFonts w:eastAsia="Times New Roman"/>
          <w:color w:val="000000"/>
        </w:rPr>
        <w:t xml:space="preserve">обн., </w:t>
      </w:r>
      <w:r w:rsidRPr="002D6CF6">
        <w:rPr>
          <w:rFonts w:eastAsia="Times New Roman"/>
          <w:color w:val="000000"/>
        </w:rPr>
        <w:t xml:space="preserve">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846C46">
        <w:t>6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846C46">
        <w:t>7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664D64">
        <w:t>5</w:t>
      </w:r>
      <w:r w:rsidRPr="00166166">
        <w:t xml:space="preserve"> 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846C46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Pr="00496D04" w:rsidRDefault="00846C46" w:rsidP="00095B87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</w:t>
      </w:r>
      <w:r w:rsidR="00237B01" w:rsidRPr="00496D04">
        <w:rPr>
          <w:snapToGrid w:val="0"/>
        </w:rPr>
        <w:t>1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3B6554">
        <w:rPr>
          <w:snapToGrid w:val="0"/>
        </w:rPr>
        <w:t>9</w:t>
      </w:r>
      <w:r w:rsidR="003B6554" w:rsidRPr="00002B39">
        <w:rPr>
          <w:snapToGrid w:val="0"/>
        </w:rPr>
        <w:t xml:space="preserve"> </w:t>
      </w:r>
      <w:r w:rsidR="00237B01" w:rsidRPr="00002B39">
        <w:rPr>
          <w:snapToGrid w:val="0"/>
        </w:rPr>
        <w:t xml:space="preserve">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237B01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FC7DF6">
        <w:rPr>
          <w:snapToGrid w:val="0"/>
        </w:rPr>
        <w:t>4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846C46" w:rsidP="00095B87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FC7DF6">
        <w:rPr>
          <w:snapToGrid w:val="0"/>
        </w:rPr>
        <w:t>5</w:t>
      </w:r>
      <w:r w:rsidR="00237B01" w:rsidRPr="00002B39">
        <w:rPr>
          <w:snapToGrid w:val="0"/>
        </w:rPr>
        <w:t xml:space="preserve">. Декларация № 8 за нередности.  </w:t>
      </w:r>
    </w:p>
    <w:p w:rsidR="008C4C8F" w:rsidRDefault="008C4C8F" w:rsidP="00095B87">
      <w:pPr>
        <w:spacing w:after="0" w:line="360" w:lineRule="auto"/>
        <w:ind w:firstLine="720"/>
        <w:jc w:val="both"/>
      </w:pPr>
      <w:r w:rsidRPr="008C4C8F">
        <w:t>19.6. Методика за определяне размера на финансовите корекции по проекти, финансирани от ПМДР.</w:t>
      </w:r>
    </w:p>
    <w:p w:rsidR="005F6303" w:rsidRPr="00496D04" w:rsidRDefault="005F6303" w:rsidP="005F6303">
      <w:pPr>
        <w:spacing w:after="0" w:line="360" w:lineRule="auto"/>
        <w:ind w:firstLine="720"/>
        <w:jc w:val="both"/>
      </w:pPr>
      <w:r>
        <w:t>19.7. Декларация № 9 за липса на конфликт на интереси по смисъла на чл. 57, параграф 2 от Регламент (ЕС, ЕВРАТОМ) № 966/2012.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1A431E" w:rsidRPr="00002B39">
        <w:rPr>
          <w:snapToGrid w:val="0"/>
        </w:rPr>
        <w:t>2</w:t>
      </w:r>
      <w:r w:rsidR="00846C46">
        <w:rPr>
          <w:snapToGrid w:val="0"/>
        </w:rPr>
        <w:t>0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EA" w:rsidRDefault="001C54EA" w:rsidP="004B466E">
      <w:pPr>
        <w:spacing w:after="0" w:line="240" w:lineRule="auto"/>
      </w:pPr>
      <w:r>
        <w:separator/>
      </w:r>
    </w:p>
  </w:endnote>
  <w:endnote w:type="continuationSeparator" w:id="0">
    <w:p w:rsidR="001C54EA" w:rsidRDefault="001C54E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0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EA" w:rsidRDefault="001C54EA" w:rsidP="004B466E">
      <w:pPr>
        <w:spacing w:after="0" w:line="240" w:lineRule="auto"/>
      </w:pPr>
      <w:r>
        <w:separator/>
      </w:r>
    </w:p>
  </w:footnote>
  <w:footnote w:type="continuationSeparator" w:id="0">
    <w:p w:rsidR="001C54EA" w:rsidRDefault="001C54EA" w:rsidP="004B466E">
      <w:pPr>
        <w:spacing w:after="0" w:line="240" w:lineRule="auto"/>
      </w:pPr>
      <w:r>
        <w:continuationSeparator/>
      </w:r>
    </w:p>
  </w:footnote>
  <w:footnote w:id="1">
    <w:p w:rsidR="005032E7" w:rsidRDefault="005032E7" w:rsidP="004B466E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A91853" w:rsidRPr="00A91853">
        <w:t>BG14MFOP001-1.</w:t>
      </w:r>
      <w:r w:rsidR="0070008F">
        <w:t>01</w:t>
      </w:r>
      <w:r w:rsidR="0088430A">
        <w:t>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F220D"/>
    <w:rsid w:val="001104D1"/>
    <w:rsid w:val="00114F61"/>
    <w:rsid w:val="0012343C"/>
    <w:rsid w:val="001244EC"/>
    <w:rsid w:val="001273FC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54EA"/>
    <w:rsid w:val="001C7456"/>
    <w:rsid w:val="001D1909"/>
    <w:rsid w:val="001F2C07"/>
    <w:rsid w:val="00206CEE"/>
    <w:rsid w:val="00217142"/>
    <w:rsid w:val="0023065C"/>
    <w:rsid w:val="00237B01"/>
    <w:rsid w:val="00255728"/>
    <w:rsid w:val="00262651"/>
    <w:rsid w:val="0027671B"/>
    <w:rsid w:val="00277C8C"/>
    <w:rsid w:val="002854DB"/>
    <w:rsid w:val="00291CE3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4B51"/>
    <w:rsid w:val="005E441F"/>
    <w:rsid w:val="005E52EB"/>
    <w:rsid w:val="005E5647"/>
    <w:rsid w:val="005F6303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0008F"/>
    <w:rsid w:val="0071054D"/>
    <w:rsid w:val="00716ABE"/>
    <w:rsid w:val="007178A3"/>
    <w:rsid w:val="00723214"/>
    <w:rsid w:val="00761720"/>
    <w:rsid w:val="00770371"/>
    <w:rsid w:val="00785510"/>
    <w:rsid w:val="00786487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32087"/>
    <w:rsid w:val="00B40148"/>
    <w:rsid w:val="00B64783"/>
    <w:rsid w:val="00B67976"/>
    <w:rsid w:val="00B70F9A"/>
    <w:rsid w:val="00B71F20"/>
    <w:rsid w:val="00B72B83"/>
    <w:rsid w:val="00B75FFB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6D2C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755DA"/>
    <w:rsid w:val="00D755EA"/>
    <w:rsid w:val="00D77E13"/>
    <w:rsid w:val="00DA0F36"/>
    <w:rsid w:val="00DA1435"/>
    <w:rsid w:val="00DA570F"/>
    <w:rsid w:val="00DB7CEA"/>
    <w:rsid w:val="00DC77D6"/>
    <w:rsid w:val="00DD78FD"/>
    <w:rsid w:val="00DE45A4"/>
    <w:rsid w:val="00DE7496"/>
    <w:rsid w:val="00E23F1E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33</cp:revision>
  <cp:lastPrinted>2016-05-19T14:35:00Z</cp:lastPrinted>
  <dcterms:created xsi:type="dcterms:W3CDTF">2018-03-20T12:08:00Z</dcterms:created>
  <dcterms:modified xsi:type="dcterms:W3CDTF">2020-12-30T12:42:00Z</dcterms:modified>
</cp:coreProperties>
</file>