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61327" w:rsidRDefault="000732EA" w:rsidP="007F4E6D">
      <w:pPr>
        <w:tabs>
          <w:tab w:val="center" w:pos="4536"/>
          <w:tab w:val="right" w:pos="9072"/>
        </w:tabs>
        <w:spacing w:after="0" w:line="240" w:lineRule="auto"/>
        <w:jc w:val="right"/>
        <w:rPr>
          <w:rFonts w:ascii="Arial" w:hAnsi="Arial" w:cs="Arial"/>
          <w:b/>
          <w:bCs/>
        </w:rPr>
      </w:pPr>
      <w:r w:rsidRPr="00261327">
        <w:rPr>
          <w:rFonts w:ascii="Arial" w:hAnsi="Arial" w:cs="Arial"/>
          <w:b/>
          <w:bCs/>
        </w:rPr>
        <w:t>Приложение №</w:t>
      </w:r>
      <w:r w:rsidR="002D4163" w:rsidRPr="00261327">
        <w:rPr>
          <w:rFonts w:ascii="Arial" w:hAnsi="Arial" w:cs="Arial"/>
          <w:b/>
          <w:bCs/>
        </w:rPr>
        <w:t xml:space="preserve"> </w:t>
      </w:r>
      <w:r w:rsidR="002471DD" w:rsidRPr="00261327">
        <w:rPr>
          <w:rFonts w:ascii="Arial" w:hAnsi="Arial" w:cs="Arial"/>
          <w:b/>
          <w:bCs/>
        </w:rPr>
        <w:t>3</w:t>
      </w:r>
    </w:p>
    <w:p w:rsidR="000732EA" w:rsidRPr="00261327" w:rsidRDefault="000732EA" w:rsidP="00C1144B">
      <w:pPr>
        <w:spacing w:after="0" w:line="240" w:lineRule="auto"/>
        <w:rPr>
          <w:rFonts w:ascii="Arial" w:hAnsi="Arial" w:cs="Arial"/>
          <w:b/>
          <w:bCs/>
          <w:snapToGrid w:val="0"/>
          <w:kern w:val="28"/>
        </w:rPr>
      </w:pPr>
    </w:p>
    <w:p w:rsidR="000732EA" w:rsidRPr="00261327" w:rsidRDefault="000732EA" w:rsidP="00C1144B">
      <w:pPr>
        <w:spacing w:after="0" w:line="240" w:lineRule="auto"/>
        <w:rPr>
          <w:rFonts w:ascii="Arial" w:hAnsi="Arial" w:cs="Arial"/>
          <w:b/>
          <w:bCs/>
          <w:snapToGrid w:val="0"/>
          <w:kern w:val="28"/>
        </w:rPr>
      </w:pPr>
      <w:r w:rsidRPr="00261327">
        <w:rPr>
          <w:rFonts w:ascii="Arial" w:hAnsi="Arial" w:cs="Arial"/>
          <w:b/>
          <w:bCs/>
          <w:snapToGrid w:val="0"/>
          <w:kern w:val="28"/>
        </w:rPr>
        <w:t>I. ИЗПОЛЗВАНИ СЪКРАЩЕНИЯ</w:t>
      </w:r>
    </w:p>
    <w:p w:rsidR="000732EA" w:rsidRPr="00261327" w:rsidRDefault="000732EA" w:rsidP="00C1144B">
      <w:pPr>
        <w:spacing w:after="0" w:line="240" w:lineRule="auto"/>
        <w:rPr>
          <w:rFonts w:ascii="Arial" w:hAnsi="Arial" w:cs="Arial"/>
          <w:b/>
          <w:bCs/>
          <w:snapToGrid w:val="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ДДС</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Данък добавена стойност</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ДМА</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Дълготрайни материални активи</w:t>
            </w:r>
          </w:p>
        </w:tc>
      </w:tr>
      <w:tr w:rsidR="000732EA" w:rsidRPr="00261327">
        <w:trPr>
          <w:trHeight w:val="463"/>
        </w:trPr>
        <w:tc>
          <w:tcPr>
            <w:tcW w:w="1124" w:type="pct"/>
            <w:shd w:val="clear" w:color="auto" w:fill="D9D9D9"/>
          </w:tcPr>
          <w:p w:rsidR="000732EA" w:rsidRPr="00261327" w:rsidRDefault="000732EA" w:rsidP="003C61FF">
            <w:pPr>
              <w:spacing w:before="120" w:after="120" w:line="120" w:lineRule="auto"/>
              <w:ind w:left="288" w:right="288"/>
              <w:rPr>
                <w:rFonts w:ascii="Arial" w:hAnsi="Arial" w:cs="Arial"/>
                <w:b/>
                <w:bCs/>
                <w:snapToGrid w:val="0"/>
              </w:rPr>
            </w:pPr>
            <w:r w:rsidRPr="00261327">
              <w:rPr>
                <w:rFonts w:ascii="Arial" w:hAnsi="Arial" w:cs="Arial"/>
                <w:b/>
                <w:bCs/>
                <w:snapToGrid w:val="0"/>
              </w:rPr>
              <w:t>ДНА</w:t>
            </w:r>
          </w:p>
        </w:tc>
        <w:tc>
          <w:tcPr>
            <w:tcW w:w="3876" w:type="pct"/>
            <w:shd w:val="clear" w:color="auto" w:fill="F3F3F3"/>
          </w:tcPr>
          <w:p w:rsidR="000732EA" w:rsidRPr="00261327" w:rsidRDefault="000732EA" w:rsidP="003C61FF">
            <w:pPr>
              <w:spacing w:before="120" w:after="120" w:line="120" w:lineRule="auto"/>
              <w:ind w:left="288" w:right="288"/>
              <w:rPr>
                <w:rFonts w:ascii="Arial" w:hAnsi="Arial" w:cs="Arial"/>
                <w:b/>
                <w:bCs/>
                <w:snapToGrid w:val="0"/>
              </w:rPr>
            </w:pPr>
            <w:r w:rsidRPr="00261327">
              <w:rPr>
                <w:rFonts w:ascii="Arial" w:hAnsi="Arial" w:cs="Arial"/>
                <w:b/>
                <w:bCs/>
                <w:snapToGrid w:val="0"/>
              </w:rPr>
              <w:t>Дълготрайни нематериални активи</w:t>
            </w:r>
          </w:p>
        </w:tc>
      </w:tr>
      <w:tr w:rsidR="000732EA" w:rsidRPr="00261327">
        <w:tc>
          <w:tcPr>
            <w:tcW w:w="1124" w:type="pct"/>
            <w:shd w:val="clear" w:color="auto" w:fill="D9D9D9"/>
          </w:tcPr>
          <w:p w:rsidR="000732EA" w:rsidRPr="00261327" w:rsidDel="00C47DC3"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ДФЗ</w:t>
            </w:r>
          </w:p>
        </w:tc>
        <w:tc>
          <w:tcPr>
            <w:tcW w:w="3876" w:type="pct"/>
            <w:shd w:val="clear" w:color="auto" w:fill="F3F3F3"/>
          </w:tcPr>
          <w:p w:rsidR="000732EA" w:rsidRPr="00261327" w:rsidDel="00C47DC3" w:rsidRDefault="000732EA" w:rsidP="00C1144B">
            <w:pPr>
              <w:spacing w:before="120" w:after="0" w:line="120" w:lineRule="auto"/>
              <w:ind w:left="289" w:right="289"/>
              <w:rPr>
                <w:rFonts w:ascii="Arial" w:hAnsi="Arial" w:cs="Arial"/>
                <w:b/>
                <w:bCs/>
                <w:snapToGrid w:val="0"/>
              </w:rPr>
            </w:pPr>
            <w:r w:rsidRPr="00261327">
              <w:rPr>
                <w:rFonts w:ascii="Arial" w:hAnsi="Arial" w:cs="Arial"/>
                <w:b/>
                <w:bCs/>
                <w:snapToGrid w:val="0"/>
              </w:rPr>
              <w:t>Държавен фонд „Земеделие”</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ДФЗ-РА</w:t>
            </w:r>
          </w:p>
        </w:tc>
        <w:tc>
          <w:tcPr>
            <w:tcW w:w="3876" w:type="pct"/>
            <w:shd w:val="clear" w:color="auto" w:fill="F3F3F3"/>
          </w:tcPr>
          <w:p w:rsidR="000732EA" w:rsidRPr="00261327" w:rsidRDefault="000732EA" w:rsidP="00C1144B">
            <w:pPr>
              <w:spacing w:before="120" w:after="0" w:line="120" w:lineRule="auto"/>
              <w:ind w:left="289" w:right="289"/>
              <w:rPr>
                <w:rFonts w:ascii="Arial" w:hAnsi="Arial" w:cs="Arial"/>
                <w:b/>
                <w:bCs/>
                <w:snapToGrid w:val="0"/>
              </w:rPr>
            </w:pPr>
            <w:r w:rsidRPr="00261327">
              <w:rPr>
                <w:rFonts w:ascii="Arial" w:hAnsi="Arial" w:cs="Arial"/>
                <w:b/>
                <w:bCs/>
                <w:snapToGrid w:val="0"/>
              </w:rPr>
              <w:t>Държавен фонд „Земеделие”-Разплащателна агенция</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ДОПК</w:t>
            </w:r>
          </w:p>
        </w:tc>
        <w:tc>
          <w:tcPr>
            <w:tcW w:w="3876" w:type="pct"/>
            <w:shd w:val="clear" w:color="auto" w:fill="F3F3F3"/>
          </w:tcPr>
          <w:p w:rsidR="000732EA" w:rsidRPr="00261327" w:rsidRDefault="000732EA" w:rsidP="00C1144B">
            <w:pPr>
              <w:spacing w:before="120" w:after="0" w:line="120" w:lineRule="auto"/>
              <w:ind w:left="289" w:right="289"/>
              <w:rPr>
                <w:rFonts w:ascii="Arial" w:hAnsi="Arial" w:cs="Arial"/>
                <w:b/>
                <w:bCs/>
                <w:snapToGrid w:val="0"/>
              </w:rPr>
            </w:pPr>
            <w:r w:rsidRPr="00261327">
              <w:rPr>
                <w:rFonts w:ascii="Arial" w:hAnsi="Arial" w:cs="Arial"/>
                <w:b/>
                <w:bCs/>
                <w:snapToGrid w:val="0"/>
              </w:rPr>
              <w:t>Данъчно-осигурителen процесуален кодекс</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ЕК</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Европейска комисия</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ЕО</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Европейска общност</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ЕС</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Европейски съюз</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ЕСИФ</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Европейски структурни и инвестиционни фондове</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ЕФМДР</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Европейски фонд за морско дело и рибарство</w:t>
            </w:r>
          </w:p>
        </w:tc>
      </w:tr>
      <w:tr w:rsidR="000732EA" w:rsidRPr="00261327">
        <w:trPr>
          <w:trHeight w:val="418"/>
        </w:trPr>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ЗЗД</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Закон за задълженията и договорите</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ЗМСП</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Закон за малките и средните предприятия</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ЗОП</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Закон за обществените поръчки</w:t>
            </w:r>
          </w:p>
        </w:tc>
      </w:tr>
      <w:tr w:rsidR="000732EA" w:rsidRPr="00261327" w:rsidTr="005F2902">
        <w:trPr>
          <w:trHeight w:val="661"/>
        </w:trPr>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ЗУСЕСИФ</w:t>
            </w:r>
          </w:p>
        </w:tc>
        <w:tc>
          <w:tcPr>
            <w:tcW w:w="3876" w:type="pct"/>
            <w:shd w:val="clear" w:color="auto" w:fill="F3F3F3"/>
          </w:tcPr>
          <w:p w:rsidR="000732EA" w:rsidRPr="00261327" w:rsidRDefault="000732EA" w:rsidP="005F2902">
            <w:pPr>
              <w:spacing w:before="120" w:after="120" w:line="240" w:lineRule="auto"/>
              <w:ind w:left="288" w:right="288"/>
              <w:rPr>
                <w:rFonts w:ascii="Arial" w:hAnsi="Arial" w:cs="Arial"/>
                <w:b/>
                <w:bCs/>
                <w:snapToGrid w:val="0"/>
              </w:rPr>
            </w:pPr>
            <w:r w:rsidRPr="00261327">
              <w:rPr>
                <w:rFonts w:ascii="Arial" w:hAnsi="Arial" w:cs="Arial"/>
                <w:b/>
                <w:bCs/>
                <w:snapToGrid w:val="0"/>
              </w:rPr>
              <w:t>Закон за управление на средствата от европейските структурни и инвестиционни фондове</w:t>
            </w:r>
            <w:bookmarkStart w:id="0" w:name="_GoBack"/>
            <w:bookmarkEnd w:id="0"/>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ИСУН</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Информационна система за управление и наблюдение</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ИАРА</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Изпълнителна агенция по рибарство и аквакултури</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КЕП</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Квалифициран електронен подпис</w:t>
            </w:r>
          </w:p>
        </w:tc>
      </w:tr>
      <w:tr w:rsidR="000732EA" w:rsidRPr="00261327">
        <w:tc>
          <w:tcPr>
            <w:tcW w:w="1124" w:type="pct"/>
            <w:shd w:val="clear" w:color="auto" w:fill="D9D9D9"/>
          </w:tcPr>
          <w:p w:rsidR="000732EA" w:rsidRPr="00261327" w:rsidDel="00215B6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МЗХ</w:t>
            </w:r>
            <w:r w:rsidR="00FE1AAF" w:rsidRPr="00261327">
              <w:rPr>
                <w:rFonts w:ascii="Arial" w:hAnsi="Arial" w:cs="Arial"/>
                <w:b/>
                <w:bCs/>
                <w:snapToGrid w:val="0"/>
              </w:rPr>
              <w:t>Г</w:t>
            </w:r>
          </w:p>
        </w:tc>
        <w:tc>
          <w:tcPr>
            <w:tcW w:w="3876" w:type="pct"/>
            <w:shd w:val="clear" w:color="auto" w:fill="F3F3F3"/>
          </w:tcPr>
          <w:p w:rsidR="000732EA" w:rsidRPr="00261327" w:rsidDel="00215B67" w:rsidRDefault="00FE1AAF"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Министерство на земеделието, храните и горите</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МС</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Министерски съвет</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МСП</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Малки и средни предприятия</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НСИ</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Национален статистически институт</w:t>
            </w:r>
          </w:p>
        </w:tc>
      </w:tr>
      <w:tr w:rsidR="000732EA" w:rsidRPr="00261327" w:rsidTr="0052367D">
        <w:trPr>
          <w:trHeight w:val="445"/>
        </w:trPr>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ПМС</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Постановление на Министерски съвет</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ПМДР</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Програма за морско дело и рибарство 2014 - 2020</w:t>
            </w:r>
          </w:p>
        </w:tc>
      </w:tr>
      <w:tr w:rsidR="000732EA" w:rsidRPr="00261327">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СМР</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Строително-монтажни работи</w:t>
            </w:r>
          </w:p>
        </w:tc>
      </w:tr>
      <w:tr w:rsidR="00FB0DB8" w:rsidRPr="00261327">
        <w:tc>
          <w:tcPr>
            <w:tcW w:w="1124" w:type="pct"/>
            <w:shd w:val="clear" w:color="auto" w:fill="D9D9D9"/>
          </w:tcPr>
          <w:p w:rsidR="00FB0DB8" w:rsidRPr="00261327" w:rsidRDefault="00FB0DB8" w:rsidP="00452D04">
            <w:pPr>
              <w:spacing w:before="120" w:after="120" w:line="120" w:lineRule="auto"/>
              <w:ind w:left="288" w:right="288"/>
              <w:rPr>
                <w:rFonts w:ascii="Arial" w:hAnsi="Arial" w:cs="Arial"/>
                <w:b/>
                <w:bCs/>
                <w:snapToGrid w:val="0"/>
              </w:rPr>
            </w:pPr>
            <w:r w:rsidRPr="00261327">
              <w:rPr>
                <w:rFonts w:ascii="Arial" w:hAnsi="Arial" w:cs="Arial"/>
                <w:b/>
                <w:bCs/>
                <w:snapToGrid w:val="0"/>
              </w:rPr>
              <w:t>УО</w:t>
            </w:r>
          </w:p>
        </w:tc>
        <w:tc>
          <w:tcPr>
            <w:tcW w:w="3876" w:type="pct"/>
            <w:shd w:val="clear" w:color="auto" w:fill="F3F3F3"/>
          </w:tcPr>
          <w:p w:rsidR="00FB0DB8" w:rsidRPr="00261327" w:rsidRDefault="00FB0DB8" w:rsidP="00452D04">
            <w:pPr>
              <w:spacing w:before="120" w:after="120" w:line="120" w:lineRule="auto"/>
              <w:ind w:left="288" w:right="288"/>
              <w:rPr>
                <w:rFonts w:ascii="Arial" w:hAnsi="Arial" w:cs="Arial"/>
                <w:b/>
                <w:bCs/>
                <w:snapToGrid w:val="0"/>
              </w:rPr>
            </w:pPr>
            <w:r w:rsidRPr="00261327">
              <w:rPr>
                <w:rFonts w:ascii="Arial" w:hAnsi="Arial" w:cs="Arial"/>
                <w:b/>
                <w:bCs/>
                <w:snapToGrid w:val="0"/>
              </w:rPr>
              <w:t>Управляващ орган</w:t>
            </w:r>
          </w:p>
        </w:tc>
      </w:tr>
      <w:tr w:rsidR="000732EA" w:rsidRPr="00261327">
        <w:tc>
          <w:tcPr>
            <w:tcW w:w="1124" w:type="pct"/>
            <w:shd w:val="clear" w:color="auto" w:fill="D9D9D9"/>
          </w:tcPr>
          <w:p w:rsidR="000732EA" w:rsidRPr="00261327" w:rsidRDefault="00FB0DB8" w:rsidP="00C1144B">
            <w:pPr>
              <w:spacing w:before="120" w:after="120" w:line="120" w:lineRule="auto"/>
              <w:ind w:left="288" w:right="288"/>
              <w:rPr>
                <w:rFonts w:ascii="Arial" w:hAnsi="Arial" w:cs="Arial"/>
                <w:b/>
                <w:bCs/>
                <w:snapToGrid w:val="0"/>
              </w:rPr>
            </w:pPr>
            <w:r w:rsidRPr="00261327">
              <w:rPr>
                <w:rFonts w:ascii="Arial" w:hAnsi="Arial" w:cs="Arial"/>
                <w:b/>
                <w:bCs/>
                <w:snapToGrid w:val="0"/>
              </w:rPr>
              <w:t>Р</w:t>
            </w:r>
            <w:r w:rsidR="000732EA" w:rsidRPr="00261327">
              <w:rPr>
                <w:rFonts w:ascii="Arial" w:hAnsi="Arial" w:cs="Arial"/>
                <w:b/>
                <w:bCs/>
                <w:snapToGrid w:val="0"/>
              </w:rPr>
              <w:t>УО</w:t>
            </w:r>
          </w:p>
        </w:tc>
        <w:tc>
          <w:tcPr>
            <w:tcW w:w="3876" w:type="pct"/>
            <w:shd w:val="clear" w:color="auto" w:fill="F3F3F3"/>
          </w:tcPr>
          <w:p w:rsidR="000732EA" w:rsidRPr="00261327" w:rsidRDefault="00FB0DB8" w:rsidP="00C1144B">
            <w:pPr>
              <w:spacing w:before="120" w:after="120" w:line="120" w:lineRule="auto"/>
              <w:ind w:left="288" w:right="288"/>
              <w:rPr>
                <w:rFonts w:ascii="Arial" w:hAnsi="Arial" w:cs="Arial"/>
                <w:b/>
                <w:bCs/>
                <w:snapToGrid w:val="0"/>
              </w:rPr>
            </w:pPr>
            <w:r w:rsidRPr="00261327">
              <w:rPr>
                <w:rFonts w:ascii="Arial" w:hAnsi="Arial" w:cs="Arial"/>
                <w:b/>
                <w:bCs/>
                <w:snapToGrid w:val="0"/>
              </w:rPr>
              <w:t xml:space="preserve">Ръководител на </w:t>
            </w:r>
            <w:r w:rsidR="000732EA" w:rsidRPr="00261327">
              <w:rPr>
                <w:rFonts w:ascii="Arial" w:hAnsi="Arial" w:cs="Arial"/>
                <w:b/>
                <w:bCs/>
                <w:snapToGrid w:val="0"/>
              </w:rPr>
              <w:t>Управляващ орган</w:t>
            </w:r>
          </w:p>
        </w:tc>
      </w:tr>
      <w:tr w:rsidR="000732EA" w:rsidRPr="00261327">
        <w:trPr>
          <w:trHeight w:val="418"/>
        </w:trPr>
        <w:tc>
          <w:tcPr>
            <w:tcW w:w="1124" w:type="pct"/>
            <w:shd w:val="clear" w:color="auto" w:fill="D9D9D9"/>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ФК</w:t>
            </w:r>
          </w:p>
        </w:tc>
        <w:tc>
          <w:tcPr>
            <w:tcW w:w="3876" w:type="pct"/>
            <w:shd w:val="clear" w:color="auto" w:fill="F3F3F3"/>
          </w:tcPr>
          <w:p w:rsidR="000732EA" w:rsidRPr="00261327" w:rsidRDefault="000732EA" w:rsidP="00C1144B">
            <w:pPr>
              <w:spacing w:before="120" w:after="120" w:line="120" w:lineRule="auto"/>
              <w:ind w:left="288" w:right="288"/>
              <w:rPr>
                <w:rFonts w:ascii="Arial" w:hAnsi="Arial" w:cs="Arial"/>
                <w:b/>
                <w:bCs/>
                <w:snapToGrid w:val="0"/>
              </w:rPr>
            </w:pPr>
            <w:r w:rsidRPr="00261327">
              <w:rPr>
                <w:rFonts w:ascii="Arial" w:hAnsi="Arial" w:cs="Arial"/>
                <w:b/>
                <w:bCs/>
                <w:snapToGrid w:val="0"/>
              </w:rPr>
              <w:t>Формуляр за кандидатстване</w:t>
            </w:r>
          </w:p>
        </w:tc>
      </w:tr>
    </w:tbl>
    <w:p w:rsidR="000732EA" w:rsidRPr="00261327" w:rsidRDefault="000732EA">
      <w:pPr>
        <w:rPr>
          <w:rFonts w:ascii="Arial" w:hAnsi="Arial" w:cs="Arial"/>
        </w:rPr>
      </w:pPr>
    </w:p>
    <w:p w:rsidR="000732EA" w:rsidRPr="00261327" w:rsidRDefault="000732EA" w:rsidP="00F56BC0">
      <w:pPr>
        <w:spacing w:after="0" w:line="240" w:lineRule="auto"/>
        <w:rPr>
          <w:rFonts w:ascii="Arial" w:hAnsi="Arial" w:cs="Arial"/>
          <w:b/>
          <w:bCs/>
          <w:snapToGrid w:val="0"/>
          <w:kern w:val="28"/>
        </w:rPr>
      </w:pPr>
      <w:r w:rsidRPr="00261327">
        <w:rPr>
          <w:rFonts w:ascii="Arial" w:hAnsi="Arial" w:cs="Arial"/>
          <w:b/>
          <w:bCs/>
          <w:snapToGrid w:val="0"/>
          <w:kern w:val="28"/>
        </w:rPr>
        <w:t>II. ОСНОВНИ ДЕФИНИЦИИ</w:t>
      </w:r>
    </w:p>
    <w:p w:rsidR="000732EA" w:rsidRPr="00261327" w:rsidRDefault="000732EA" w:rsidP="00F56BC0">
      <w:pPr>
        <w:spacing w:after="0" w:line="240" w:lineRule="auto"/>
        <w:rPr>
          <w:rFonts w:ascii="Arial" w:hAnsi="Arial" w:cs="Arial"/>
          <w:b/>
          <w:bCs/>
          <w:snapToGrid w:val="0"/>
          <w:kern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261327">
        <w:tc>
          <w:tcPr>
            <w:tcW w:w="2248" w:type="dxa"/>
            <w:shd w:val="clear" w:color="auto" w:fill="E6E6E6"/>
          </w:tcPr>
          <w:p w:rsidR="000732EA" w:rsidRPr="00261327" w:rsidRDefault="000732EA" w:rsidP="00021DCF">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Безвъзмездна финансова помощ</w:t>
            </w:r>
          </w:p>
        </w:tc>
        <w:tc>
          <w:tcPr>
            <w:tcW w:w="6932" w:type="dxa"/>
            <w:shd w:val="clear" w:color="auto" w:fill="F3F3F3"/>
          </w:tcPr>
          <w:p w:rsidR="000732EA" w:rsidRPr="00261327" w:rsidRDefault="000732EA" w:rsidP="001B7152">
            <w:pPr>
              <w:spacing w:before="100" w:beforeAutospacing="1" w:after="100" w:afterAutospacing="1" w:line="240" w:lineRule="auto"/>
              <w:jc w:val="both"/>
              <w:rPr>
                <w:rFonts w:ascii="Arial" w:hAnsi="Arial" w:cs="Arial"/>
                <w:snapToGrid w:val="0"/>
              </w:rPr>
            </w:pPr>
            <w:r w:rsidRPr="00261327">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261327">
        <w:tc>
          <w:tcPr>
            <w:tcW w:w="2248" w:type="dxa"/>
            <w:shd w:val="clear" w:color="auto" w:fill="E6E6E6"/>
          </w:tcPr>
          <w:p w:rsidR="000732EA" w:rsidRPr="00261327" w:rsidRDefault="000732EA" w:rsidP="00021DCF">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Бенефициент на безвъзмездна финансова помощ</w:t>
            </w:r>
          </w:p>
        </w:tc>
        <w:tc>
          <w:tcPr>
            <w:tcW w:w="6932" w:type="dxa"/>
            <w:shd w:val="clear" w:color="auto" w:fill="F3F3F3"/>
          </w:tcPr>
          <w:p w:rsidR="000732EA" w:rsidRPr="00261327" w:rsidRDefault="000732EA" w:rsidP="00B54D6C">
            <w:pPr>
              <w:spacing w:before="100" w:beforeAutospacing="1" w:after="100" w:afterAutospacing="1" w:line="240" w:lineRule="auto"/>
              <w:jc w:val="both"/>
              <w:rPr>
                <w:rFonts w:ascii="Arial" w:hAnsi="Arial" w:cs="Arial"/>
                <w:snapToGrid w:val="0"/>
              </w:rPr>
            </w:pPr>
            <w:r w:rsidRPr="00261327">
              <w:rPr>
                <w:rFonts w:ascii="Arial" w:hAnsi="Arial" w:cs="Arial"/>
                <w:snapToGrid w:val="0"/>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261327">
        <w:tc>
          <w:tcPr>
            <w:tcW w:w="2248" w:type="dxa"/>
            <w:shd w:val="clear" w:color="auto" w:fill="E6E6E6"/>
          </w:tcPr>
          <w:p w:rsidR="000732EA" w:rsidRPr="00261327" w:rsidRDefault="000732EA" w:rsidP="00021DCF">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Приоритет на Съюза</w:t>
            </w:r>
          </w:p>
        </w:tc>
        <w:tc>
          <w:tcPr>
            <w:tcW w:w="6932" w:type="dxa"/>
            <w:shd w:val="clear" w:color="auto" w:fill="F3F3F3"/>
          </w:tcPr>
          <w:p w:rsidR="000732EA" w:rsidRPr="00261327" w:rsidRDefault="000732EA" w:rsidP="006C1B23">
            <w:pPr>
              <w:spacing w:before="100" w:beforeAutospacing="1" w:after="100" w:afterAutospacing="1" w:line="240" w:lineRule="auto"/>
              <w:jc w:val="both"/>
              <w:rPr>
                <w:rFonts w:ascii="Arial" w:hAnsi="Arial" w:cs="Arial"/>
                <w:snapToGrid w:val="0"/>
              </w:rPr>
            </w:pPr>
            <w:r w:rsidRPr="00261327">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0732EA" w:rsidRPr="00261327">
        <w:tc>
          <w:tcPr>
            <w:tcW w:w="2248" w:type="dxa"/>
            <w:shd w:val="clear" w:color="auto" w:fill="E6E6E6"/>
          </w:tcPr>
          <w:p w:rsidR="000732EA" w:rsidRPr="00261327" w:rsidRDefault="000732EA" w:rsidP="00021DCF">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Мярка</w:t>
            </w:r>
          </w:p>
        </w:tc>
        <w:tc>
          <w:tcPr>
            <w:tcW w:w="6932" w:type="dxa"/>
            <w:shd w:val="clear" w:color="auto" w:fill="F3F3F3"/>
          </w:tcPr>
          <w:p w:rsidR="000732EA" w:rsidRPr="00261327" w:rsidRDefault="000732EA" w:rsidP="00CE0F27">
            <w:pPr>
              <w:spacing w:before="100" w:beforeAutospacing="1" w:after="100" w:afterAutospacing="1" w:line="240" w:lineRule="auto"/>
              <w:jc w:val="both"/>
              <w:rPr>
                <w:rFonts w:ascii="Arial" w:hAnsi="Arial" w:cs="Arial"/>
                <w:snapToGrid w:val="0"/>
              </w:rPr>
            </w:pPr>
            <w:r w:rsidRPr="00261327">
              <w:rPr>
                <w:rFonts w:ascii="Arial" w:hAnsi="Arial" w:cs="Arial"/>
                <w:snapToGrid w:val="0"/>
              </w:rPr>
              <w:t>Мярка е набор от сектори, насочени към изпълнение на даден приоритет на Съюза</w:t>
            </w:r>
          </w:p>
        </w:tc>
      </w:tr>
      <w:tr w:rsidR="000732EA" w:rsidRPr="00261327">
        <w:tc>
          <w:tcPr>
            <w:tcW w:w="2248" w:type="dxa"/>
            <w:shd w:val="clear" w:color="auto" w:fill="E6E6E6"/>
          </w:tcPr>
          <w:p w:rsidR="000732EA" w:rsidRPr="00261327" w:rsidRDefault="000732EA"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Административен договор за безвъзмездна финансова помощ</w:t>
            </w:r>
          </w:p>
        </w:tc>
        <w:tc>
          <w:tcPr>
            <w:tcW w:w="6932" w:type="dxa"/>
            <w:shd w:val="clear" w:color="auto" w:fill="F3F3F3"/>
          </w:tcPr>
          <w:p w:rsidR="000732EA" w:rsidRPr="00261327" w:rsidRDefault="000732EA" w:rsidP="001B57E3">
            <w:pPr>
              <w:spacing w:before="100" w:beforeAutospacing="1" w:after="100" w:afterAutospacing="1" w:line="240" w:lineRule="auto"/>
              <w:jc w:val="both"/>
              <w:rPr>
                <w:rFonts w:ascii="Arial" w:hAnsi="Arial" w:cs="Arial"/>
                <w:snapToGrid w:val="0"/>
              </w:rPr>
            </w:pPr>
            <w:r w:rsidRPr="00261327">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261327">
        <w:tc>
          <w:tcPr>
            <w:tcW w:w="2248" w:type="dxa"/>
            <w:shd w:val="clear" w:color="auto" w:fill="E6E6E6"/>
          </w:tcPr>
          <w:p w:rsidR="00247C0D" w:rsidRPr="00261327" w:rsidRDefault="00247C0D" w:rsidP="00021DCF">
            <w:pPr>
              <w:spacing w:before="100" w:beforeAutospacing="1" w:after="100" w:afterAutospacing="1" w:line="240" w:lineRule="auto"/>
              <w:rPr>
                <w:rFonts w:ascii="Arial" w:hAnsi="Arial" w:cs="Arial"/>
                <w:b/>
                <w:bCs/>
                <w:snapToGrid w:val="0"/>
              </w:rPr>
            </w:pPr>
            <w:r w:rsidRPr="00261327">
              <w:rPr>
                <w:rFonts w:ascii="Arial" w:hAnsi="Arial" w:cs="Arial"/>
                <w:b/>
                <w:bCs/>
                <w:snapToGrid w:val="0"/>
              </w:rPr>
              <w:t xml:space="preserve">Изпълнител, определен от страна на бенефициента </w:t>
            </w:r>
          </w:p>
        </w:tc>
        <w:tc>
          <w:tcPr>
            <w:tcW w:w="6932" w:type="dxa"/>
            <w:shd w:val="clear" w:color="auto" w:fill="F3F3F3"/>
          </w:tcPr>
          <w:p w:rsidR="00247C0D" w:rsidRPr="00261327" w:rsidRDefault="00247C0D" w:rsidP="00E106DD">
            <w:pPr>
              <w:spacing w:before="100" w:beforeAutospacing="1" w:after="100" w:afterAutospacing="1" w:line="240" w:lineRule="auto"/>
              <w:jc w:val="both"/>
              <w:rPr>
                <w:rFonts w:ascii="Arial" w:hAnsi="Arial" w:cs="Arial"/>
                <w:snapToGrid w:val="0"/>
              </w:rPr>
            </w:pPr>
            <w:r w:rsidRPr="00261327">
              <w:rPr>
                <w:rFonts w:ascii="Arial" w:eastAsia="Times New Roman" w:hAnsi="Arial" w:cs="Arial"/>
                <w:snapToGrid w:val="0"/>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261327">
              <w:rPr>
                <w:rFonts w:ascii="Arial" w:hAnsi="Arial" w:cs="Arial"/>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261327">
        <w:trPr>
          <w:trHeight w:val="895"/>
        </w:trPr>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Кандидати</w:t>
            </w:r>
          </w:p>
        </w:tc>
        <w:tc>
          <w:tcPr>
            <w:tcW w:w="6932" w:type="dxa"/>
            <w:shd w:val="clear" w:color="auto" w:fill="F3F3F3"/>
          </w:tcPr>
          <w:p w:rsidR="00247C0D" w:rsidRPr="00261327" w:rsidRDefault="00247C0D" w:rsidP="00DC3BB0">
            <w:pPr>
              <w:spacing w:before="100" w:beforeAutospacing="1" w:after="100" w:afterAutospacing="1" w:line="240" w:lineRule="auto"/>
              <w:jc w:val="both"/>
              <w:rPr>
                <w:rFonts w:ascii="Arial" w:hAnsi="Arial" w:cs="Arial"/>
                <w:snapToGrid w:val="0"/>
              </w:rPr>
            </w:pPr>
            <w:r w:rsidRPr="00261327">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261327">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Материални активи</w:t>
            </w:r>
          </w:p>
        </w:tc>
        <w:tc>
          <w:tcPr>
            <w:tcW w:w="6932" w:type="dxa"/>
            <w:shd w:val="clear" w:color="auto" w:fill="F3F3F3"/>
          </w:tcPr>
          <w:p w:rsidR="00247C0D" w:rsidRPr="00261327" w:rsidRDefault="00247C0D" w:rsidP="00311D57">
            <w:pPr>
              <w:spacing w:before="100" w:beforeAutospacing="1" w:after="100" w:afterAutospacing="1" w:line="240" w:lineRule="auto"/>
              <w:jc w:val="both"/>
              <w:rPr>
                <w:rFonts w:ascii="Arial" w:hAnsi="Arial" w:cs="Arial"/>
                <w:snapToGrid w:val="0"/>
              </w:rPr>
            </w:pPr>
            <w:r w:rsidRPr="00261327">
              <w:rPr>
                <w:rFonts w:ascii="Arial" w:hAnsi="Arial" w:cs="Arial"/>
                <w:snapToGrid w:val="0"/>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261327">
        <w:tc>
          <w:tcPr>
            <w:tcW w:w="2248" w:type="dxa"/>
            <w:shd w:val="clear" w:color="auto" w:fill="E6E6E6"/>
          </w:tcPr>
          <w:p w:rsidR="00247C0D" w:rsidRPr="00261327" w:rsidRDefault="00247C0D" w:rsidP="00022A25">
            <w:pPr>
              <w:spacing w:before="100" w:beforeAutospacing="1" w:after="100" w:afterAutospacing="1" w:line="240" w:lineRule="auto"/>
              <w:rPr>
                <w:rFonts w:ascii="Arial" w:hAnsi="Arial" w:cs="Arial"/>
                <w:b/>
                <w:bCs/>
                <w:snapToGrid w:val="0"/>
              </w:rPr>
            </w:pPr>
            <w:r w:rsidRPr="00261327">
              <w:rPr>
                <w:rFonts w:ascii="Arial" w:hAnsi="Arial" w:cs="Arial"/>
                <w:b/>
                <w:bCs/>
                <w:snapToGrid w:val="0"/>
              </w:rPr>
              <w:t xml:space="preserve">Място на изпълнение на проекта </w:t>
            </w:r>
          </w:p>
        </w:tc>
        <w:tc>
          <w:tcPr>
            <w:tcW w:w="6932" w:type="dxa"/>
            <w:shd w:val="clear" w:color="auto" w:fill="F3F3F3"/>
          </w:tcPr>
          <w:p w:rsidR="00247C0D" w:rsidRPr="00261327" w:rsidRDefault="00247C0D" w:rsidP="00022A25">
            <w:pPr>
              <w:spacing w:line="240" w:lineRule="auto"/>
              <w:jc w:val="both"/>
              <w:rPr>
                <w:rFonts w:ascii="Arial" w:hAnsi="Arial" w:cs="Arial"/>
                <w:snapToGrid w:val="0"/>
              </w:rPr>
            </w:pPr>
            <w:r w:rsidRPr="00261327">
              <w:rPr>
                <w:rFonts w:ascii="Arial" w:hAnsi="Arial" w:cs="Arial"/>
                <w:snapToGrid w:val="0"/>
              </w:rPr>
              <w:t>Мястото на физическото осъществяване на инвестицията.</w:t>
            </w:r>
          </w:p>
        </w:tc>
      </w:tr>
      <w:tr w:rsidR="00247C0D" w:rsidRPr="00261327">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 xml:space="preserve">Нередност </w:t>
            </w:r>
          </w:p>
        </w:tc>
        <w:tc>
          <w:tcPr>
            <w:tcW w:w="6932" w:type="dxa"/>
            <w:shd w:val="clear" w:color="auto" w:fill="F3F3F3"/>
          </w:tcPr>
          <w:p w:rsidR="00247C0D" w:rsidRPr="00261327" w:rsidRDefault="00247C0D" w:rsidP="00DC3BB0">
            <w:pPr>
              <w:spacing w:before="100" w:beforeAutospacing="1" w:after="100" w:afterAutospacing="1" w:line="240" w:lineRule="auto"/>
              <w:jc w:val="both"/>
              <w:rPr>
                <w:rFonts w:ascii="Arial" w:hAnsi="Arial" w:cs="Arial"/>
                <w:snapToGrid w:val="0"/>
              </w:rPr>
            </w:pPr>
            <w:r w:rsidRPr="00261327">
              <w:rPr>
                <w:rFonts w:ascii="Arial" w:hAnsi="Arial" w:cs="Arial"/>
                <w:snapToGrid w:val="0"/>
              </w:rPr>
              <w:t xml:space="preserve">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w:t>
            </w:r>
            <w:r w:rsidRPr="00261327">
              <w:rPr>
                <w:rFonts w:ascii="Arial" w:hAnsi="Arial" w:cs="Arial"/>
                <w:snapToGrid w:val="0"/>
              </w:rPr>
              <w:lastRenderedPageBreak/>
              <w:t>Съюза чрез начисляване на неправомерен разход в бюджета на Съюза.”</w:t>
            </w:r>
          </w:p>
        </w:tc>
      </w:tr>
      <w:tr w:rsidR="00247C0D" w:rsidRPr="00261327">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lastRenderedPageBreak/>
              <w:t>Предприятие</w:t>
            </w:r>
          </w:p>
        </w:tc>
        <w:tc>
          <w:tcPr>
            <w:tcW w:w="6932" w:type="dxa"/>
            <w:shd w:val="clear" w:color="auto" w:fill="F3F3F3"/>
          </w:tcPr>
          <w:p w:rsidR="00247C0D" w:rsidRPr="00261327" w:rsidRDefault="00247C0D" w:rsidP="00DC3BB0">
            <w:pPr>
              <w:spacing w:before="100" w:beforeAutospacing="1" w:after="100" w:afterAutospacing="1" w:line="240" w:lineRule="auto"/>
              <w:jc w:val="both"/>
              <w:rPr>
                <w:rFonts w:ascii="Arial" w:hAnsi="Arial" w:cs="Arial"/>
                <w:snapToGrid w:val="0"/>
              </w:rPr>
            </w:pPr>
            <w:r w:rsidRPr="00261327">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261327">
        <w:trPr>
          <w:trHeight w:val="1345"/>
        </w:trPr>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 xml:space="preserve">Проектно предложение </w:t>
            </w:r>
          </w:p>
        </w:tc>
        <w:tc>
          <w:tcPr>
            <w:tcW w:w="6932" w:type="dxa"/>
            <w:shd w:val="clear" w:color="auto" w:fill="F3F3F3"/>
          </w:tcPr>
          <w:p w:rsidR="00247C0D" w:rsidRPr="00261327" w:rsidRDefault="00247C0D" w:rsidP="00DC3BB0">
            <w:pPr>
              <w:spacing w:before="100" w:beforeAutospacing="1" w:after="100" w:afterAutospacing="1" w:line="240" w:lineRule="auto"/>
              <w:jc w:val="both"/>
              <w:rPr>
                <w:rFonts w:ascii="Arial" w:hAnsi="Arial" w:cs="Arial"/>
                <w:snapToGrid w:val="0"/>
              </w:rPr>
            </w:pPr>
            <w:r w:rsidRPr="00261327">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261327">
        <w:tc>
          <w:tcPr>
            <w:tcW w:w="2248" w:type="dxa"/>
            <w:shd w:val="clear" w:color="auto" w:fill="E6E6E6"/>
          </w:tcPr>
          <w:p w:rsidR="00247C0D" w:rsidRPr="00261327" w:rsidRDefault="00247C0D" w:rsidP="00A32D97">
            <w:pPr>
              <w:spacing w:before="100" w:beforeAutospacing="1" w:after="100" w:afterAutospacing="1" w:line="240" w:lineRule="auto"/>
              <w:rPr>
                <w:rFonts w:ascii="Arial" w:hAnsi="Arial" w:cs="Arial"/>
                <w:b/>
                <w:bCs/>
                <w:snapToGrid w:val="0"/>
              </w:rPr>
            </w:pPr>
            <w:r w:rsidRPr="00261327">
              <w:rPr>
                <w:rFonts w:ascii="Arial" w:hAnsi="Arial" w:cs="Arial"/>
                <w:b/>
                <w:bCs/>
                <w:snapToGrid w:val="0"/>
              </w:rPr>
              <w:t>Ръководител на Управляващия орган</w:t>
            </w:r>
          </w:p>
        </w:tc>
        <w:tc>
          <w:tcPr>
            <w:tcW w:w="6932" w:type="dxa"/>
            <w:shd w:val="clear" w:color="auto" w:fill="F3F3F3"/>
          </w:tcPr>
          <w:p w:rsidR="00247C0D" w:rsidRPr="00261327" w:rsidRDefault="00247C0D" w:rsidP="008B2FDA">
            <w:pPr>
              <w:spacing w:before="100" w:beforeAutospacing="1" w:after="100" w:afterAutospacing="1" w:line="240" w:lineRule="auto"/>
              <w:jc w:val="both"/>
              <w:rPr>
                <w:rFonts w:ascii="Arial" w:hAnsi="Arial" w:cs="Arial"/>
                <w:snapToGrid w:val="0"/>
              </w:rPr>
            </w:pPr>
            <w:r w:rsidRPr="00261327">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5F29EF" w:rsidRPr="00261327">
        <w:tc>
          <w:tcPr>
            <w:tcW w:w="2248" w:type="dxa"/>
            <w:shd w:val="clear" w:color="auto" w:fill="E6E6E6"/>
          </w:tcPr>
          <w:p w:rsidR="005F29EF" w:rsidRPr="00261327" w:rsidRDefault="005F29EF" w:rsidP="002D6663">
            <w:pPr>
              <w:spacing w:before="100" w:beforeAutospacing="1" w:after="100" w:afterAutospacing="1" w:line="240" w:lineRule="auto"/>
              <w:rPr>
                <w:rFonts w:ascii="Arial" w:hAnsi="Arial" w:cs="Arial"/>
                <w:b/>
                <w:bCs/>
                <w:snapToGrid w:val="0"/>
              </w:rPr>
            </w:pPr>
            <w:r w:rsidRPr="00261327">
              <w:rPr>
                <w:rFonts w:ascii="Arial" w:hAnsi="Arial" w:cs="Arial"/>
                <w:b/>
                <w:bCs/>
                <w:snapToGrid w:val="0"/>
              </w:rPr>
              <w:t>Свързани лица</w:t>
            </w:r>
          </w:p>
        </w:tc>
        <w:tc>
          <w:tcPr>
            <w:tcW w:w="6932" w:type="dxa"/>
            <w:shd w:val="clear" w:color="auto" w:fill="F3F3F3"/>
          </w:tcPr>
          <w:p w:rsidR="005F29EF" w:rsidRPr="00261327" w:rsidRDefault="005F29EF" w:rsidP="002D6663">
            <w:pPr>
              <w:spacing w:before="100" w:beforeAutospacing="1" w:after="100" w:afterAutospacing="1" w:line="240" w:lineRule="auto"/>
              <w:jc w:val="both"/>
              <w:rPr>
                <w:rFonts w:ascii="Arial" w:hAnsi="Arial" w:cs="Arial"/>
                <w:snapToGrid w:val="0"/>
              </w:rPr>
            </w:pPr>
            <w:r w:rsidRPr="00261327">
              <w:rPr>
                <w:rFonts w:ascii="Arial" w:hAnsi="Arial" w:cs="Arial"/>
                <w:snapToGrid w:val="0"/>
              </w:rPr>
              <w:t xml:space="preserve"> Свързани лица са лицата съгласно </w:t>
            </w:r>
            <w:r w:rsidRPr="00261327">
              <w:rPr>
                <w:rFonts w:ascii="Arial" w:hAnsi="Arial" w:cs="Arial"/>
              </w:rPr>
              <w:t>параграф 1, т.13 и 14 от допълнителните разпоредби на Закона за публичното предлагане на ценни книжа.</w:t>
            </w:r>
          </w:p>
        </w:tc>
      </w:tr>
      <w:tr w:rsidR="00247C0D" w:rsidRPr="00261327">
        <w:trPr>
          <w:trHeight w:val="851"/>
        </w:trPr>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Сектор на рибарството и аквакултурите</w:t>
            </w:r>
          </w:p>
        </w:tc>
        <w:tc>
          <w:tcPr>
            <w:tcW w:w="6932" w:type="dxa"/>
            <w:shd w:val="clear" w:color="auto" w:fill="F3F3F3"/>
          </w:tcPr>
          <w:p w:rsidR="00247C0D" w:rsidRPr="00261327" w:rsidRDefault="00247C0D" w:rsidP="00C64722">
            <w:pPr>
              <w:spacing w:after="60" w:line="240" w:lineRule="auto"/>
              <w:jc w:val="both"/>
              <w:rPr>
                <w:rFonts w:ascii="Arial" w:hAnsi="Arial" w:cs="Arial"/>
              </w:rPr>
            </w:pPr>
            <w:r w:rsidRPr="00261327">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261327">
        <w:trPr>
          <w:trHeight w:val="965"/>
        </w:trPr>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Допустими за финансиране разходи</w:t>
            </w:r>
          </w:p>
        </w:tc>
        <w:tc>
          <w:tcPr>
            <w:tcW w:w="6932" w:type="dxa"/>
            <w:shd w:val="clear" w:color="auto" w:fill="F3F3F3"/>
          </w:tcPr>
          <w:p w:rsidR="00247C0D" w:rsidRPr="00261327" w:rsidRDefault="00247C0D" w:rsidP="007B5FF0">
            <w:pPr>
              <w:spacing w:line="240" w:lineRule="auto"/>
              <w:jc w:val="both"/>
              <w:rPr>
                <w:rFonts w:ascii="Arial" w:hAnsi="Arial" w:cs="Arial"/>
              </w:rPr>
            </w:pPr>
            <w:r w:rsidRPr="00261327">
              <w:rPr>
                <w:rFonts w:ascii="Arial" w:hAnsi="Arial" w:cs="Arial"/>
                <w:snapToGrid w:val="0"/>
              </w:rPr>
              <w:t>Допустими за финансиране разходи е общата сума от всички плащания за одобрените на бенефициента инвестиции</w:t>
            </w:r>
          </w:p>
        </w:tc>
      </w:tr>
      <w:tr w:rsidR="00247C0D" w:rsidRPr="00261327">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Икономически оператор</w:t>
            </w:r>
          </w:p>
        </w:tc>
        <w:tc>
          <w:tcPr>
            <w:tcW w:w="6932" w:type="dxa"/>
            <w:shd w:val="clear" w:color="auto" w:fill="F3F3F3"/>
          </w:tcPr>
          <w:p w:rsidR="00247C0D" w:rsidRPr="00261327" w:rsidRDefault="00247C0D" w:rsidP="00C62A80">
            <w:pPr>
              <w:spacing w:line="240" w:lineRule="auto"/>
              <w:jc w:val="both"/>
              <w:rPr>
                <w:rFonts w:ascii="Arial" w:hAnsi="Arial" w:cs="Arial"/>
                <w:snapToGrid w:val="0"/>
              </w:rPr>
            </w:pPr>
            <w:r w:rsidRPr="00261327">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247C0D" w:rsidRPr="00261327">
        <w:trPr>
          <w:trHeight w:val="593"/>
        </w:trPr>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Авансово плащане</w:t>
            </w:r>
          </w:p>
        </w:tc>
        <w:tc>
          <w:tcPr>
            <w:tcW w:w="6932" w:type="dxa"/>
            <w:shd w:val="clear" w:color="auto" w:fill="F3F3F3"/>
          </w:tcPr>
          <w:p w:rsidR="00247C0D" w:rsidRPr="00261327" w:rsidRDefault="00247C0D" w:rsidP="00C62A80">
            <w:pPr>
              <w:spacing w:line="240" w:lineRule="auto"/>
              <w:jc w:val="both"/>
              <w:rPr>
                <w:rFonts w:ascii="Arial" w:hAnsi="Arial" w:cs="Arial"/>
                <w:snapToGrid w:val="0"/>
              </w:rPr>
            </w:pPr>
            <w:r w:rsidRPr="00261327">
              <w:rPr>
                <w:rFonts w:ascii="Arial" w:hAnsi="Arial" w:cs="Arial"/>
                <w:snapToGrid w:val="0"/>
              </w:rPr>
              <w:t>Плащане след одобрение на проекта и преди извършване на инвестиционните разходи.</w:t>
            </w:r>
          </w:p>
        </w:tc>
      </w:tr>
      <w:tr w:rsidR="00247C0D" w:rsidRPr="00261327">
        <w:tc>
          <w:tcPr>
            <w:tcW w:w="2248" w:type="dxa"/>
            <w:shd w:val="clear" w:color="auto" w:fill="E6E6E6"/>
          </w:tcPr>
          <w:p w:rsidR="00247C0D" w:rsidRPr="00261327" w:rsidRDefault="00247C0D" w:rsidP="00FA620A">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Междинно плащане</w:t>
            </w:r>
          </w:p>
        </w:tc>
        <w:tc>
          <w:tcPr>
            <w:tcW w:w="6932" w:type="dxa"/>
            <w:shd w:val="clear" w:color="auto" w:fill="F3F3F3"/>
          </w:tcPr>
          <w:p w:rsidR="00247C0D" w:rsidRPr="00261327" w:rsidRDefault="00247C0D" w:rsidP="00C62A80">
            <w:pPr>
              <w:spacing w:line="240" w:lineRule="auto"/>
              <w:jc w:val="both"/>
              <w:rPr>
                <w:rFonts w:ascii="Arial" w:hAnsi="Arial" w:cs="Arial"/>
                <w:snapToGrid w:val="0"/>
              </w:rPr>
            </w:pPr>
            <w:r w:rsidRPr="00261327">
              <w:rPr>
                <w:rFonts w:ascii="Arial" w:hAnsi="Arial" w:cs="Arial"/>
                <w:snapToGrid w:val="0"/>
              </w:rPr>
              <w:t>Плащане за обособена част от одобрената и извършена инвестиция.</w:t>
            </w:r>
          </w:p>
        </w:tc>
      </w:tr>
      <w:tr w:rsidR="00247C0D" w:rsidRPr="00261327">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Оперативни разходи</w:t>
            </w:r>
          </w:p>
        </w:tc>
        <w:tc>
          <w:tcPr>
            <w:tcW w:w="6932" w:type="dxa"/>
            <w:shd w:val="clear" w:color="auto" w:fill="F3F3F3"/>
          </w:tcPr>
          <w:p w:rsidR="00247C0D" w:rsidRPr="00261327" w:rsidRDefault="00247C0D" w:rsidP="00C62A80">
            <w:pPr>
              <w:spacing w:line="240" w:lineRule="auto"/>
              <w:jc w:val="both"/>
              <w:rPr>
                <w:rFonts w:ascii="Arial" w:hAnsi="Arial" w:cs="Arial"/>
                <w:snapToGrid w:val="0"/>
              </w:rPr>
            </w:pPr>
            <w:r w:rsidRPr="00261327">
              <w:rPr>
                <w:rFonts w:ascii="Arial" w:hAnsi="Arial" w:cs="Arial"/>
                <w:snapToGrid w:val="0"/>
              </w:rPr>
              <w:t>Административните разходи и разходите, свързани с поддръжка и експлоатация на активите.</w:t>
            </w:r>
          </w:p>
        </w:tc>
      </w:tr>
      <w:tr w:rsidR="00247C0D" w:rsidRPr="00261327">
        <w:tc>
          <w:tcPr>
            <w:tcW w:w="2248" w:type="dxa"/>
            <w:shd w:val="clear" w:color="auto" w:fill="E6E6E6"/>
          </w:tcPr>
          <w:p w:rsidR="00247C0D" w:rsidRPr="00261327" w:rsidRDefault="00247C0D" w:rsidP="00DC3BB0">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Непреодолима сила (форсмажор)</w:t>
            </w:r>
          </w:p>
        </w:tc>
        <w:tc>
          <w:tcPr>
            <w:tcW w:w="6932" w:type="dxa"/>
            <w:shd w:val="clear" w:color="auto" w:fill="F3F3F3"/>
          </w:tcPr>
          <w:p w:rsidR="00247C0D" w:rsidRPr="00261327" w:rsidRDefault="00247C0D" w:rsidP="00D77E99">
            <w:pPr>
              <w:widowControl w:val="0"/>
              <w:autoSpaceDE w:val="0"/>
              <w:autoSpaceDN w:val="0"/>
              <w:adjustRightInd w:val="0"/>
              <w:spacing w:after="0" w:line="240" w:lineRule="auto"/>
              <w:jc w:val="both"/>
              <w:rPr>
                <w:rFonts w:ascii="Arial" w:hAnsi="Arial" w:cs="Arial"/>
                <w:snapToGrid w:val="0"/>
              </w:rPr>
            </w:pPr>
            <w:r w:rsidRPr="00261327">
              <w:rPr>
                <w:rFonts w:ascii="Arial" w:hAnsi="Arial" w:cs="Arial"/>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643CC" w:rsidRPr="00261327">
        <w:tc>
          <w:tcPr>
            <w:tcW w:w="2248" w:type="dxa"/>
            <w:shd w:val="clear" w:color="auto" w:fill="E6E6E6"/>
          </w:tcPr>
          <w:p w:rsidR="008643CC" w:rsidRPr="00261327" w:rsidRDefault="008643CC" w:rsidP="008667FF">
            <w:pPr>
              <w:spacing w:before="100" w:beforeAutospacing="1" w:after="100" w:afterAutospacing="1" w:line="240" w:lineRule="auto"/>
              <w:rPr>
                <w:rFonts w:ascii="Arial" w:hAnsi="Arial" w:cs="Arial"/>
                <w:b/>
                <w:bCs/>
                <w:snapToGrid w:val="0"/>
              </w:rPr>
            </w:pPr>
            <w:r w:rsidRPr="00261327">
              <w:rPr>
                <w:rFonts w:ascii="Arial" w:hAnsi="Arial" w:cs="Arial"/>
                <w:b/>
                <w:bCs/>
                <w:snapToGrid w:val="0"/>
              </w:rPr>
              <w:t>Независими оферти</w:t>
            </w:r>
          </w:p>
        </w:tc>
        <w:tc>
          <w:tcPr>
            <w:tcW w:w="6932" w:type="dxa"/>
            <w:shd w:val="clear" w:color="auto" w:fill="F3F3F3"/>
          </w:tcPr>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Оферти, подадени от лица, които не се намират в следната свързаност с кандидата и помежду си:</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а) едното участва в управлението на дружеството на другото;</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б) съдружници;</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в) съвместно контролират пряко трето лице;</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д) едното лице притежава повече от половината от броя на гласовете в общото събрание на другото лице;</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е) лицата, чиято дейност се контролира пряко или косвено от трето лице - физическо или юридическо;</w:t>
            </w:r>
          </w:p>
          <w:p w:rsidR="008643CC" w:rsidRPr="00261327" w:rsidRDefault="008643CC" w:rsidP="008667FF">
            <w:pPr>
              <w:spacing w:after="0" w:line="240" w:lineRule="auto"/>
              <w:jc w:val="both"/>
              <w:rPr>
                <w:rFonts w:ascii="Arial" w:hAnsi="Arial" w:cs="Arial"/>
                <w:snapToGrid w:val="0"/>
              </w:rPr>
            </w:pPr>
            <w:r w:rsidRPr="00261327">
              <w:rPr>
                <w:rFonts w:ascii="Arial" w:hAnsi="Arial" w:cs="Arial"/>
                <w:snapToGrid w:val="0"/>
              </w:rPr>
              <w:t>ж) лицата, едното от които е търговски представител на другото.</w:t>
            </w:r>
          </w:p>
        </w:tc>
      </w:tr>
      <w:tr w:rsidR="00247C0D" w:rsidRPr="00261327">
        <w:tc>
          <w:tcPr>
            <w:tcW w:w="2248" w:type="dxa"/>
            <w:shd w:val="clear" w:color="auto" w:fill="E6E6E6"/>
          </w:tcPr>
          <w:p w:rsidR="00247C0D" w:rsidRPr="00261327" w:rsidRDefault="00247C0D" w:rsidP="006D243B">
            <w:pPr>
              <w:spacing w:before="100" w:beforeAutospacing="1" w:after="100" w:afterAutospacing="1" w:line="240" w:lineRule="auto"/>
              <w:rPr>
                <w:rFonts w:ascii="Arial" w:hAnsi="Arial" w:cs="Arial"/>
                <w:b/>
                <w:bCs/>
                <w:snapToGrid w:val="0"/>
              </w:rPr>
            </w:pPr>
            <w:r w:rsidRPr="00261327">
              <w:rPr>
                <w:rFonts w:ascii="Arial" w:hAnsi="Arial" w:cs="Arial"/>
                <w:b/>
                <w:bCs/>
                <w:snapToGrid w:val="0"/>
              </w:rPr>
              <w:lastRenderedPageBreak/>
              <w:t>Съпоставими оферти</w:t>
            </w:r>
          </w:p>
        </w:tc>
        <w:tc>
          <w:tcPr>
            <w:tcW w:w="6932" w:type="dxa"/>
            <w:shd w:val="clear" w:color="auto" w:fill="F3F3F3"/>
          </w:tcPr>
          <w:p w:rsidR="00D4539E" w:rsidRPr="00261327" w:rsidRDefault="00D4539E" w:rsidP="008E441D">
            <w:pPr>
              <w:spacing w:after="0" w:line="240" w:lineRule="auto"/>
              <w:jc w:val="both"/>
              <w:rPr>
                <w:rFonts w:ascii="Arial" w:hAnsi="Arial" w:cs="Arial"/>
                <w:snapToGrid w:val="0"/>
              </w:rPr>
            </w:pPr>
            <w:r w:rsidRPr="00261327">
              <w:rPr>
                <w:rFonts w:ascii="Arial" w:hAnsi="Arial" w:cs="Arial"/>
                <w:snapToGrid w:val="0"/>
              </w:rPr>
              <w:t>Оферти, които се сравняват на базата на:</w:t>
            </w:r>
          </w:p>
          <w:p w:rsidR="00D4539E" w:rsidRPr="00261327" w:rsidRDefault="00D4539E" w:rsidP="008E441D">
            <w:pPr>
              <w:spacing w:after="0" w:line="240" w:lineRule="auto"/>
              <w:jc w:val="both"/>
              <w:rPr>
                <w:rFonts w:ascii="Arial" w:hAnsi="Arial" w:cs="Arial"/>
                <w:snapToGrid w:val="0"/>
              </w:rPr>
            </w:pPr>
            <w:r w:rsidRPr="00261327">
              <w:rPr>
                <w:rFonts w:ascii="Arial" w:hAnsi="Arial" w:cs="Arial"/>
                <w:snapToGrid w:val="0"/>
              </w:rPr>
              <w:t xml:space="preserve">а) еднотипни основни технически характеристики; </w:t>
            </w:r>
          </w:p>
          <w:p w:rsidR="00D4539E" w:rsidRPr="00261327" w:rsidRDefault="00D4539E" w:rsidP="008E441D">
            <w:pPr>
              <w:spacing w:after="0" w:line="240" w:lineRule="auto"/>
              <w:jc w:val="both"/>
              <w:rPr>
                <w:rFonts w:ascii="Arial" w:hAnsi="Arial" w:cs="Arial"/>
                <w:snapToGrid w:val="0"/>
              </w:rPr>
            </w:pPr>
            <w:r w:rsidRPr="00261327">
              <w:rPr>
                <w:rFonts w:ascii="Arial" w:hAnsi="Arial" w:cs="Arial"/>
                <w:snapToGrid w:val="0"/>
              </w:rPr>
              <w:t xml:space="preserve">б) общ капацитет на оборудването; </w:t>
            </w:r>
          </w:p>
          <w:p w:rsidR="008E441D" w:rsidRPr="00261327" w:rsidRDefault="00D4539E" w:rsidP="008E441D">
            <w:pPr>
              <w:spacing w:after="0" w:line="240" w:lineRule="auto"/>
              <w:jc w:val="both"/>
              <w:rPr>
                <w:rFonts w:ascii="Arial" w:hAnsi="Arial" w:cs="Arial"/>
                <w:snapToGrid w:val="0"/>
              </w:rPr>
            </w:pPr>
            <w:r w:rsidRPr="00261327">
              <w:rPr>
                <w:rFonts w:ascii="Arial" w:hAnsi="Arial" w:cs="Arial"/>
                <w:snapToGrid w:val="0"/>
              </w:rPr>
              <w:t>в) количествено-стойностни сметки.</w:t>
            </w:r>
          </w:p>
          <w:p w:rsidR="00247C0D" w:rsidRPr="00261327" w:rsidRDefault="00247C0D" w:rsidP="008E441D">
            <w:pPr>
              <w:spacing w:after="0" w:line="240" w:lineRule="auto"/>
              <w:jc w:val="both"/>
              <w:rPr>
                <w:rFonts w:ascii="Arial" w:hAnsi="Arial" w:cs="Arial"/>
                <w:snapToGrid w:val="0"/>
              </w:rPr>
            </w:pPr>
          </w:p>
        </w:tc>
      </w:tr>
      <w:tr w:rsidR="00F378E4" w:rsidRPr="00261327">
        <w:tc>
          <w:tcPr>
            <w:tcW w:w="2248" w:type="dxa"/>
            <w:shd w:val="clear" w:color="auto" w:fill="E6E6E6"/>
          </w:tcPr>
          <w:p w:rsidR="00F378E4" w:rsidRPr="00261327" w:rsidRDefault="00F378E4" w:rsidP="006D243B">
            <w:pPr>
              <w:spacing w:before="100" w:beforeAutospacing="1" w:after="100" w:afterAutospacing="1" w:line="240" w:lineRule="auto"/>
              <w:rPr>
                <w:rFonts w:ascii="Arial" w:hAnsi="Arial" w:cs="Arial"/>
                <w:b/>
                <w:bCs/>
                <w:snapToGrid w:val="0"/>
              </w:rPr>
            </w:pPr>
            <w:r w:rsidRPr="00261327">
              <w:rPr>
                <w:rFonts w:ascii="Arial" w:eastAsia="Times New Roman" w:hAnsi="Arial" w:cs="Arial"/>
                <w:b/>
                <w:bCs/>
                <w:lang w:eastAsia="bg-BG"/>
              </w:rPr>
              <w:t>Административен капацитет</w:t>
            </w:r>
          </w:p>
        </w:tc>
        <w:tc>
          <w:tcPr>
            <w:tcW w:w="6932" w:type="dxa"/>
            <w:shd w:val="clear" w:color="auto" w:fill="F3F3F3"/>
          </w:tcPr>
          <w:p w:rsidR="00F378E4" w:rsidRPr="00261327" w:rsidRDefault="00F378E4" w:rsidP="008E441D">
            <w:pPr>
              <w:spacing w:after="0" w:line="240" w:lineRule="auto"/>
              <w:jc w:val="both"/>
              <w:rPr>
                <w:rFonts w:ascii="Arial" w:hAnsi="Arial" w:cs="Arial"/>
                <w:snapToGrid w:val="0"/>
              </w:rPr>
            </w:pPr>
            <w:r w:rsidRPr="00261327">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261327">
        <w:tc>
          <w:tcPr>
            <w:tcW w:w="2248" w:type="dxa"/>
            <w:shd w:val="clear" w:color="auto" w:fill="E6E6E6"/>
          </w:tcPr>
          <w:p w:rsidR="00F378E4" w:rsidRPr="00261327" w:rsidRDefault="00F378E4" w:rsidP="006D243B">
            <w:pPr>
              <w:spacing w:before="100" w:beforeAutospacing="1" w:after="100" w:afterAutospacing="1" w:line="240" w:lineRule="auto"/>
              <w:rPr>
                <w:rFonts w:ascii="Arial" w:hAnsi="Arial" w:cs="Arial"/>
                <w:b/>
                <w:bCs/>
                <w:snapToGrid w:val="0"/>
              </w:rPr>
            </w:pPr>
            <w:r w:rsidRPr="00261327">
              <w:rPr>
                <w:rFonts w:ascii="Arial" w:eastAsia="Times New Roman" w:hAnsi="Arial" w:cs="Arial"/>
                <w:b/>
                <w:bCs/>
                <w:lang w:eastAsia="bg-BG"/>
              </w:rPr>
              <w:t>Оперативен капацитет</w:t>
            </w:r>
          </w:p>
        </w:tc>
        <w:tc>
          <w:tcPr>
            <w:tcW w:w="6932" w:type="dxa"/>
            <w:shd w:val="clear" w:color="auto" w:fill="F3F3F3"/>
          </w:tcPr>
          <w:p w:rsidR="00F378E4" w:rsidRPr="00261327" w:rsidRDefault="00F378E4" w:rsidP="00F378E4">
            <w:pPr>
              <w:spacing w:line="240" w:lineRule="auto"/>
              <w:contextualSpacing/>
              <w:jc w:val="both"/>
              <w:rPr>
                <w:rFonts w:ascii="Arial" w:eastAsia="Times New Roman" w:hAnsi="Arial" w:cs="Arial"/>
                <w:bCs/>
                <w:lang w:eastAsia="bg-BG"/>
              </w:rPr>
            </w:pPr>
            <w:r w:rsidRPr="00261327">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261327" w:rsidRDefault="00F378E4" w:rsidP="008E441D">
            <w:pPr>
              <w:spacing w:after="0" w:line="240" w:lineRule="auto"/>
              <w:jc w:val="both"/>
              <w:rPr>
                <w:rFonts w:ascii="Arial" w:hAnsi="Arial" w:cs="Arial"/>
                <w:snapToGrid w:val="0"/>
              </w:rPr>
            </w:pPr>
          </w:p>
        </w:tc>
      </w:tr>
      <w:tr w:rsidR="008F7FA1" w:rsidRPr="00261327"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261327" w:rsidRDefault="008F7FA1">
            <w:pPr>
              <w:spacing w:before="100" w:beforeAutospacing="1" w:after="100" w:afterAutospacing="1" w:line="240" w:lineRule="auto"/>
              <w:rPr>
                <w:rFonts w:ascii="Arial" w:hAnsi="Arial" w:cs="Arial"/>
                <w:b/>
                <w:bCs/>
                <w:snapToGrid w:val="0"/>
              </w:rPr>
            </w:pPr>
            <w:r w:rsidRPr="00261327">
              <w:rPr>
                <w:rFonts w:ascii="Arial" w:hAnsi="Arial" w:cs="Arial"/>
                <w:b/>
              </w:rPr>
              <w:t>Публичноправна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261327" w:rsidRDefault="008F7FA1">
            <w:pPr>
              <w:spacing w:line="240" w:lineRule="auto"/>
              <w:jc w:val="both"/>
              <w:rPr>
                <w:rFonts w:ascii="Arial" w:hAnsi="Arial" w:cs="Arial"/>
              </w:rPr>
            </w:pPr>
            <w:r w:rsidRPr="00261327">
              <w:rPr>
                <w:rFonts w:ascii="Arial" w:hAnsi="Arial" w:cs="Arial"/>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8F7FA1" w:rsidRPr="00261327" w:rsidRDefault="008F7FA1">
            <w:pPr>
              <w:spacing w:line="240" w:lineRule="auto"/>
              <w:jc w:val="both"/>
              <w:rPr>
                <w:rFonts w:ascii="Arial" w:hAnsi="Arial" w:cs="Arial"/>
              </w:rPr>
            </w:pPr>
            <w:r w:rsidRPr="00261327">
              <w:rPr>
                <w:rFonts w:ascii="Arial" w:hAnsi="Arial" w:cs="Arial"/>
              </w:rPr>
              <w:t>а) създадено е с конкретната цел да задоволява нужди от общ интерес, които нямат промишлен или търговски характер;</w:t>
            </w:r>
          </w:p>
          <w:p w:rsidR="008F7FA1" w:rsidRPr="00261327" w:rsidRDefault="008F7FA1">
            <w:pPr>
              <w:spacing w:line="240" w:lineRule="auto"/>
              <w:jc w:val="both"/>
              <w:rPr>
                <w:rFonts w:ascii="Arial" w:hAnsi="Arial" w:cs="Arial"/>
              </w:rPr>
            </w:pPr>
            <w:r w:rsidRPr="00261327">
              <w:rPr>
                <w:rFonts w:ascii="Arial" w:hAnsi="Arial" w:cs="Arial"/>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261327" w:rsidRDefault="008F7FA1">
            <w:pPr>
              <w:spacing w:line="240" w:lineRule="auto"/>
              <w:jc w:val="both"/>
              <w:rPr>
                <w:rFonts w:ascii="Arial" w:hAnsi="Arial" w:cs="Arial"/>
              </w:rPr>
            </w:pPr>
            <w:r w:rsidRPr="00261327">
              <w:rPr>
                <w:rFonts w:ascii="Arial" w:hAnsi="Arial" w:cs="Arial"/>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tc>
      </w:tr>
    </w:tbl>
    <w:p w:rsidR="000732EA" w:rsidRPr="00261327" w:rsidRDefault="000732EA" w:rsidP="00EA642B">
      <w:pPr>
        <w:rPr>
          <w:rFonts w:ascii="Arial" w:hAnsi="Arial" w:cs="Arial"/>
        </w:rPr>
      </w:pPr>
    </w:p>
    <w:sectPr w:rsidR="000732EA" w:rsidRPr="00261327"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CCC" w:rsidRDefault="00047CCC" w:rsidP="00364204">
      <w:pPr>
        <w:spacing w:after="0" w:line="240" w:lineRule="auto"/>
      </w:pPr>
      <w:r>
        <w:separator/>
      </w:r>
    </w:p>
  </w:endnote>
  <w:endnote w:type="continuationSeparator" w:id="0">
    <w:p w:rsidR="00047CCC" w:rsidRDefault="00047CCC"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CCC" w:rsidRDefault="00047CCC" w:rsidP="00364204">
      <w:pPr>
        <w:spacing w:after="0" w:line="240" w:lineRule="auto"/>
      </w:pPr>
      <w:r>
        <w:separator/>
      </w:r>
    </w:p>
  </w:footnote>
  <w:footnote w:type="continuationSeparator" w:id="0">
    <w:p w:rsidR="00047CCC" w:rsidRDefault="00047CCC"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w:t>
                              </w:r>
                              <w:bookmarkStart w:id="1" w:name="_GoBack"/>
                              <w:bookmarkEnd w:id="1"/>
                              <w:r w:rsidR="004C34DC">
                                <w:rPr>
                                  <w:rFonts w:ascii="Candara" w:hAnsi="Candara" w:cs="Candara"/>
                                  <w:color w:val="000000"/>
                                  <w:kern w:val="24"/>
                                  <w:sz w:val="18"/>
                                  <w:szCs w:val="18"/>
                                </w:rPr>
                                <w:t>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47CCC"/>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1327"/>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02"/>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A7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25</cp:revision>
  <cp:lastPrinted>2015-04-30T10:45:00Z</cp:lastPrinted>
  <dcterms:created xsi:type="dcterms:W3CDTF">2016-06-03T14:59:00Z</dcterms:created>
  <dcterms:modified xsi:type="dcterms:W3CDTF">2021-01-15T09:48:00Z</dcterms:modified>
</cp:coreProperties>
</file>