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8F" w:rsidRDefault="00BA0A8F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p w:rsidR="00E253CA" w:rsidRDefault="00E253CA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tbl>
      <w:tblPr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5856"/>
        <w:gridCol w:w="4120"/>
      </w:tblGrid>
      <w:tr w:rsidR="00DB7050" w:rsidRPr="00DB7050" w:rsidTr="00E253CA">
        <w:trPr>
          <w:trHeight w:val="615"/>
        </w:trPr>
        <w:tc>
          <w:tcPr>
            <w:tcW w:w="10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050" w:rsidRDefault="00DB7050" w:rsidP="009A3AD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b/>
                <w:color w:val="000000"/>
                <w:lang w:val="ru-RU"/>
              </w:rPr>
              <w:t xml:space="preserve">Приложение </w:t>
            </w:r>
            <w:r w:rsidRPr="00DB7050">
              <w:rPr>
                <w:rFonts w:ascii="Arial" w:hAnsi="Arial" w:cs="Arial"/>
                <w:b/>
                <w:bCs/>
              </w:rPr>
              <w:t>№</w:t>
            </w:r>
            <w:r w:rsidRPr="00DB7050">
              <w:rPr>
                <w:rFonts w:ascii="Arial" w:hAnsi="Arial" w:cs="Arial"/>
                <w:b/>
                <w:bCs/>
                <w:lang w:val="bg-BG"/>
              </w:rPr>
              <w:t xml:space="preserve"> </w:t>
            </w:r>
            <w:r w:rsidRPr="00DB7050">
              <w:rPr>
                <w:rFonts w:ascii="Arial" w:hAnsi="Arial" w:cs="Arial"/>
                <w:b/>
                <w:color w:val="000000"/>
                <w:lang w:val="ru-RU"/>
              </w:rPr>
              <w:t>3</w:t>
            </w:r>
          </w:p>
        </w:tc>
      </w:tr>
      <w:tr w:rsidR="00DB7050" w:rsidRPr="00DB7050" w:rsidTr="00E253CA">
        <w:trPr>
          <w:trHeight w:val="652"/>
        </w:trPr>
        <w:tc>
          <w:tcPr>
            <w:tcW w:w="1049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E253CA" w:rsidRDefault="00E253CA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E253CA" w:rsidRDefault="00DB7050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 xml:space="preserve">Критерии и методология за оценка на проектните предложения по процедура чрез подбор на проекти </w:t>
            </w:r>
            <w:r w:rsidR="00E253CA">
              <w:rPr>
                <w:rFonts w:ascii="Arial" w:hAnsi="Arial" w:cs="Arial"/>
                <w:b/>
                <w:color w:val="000000"/>
                <w:lang w:val="bg-BG"/>
              </w:rPr>
              <w:t>BG14MFOP001-5.016</w:t>
            </w: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 xml:space="preserve"> „Планове за производство и предлагане на пазара”</w:t>
            </w:r>
            <w:r w:rsidRPr="00E253CA">
              <w:rPr>
                <w:rFonts w:ascii="Arial" w:hAnsi="Arial" w:cs="Arial"/>
                <w:b/>
              </w:rPr>
              <w:t xml:space="preserve"> </w:t>
            </w:r>
          </w:p>
          <w:p w:rsidR="00DB7050" w:rsidRDefault="00DB7050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E253CA" w:rsidRPr="00E253CA" w:rsidRDefault="00E253CA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DB7050" w:rsidRP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DB7050" w:rsidRPr="00DB7050" w:rsidTr="00E253CA">
        <w:trPr>
          <w:trHeight w:val="315"/>
        </w:trPr>
        <w:tc>
          <w:tcPr>
            <w:tcW w:w="10498" w:type="dxa"/>
            <w:gridSpan w:val="3"/>
            <w:vAlign w:val="bottom"/>
          </w:tcPr>
          <w:p w:rsidR="00DB7050" w:rsidRPr="00E253CA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>I. Методология за оценка на проектни предложения</w:t>
            </w:r>
          </w:p>
        </w:tc>
      </w:tr>
      <w:tr w:rsidR="00DB7050" w:rsidRPr="00DB7050" w:rsidTr="00E253CA">
        <w:trPr>
          <w:trHeight w:val="6240"/>
        </w:trPr>
        <w:tc>
          <w:tcPr>
            <w:tcW w:w="10498" w:type="dxa"/>
            <w:gridSpan w:val="3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Оценката включва: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Административно съответствие и допустимост;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Техническа и финансова оценка.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</w:tr>
      <w:tr w:rsidR="00DB7050" w:rsidRPr="00DB7050" w:rsidTr="00E253CA">
        <w:trPr>
          <w:trHeight w:val="795"/>
        </w:trPr>
        <w:tc>
          <w:tcPr>
            <w:tcW w:w="10498" w:type="dxa"/>
            <w:gridSpan w:val="3"/>
            <w:noWrap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lastRenderedPageBreak/>
              <w:t>I. Критерии за оценка</w:t>
            </w:r>
          </w:p>
        </w:tc>
      </w:tr>
      <w:tr w:rsidR="00DB7050" w:rsidRPr="00DB7050" w:rsidTr="00E253CA">
        <w:trPr>
          <w:trHeight w:val="690"/>
        </w:trPr>
        <w:tc>
          <w:tcPr>
            <w:tcW w:w="10498" w:type="dxa"/>
            <w:gridSpan w:val="3"/>
            <w:noWrap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t xml:space="preserve">1. Административно съответствие и допустимост </w:t>
            </w:r>
          </w:p>
        </w:tc>
      </w:tr>
      <w:tr w:rsidR="00DB7050" w:rsidRPr="00DB7050" w:rsidTr="00E253CA">
        <w:trPr>
          <w:trHeight w:val="495"/>
        </w:trPr>
        <w:tc>
          <w:tcPr>
            <w:tcW w:w="6378" w:type="dxa"/>
            <w:gridSpan w:val="2"/>
            <w:noWrap/>
            <w:vAlign w:val="bottom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ДА/НЕ/НЕПР</w:t>
            </w:r>
          </w:p>
        </w:tc>
      </w:tr>
      <w:tr w:rsidR="00DB7050" w:rsidRPr="00DB7050" w:rsidTr="00E253CA">
        <w:trPr>
          <w:trHeight w:val="1147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е подадено по реда, определен от УО в т. 23 от Условия за кандидатстване по настоящата процедура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4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2.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Кандидатите по настоящата процедура имат одобрен със заповед на министъра на земеделието, храните и горите план за производство и предлагане на пазара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4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3.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36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4.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15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5.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DB7050">
              <w:rPr>
                <w:rFonts w:ascii="Arial" w:hAnsi="Arial" w:cs="Arial"/>
                <w:lang w:val="bg-BG"/>
              </w:rPr>
              <w:t>в т. 13</w:t>
            </w: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47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6.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0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0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8.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9.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lastRenderedPageBreak/>
              <w:t>10.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11.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DB7050" w:rsidRPr="00DB7050" w:rsidTr="00E253CA">
        <w:trPr>
          <w:trHeight w:val="7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79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DB7050" w:rsidRPr="00DB7050" w:rsidTr="00E253CA">
        <w:trPr>
          <w:trHeight w:val="696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14</w:t>
            </w:r>
            <w:r w:rsidRPr="00DB7050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Предвидените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15.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16.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17.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</w:rPr>
              <w:t>18.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земеделието, храните и горите.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930"/>
        </w:trPr>
        <w:tc>
          <w:tcPr>
            <w:tcW w:w="10498" w:type="dxa"/>
            <w:gridSpan w:val="3"/>
            <w:shd w:val="clear" w:color="000000" w:fill="FFFFFF"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t>2. Техническа и финансова оценка</w:t>
            </w:r>
          </w:p>
        </w:tc>
      </w:tr>
      <w:tr w:rsidR="00DB7050" w:rsidRPr="00DB7050" w:rsidTr="00E253CA">
        <w:trPr>
          <w:trHeight w:val="88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1.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160" w:line="259" w:lineRule="auto"/>
              <w:rPr>
                <w:rFonts w:ascii="Arial" w:hAnsi="Arial" w:cs="Arial"/>
                <w:lang w:val="bg-BG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Продължителност на плана за производство и предлагане на пазара</w:t>
            </w:r>
          </w:p>
          <w:p w:rsidR="00DB7050" w:rsidRPr="00DB7050" w:rsidRDefault="00DB7050" w:rsidP="009A3AD1">
            <w:pPr>
              <w:spacing w:after="0" w:line="240" w:lineRule="auto"/>
              <w:ind w:left="720"/>
              <w:rPr>
                <w:rFonts w:ascii="Arial" w:hAnsi="Arial" w:cs="Arial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едногодишен план – 2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многогодишен план – 5 точки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DB7050" w:rsidRPr="00DB7050" w:rsidRDefault="00DB7050" w:rsidP="009A3AD1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DB7050" w:rsidRPr="00DB7050" w:rsidTr="00E253CA">
        <w:trPr>
          <w:trHeight w:val="556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2.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</w:t>
            </w:r>
          </w:p>
          <w:p w:rsidR="00DB7050" w:rsidRPr="00DB7050" w:rsidRDefault="00DB7050" w:rsidP="009A3AD1">
            <w:pPr>
              <w:spacing w:after="160" w:line="259" w:lineRule="auto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от 2 до 5 мерки – 2 точки, </w:t>
            </w: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от 6 до 10 мерки – 5 точки, </w:t>
            </w: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повече от 10 мерки – 10 точки</w:t>
            </w: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lastRenderedPageBreak/>
              <w:t>3.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  <w:bookmarkStart w:id="0" w:name="_GoBack"/>
            <w:bookmarkEnd w:id="0"/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4.</w:t>
            </w:r>
          </w:p>
        </w:tc>
        <w:tc>
          <w:tcPr>
            <w:tcW w:w="5856" w:type="dxa"/>
            <w:tcBorders>
              <w:bottom w:val="single" w:sz="4" w:space="0" w:color="auto"/>
            </w:tcBorders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уреди.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5.</w:t>
            </w:r>
          </w:p>
        </w:tc>
        <w:tc>
          <w:tcPr>
            <w:tcW w:w="5856" w:type="dxa"/>
            <w:tcBorders>
              <w:bottom w:val="single" w:sz="4" w:space="0" w:color="auto"/>
            </w:tcBorders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планове.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104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253CA" w:rsidRDefault="00E253CA" w:rsidP="009A3AD1">
            <w:pPr>
              <w:spacing w:after="0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b/>
                <w:lang w:val="bg-BG"/>
              </w:rPr>
              <w:t xml:space="preserve">Проектните предложения, получили минимум 5 точки на етап „Техническа и финансова оценка”, </w:t>
            </w:r>
            <w:r w:rsidRPr="00DB7050">
              <w:rPr>
                <w:rFonts w:ascii="Arial" w:hAnsi="Arial" w:cs="Arial"/>
                <w:lang w:val="bg-BG"/>
              </w:rPr>
      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      </w: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 xml:space="preserve">В случай че проектното предложение </w:t>
            </w:r>
            <w:r w:rsidRPr="00DB7050">
              <w:rPr>
                <w:rFonts w:ascii="Arial" w:hAnsi="Arial" w:cs="Arial"/>
                <w:bCs/>
                <w:lang w:val="bg-BG"/>
              </w:rPr>
              <w:t>получи по-малко от 5 точки</w:t>
            </w:r>
            <w:r w:rsidRPr="00DB7050">
              <w:rPr>
                <w:rFonts w:ascii="Arial" w:hAnsi="Arial" w:cs="Arial"/>
                <w:lang w:val="bg-BG"/>
              </w:rPr>
              <w:t>, проектното предложение се отхвърля.</w:t>
            </w:r>
          </w:p>
          <w:p w:rsidR="00DB7050" w:rsidRPr="00E253CA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</w:p>
          <w:p w:rsidR="00DB7050" w:rsidRPr="00E253CA" w:rsidRDefault="00DB7050" w:rsidP="00E253CA">
            <w:pPr>
              <w:spacing w:after="0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253CA">
              <w:rPr>
                <w:rFonts w:ascii="Arial" w:hAnsi="Arial" w:cs="Arial"/>
                <w:lang w:val="bg-BG"/>
              </w:rPr>
      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 2020.</w:t>
            </w:r>
          </w:p>
        </w:tc>
      </w:tr>
    </w:tbl>
    <w:p w:rsidR="00DB7050" w:rsidRPr="00DB7050" w:rsidRDefault="00DB7050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sectPr w:rsidR="00DB7050" w:rsidRPr="00DB7050" w:rsidSect="00DB7050">
      <w:headerReference w:type="first" r:id="rId8"/>
      <w:pgSz w:w="12240" w:h="15840"/>
      <w:pgMar w:top="1417" w:right="1417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7F" w:rsidRDefault="0028597F" w:rsidP="00DB7050">
      <w:pPr>
        <w:spacing w:after="0" w:line="240" w:lineRule="auto"/>
      </w:pPr>
      <w:r>
        <w:separator/>
      </w:r>
    </w:p>
  </w:endnote>
  <w:endnote w:type="continuationSeparator" w:id="0">
    <w:p w:rsidR="0028597F" w:rsidRDefault="0028597F" w:rsidP="00DB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7F" w:rsidRDefault="0028597F" w:rsidP="00DB7050">
      <w:pPr>
        <w:spacing w:after="0" w:line="240" w:lineRule="auto"/>
      </w:pPr>
      <w:r>
        <w:separator/>
      </w:r>
    </w:p>
  </w:footnote>
  <w:footnote w:type="continuationSeparator" w:id="0">
    <w:p w:rsidR="0028597F" w:rsidRDefault="0028597F" w:rsidP="00DB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50" w:rsidRDefault="00DB7050">
    <w:pPr>
      <w:pStyle w:val="Header"/>
    </w:pPr>
    <w:r>
      <w:rPr>
        <w:noProof/>
      </w:rPr>
      <w:drawing>
        <wp:inline distT="0" distB="0" distL="0" distR="0" wp14:anchorId="72936BEB">
          <wp:extent cx="6224270" cy="1286510"/>
          <wp:effectExtent l="0" t="0" r="508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270" cy="128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09E"/>
    <w:multiLevelType w:val="hybridMultilevel"/>
    <w:tmpl w:val="502C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368ED"/>
    <w:rsid w:val="00054B32"/>
    <w:rsid w:val="0007237B"/>
    <w:rsid w:val="001468C1"/>
    <w:rsid w:val="00154380"/>
    <w:rsid w:val="001A5D41"/>
    <w:rsid w:val="001B6BCC"/>
    <w:rsid w:val="00201190"/>
    <w:rsid w:val="00220FB3"/>
    <w:rsid w:val="00242EBC"/>
    <w:rsid w:val="00253B0A"/>
    <w:rsid w:val="0028175E"/>
    <w:rsid w:val="0028597F"/>
    <w:rsid w:val="00296EEF"/>
    <w:rsid w:val="002979E2"/>
    <w:rsid w:val="002B47FC"/>
    <w:rsid w:val="002D6ECA"/>
    <w:rsid w:val="002E66EE"/>
    <w:rsid w:val="00305FED"/>
    <w:rsid w:val="00386AE3"/>
    <w:rsid w:val="003A6ECB"/>
    <w:rsid w:val="003D4881"/>
    <w:rsid w:val="003E3D72"/>
    <w:rsid w:val="003E758A"/>
    <w:rsid w:val="004141F9"/>
    <w:rsid w:val="00432DF6"/>
    <w:rsid w:val="00452384"/>
    <w:rsid w:val="00495B69"/>
    <w:rsid w:val="004E58EF"/>
    <w:rsid w:val="004E7B75"/>
    <w:rsid w:val="0051144F"/>
    <w:rsid w:val="0053544C"/>
    <w:rsid w:val="00536309"/>
    <w:rsid w:val="00550C93"/>
    <w:rsid w:val="00571E6B"/>
    <w:rsid w:val="005F2907"/>
    <w:rsid w:val="005F4840"/>
    <w:rsid w:val="00601211"/>
    <w:rsid w:val="00601FAC"/>
    <w:rsid w:val="00653471"/>
    <w:rsid w:val="00653F1B"/>
    <w:rsid w:val="00696837"/>
    <w:rsid w:val="006B2905"/>
    <w:rsid w:val="006B47AE"/>
    <w:rsid w:val="006D1AB8"/>
    <w:rsid w:val="006E2D0B"/>
    <w:rsid w:val="006F7ED2"/>
    <w:rsid w:val="007068E3"/>
    <w:rsid w:val="0071514C"/>
    <w:rsid w:val="007253B6"/>
    <w:rsid w:val="0073245E"/>
    <w:rsid w:val="00733B24"/>
    <w:rsid w:val="007545B6"/>
    <w:rsid w:val="007B20EF"/>
    <w:rsid w:val="007B6362"/>
    <w:rsid w:val="007D6B19"/>
    <w:rsid w:val="007D760F"/>
    <w:rsid w:val="007F60F3"/>
    <w:rsid w:val="00800394"/>
    <w:rsid w:val="00801B74"/>
    <w:rsid w:val="008062EC"/>
    <w:rsid w:val="008063A9"/>
    <w:rsid w:val="00806B9D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09E2"/>
    <w:rsid w:val="008F2A77"/>
    <w:rsid w:val="00910DC8"/>
    <w:rsid w:val="00914039"/>
    <w:rsid w:val="00914598"/>
    <w:rsid w:val="009235C1"/>
    <w:rsid w:val="00924306"/>
    <w:rsid w:val="00943555"/>
    <w:rsid w:val="009A73D9"/>
    <w:rsid w:val="009B7C14"/>
    <w:rsid w:val="009D4EBD"/>
    <w:rsid w:val="009D650F"/>
    <w:rsid w:val="009E038A"/>
    <w:rsid w:val="00A13EDB"/>
    <w:rsid w:val="00A40F74"/>
    <w:rsid w:val="00A541A7"/>
    <w:rsid w:val="00A76512"/>
    <w:rsid w:val="00AA5B1E"/>
    <w:rsid w:val="00AC57B3"/>
    <w:rsid w:val="00AD4457"/>
    <w:rsid w:val="00AE1AA0"/>
    <w:rsid w:val="00AE3EF1"/>
    <w:rsid w:val="00B0167A"/>
    <w:rsid w:val="00B1295F"/>
    <w:rsid w:val="00B250DB"/>
    <w:rsid w:val="00B27AF6"/>
    <w:rsid w:val="00B4442F"/>
    <w:rsid w:val="00B83851"/>
    <w:rsid w:val="00BA0A8F"/>
    <w:rsid w:val="00BA6679"/>
    <w:rsid w:val="00BB2852"/>
    <w:rsid w:val="00BE2723"/>
    <w:rsid w:val="00BE736E"/>
    <w:rsid w:val="00C66301"/>
    <w:rsid w:val="00C87EB4"/>
    <w:rsid w:val="00CC2DB4"/>
    <w:rsid w:val="00CC6FD9"/>
    <w:rsid w:val="00D03D2B"/>
    <w:rsid w:val="00D112B3"/>
    <w:rsid w:val="00D22ADD"/>
    <w:rsid w:val="00D571D5"/>
    <w:rsid w:val="00DA3E79"/>
    <w:rsid w:val="00DB7050"/>
    <w:rsid w:val="00DC7894"/>
    <w:rsid w:val="00DD758C"/>
    <w:rsid w:val="00DE5BE8"/>
    <w:rsid w:val="00E03B00"/>
    <w:rsid w:val="00E1691E"/>
    <w:rsid w:val="00E16A45"/>
    <w:rsid w:val="00E17D83"/>
    <w:rsid w:val="00E253CA"/>
    <w:rsid w:val="00E43096"/>
    <w:rsid w:val="00E6247F"/>
    <w:rsid w:val="00E6287D"/>
    <w:rsid w:val="00E91F31"/>
    <w:rsid w:val="00EA05F5"/>
    <w:rsid w:val="00EF77F8"/>
    <w:rsid w:val="00F023BA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050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050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050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050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105</cp:revision>
  <cp:lastPrinted>2017-01-12T09:43:00Z</cp:lastPrinted>
  <dcterms:created xsi:type="dcterms:W3CDTF">2017-01-16T12:19:00Z</dcterms:created>
  <dcterms:modified xsi:type="dcterms:W3CDTF">2021-04-29T13:01:00Z</dcterms:modified>
</cp:coreProperties>
</file>