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8F3AD" w14:textId="77777777" w:rsidR="0099436B" w:rsidRDefault="0099436B" w:rsidP="005252E6">
      <w:pPr>
        <w:snapToGrid w:val="0"/>
        <w:spacing w:before="120" w:after="120" w:line="360" w:lineRule="auto"/>
        <w:ind w:left="5760"/>
        <w:outlineLvl w:val="0"/>
        <w:rPr>
          <w:rFonts w:ascii="Arial" w:eastAsia="Times New Roman" w:hAnsi="Arial" w:cs="Arial"/>
          <w:b/>
          <w:noProof w:val="0"/>
        </w:rPr>
      </w:pPr>
    </w:p>
    <w:p w14:paraId="06225613" w14:textId="77777777" w:rsidR="0007392F" w:rsidRPr="0007392F" w:rsidRDefault="0007392F" w:rsidP="005252E6">
      <w:pPr>
        <w:snapToGrid w:val="0"/>
        <w:spacing w:before="120" w:after="120" w:line="360" w:lineRule="auto"/>
        <w:ind w:left="5760"/>
        <w:outlineLvl w:val="0"/>
        <w:rPr>
          <w:rFonts w:ascii="Arial" w:eastAsia="Times New Roman" w:hAnsi="Arial" w:cs="Arial"/>
          <w:b/>
          <w:noProof w:val="0"/>
        </w:rPr>
      </w:pPr>
      <w:r w:rsidRPr="0007392F">
        <w:rPr>
          <w:rFonts w:ascii="Arial" w:eastAsia="Times New Roman" w:hAnsi="Arial" w:cs="Arial"/>
          <w:b/>
          <w:noProof w:val="0"/>
        </w:rPr>
        <w:t>Приложение № 2</w:t>
      </w:r>
    </w:p>
    <w:p w14:paraId="6E4CD564" w14:textId="20A27706" w:rsidR="0007392F" w:rsidRPr="0007392F" w:rsidRDefault="0007392F" w:rsidP="005252E6">
      <w:pPr>
        <w:snapToGrid w:val="0"/>
        <w:spacing w:before="120" w:after="120" w:line="360" w:lineRule="auto"/>
        <w:ind w:left="5760"/>
        <w:outlineLvl w:val="0"/>
        <w:rPr>
          <w:rFonts w:ascii="Arial" w:eastAsia="Times New Roman" w:hAnsi="Arial" w:cs="Arial"/>
          <w:b/>
          <w:i/>
          <w:noProof w:val="0"/>
        </w:rPr>
      </w:pPr>
      <w:r w:rsidRPr="0007392F">
        <w:rPr>
          <w:rFonts w:ascii="Arial" w:eastAsia="Times New Roman" w:hAnsi="Arial" w:cs="Arial"/>
          <w:b/>
          <w:noProof w:val="0"/>
        </w:rPr>
        <w:t xml:space="preserve">към Заповед № </w:t>
      </w:r>
    </w:p>
    <w:p w14:paraId="14A360E5" w14:textId="77777777" w:rsidR="0007392F" w:rsidRPr="0007392F" w:rsidRDefault="0007392F" w:rsidP="005252E6">
      <w:pPr>
        <w:spacing w:before="120" w:after="120" w:line="360" w:lineRule="auto"/>
        <w:jc w:val="center"/>
        <w:rPr>
          <w:rFonts w:ascii="Arial" w:eastAsia="Calibri" w:hAnsi="Arial" w:cs="Arial"/>
          <w:b/>
          <w:bCs/>
          <w:noProof w:val="0"/>
          <w:snapToGrid w:val="0"/>
        </w:rPr>
      </w:pPr>
    </w:p>
    <w:p w14:paraId="5AC8FA65" w14:textId="77777777" w:rsidR="0007392F" w:rsidRPr="0007392F" w:rsidRDefault="0007392F" w:rsidP="005252E6">
      <w:pPr>
        <w:spacing w:before="120" w:after="120" w:line="360" w:lineRule="auto"/>
        <w:jc w:val="center"/>
        <w:rPr>
          <w:rFonts w:ascii="Arial" w:eastAsia="Calibri" w:hAnsi="Arial" w:cs="Arial"/>
          <w:b/>
          <w:bCs/>
          <w:noProof w:val="0"/>
          <w:snapToGrid w:val="0"/>
        </w:rPr>
      </w:pPr>
    </w:p>
    <w:p w14:paraId="6B3AE049"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4CBB4A6D"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482325D1"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11DE6F81" w14:textId="77777777" w:rsidR="0007392F" w:rsidRPr="0007392F" w:rsidRDefault="0007392F" w:rsidP="005252E6">
      <w:pPr>
        <w:spacing w:before="120" w:after="120" w:line="360" w:lineRule="auto"/>
        <w:jc w:val="center"/>
        <w:rPr>
          <w:rFonts w:ascii="Arial" w:eastAsia="Calibri" w:hAnsi="Arial" w:cs="Arial"/>
          <w:b/>
          <w:bCs/>
          <w:noProof w:val="0"/>
          <w:sz w:val="36"/>
          <w:szCs w:val="36"/>
          <w:lang w:val="ru-RU"/>
        </w:rPr>
      </w:pPr>
      <w:r w:rsidRPr="0007392F">
        <w:rPr>
          <w:rFonts w:ascii="Arial" w:eastAsia="Calibri" w:hAnsi="Arial" w:cs="Arial"/>
          <w:b/>
          <w:bCs/>
          <w:noProof w:val="0"/>
          <w:sz w:val="36"/>
          <w:szCs w:val="36"/>
        </w:rPr>
        <w:t>УСЛОВИЯ ЗА ИЗПЪЛНЕНИЕ</w:t>
      </w:r>
    </w:p>
    <w:p w14:paraId="1D68703F" w14:textId="77777777" w:rsidR="0007392F" w:rsidRPr="0007392F" w:rsidRDefault="0007392F" w:rsidP="005252E6">
      <w:pPr>
        <w:spacing w:before="120" w:after="120" w:line="360" w:lineRule="auto"/>
        <w:jc w:val="center"/>
        <w:rPr>
          <w:rFonts w:ascii="Arial" w:eastAsia="Calibri" w:hAnsi="Arial" w:cs="Arial"/>
          <w:b/>
          <w:bCs/>
          <w:noProof w:val="0"/>
        </w:rPr>
      </w:pPr>
      <w:r w:rsidRPr="0007392F">
        <w:rPr>
          <w:rFonts w:ascii="Arial" w:eastAsia="Calibri" w:hAnsi="Arial" w:cs="Arial"/>
          <w:b/>
          <w:bCs/>
          <w:noProof w:val="0"/>
        </w:rPr>
        <w:t>на проекти по</w:t>
      </w:r>
      <w:r w:rsidRPr="0007392F" w:rsidDel="00352D2A">
        <w:rPr>
          <w:rFonts w:ascii="Arial" w:eastAsia="Calibri" w:hAnsi="Arial" w:cs="Arial"/>
          <w:b/>
          <w:bCs/>
          <w:noProof w:val="0"/>
        </w:rPr>
        <w:t xml:space="preserve"> </w:t>
      </w:r>
    </w:p>
    <w:p w14:paraId="4AA6E632" w14:textId="77777777" w:rsidR="0007392F" w:rsidRPr="0007392F" w:rsidRDefault="0007392F" w:rsidP="005252E6">
      <w:pPr>
        <w:spacing w:before="120" w:after="120" w:line="360" w:lineRule="auto"/>
        <w:jc w:val="center"/>
        <w:rPr>
          <w:rFonts w:ascii="Arial" w:eastAsia="Calibri" w:hAnsi="Arial" w:cs="Arial"/>
          <w:b/>
          <w:bCs/>
          <w:noProof w:val="0"/>
          <w:snapToGrid w:val="0"/>
        </w:rPr>
      </w:pPr>
      <w:r w:rsidRPr="0007392F">
        <w:rPr>
          <w:rFonts w:ascii="Arial" w:eastAsia="Calibri" w:hAnsi="Arial" w:cs="Arial"/>
          <w:b/>
          <w:bCs/>
          <w:noProof w:val="0"/>
          <w:snapToGrid w:val="0"/>
        </w:rPr>
        <w:t>Програма за морско дело и рибарство 2014-2020</w:t>
      </w:r>
    </w:p>
    <w:p w14:paraId="7FD9E6AD"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657364DF"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16F199C1" w14:textId="77777777" w:rsidR="0007392F" w:rsidRPr="0007392F" w:rsidRDefault="0007392F" w:rsidP="005252E6">
      <w:pPr>
        <w:spacing w:before="120" w:after="120" w:line="360" w:lineRule="auto"/>
        <w:jc w:val="center"/>
        <w:rPr>
          <w:rFonts w:ascii="Arial" w:eastAsia="Calibri" w:hAnsi="Arial" w:cs="Arial"/>
          <w:b/>
          <w:bCs/>
          <w:noProof w:val="0"/>
        </w:rPr>
      </w:pPr>
      <w:r w:rsidRPr="0007392F">
        <w:rPr>
          <w:rFonts w:ascii="Arial" w:eastAsia="Calibri" w:hAnsi="Arial" w:cs="Arial"/>
          <w:b/>
          <w:bCs/>
          <w:noProof w:val="0"/>
        </w:rPr>
        <w:t xml:space="preserve">Процедура чрез подбор на проекти </w:t>
      </w:r>
    </w:p>
    <w:p w14:paraId="4DA43351" w14:textId="4459EE4B" w:rsidR="0007392F" w:rsidRDefault="0007392F" w:rsidP="005252E6">
      <w:pPr>
        <w:spacing w:before="120" w:after="120" w:line="360" w:lineRule="auto"/>
        <w:jc w:val="center"/>
        <w:rPr>
          <w:rFonts w:ascii="Arial" w:eastAsia="Calibri" w:hAnsi="Arial" w:cs="Arial"/>
          <w:b/>
          <w:bCs/>
          <w:noProof w:val="0"/>
        </w:rPr>
      </w:pPr>
      <w:r w:rsidRPr="0007392F">
        <w:rPr>
          <w:rFonts w:ascii="Arial" w:eastAsia="Calibri" w:hAnsi="Arial" w:cs="Arial"/>
          <w:b/>
          <w:bCs/>
          <w:noProof w:val="0"/>
        </w:rPr>
        <w:t>BG14MFOP001-5</w:t>
      </w:r>
      <w:r w:rsidRPr="0007392F">
        <w:rPr>
          <w:rFonts w:ascii="Arial" w:eastAsia="Calibri" w:hAnsi="Arial" w:cs="Arial"/>
          <w:b/>
          <w:bCs/>
          <w:noProof w:val="0"/>
          <w:lang w:val="en-US"/>
        </w:rPr>
        <w:t>.</w:t>
      </w:r>
      <w:r w:rsidR="000D00FF">
        <w:rPr>
          <w:rFonts w:ascii="Arial" w:eastAsia="Calibri" w:hAnsi="Arial" w:cs="Arial"/>
          <w:b/>
          <w:bCs/>
          <w:noProof w:val="0"/>
        </w:rPr>
        <w:t>016</w:t>
      </w:r>
      <w:r w:rsidRPr="0007392F">
        <w:rPr>
          <w:rFonts w:ascii="Arial" w:eastAsia="Calibri" w:hAnsi="Arial" w:cs="Arial"/>
          <w:b/>
          <w:bCs/>
          <w:noProof w:val="0"/>
        </w:rPr>
        <w:t xml:space="preserve"> „Планове за произ</w:t>
      </w:r>
      <w:r w:rsidR="00E47DE1">
        <w:rPr>
          <w:rFonts w:ascii="Arial" w:eastAsia="Calibri" w:hAnsi="Arial" w:cs="Arial"/>
          <w:b/>
          <w:bCs/>
          <w:noProof w:val="0"/>
        </w:rPr>
        <w:t>водство и предлагане на пазара”</w:t>
      </w:r>
    </w:p>
    <w:p w14:paraId="49178A16" w14:textId="77777777" w:rsidR="00E47DE1" w:rsidRPr="0007392F" w:rsidRDefault="00E47DE1" w:rsidP="005252E6">
      <w:pPr>
        <w:spacing w:before="120" w:after="120" w:line="360" w:lineRule="auto"/>
        <w:jc w:val="center"/>
        <w:rPr>
          <w:rFonts w:ascii="Arial" w:eastAsia="Calibri" w:hAnsi="Arial" w:cs="Arial"/>
          <w:b/>
          <w:bCs/>
          <w:noProof w:val="0"/>
          <w:color w:val="7030A0"/>
        </w:rPr>
      </w:pPr>
    </w:p>
    <w:p w14:paraId="2F5178BA" w14:textId="77777777" w:rsidR="0007392F" w:rsidRPr="0007392F" w:rsidRDefault="0007392F" w:rsidP="005252E6">
      <w:pPr>
        <w:overflowPunct w:val="0"/>
        <w:autoSpaceDE w:val="0"/>
        <w:autoSpaceDN w:val="0"/>
        <w:adjustRightInd w:val="0"/>
        <w:spacing w:before="120" w:after="120" w:line="360" w:lineRule="auto"/>
        <w:jc w:val="both"/>
        <w:rPr>
          <w:rFonts w:ascii="Arial" w:eastAsia="Times New Roman" w:hAnsi="Arial" w:cs="Arial"/>
          <w:b/>
          <w:noProof w:val="0"/>
        </w:rPr>
      </w:pPr>
      <w:r w:rsidRPr="0007392F">
        <w:rPr>
          <w:rFonts w:ascii="Arial" w:eastAsia="Calibri" w:hAnsi="Arial" w:cs="Arial"/>
          <w:b/>
          <w:bCs/>
          <w:noProof w:val="0"/>
        </w:rPr>
        <w:br w:type="page"/>
      </w:r>
    </w:p>
    <w:p w14:paraId="63914A4A" w14:textId="77777777" w:rsidR="0007392F" w:rsidRPr="0007392F" w:rsidRDefault="0007392F" w:rsidP="005252E6">
      <w:pPr>
        <w:overflowPunct w:val="0"/>
        <w:autoSpaceDE w:val="0"/>
        <w:autoSpaceDN w:val="0"/>
        <w:adjustRightInd w:val="0"/>
        <w:spacing w:before="120" w:after="120" w:line="360" w:lineRule="auto"/>
        <w:jc w:val="both"/>
        <w:rPr>
          <w:rFonts w:ascii="Arial" w:eastAsia="Times New Roman" w:hAnsi="Arial" w:cs="Arial"/>
          <w:b/>
          <w:noProof w:val="0"/>
        </w:rPr>
      </w:pPr>
    </w:p>
    <w:p w14:paraId="57DBE71A" w14:textId="77777777" w:rsidR="0007392F" w:rsidRPr="0007392F" w:rsidRDefault="0007392F" w:rsidP="005252E6">
      <w:pPr>
        <w:overflowPunct w:val="0"/>
        <w:autoSpaceDE w:val="0"/>
        <w:autoSpaceDN w:val="0"/>
        <w:adjustRightInd w:val="0"/>
        <w:spacing w:before="120" w:after="120" w:line="360" w:lineRule="auto"/>
        <w:jc w:val="both"/>
        <w:rPr>
          <w:rFonts w:ascii="Arial" w:eastAsia="Times New Roman" w:hAnsi="Arial" w:cs="Arial"/>
          <w:b/>
          <w:noProof w:val="0"/>
        </w:rPr>
      </w:pPr>
    </w:p>
    <w:p w14:paraId="25A9185E" w14:textId="77777777" w:rsidR="0007392F" w:rsidRPr="0007392F" w:rsidRDefault="0007392F" w:rsidP="005252E6">
      <w:pPr>
        <w:keepNext/>
        <w:keepLines/>
        <w:spacing w:before="120" w:after="120" w:line="360" w:lineRule="auto"/>
        <w:rPr>
          <w:rFonts w:ascii="Arial" w:eastAsia="Calibri" w:hAnsi="Arial" w:cs="Arial"/>
          <w:b/>
          <w:bCs/>
          <w:noProof w:val="0"/>
          <w:color w:val="2E74B5"/>
          <w:lang w:val="en-US" w:eastAsia="bg-BG"/>
        </w:rPr>
      </w:pPr>
      <w:proofErr w:type="spellStart"/>
      <w:r w:rsidRPr="0007392F">
        <w:rPr>
          <w:rFonts w:ascii="Arial" w:eastAsia="Calibri" w:hAnsi="Arial" w:cs="Arial"/>
          <w:b/>
          <w:bCs/>
          <w:noProof w:val="0"/>
          <w:color w:val="2E74B5"/>
          <w:lang w:val="x-none" w:eastAsia="bg-BG"/>
        </w:rPr>
        <w:t>Съдържание</w:t>
      </w:r>
      <w:proofErr w:type="spellEnd"/>
    </w:p>
    <w:p w14:paraId="63189B19" w14:textId="77777777" w:rsidR="0007392F" w:rsidRPr="0007392F" w:rsidRDefault="0007392F" w:rsidP="005252E6">
      <w:pPr>
        <w:spacing w:before="120" w:after="120" w:line="360" w:lineRule="auto"/>
        <w:rPr>
          <w:rFonts w:ascii="Arial" w:eastAsia="Calibri" w:hAnsi="Arial" w:cs="Arial"/>
          <w:noProof w:val="0"/>
          <w:lang w:val="en-US" w:eastAsia="bg-BG"/>
        </w:rPr>
      </w:pPr>
    </w:p>
    <w:p w14:paraId="4202FCD4" w14:textId="77777777" w:rsidR="0007392F" w:rsidRPr="0007392F" w:rsidRDefault="0007392F" w:rsidP="005252E6">
      <w:pPr>
        <w:tabs>
          <w:tab w:val="right" w:leader="dot" w:pos="9346"/>
        </w:tabs>
        <w:spacing w:before="120" w:after="120" w:line="360" w:lineRule="auto"/>
        <w:jc w:val="both"/>
        <w:rPr>
          <w:rFonts w:ascii="Arial" w:eastAsia="Calibri" w:hAnsi="Arial" w:cs="Arial"/>
          <w:lang w:eastAsia="bg-BG"/>
        </w:rPr>
      </w:pPr>
      <w:r w:rsidRPr="0007392F">
        <w:rPr>
          <w:rFonts w:ascii="Arial" w:eastAsia="Calibri" w:hAnsi="Arial" w:cs="Arial"/>
        </w:rPr>
        <w:fldChar w:fldCharType="begin"/>
      </w:r>
      <w:r w:rsidRPr="0007392F">
        <w:rPr>
          <w:rFonts w:ascii="Arial" w:eastAsia="Calibri" w:hAnsi="Arial" w:cs="Arial"/>
        </w:rPr>
        <w:instrText xml:space="preserve"> TOC \o "1-3" \h \z \u </w:instrText>
      </w:r>
      <w:r w:rsidRPr="0007392F">
        <w:rPr>
          <w:rFonts w:ascii="Arial" w:eastAsia="Calibri" w:hAnsi="Arial" w:cs="Arial"/>
        </w:rPr>
        <w:fldChar w:fldCharType="separate"/>
      </w:r>
      <w:hyperlink w:anchor="_Toc442348057" w:history="1">
        <w:r w:rsidRPr="0007392F">
          <w:rPr>
            <w:rFonts w:ascii="Arial" w:eastAsia="Calibri" w:hAnsi="Arial" w:cs="Arial"/>
            <w:color w:val="0563C1"/>
            <w:u w:val="single"/>
          </w:rPr>
          <w:t>1. Техническо изпълнение на проектите</w:t>
        </w:r>
        <w:r w:rsidRPr="0007392F">
          <w:rPr>
            <w:rFonts w:ascii="Arial" w:eastAsia="Calibri" w:hAnsi="Arial" w:cs="Arial"/>
            <w:webHidden/>
          </w:rPr>
          <w:tab/>
        </w:r>
        <w:r w:rsidRPr="0007392F">
          <w:rPr>
            <w:rFonts w:ascii="Arial" w:eastAsia="Calibri" w:hAnsi="Arial" w:cs="Arial"/>
            <w:webHidden/>
          </w:rPr>
          <w:fldChar w:fldCharType="begin"/>
        </w:r>
        <w:r w:rsidRPr="0007392F">
          <w:rPr>
            <w:rFonts w:ascii="Arial" w:eastAsia="Calibri" w:hAnsi="Arial" w:cs="Arial"/>
            <w:webHidden/>
          </w:rPr>
          <w:instrText xml:space="preserve"> PAGEREF _Toc442348057 \h </w:instrText>
        </w:r>
        <w:r w:rsidRPr="0007392F">
          <w:rPr>
            <w:rFonts w:ascii="Arial" w:eastAsia="Calibri" w:hAnsi="Arial" w:cs="Arial"/>
            <w:webHidden/>
          </w:rPr>
        </w:r>
        <w:r w:rsidRPr="0007392F">
          <w:rPr>
            <w:rFonts w:ascii="Arial" w:eastAsia="Calibri" w:hAnsi="Arial" w:cs="Arial"/>
            <w:webHidden/>
          </w:rPr>
          <w:fldChar w:fldCharType="separate"/>
        </w:r>
        <w:r w:rsidRPr="0007392F">
          <w:rPr>
            <w:rFonts w:ascii="Arial" w:eastAsia="Calibri" w:hAnsi="Arial" w:cs="Arial"/>
            <w:bCs/>
            <w:webHidden/>
          </w:rPr>
          <w:t>3</w:t>
        </w:r>
        <w:r w:rsidRPr="0007392F">
          <w:rPr>
            <w:rFonts w:ascii="Arial" w:eastAsia="Calibri" w:hAnsi="Arial" w:cs="Arial"/>
            <w:webHidden/>
          </w:rPr>
          <w:fldChar w:fldCharType="end"/>
        </w:r>
      </w:hyperlink>
    </w:p>
    <w:p w14:paraId="07AA1654" w14:textId="77777777" w:rsidR="0007392F" w:rsidRPr="0007392F" w:rsidRDefault="00E86E03" w:rsidP="005252E6">
      <w:pPr>
        <w:tabs>
          <w:tab w:val="right" w:leader="dot" w:pos="9346"/>
        </w:tabs>
        <w:spacing w:before="120" w:after="120" w:line="360" w:lineRule="auto"/>
        <w:rPr>
          <w:rFonts w:ascii="Arial" w:eastAsia="Calibri" w:hAnsi="Arial" w:cs="Arial"/>
          <w:lang w:val="en-US"/>
        </w:rPr>
      </w:pPr>
      <w:hyperlink w:anchor="_Toc442348058" w:history="1">
        <w:r w:rsidR="0007392F" w:rsidRPr="0007392F">
          <w:rPr>
            <w:rFonts w:ascii="Arial" w:eastAsia="Calibri" w:hAnsi="Arial" w:cs="Arial"/>
            <w:color w:val="0563C1"/>
            <w:u w:val="single"/>
          </w:rPr>
          <w:t>2</w:t>
        </w:r>
        <w:r w:rsidR="0007392F" w:rsidRPr="0007392F">
          <w:rPr>
            <w:rFonts w:ascii="Arial" w:eastAsia="Calibri" w:hAnsi="Arial" w:cs="Arial"/>
            <w:color w:val="0563C1"/>
            <w:u w:val="single"/>
            <w:lang w:val="en-US"/>
          </w:rPr>
          <w:t xml:space="preserve">. </w:t>
        </w:r>
        <w:r w:rsidR="0007392F" w:rsidRPr="0007392F">
          <w:rPr>
            <w:rFonts w:ascii="Arial" w:eastAsia="Calibri" w:hAnsi="Arial" w:cs="Arial"/>
            <w:color w:val="0563C1"/>
            <w:u w:val="single"/>
          </w:rPr>
          <w:t>Финансово изпълнение на проектите и плащане</w:t>
        </w:r>
        <w:r w:rsidR="0007392F" w:rsidRPr="0007392F">
          <w:rPr>
            <w:rFonts w:ascii="Arial" w:eastAsia="Calibri" w:hAnsi="Arial" w:cs="Arial"/>
            <w:webHidden/>
          </w:rPr>
          <w:tab/>
        </w:r>
      </w:hyperlink>
      <w:r w:rsidR="0007392F" w:rsidRPr="0007392F">
        <w:rPr>
          <w:rFonts w:ascii="Arial" w:eastAsia="Calibri" w:hAnsi="Arial" w:cs="Arial"/>
          <w:lang w:val="en-US"/>
        </w:rPr>
        <w:t>9</w:t>
      </w:r>
    </w:p>
    <w:p w14:paraId="232748AB" w14:textId="77777777" w:rsidR="0007392F" w:rsidRPr="0007392F" w:rsidRDefault="00E86E03" w:rsidP="005252E6">
      <w:pPr>
        <w:tabs>
          <w:tab w:val="right" w:leader="dot" w:pos="9346"/>
        </w:tabs>
        <w:spacing w:before="120" w:after="120" w:line="360" w:lineRule="auto"/>
        <w:rPr>
          <w:rFonts w:ascii="Arial" w:eastAsia="Calibri" w:hAnsi="Arial" w:cs="Arial"/>
          <w:lang w:eastAsia="bg-BG"/>
        </w:rPr>
      </w:pPr>
      <w:hyperlink w:anchor="_Toc442348059" w:history="1">
        <w:r w:rsidR="0007392F" w:rsidRPr="0007392F">
          <w:rPr>
            <w:rFonts w:ascii="Arial" w:eastAsia="Calibri" w:hAnsi="Arial" w:cs="Arial"/>
            <w:color w:val="0563C1"/>
            <w:u w:val="single"/>
            <w:lang w:val="en-US"/>
          </w:rPr>
          <w:t>3</w:t>
        </w:r>
        <w:r w:rsidR="0007392F" w:rsidRPr="0007392F">
          <w:rPr>
            <w:rFonts w:ascii="Arial" w:eastAsia="Calibri" w:hAnsi="Arial" w:cs="Arial"/>
            <w:color w:val="0563C1"/>
            <w:u w:val="single"/>
          </w:rPr>
          <w:t>. Мерки за информиране и публичност</w:t>
        </w:r>
        <w:r w:rsidR="0007392F" w:rsidRPr="0007392F">
          <w:rPr>
            <w:rFonts w:ascii="Arial" w:eastAsia="Calibri" w:hAnsi="Arial" w:cs="Arial"/>
            <w:webHidden/>
          </w:rPr>
          <w:tab/>
        </w:r>
        <w:r w:rsidR="0007392F" w:rsidRPr="0007392F">
          <w:rPr>
            <w:rFonts w:ascii="Arial" w:eastAsia="Calibri" w:hAnsi="Arial" w:cs="Arial"/>
            <w:webHidden/>
          </w:rPr>
          <w:fldChar w:fldCharType="begin"/>
        </w:r>
        <w:r w:rsidR="0007392F" w:rsidRPr="0007392F">
          <w:rPr>
            <w:rFonts w:ascii="Arial" w:eastAsia="Calibri" w:hAnsi="Arial" w:cs="Arial"/>
            <w:webHidden/>
          </w:rPr>
          <w:instrText xml:space="preserve"> PAGEREF _Toc442348059 \h </w:instrText>
        </w:r>
        <w:r w:rsidR="0007392F" w:rsidRPr="0007392F">
          <w:rPr>
            <w:rFonts w:ascii="Arial" w:eastAsia="Calibri" w:hAnsi="Arial" w:cs="Arial"/>
            <w:webHidden/>
          </w:rPr>
        </w:r>
        <w:r w:rsidR="0007392F" w:rsidRPr="0007392F">
          <w:rPr>
            <w:rFonts w:ascii="Arial" w:eastAsia="Calibri" w:hAnsi="Arial" w:cs="Arial"/>
            <w:webHidden/>
          </w:rPr>
          <w:fldChar w:fldCharType="separate"/>
        </w:r>
        <w:r w:rsidR="0007392F" w:rsidRPr="0007392F">
          <w:rPr>
            <w:rFonts w:ascii="Arial" w:eastAsia="Calibri" w:hAnsi="Arial" w:cs="Arial"/>
            <w:bCs/>
            <w:webHidden/>
          </w:rPr>
          <w:t>1</w:t>
        </w:r>
        <w:r w:rsidR="0007392F" w:rsidRPr="0007392F">
          <w:rPr>
            <w:rFonts w:ascii="Arial" w:eastAsia="Calibri" w:hAnsi="Arial" w:cs="Arial"/>
            <w:bCs/>
            <w:webHidden/>
            <w:lang w:val="en-US"/>
          </w:rPr>
          <w:t>0</w:t>
        </w:r>
        <w:r w:rsidR="0007392F" w:rsidRPr="0007392F">
          <w:rPr>
            <w:rFonts w:ascii="Arial" w:eastAsia="Calibri" w:hAnsi="Arial" w:cs="Arial"/>
            <w:webHidden/>
          </w:rPr>
          <w:fldChar w:fldCharType="end"/>
        </w:r>
      </w:hyperlink>
    </w:p>
    <w:p w14:paraId="351B8BC8" w14:textId="77777777" w:rsidR="0007392F" w:rsidRPr="0007392F" w:rsidRDefault="00E86E03" w:rsidP="005252E6">
      <w:pPr>
        <w:tabs>
          <w:tab w:val="right" w:leader="dot" w:pos="9346"/>
        </w:tabs>
        <w:spacing w:before="120" w:after="120" w:line="360" w:lineRule="auto"/>
        <w:jc w:val="both"/>
        <w:rPr>
          <w:rFonts w:ascii="Arial" w:eastAsia="Calibri" w:hAnsi="Arial" w:cs="Arial"/>
          <w:lang w:eastAsia="bg-BG"/>
        </w:rPr>
      </w:pPr>
      <w:hyperlink w:anchor="_Toc442348060" w:history="1">
        <w:r w:rsidR="0007392F" w:rsidRPr="0007392F">
          <w:rPr>
            <w:rFonts w:ascii="Arial" w:eastAsia="Calibri" w:hAnsi="Arial" w:cs="Arial"/>
            <w:color w:val="0563C1"/>
            <w:u w:val="single"/>
          </w:rPr>
          <w:t>4. Приложения към Условията за изпълнение</w:t>
        </w:r>
        <w:r w:rsidR="0007392F" w:rsidRPr="0007392F">
          <w:rPr>
            <w:rFonts w:ascii="Arial" w:eastAsia="Calibri" w:hAnsi="Arial" w:cs="Arial"/>
            <w:webHidden/>
          </w:rPr>
          <w:tab/>
        </w:r>
        <w:r w:rsidR="0007392F" w:rsidRPr="0007392F">
          <w:rPr>
            <w:rFonts w:ascii="Arial" w:eastAsia="Calibri" w:hAnsi="Arial" w:cs="Arial"/>
            <w:webHidden/>
          </w:rPr>
          <w:fldChar w:fldCharType="begin"/>
        </w:r>
        <w:r w:rsidR="0007392F" w:rsidRPr="0007392F">
          <w:rPr>
            <w:rFonts w:ascii="Arial" w:eastAsia="Calibri" w:hAnsi="Arial" w:cs="Arial"/>
            <w:webHidden/>
          </w:rPr>
          <w:instrText xml:space="preserve"> PAGEREF _Toc442348060 \h </w:instrText>
        </w:r>
        <w:r w:rsidR="0007392F" w:rsidRPr="0007392F">
          <w:rPr>
            <w:rFonts w:ascii="Arial" w:eastAsia="Calibri" w:hAnsi="Arial" w:cs="Arial"/>
            <w:webHidden/>
          </w:rPr>
        </w:r>
        <w:r w:rsidR="0007392F" w:rsidRPr="0007392F">
          <w:rPr>
            <w:rFonts w:ascii="Arial" w:eastAsia="Calibri" w:hAnsi="Arial" w:cs="Arial"/>
            <w:webHidden/>
          </w:rPr>
          <w:fldChar w:fldCharType="separate"/>
        </w:r>
        <w:r w:rsidR="0007392F" w:rsidRPr="0007392F">
          <w:rPr>
            <w:rFonts w:ascii="Arial" w:eastAsia="Calibri" w:hAnsi="Arial" w:cs="Arial"/>
            <w:webHidden/>
          </w:rPr>
          <w:t>12</w:t>
        </w:r>
        <w:r w:rsidR="0007392F" w:rsidRPr="0007392F">
          <w:rPr>
            <w:rFonts w:ascii="Arial" w:eastAsia="Calibri" w:hAnsi="Arial" w:cs="Arial"/>
            <w:webHidden/>
          </w:rPr>
          <w:fldChar w:fldCharType="end"/>
        </w:r>
      </w:hyperlink>
    </w:p>
    <w:p w14:paraId="7CCE5251" w14:textId="42416D63" w:rsidR="009F04DD" w:rsidRDefault="0007392F" w:rsidP="005252E6">
      <w:pPr>
        <w:spacing w:before="120" w:after="120" w:line="360" w:lineRule="auto"/>
        <w:rPr>
          <w:rFonts w:ascii="Arial" w:eastAsia="Calibri" w:hAnsi="Arial" w:cs="Arial"/>
          <w:noProof w:val="0"/>
        </w:rPr>
      </w:pPr>
      <w:r w:rsidRPr="0007392F">
        <w:rPr>
          <w:rFonts w:ascii="Arial" w:eastAsia="Calibri" w:hAnsi="Arial" w:cs="Arial"/>
          <w:noProof w:val="0"/>
        </w:rPr>
        <w:fldChar w:fldCharType="end"/>
      </w:r>
    </w:p>
    <w:p w14:paraId="5B75FDD7" w14:textId="34FDA4AA" w:rsidR="0007392F" w:rsidRPr="009F04DD" w:rsidRDefault="009F04DD" w:rsidP="005252E6">
      <w:pPr>
        <w:spacing w:before="120" w:after="120" w:line="360" w:lineRule="auto"/>
        <w:rPr>
          <w:rFonts w:ascii="Arial" w:eastAsia="Calibri" w:hAnsi="Arial" w:cs="Arial"/>
          <w:noProof w:val="0"/>
        </w:rPr>
      </w:pPr>
      <w:r>
        <w:rPr>
          <w:rFonts w:ascii="Arial" w:eastAsia="Calibri" w:hAnsi="Arial" w:cs="Arial"/>
          <w:noProof w:val="0"/>
        </w:rPr>
        <w:br w:type="page"/>
      </w:r>
    </w:p>
    <w:p w14:paraId="76889337" w14:textId="70849C7D" w:rsidR="009F04DD" w:rsidRPr="009F04DD" w:rsidRDefault="009F04DD" w:rsidP="005252E6">
      <w:pPr>
        <w:keepNext/>
        <w:keepLines/>
        <w:spacing w:before="120" w:after="120" w:line="360" w:lineRule="auto"/>
        <w:jc w:val="both"/>
        <w:outlineLvl w:val="1"/>
        <w:rPr>
          <w:rFonts w:ascii="Arial" w:eastAsia="Calibri" w:hAnsi="Arial" w:cs="Arial"/>
          <w:b/>
          <w:bCs/>
          <w:noProof w:val="0"/>
          <w:color w:val="5B9BD5"/>
        </w:rPr>
      </w:pPr>
      <w:r>
        <w:rPr>
          <w:rFonts w:ascii="Arial" w:eastAsia="Calibri" w:hAnsi="Arial" w:cs="Arial"/>
          <w:b/>
          <w:bCs/>
          <w:noProof w:val="0"/>
          <w:color w:val="5B9BD5"/>
        </w:rPr>
        <w:lastRenderedPageBreak/>
        <w:t xml:space="preserve">1. </w:t>
      </w:r>
      <w:r w:rsidR="0007392F" w:rsidRPr="0007392F">
        <w:rPr>
          <w:rFonts w:ascii="Arial" w:eastAsia="Calibri" w:hAnsi="Arial" w:cs="Arial"/>
          <w:b/>
          <w:bCs/>
          <w:noProof w:val="0"/>
          <w:color w:val="5B9BD5"/>
        </w:rPr>
        <w:t>Техническо изпълнение на проектите</w:t>
      </w:r>
    </w:p>
    <w:p w14:paraId="58E2F0CE" w14:textId="52D1ABE1" w:rsidR="005252E6" w:rsidRDefault="005252E6" w:rsidP="005252E6">
      <w:pPr>
        <w:spacing w:before="120" w:after="120" w:line="360" w:lineRule="auto"/>
        <w:ind w:firstLine="706"/>
        <w:jc w:val="both"/>
        <w:rPr>
          <w:rFonts w:ascii="Arial" w:eastAsia="Calibri" w:hAnsi="Arial" w:cs="Arial"/>
          <w:bCs/>
          <w:noProof w:val="0"/>
        </w:rPr>
      </w:pPr>
      <w:r w:rsidRPr="005252E6">
        <w:rPr>
          <w:rFonts w:ascii="Arial" w:eastAsia="Calibri" w:hAnsi="Arial" w:cs="Arial"/>
          <w:bCs/>
          <w:noProof w:val="0"/>
        </w:rPr>
        <w:t xml:space="preserve">В процеса на изпълнение на одобрените проекти </w:t>
      </w:r>
      <w:r w:rsidR="00E47DE1">
        <w:rPr>
          <w:rFonts w:ascii="Arial" w:eastAsia="Calibri" w:hAnsi="Arial" w:cs="Arial"/>
          <w:bCs/>
          <w:noProof w:val="0"/>
        </w:rPr>
        <w:t>бенефициерите</w:t>
      </w:r>
      <w:r w:rsidRPr="005252E6">
        <w:rPr>
          <w:rFonts w:ascii="Arial" w:eastAsia="Calibri" w:hAnsi="Arial" w:cs="Arial"/>
          <w:bCs/>
          <w:noProof w:val="0"/>
        </w:rPr>
        <w:t xml:space="preserve">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w:t>
      </w:r>
      <w:r>
        <w:rPr>
          <w:rFonts w:ascii="Arial" w:eastAsia="Calibri" w:hAnsi="Arial" w:cs="Arial"/>
          <w:bCs/>
          <w:noProof w:val="0"/>
        </w:rPr>
        <w:t>.</w:t>
      </w:r>
    </w:p>
    <w:p w14:paraId="1D27054C" w14:textId="7D030574" w:rsidR="00BB2A1E" w:rsidRDefault="005252E6" w:rsidP="005252E6">
      <w:pPr>
        <w:spacing w:before="120" w:after="120" w:line="360" w:lineRule="auto"/>
        <w:jc w:val="both"/>
        <w:rPr>
          <w:rFonts w:ascii="Arial" w:eastAsia="Calibri" w:hAnsi="Arial" w:cs="Arial"/>
          <w:bCs/>
          <w:noProof w:val="0"/>
        </w:rPr>
      </w:pPr>
      <w:r w:rsidRPr="0007392F">
        <w:rPr>
          <w:rFonts w:ascii="Arial" w:eastAsia="Calibri" w:hAnsi="Arial" w:cs="Arial"/>
          <w:b/>
          <w:lang w:val="en-US"/>
        </w:rPr>
        <w:drawing>
          <wp:inline distT="0" distB="0" distL="0" distR="0" wp14:anchorId="2F88A232" wp14:editId="27C31BFA">
            <wp:extent cx="666750" cy="352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07392F">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w:t>
      </w:r>
      <w:r w:rsidR="00BB2A1E">
        <w:rPr>
          <w:rFonts w:ascii="Arial" w:eastAsia="Calibri" w:hAnsi="Arial" w:cs="Arial"/>
          <w:bCs/>
          <w:noProof w:val="0"/>
        </w:rPr>
        <w:t xml:space="preserve">ение дейности/етапи, отразени във финансовия план </w:t>
      </w:r>
      <w:r w:rsidR="00BB2A1E" w:rsidRPr="00BB2A1E">
        <w:rPr>
          <w:rFonts w:ascii="Arial" w:eastAsia="Calibri" w:hAnsi="Arial" w:cs="Arial"/>
          <w:bCs/>
          <w:noProof w:val="0"/>
        </w:rPr>
        <w:t>за изпълнение на проекта</w:t>
      </w:r>
      <w:r w:rsidR="00BB2A1E">
        <w:rPr>
          <w:rFonts w:ascii="Arial" w:eastAsia="Calibri" w:hAnsi="Arial" w:cs="Arial"/>
          <w:bCs/>
          <w:noProof w:val="0"/>
        </w:rPr>
        <w:t>, включващ етапи на изпълнение,</w:t>
      </w:r>
      <w:r w:rsidR="00BB2A1E" w:rsidRPr="00BB2A1E">
        <w:rPr>
          <w:rFonts w:ascii="Arial" w:eastAsia="Calibri" w:hAnsi="Arial" w:cs="Arial"/>
          <w:bCs/>
          <w:noProof w:val="0"/>
        </w:rPr>
        <w:t xml:space="preserve"> източници за финансиране на всеки един етап от проектното предложение </w:t>
      </w:r>
      <w:r w:rsidRPr="0007392F">
        <w:rPr>
          <w:rFonts w:ascii="Arial" w:eastAsia="Calibri" w:hAnsi="Arial" w:cs="Arial"/>
          <w:bCs/>
          <w:noProof w:val="0"/>
        </w:rPr>
        <w:t>и времевия график за изпълнение на проекта във Формуляра за кандидатстване</w:t>
      </w:r>
      <w:r>
        <w:rPr>
          <w:rFonts w:ascii="Arial" w:eastAsia="Calibri" w:hAnsi="Arial" w:cs="Arial"/>
          <w:bCs/>
          <w:noProof w:val="0"/>
        </w:rPr>
        <w:t>.</w:t>
      </w:r>
    </w:p>
    <w:p w14:paraId="7BAE1EF4" w14:textId="77777777" w:rsidR="00BB2A1E" w:rsidRPr="004F3A47" w:rsidRDefault="00BB2A1E" w:rsidP="00BB2A1E">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61758DB2" wp14:editId="75C9DBE6">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61E67724"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14:paraId="7F362399" w14:textId="25BFC0C9" w:rsidR="005252E6" w:rsidRDefault="007D0A22" w:rsidP="005252E6">
      <w:pPr>
        <w:spacing w:before="120" w:after="120" w:line="360" w:lineRule="auto"/>
        <w:ind w:firstLine="706"/>
        <w:jc w:val="both"/>
        <w:rPr>
          <w:rFonts w:ascii="Arial" w:eastAsia="Calibri" w:hAnsi="Arial" w:cs="Arial"/>
          <w:bCs/>
          <w:noProof w:val="0"/>
        </w:rPr>
      </w:pPr>
      <w:r>
        <w:rPr>
          <w:rFonts w:ascii="Arial" w:eastAsia="Calibri" w:hAnsi="Arial" w:cs="Arial"/>
          <w:bCs/>
          <w:noProof w:val="0"/>
        </w:rPr>
        <w:t>Бенефициерът</w:t>
      </w:r>
      <w:r w:rsidR="005252E6" w:rsidRPr="0007392F">
        <w:rPr>
          <w:rFonts w:ascii="Arial" w:eastAsia="Calibri" w:hAnsi="Arial" w:cs="Arial"/>
          <w:bCs/>
          <w:noProof w:val="0"/>
        </w:rPr>
        <w:t xml:space="preserve"> трябва да представи чрез ИСУН 2020 мотивирано искане до УО на ПМДР за сключване на допълнително споразумение към АДБФП във връзка с избор на изпълнител</w:t>
      </w:r>
      <w:r w:rsidR="005252E6">
        <w:rPr>
          <w:rFonts w:ascii="Arial" w:eastAsia="Calibri" w:hAnsi="Arial" w:cs="Arial"/>
          <w:bCs/>
          <w:noProof w:val="0"/>
        </w:rPr>
        <w:t>.</w:t>
      </w:r>
    </w:p>
    <w:p w14:paraId="7BD226EF" w14:textId="4A5F2A21" w:rsidR="005252E6" w:rsidRPr="0007392F" w:rsidRDefault="005252E6" w:rsidP="005252E6">
      <w:pPr>
        <w:keepNext/>
        <w:keepLines/>
        <w:spacing w:before="120" w:after="120" w:line="360" w:lineRule="auto"/>
        <w:ind w:left="90"/>
        <w:jc w:val="both"/>
        <w:outlineLvl w:val="1"/>
        <w:rPr>
          <w:rFonts w:ascii="Arial" w:eastAsia="Calibri" w:hAnsi="Arial" w:cs="Arial"/>
          <w:b/>
          <w:bCs/>
          <w:noProof w:val="0"/>
          <w:color w:val="5B9BD5"/>
        </w:rPr>
      </w:pPr>
      <w:r>
        <w:rPr>
          <w:rFonts w:ascii="Arial" w:eastAsia="Calibri" w:hAnsi="Arial" w:cs="Arial"/>
          <w:b/>
          <w:bCs/>
          <w:noProof w:val="0"/>
          <w:color w:val="5B9BD5"/>
        </w:rPr>
        <w:t xml:space="preserve">1.1. </w:t>
      </w:r>
      <w:r w:rsidRPr="0007392F">
        <w:rPr>
          <w:rFonts w:ascii="Arial" w:eastAsia="Calibri" w:hAnsi="Arial" w:cs="Arial"/>
          <w:b/>
          <w:bCs/>
          <w:noProof w:val="0"/>
          <w:color w:val="5B9BD5"/>
        </w:rPr>
        <w:t>Процедури за избор на изпълнител</w:t>
      </w:r>
    </w:p>
    <w:p w14:paraId="778D62A9" w14:textId="4E299024" w:rsidR="0041627A" w:rsidRDefault="00E47DE1" w:rsidP="005252E6">
      <w:pPr>
        <w:spacing w:before="120" w:after="120" w:line="360" w:lineRule="auto"/>
        <w:ind w:firstLine="706"/>
        <w:jc w:val="both"/>
        <w:rPr>
          <w:rFonts w:ascii="Arial" w:eastAsia="Calibri" w:hAnsi="Arial" w:cs="Arial"/>
          <w:bCs/>
          <w:noProof w:val="0"/>
        </w:rPr>
      </w:pPr>
      <w:r>
        <w:rPr>
          <w:rFonts w:ascii="Arial" w:eastAsia="Calibri" w:hAnsi="Arial" w:cs="Arial"/>
          <w:bCs/>
          <w:noProof w:val="0"/>
        </w:rPr>
        <w:t>Бенефициерите</w:t>
      </w:r>
      <w:r w:rsidR="005252E6" w:rsidRPr="0007392F">
        <w:rPr>
          <w:rFonts w:ascii="Arial" w:eastAsia="Calibri" w:hAnsi="Arial" w:cs="Arial"/>
          <w:bCs/>
          <w:noProof w:val="0"/>
        </w:rPr>
        <w:t xml:space="preserve"> могат да извършат процедури за избор на изпълнител по следния ред:</w:t>
      </w:r>
    </w:p>
    <w:p w14:paraId="060EE655" w14:textId="49A22C52" w:rsidR="0041627A" w:rsidRDefault="005252E6" w:rsidP="005252E6">
      <w:pPr>
        <w:spacing w:before="120" w:after="120" w:line="360" w:lineRule="auto"/>
        <w:jc w:val="both"/>
        <w:rPr>
          <w:rFonts w:ascii="Arial" w:eastAsia="Calibri" w:hAnsi="Arial" w:cs="Arial"/>
          <w:bCs/>
          <w:noProof w:val="0"/>
        </w:rPr>
      </w:pPr>
      <w:r w:rsidRPr="005252E6">
        <w:rPr>
          <w:rFonts w:ascii="Arial" w:eastAsia="Calibri" w:hAnsi="Arial" w:cs="Arial"/>
          <w:b/>
          <w:bCs/>
          <w:noProof w:val="0"/>
          <w:u w:val="single"/>
        </w:rPr>
        <w:t>А. „Процедура за избор с публична покана“</w:t>
      </w:r>
      <w:r w:rsidRPr="0007392F">
        <w:rPr>
          <w:rFonts w:ascii="Arial" w:eastAsia="Calibri" w:hAnsi="Arial" w:cs="Arial"/>
          <w:b/>
          <w:bCs/>
          <w:noProof w:val="0"/>
        </w:rPr>
        <w:t xml:space="preserve"> </w:t>
      </w:r>
      <w:r w:rsidRPr="00BB2A1E">
        <w:rPr>
          <w:rFonts w:ascii="Arial" w:eastAsia="Calibri" w:hAnsi="Arial" w:cs="Arial"/>
          <w:b/>
          <w:bCs/>
          <w:noProof w:val="0"/>
        </w:rPr>
        <w:t>по реда на Постановление № 160 на Министерския съвет от 2016 г.</w:t>
      </w:r>
      <w:r w:rsidRPr="0007392F">
        <w:rPr>
          <w:rFonts w:ascii="Arial" w:eastAsia="Calibri" w:hAnsi="Arial" w:cs="Arial"/>
          <w:bCs/>
          <w:noProof w:val="0"/>
        </w:rPr>
        <w:t xml:space="preserve"> за определяне правилата за разглеждане и оценяване на оферти и сключването на договорите в процедурата за избор с публична покана от </w:t>
      </w:r>
      <w:r w:rsidR="007D0A22">
        <w:rPr>
          <w:rFonts w:ascii="Arial" w:eastAsia="Calibri" w:hAnsi="Arial" w:cs="Arial"/>
          <w:bCs/>
          <w:noProof w:val="0"/>
        </w:rPr>
        <w:t>бенефициери</w:t>
      </w:r>
      <w:r w:rsidRPr="0007392F">
        <w:rPr>
          <w:rFonts w:ascii="Arial" w:eastAsia="Calibri" w:hAnsi="Arial" w:cs="Arial"/>
          <w:bCs/>
          <w:noProof w:val="0"/>
        </w:rPr>
        <w:t xml:space="preserve"> на безвъзмездна финансова помощ от Европейските структурни и инвестиционни фондове </w:t>
      </w:r>
      <w:r w:rsidRPr="0007392F">
        <w:rPr>
          <w:rFonts w:ascii="Arial" w:eastAsia="Calibri" w:hAnsi="Arial" w:cs="Arial"/>
          <w:bCs/>
          <w:noProof w:val="0"/>
          <w:lang w:val="en-US"/>
        </w:rPr>
        <w:t>(</w:t>
      </w:r>
      <w:r w:rsidRPr="0007392F">
        <w:rPr>
          <w:rFonts w:ascii="Arial" w:eastAsia="Calibri" w:hAnsi="Arial" w:cs="Arial"/>
          <w:bCs/>
          <w:noProof w:val="0"/>
        </w:rPr>
        <w:t>ПМС № 160 от 2016 г.</w:t>
      </w:r>
      <w:r w:rsidRPr="0007392F">
        <w:rPr>
          <w:rFonts w:ascii="Arial" w:eastAsia="Calibri" w:hAnsi="Arial" w:cs="Arial"/>
          <w:bCs/>
          <w:noProof w:val="0"/>
          <w:lang w:val="en-US"/>
        </w:rPr>
        <w:t>)</w:t>
      </w:r>
      <w:r w:rsidRPr="0007392F">
        <w:rPr>
          <w:rFonts w:ascii="Arial" w:eastAsia="Calibri" w:hAnsi="Arial" w:cs="Arial"/>
          <w:bCs/>
          <w:noProof w:val="0"/>
        </w:rPr>
        <w:t>.</w:t>
      </w:r>
    </w:p>
    <w:p w14:paraId="17B6B67F"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Когато бенефициерът не е възложител по смисъла на ЗОП, при избор на изпълнител/и същият задължително прилага разпоредбите на Глава четвърта от Закона за </w:t>
      </w:r>
      <w:r w:rsidRPr="004F3A47">
        <w:rPr>
          <w:rFonts w:ascii="Arial" w:eastAsia="Calibri" w:hAnsi="Arial" w:cs="Arial"/>
          <w:bCs/>
          <w:noProof w:val="0"/>
        </w:rPr>
        <w:lastRenderedPageBreak/>
        <w:t>управление на средствата от Европейските структурни и инвестиционни фондове (ЗУСЕСИФ) и ПМС № 160/2016 г., както и указанията, заложени в настоящите Условия за изпълнение.</w:t>
      </w:r>
    </w:p>
    <w:p w14:paraId="5783D5DD" w14:textId="77777777" w:rsidR="00BB2A1E" w:rsidRDefault="00BB2A1E" w:rsidP="00BB2A1E">
      <w:pPr>
        <w:spacing w:before="120" w:after="120" w:line="360" w:lineRule="auto"/>
        <w:jc w:val="both"/>
        <w:rPr>
          <w:rFonts w:ascii="Arial" w:eastAsia="Calibri" w:hAnsi="Arial" w:cs="Arial"/>
          <w:bCs/>
          <w:i/>
          <w:noProof w:val="0"/>
        </w:rPr>
      </w:pPr>
      <w:r>
        <w:rPr>
          <w:rFonts w:ascii="Arial" w:eastAsia="Calibri" w:hAnsi="Arial" w:cs="Arial"/>
          <w:b/>
          <w:lang w:val="en-US"/>
        </w:rPr>
        <w:drawing>
          <wp:inline distT="0" distB="0" distL="0" distR="0" wp14:anchorId="77B0742C" wp14:editId="4765A39C">
            <wp:extent cx="587221" cy="273304"/>
            <wp:effectExtent l="57150" t="0" r="41910" b="107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провеждане на процедури за избор на изпълнител , кандидатите следва да прилагат Указание на УО на ПМДР за прилагане на</w:t>
      </w:r>
      <w:r w:rsidRPr="004F3A47">
        <w:rPr>
          <w:rFonts w:ascii="Arial" w:eastAsia="Calibri" w:hAnsi="Arial" w:cs="Arial"/>
          <w:b/>
          <w:bCs/>
          <w:noProof w:val="0"/>
        </w:rPr>
        <w:t xml:space="preserve"> </w:t>
      </w:r>
      <w:r w:rsidRPr="004F3A47">
        <w:rPr>
          <w:rFonts w:ascii="Arial" w:eastAsia="Calibri" w:hAnsi="Arial" w:cs="Arial"/>
          <w:bCs/>
          <w:noProof w:val="0"/>
        </w:rPr>
        <w:t xml:space="preserve">ПМС № 160/2016 г., одобрено с докладна записка с № 93-3936 от 30.07.2020 г. Същото може да бъде намерено на следния интернет адрес: </w:t>
      </w:r>
      <w:hyperlink r:id="rId11" w:history="1">
        <w:r w:rsidRPr="004F3A47">
          <w:rPr>
            <w:rFonts w:ascii="Arial" w:eastAsia="Calibri" w:hAnsi="Arial" w:cs="Arial"/>
            <w:bCs/>
            <w:i/>
            <w:noProof w:val="0"/>
            <w:color w:val="0563C1"/>
            <w:u w:val="single"/>
          </w:rPr>
          <w:t>https://www.eufunds.bg/bg/pmdr/node/5313</w:t>
        </w:r>
      </w:hyperlink>
      <w:r w:rsidRPr="004F3A47">
        <w:rPr>
          <w:rFonts w:ascii="Arial" w:eastAsia="Calibri" w:hAnsi="Arial" w:cs="Arial"/>
          <w:bCs/>
          <w:i/>
          <w:noProof w:val="0"/>
          <w:lang w:val="en-US"/>
        </w:rPr>
        <w:t>.</w:t>
      </w:r>
    </w:p>
    <w:p w14:paraId="1BDA52AC"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Съгласно чл. 50, ал. 2 и 3 от ЗУСЕСИФ кандидатът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14:paraId="21A25592" w14:textId="77777777"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строителство, в т. ч. съфинансирането от страна на бенефициера, без данък върху добавената стойност, е равна или по-висока от 50 000 лв.;</w:t>
      </w:r>
    </w:p>
    <w:p w14:paraId="6BB987A5" w14:textId="77777777"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или услуги, в т. ч. съфинансирането от страна на бенефициера, без данък върху добавената стойност, е равна или по-висока от 30 000 лв.</w:t>
      </w:r>
    </w:p>
    <w:p w14:paraId="4795BB54"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Публичната покана следва да съдържа информацията, посочена в чл. 51 от ЗУСЕСИФ, както и следните изисквания към кандидатите – изпълнители:</w:t>
      </w:r>
    </w:p>
    <w:p w14:paraId="56405F0E"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Кандидатите, за изпълнители на дейностите, посочени в публичната покана, следва да отговарят на следните две кумулативни изисквания:</w:t>
      </w:r>
    </w:p>
    <w:p w14:paraId="7E8B783F" w14:textId="77777777"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14:paraId="4790F2C3" w14:textId="77777777"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w:t>
      </w:r>
      <w:r w:rsidRPr="004F3A47">
        <w:rPr>
          <w:rFonts w:ascii="Arial" w:eastAsia="Calibri" w:hAnsi="Arial" w:cs="Arial"/>
          <w:bCs/>
          <w:noProof w:val="0"/>
        </w:rPr>
        <w:lastRenderedPageBreak/>
        <w:t>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w:t>
      </w:r>
    </w:p>
    <w:p w14:paraId="1EBDEFA5"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Тези изисквания са кумулативни и кандидатите за изпълнители, трябва да отговарят задължително на тях.</w:t>
      </w:r>
    </w:p>
    <w:p w14:paraId="779F4762"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14:paraId="34826E84"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w:t>
      </w:r>
    </w:p>
    <w:p w14:paraId="315044D5" w14:textId="0AD697CC" w:rsidR="0041627A" w:rsidRDefault="00BB2A1E" w:rsidP="00BB2A1E">
      <w:pPr>
        <w:spacing w:before="120" w:after="120" w:line="360" w:lineRule="auto"/>
        <w:ind w:firstLine="706"/>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w:t>
      </w:r>
      <w:r w:rsidRPr="000724B8">
        <w:rPr>
          <w:rFonts w:ascii="Arial" w:eastAsia="Calibri" w:hAnsi="Arial" w:cs="Arial"/>
          <w:bCs/>
          <w:noProof w:val="0"/>
        </w:rPr>
        <w:t>Приложение № 1</w:t>
      </w:r>
      <w:r w:rsidRPr="000724B8">
        <w:rPr>
          <w:rFonts w:ascii="Arial" w:eastAsia="Calibri" w:hAnsi="Arial" w:cs="Arial"/>
          <w:bCs/>
          <w:noProof w:val="0"/>
          <w:lang w:val="en-US"/>
        </w:rPr>
        <w:t>5</w:t>
      </w:r>
      <w:r w:rsidRPr="004F3A47">
        <w:rPr>
          <w:rFonts w:ascii="Arial" w:eastAsia="Calibri" w:hAnsi="Arial" w:cs="Arial"/>
          <w:bCs/>
          <w:noProof w:val="0"/>
        </w:rPr>
        <w:t xml:space="preserve"> „Документи за осъществяване на последващ контрол на проведена процедура „Избор с публична покана“.</w:t>
      </w:r>
    </w:p>
    <w:p w14:paraId="32344316" w14:textId="4C1AC3E5" w:rsidR="0041627A" w:rsidRPr="005252E6" w:rsidRDefault="0041627A" w:rsidP="005252E6">
      <w:pPr>
        <w:spacing w:before="120" w:after="120" w:line="360" w:lineRule="auto"/>
        <w:jc w:val="both"/>
        <w:rPr>
          <w:rFonts w:ascii="Arial" w:eastAsia="Calibri" w:hAnsi="Arial" w:cs="Arial"/>
          <w:bCs/>
          <w:noProof w:val="0"/>
          <w:u w:val="single"/>
        </w:rPr>
      </w:pPr>
      <w:r w:rsidRPr="005252E6">
        <w:rPr>
          <w:rFonts w:ascii="Arial" w:eastAsia="Calibri" w:hAnsi="Arial" w:cs="Arial"/>
          <w:b/>
          <w:bCs/>
          <w:noProof w:val="0"/>
          <w:u w:val="single"/>
        </w:rPr>
        <w:t>Б. Избор на изпълнител „Чрез представяне на поне две съпоставими, независими и конкурентни оферти, подадени от квалифициран доставчик“:</w:t>
      </w:r>
    </w:p>
    <w:p w14:paraId="6E42D8B8"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Бенефициерите </w:t>
      </w:r>
      <w:r w:rsidRPr="00BB2A1E">
        <w:rPr>
          <w:rFonts w:ascii="Arial" w:eastAsia="Calibri" w:hAnsi="Arial" w:cs="Arial"/>
          <w:b/>
          <w:bCs/>
          <w:noProof w:val="0"/>
        </w:rPr>
        <w:t>могат да не</w:t>
      </w:r>
      <w:r w:rsidRPr="00BB2A1E">
        <w:rPr>
          <w:rFonts w:ascii="Arial" w:eastAsia="Calibri" w:hAnsi="Arial" w:cs="Arial"/>
          <w:bCs/>
          <w:noProof w:val="0"/>
        </w:rPr>
        <w:t xml:space="preserve">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15810953"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строителство, в т. ч. съфинансирането от страна на бенефициера, без данък върху добавената стойност, е по-малка от 50 000 лв.;</w:t>
      </w:r>
    </w:p>
    <w:p w14:paraId="124F8002"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доставки и/или услуги, в т.ч. съфинансирането от страна на бенефициера, без данък върху добавената стойност, е по-малка от 30 000 лв.</w:t>
      </w:r>
    </w:p>
    <w:p w14:paraId="0EEE91D0" w14:textId="37A9E77E"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В този случай бенефициерите предоставят поне две съпоставими независими оферти, към които могат да бъдат прилагани официални каталози от производители</w:t>
      </w:r>
      <w:r w:rsidR="009E3E17">
        <w:rPr>
          <w:rFonts w:ascii="Arial" w:eastAsia="Calibri" w:hAnsi="Arial" w:cs="Arial"/>
          <w:bCs/>
          <w:noProof w:val="0"/>
        </w:rPr>
        <w:t xml:space="preserve"> </w:t>
      </w:r>
      <w:r w:rsidRPr="00BB2A1E">
        <w:rPr>
          <w:rFonts w:ascii="Arial" w:eastAsia="Calibri" w:hAnsi="Arial" w:cs="Arial"/>
          <w:bCs/>
          <w:noProof w:val="0"/>
        </w:rPr>
        <w:t>/</w:t>
      </w:r>
      <w:r w:rsidR="009E3E17">
        <w:rPr>
          <w:rFonts w:ascii="Arial" w:eastAsia="Calibri" w:hAnsi="Arial" w:cs="Arial"/>
          <w:bCs/>
          <w:noProof w:val="0"/>
        </w:rPr>
        <w:t xml:space="preserve"> </w:t>
      </w:r>
      <w:r w:rsidRPr="00BB2A1E">
        <w:rPr>
          <w:rFonts w:ascii="Arial" w:eastAsia="Calibri" w:hAnsi="Arial" w:cs="Arial"/>
          <w:bCs/>
          <w:noProof w:val="0"/>
        </w:rPr>
        <w:t>оторизирани доставчици, съдържащи цена, характеристика/функционалност/описание, които не противоречат на заложените в одобрения проект.</w:t>
      </w:r>
    </w:p>
    <w:p w14:paraId="715C9E2B" w14:textId="77777777" w:rsidR="00BB2A1E" w:rsidRPr="00BB2A1E" w:rsidRDefault="00BB2A1E" w:rsidP="00BB2A1E">
      <w:pPr>
        <w:spacing w:before="120" w:after="120" w:line="360" w:lineRule="auto"/>
        <w:jc w:val="both"/>
        <w:rPr>
          <w:rFonts w:ascii="Arial" w:eastAsia="Calibri" w:hAnsi="Arial" w:cs="Arial"/>
          <w:bCs/>
          <w:noProof w:val="0"/>
        </w:rPr>
      </w:pPr>
      <w:r w:rsidRPr="00BB2A1E">
        <w:rPr>
          <w:rFonts w:ascii="Arial" w:eastAsia="Calibri" w:hAnsi="Arial" w:cs="Arial"/>
          <w:b/>
          <w:lang w:val="en-US"/>
        </w:rPr>
        <w:lastRenderedPageBreak/>
        <w:drawing>
          <wp:inline distT="0" distB="0" distL="0" distR="0" wp14:anchorId="37BEE01A" wp14:editId="30A82248">
            <wp:extent cx="587221" cy="273304"/>
            <wp:effectExtent l="57150" t="0" r="41910" b="1079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B2A1E">
        <w:rPr>
          <w:rFonts w:ascii="Arial" w:eastAsia="Calibri" w:hAnsi="Arial" w:cs="Arial"/>
          <w:bCs/>
          <w:noProof w:val="0"/>
        </w:rPr>
        <w:t>„Независими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092CCE03"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16E7FC45"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5CC598DD"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Оферентите следва да отговарят на следните две кумулативни условия:</w:t>
      </w:r>
    </w:p>
    <w:p w14:paraId="23864029"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7058319E"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w:t>
      </w:r>
      <w:r w:rsidRPr="00BB2A1E">
        <w:rPr>
          <w:rFonts w:ascii="Arial" w:eastAsia="Calibri" w:hAnsi="Arial" w:cs="Arial"/>
          <w:bCs/>
          <w:noProof w:val="0"/>
        </w:rPr>
        <w:lastRenderedPageBreak/>
        <w:t>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02747A9B" w14:textId="77777777" w:rsidR="00BB2A1E" w:rsidRPr="00BB2A1E" w:rsidRDefault="00BB2A1E" w:rsidP="00BB2A1E">
      <w:pPr>
        <w:spacing w:before="120" w:after="120" w:line="360" w:lineRule="auto"/>
        <w:jc w:val="both"/>
        <w:rPr>
          <w:rFonts w:ascii="Arial" w:eastAsia="Calibri" w:hAnsi="Arial" w:cs="Arial"/>
          <w:bCs/>
          <w:noProof w:val="0"/>
        </w:rPr>
      </w:pPr>
      <w:r w:rsidRPr="00BB2A1E">
        <w:rPr>
          <w:rFonts w:ascii="Arial" w:eastAsia="Calibri" w:hAnsi="Arial" w:cs="Arial"/>
          <w:bCs/>
          <w:lang w:val="en-US"/>
        </w:rPr>
        <w:drawing>
          <wp:inline distT="0" distB="0" distL="0" distR="0" wp14:anchorId="3D380005" wp14:editId="28658DD2">
            <wp:extent cx="694690" cy="3778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BB2A1E">
        <w:rPr>
          <w:rFonts w:ascii="Arial" w:eastAsia="Calibri" w:hAnsi="Arial" w:cs="Arial"/>
          <w:bCs/>
          <w:noProof w:val="0"/>
        </w:rPr>
        <w:t xml:space="preserve">Тези изисквания са кумулативни и кандидатите за изпълнители, трябва да отговарят задължително на тях. </w:t>
      </w:r>
      <w:r w:rsidRPr="00BB2A1E">
        <w:rPr>
          <w:rFonts w:ascii="Arial" w:eastAsia="Calibri" w:hAnsi="Arial" w:cs="Arial"/>
          <w:b/>
          <w:bCs/>
          <w:noProof w:val="0"/>
        </w:rPr>
        <w:t>В случай, че двете кумулативни условия не са изпълнени Управляващият орган на ПМДР няма да одобри БФП за съответния разход.</w:t>
      </w:r>
    </w:p>
    <w:p w14:paraId="499037B1"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3CB561A9"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Бенефициерите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бенефициера или с член на неговия управителен или контролен орган.</w:t>
      </w:r>
    </w:p>
    <w:p w14:paraId="15707181"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BB2A1E">
        <w:rPr>
          <w:rFonts w:ascii="Arial" w:eastAsia="Calibri" w:hAnsi="Arial" w:cs="Arial"/>
          <w:b/>
          <w:bCs/>
          <w:noProof w:val="0"/>
        </w:rPr>
        <w:t>на изпълнител “чрез представяне на поне две съпоставими независими оферти“</w:t>
      </w:r>
      <w:r w:rsidRPr="00BB2A1E">
        <w:rPr>
          <w:rFonts w:ascii="Arial" w:eastAsia="Calibri" w:hAnsi="Arial" w:cs="Arial"/>
          <w:noProof w:val="0"/>
        </w:rPr>
        <w:t xml:space="preserve"> </w:t>
      </w:r>
      <w:r w:rsidRPr="00BB2A1E">
        <w:rPr>
          <w:rFonts w:ascii="Arial" w:eastAsia="Calibri" w:hAnsi="Arial" w:cs="Arial"/>
          <w:b/>
          <w:bCs/>
          <w:noProof w:val="0"/>
        </w:rPr>
        <w:t xml:space="preserve">като задължително го уведомява за това чрез модул „Комуникация“. </w:t>
      </w:r>
      <w:r w:rsidRPr="00BB2A1E">
        <w:rPr>
          <w:rFonts w:ascii="Arial" w:eastAsia="Calibri" w:hAnsi="Arial" w:cs="Arial"/>
          <w:bCs/>
          <w:noProof w:val="0"/>
        </w:rPr>
        <w:t xml:space="preserve">В този случай бенефициерът представя на УО на ПМДР, чрез ИСУН 2020, минимум следните документи: </w:t>
      </w:r>
    </w:p>
    <w:p w14:paraId="15BF24ED"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събраните поне 2 оферти;</w:t>
      </w:r>
    </w:p>
    <w:p w14:paraId="60F86160"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обосновка в свободен текст за направения избор на база на събраните оферти;</w:t>
      </w:r>
    </w:p>
    <w:p w14:paraId="33BC9271"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документите доказващи, че оферентът отговаря на кумулативните изисквания, посочени по-горе.;</w:t>
      </w:r>
    </w:p>
    <w:p w14:paraId="644AC879"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сключен договор, предметът и параметрите на който трябва да съответстват на избраната оферта.</w:t>
      </w:r>
    </w:p>
    <w:p w14:paraId="23F9B87A"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УО 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3E26F716"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В случай на необходимост, УО на ПМДР изисква от бенефициера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w:t>
      </w:r>
      <w:r w:rsidRPr="00BB2A1E">
        <w:rPr>
          <w:rFonts w:ascii="Arial" w:eastAsia="Calibri" w:hAnsi="Arial" w:cs="Arial"/>
          <w:bCs/>
          <w:noProof w:val="0"/>
        </w:rPr>
        <w:lastRenderedPageBreak/>
        <w:t>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77E1EDDE" w14:textId="28C901EC"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Когато бенефициерът не е представил изисканите допълнителни документи</w:t>
      </w:r>
      <w:r w:rsidR="009E3E17">
        <w:rPr>
          <w:rFonts w:ascii="Arial" w:eastAsia="Calibri" w:hAnsi="Arial" w:cs="Arial"/>
          <w:bCs/>
          <w:noProof w:val="0"/>
        </w:rPr>
        <w:t xml:space="preserve"> </w:t>
      </w:r>
      <w:r w:rsidRPr="00BB2A1E">
        <w:rPr>
          <w:rFonts w:ascii="Arial" w:eastAsia="Calibri" w:hAnsi="Arial" w:cs="Arial"/>
          <w:bCs/>
          <w:noProof w:val="0"/>
        </w:rPr>
        <w:t>/</w:t>
      </w:r>
      <w:r w:rsidR="009E3E17">
        <w:rPr>
          <w:rFonts w:ascii="Arial" w:eastAsia="Calibri" w:hAnsi="Arial" w:cs="Arial"/>
          <w:bCs/>
          <w:noProof w:val="0"/>
        </w:rPr>
        <w:t xml:space="preserve"> </w:t>
      </w:r>
      <w:r w:rsidRPr="00BB2A1E">
        <w:rPr>
          <w:rFonts w:ascii="Arial" w:eastAsia="Calibri" w:hAnsi="Arial" w:cs="Arial"/>
          <w:bCs/>
          <w:noProof w:val="0"/>
        </w:rPr>
        <w:t>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6F468D"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ЗУСЕСИФ.</w:t>
      </w:r>
    </w:p>
    <w:p w14:paraId="14F24E17"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Правата и задълженията, които възникват за бенефициера, са описани в приложения образец на Административен договор за безвъзмездна финансова помощ по „Програма за морско дело и рибарство” 2014-2020 (Приложение № 8).</w:t>
      </w:r>
    </w:p>
    <w:p w14:paraId="2EAA8B0B"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5FA4F1CC"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55DCFFEA"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lastRenderedPageBreak/>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1A52A7ED" w14:textId="055EF8F3"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w:t>
      </w:r>
      <w:r w:rsidR="00F24172">
        <w:rPr>
          <w:rFonts w:ascii="Arial" w:eastAsia="Calibri" w:hAnsi="Arial" w:cs="Arial"/>
          <w:bCs/>
          <w:noProof w:val="0"/>
        </w:rPr>
        <w:t>трябва да са с декларативен хар</w:t>
      </w:r>
      <w:r w:rsidR="00F24172">
        <w:rPr>
          <w:rFonts w:ascii="Arial" w:eastAsia="Calibri" w:hAnsi="Arial" w:cs="Arial"/>
          <w:bCs/>
          <w:noProof w:val="0"/>
          <w:lang w:val="en-US"/>
        </w:rPr>
        <w:t>a</w:t>
      </w:r>
      <w:r w:rsidRPr="00BB2A1E">
        <w:rPr>
          <w:rFonts w:ascii="Arial" w:eastAsia="Calibri" w:hAnsi="Arial" w:cs="Arial"/>
          <w:bCs/>
          <w:noProof w:val="0"/>
        </w:rPr>
        <w:t>ктер, а да съдържат оценка за иновативния продукт/процес/съоръжения и да доказват неговата иновативност.</w:t>
      </w:r>
    </w:p>
    <w:p w14:paraId="7000E27F"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14:paraId="6CFE1333"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6A338F79"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7C5736C1" w14:textId="57141037" w:rsidR="0007392F" w:rsidRPr="0007392F" w:rsidRDefault="00BB2A1E" w:rsidP="00BB2A1E">
      <w:pPr>
        <w:spacing w:before="120" w:after="120" w:line="360" w:lineRule="auto"/>
        <w:ind w:firstLine="708"/>
        <w:jc w:val="both"/>
        <w:rPr>
          <w:rFonts w:ascii="Arial" w:eastAsia="Calibri" w:hAnsi="Arial" w:cs="Arial"/>
          <w:b/>
          <w:bCs/>
          <w:noProof w:val="0"/>
          <w:color w:val="5B9BD5"/>
        </w:rPr>
      </w:pPr>
      <w:r w:rsidRPr="00BB2A1E">
        <w:rPr>
          <w:rFonts w:ascii="Arial" w:eastAsia="Calibri" w:hAnsi="Arial" w:cs="Arial"/>
          <w:bCs/>
          <w:noProof w:val="0"/>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38DC7E54" w14:textId="483B4D52" w:rsidR="0007392F" w:rsidRPr="0007392F" w:rsidRDefault="00A351DC" w:rsidP="005252E6">
      <w:pPr>
        <w:spacing w:before="120" w:after="120" w:line="360" w:lineRule="auto"/>
        <w:jc w:val="both"/>
        <w:rPr>
          <w:rFonts w:ascii="Arial" w:eastAsia="Calibri" w:hAnsi="Arial" w:cs="Arial"/>
          <w:b/>
          <w:bCs/>
          <w:noProof w:val="0"/>
          <w:color w:val="5B9BD5"/>
        </w:rPr>
      </w:pPr>
      <w:r>
        <w:rPr>
          <w:rFonts w:ascii="Arial" w:eastAsia="Calibri" w:hAnsi="Arial" w:cs="Arial"/>
          <w:b/>
          <w:bCs/>
          <w:noProof w:val="0"/>
          <w:color w:val="5B9BD5"/>
        </w:rPr>
        <w:t xml:space="preserve">1.2. </w:t>
      </w:r>
      <w:r w:rsidR="0007392F" w:rsidRPr="0007392F">
        <w:rPr>
          <w:rFonts w:ascii="Arial" w:eastAsia="Calibri" w:hAnsi="Arial" w:cs="Arial"/>
          <w:b/>
          <w:bCs/>
          <w:noProof w:val="0"/>
          <w:color w:val="5B9BD5"/>
        </w:rPr>
        <w:t xml:space="preserve">Изменения и/или допълнение на административен договор за предоставяне на безвъзмездна финансова помощ </w:t>
      </w:r>
    </w:p>
    <w:p w14:paraId="7DE72BDC" w14:textId="25D57258" w:rsidR="0007392F" w:rsidRPr="0007392F"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w:t>
      </w:r>
      <w:r w:rsidRPr="009E3E17">
        <w:rPr>
          <w:rFonts w:ascii="Arial" w:eastAsia="Calibri" w:hAnsi="Arial" w:cs="Arial"/>
          <w:bCs/>
          <w:noProof w:val="0"/>
        </w:rPr>
        <w:lastRenderedPageBreak/>
        <w:t>орган или на Бенефициера, при условията на чл. 39 от ЗУСЕСИФ</w:t>
      </w:r>
      <w:r w:rsidRPr="009E3E17">
        <w:rPr>
          <w:rFonts w:ascii="Arial" w:eastAsia="Calibri" w:hAnsi="Arial" w:cs="Arial"/>
          <w:noProof w:val="0"/>
        </w:rPr>
        <w:t xml:space="preserve"> </w:t>
      </w:r>
      <w:r w:rsidRPr="009E3E17">
        <w:rPr>
          <w:rFonts w:ascii="Arial" w:eastAsia="Calibri" w:hAnsi="Arial" w:cs="Arial"/>
          <w:bCs/>
          <w:noProof w:val="0"/>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r w:rsidR="0007392F" w:rsidRPr="0007392F">
        <w:rPr>
          <w:rFonts w:ascii="Arial" w:eastAsia="Calibri" w:hAnsi="Arial" w:cs="Arial"/>
          <w:bCs/>
          <w:noProof w:val="0"/>
        </w:rPr>
        <w:t xml:space="preserve"> </w:t>
      </w:r>
    </w:p>
    <w:p w14:paraId="288AA4D6" w14:textId="34C67EB0" w:rsidR="0007392F" w:rsidRPr="00A351DC" w:rsidRDefault="00A351DC" w:rsidP="005252E6">
      <w:pPr>
        <w:spacing w:before="120" w:after="120" w:line="360" w:lineRule="auto"/>
        <w:jc w:val="both"/>
        <w:rPr>
          <w:rFonts w:ascii="Arial" w:eastAsia="Calibri" w:hAnsi="Arial" w:cs="Arial"/>
          <w:b/>
          <w:bCs/>
          <w:color w:val="5B9BD5"/>
        </w:rPr>
      </w:pPr>
      <w:r>
        <w:rPr>
          <w:rFonts w:ascii="Arial" w:eastAsia="Calibri" w:hAnsi="Arial" w:cs="Arial"/>
          <w:b/>
          <w:bCs/>
          <w:color w:val="5B9BD5"/>
        </w:rPr>
        <w:t xml:space="preserve">1.3. </w:t>
      </w:r>
      <w:r w:rsidR="0007392F" w:rsidRPr="00A351DC">
        <w:rPr>
          <w:rFonts w:ascii="Arial" w:eastAsia="Calibri" w:hAnsi="Arial" w:cs="Arial"/>
          <w:b/>
          <w:bCs/>
          <w:color w:val="5B9BD5"/>
        </w:rPr>
        <w:t>Проверки за удостоверяване на административните, финансовите, техническите и физическите аспекти от изпълнението на одобрените проекти</w:t>
      </w:r>
    </w:p>
    <w:p w14:paraId="58671F18"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Съгласно правилата на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Споразумението за делегиране на функции от УО на ПМДР на Междинното звено (МЗ) - Държавен фонд „Земеделие“-Разплащателна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317346BC" w14:textId="6D235EB7" w:rsidR="0007392F" w:rsidRPr="0007392F" w:rsidRDefault="009E3E17" w:rsidP="009E3E17">
      <w:pPr>
        <w:spacing w:before="120" w:after="120" w:line="360" w:lineRule="auto"/>
        <w:ind w:firstLine="708"/>
        <w:jc w:val="both"/>
        <w:rPr>
          <w:rFonts w:ascii="Arial" w:eastAsia="Calibri" w:hAnsi="Arial" w:cs="Arial"/>
          <w:bCs/>
          <w:noProof w:val="0"/>
        </w:rPr>
      </w:pPr>
      <w:r w:rsidRPr="009E3E17">
        <w:rPr>
          <w:rFonts w:ascii="Arial" w:eastAsia="Calibri" w:hAnsi="Arial" w:cs="Arial"/>
          <w:bCs/>
          <w:noProof w:val="0"/>
        </w:rPr>
        <w:t>Управляващият орган на ПМДР извършва задължителни проверки преди подписване на договори</w:t>
      </w:r>
      <w:r>
        <w:rPr>
          <w:rFonts w:ascii="Arial" w:eastAsia="Calibri" w:hAnsi="Arial" w:cs="Arial"/>
          <w:bCs/>
          <w:noProof w:val="0"/>
        </w:rPr>
        <w:t>.</w:t>
      </w:r>
    </w:p>
    <w:p w14:paraId="0FBFCE96" w14:textId="1B03FE9C" w:rsidR="009E3E17" w:rsidRDefault="009E3E17" w:rsidP="005252E6">
      <w:pPr>
        <w:spacing w:before="120" w:after="120" w:line="360" w:lineRule="auto"/>
        <w:ind w:firstLine="708"/>
        <w:jc w:val="both"/>
        <w:rPr>
          <w:rFonts w:ascii="Arial" w:eastAsia="Calibri" w:hAnsi="Arial" w:cs="Arial"/>
          <w:bCs/>
          <w:noProof w:val="0"/>
        </w:rPr>
      </w:pPr>
      <w:r w:rsidRPr="009E3E17">
        <w:rPr>
          <w:rFonts w:ascii="Arial" w:eastAsia="Calibri" w:hAnsi="Arial" w:cs="Arial"/>
          <w:bCs/>
          <w:noProof w:val="0"/>
        </w:rPr>
        <w:t xml:space="preserve">Междинното звено – ДФЗ-РА извършва административни проверки и проверки на място преди плащане по реда установен в </w:t>
      </w:r>
      <w:bookmarkStart w:id="0" w:name="_GoBack"/>
      <w:bookmarkEnd w:id="0"/>
      <w:r w:rsidR="00F24172">
        <w:rPr>
          <w:rFonts w:ascii="Arial" w:eastAsia="Calibri" w:hAnsi="Arial" w:cs="Arial"/>
          <w:bCs/>
          <w:noProof w:val="0"/>
        </w:rPr>
        <w:t>Общите</w:t>
      </w:r>
      <w:r w:rsidRPr="009E3E17">
        <w:rPr>
          <w:rFonts w:ascii="Arial" w:eastAsia="Calibri" w:hAnsi="Arial" w:cs="Arial"/>
          <w:bCs/>
          <w:noProof w:val="0"/>
        </w:rPr>
        <w:t xml:space="preserve"> условия</w:t>
      </w:r>
      <w:r w:rsidR="00F24172">
        <w:rPr>
          <w:rFonts w:ascii="Arial" w:eastAsia="Calibri" w:hAnsi="Arial" w:cs="Arial"/>
          <w:bCs/>
          <w:noProof w:val="0"/>
        </w:rPr>
        <w:t xml:space="preserve"> към АДПБФП</w:t>
      </w:r>
      <w:r w:rsidRPr="009E3E17">
        <w:rPr>
          <w:rFonts w:ascii="Arial" w:eastAsia="Calibri" w:hAnsi="Arial" w:cs="Arial"/>
          <w:bCs/>
          <w:noProof w:val="0"/>
        </w:rPr>
        <w:t>.</w:t>
      </w:r>
    </w:p>
    <w:p w14:paraId="3D30DE88"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При подаване на искане за междинно/окончателно плащане бенефициерът предоставя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w:t>
      </w:r>
    </w:p>
    <w:p w14:paraId="16D5CB98"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Кандидатът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22F044F0"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lastRenderedPageBreak/>
        <w:t>Бенефициерът е задължен да докладва и отчита изпълнението на проекта в съответните отчетни форми и документи чрез ИСУН 2020.</w:t>
      </w:r>
    </w:p>
    <w:p w14:paraId="52C0E03F" w14:textId="76915FEF" w:rsidR="0007392F" w:rsidRPr="0007392F" w:rsidRDefault="009E3E17" w:rsidP="009E3E17">
      <w:pPr>
        <w:spacing w:before="120" w:after="120" w:line="360" w:lineRule="auto"/>
        <w:ind w:firstLine="708"/>
        <w:jc w:val="both"/>
        <w:rPr>
          <w:rFonts w:ascii="Arial" w:eastAsia="Calibri" w:hAnsi="Arial" w:cs="Arial"/>
          <w:bCs/>
          <w:noProof w:val="0"/>
          <w:lang w:val="en-US"/>
        </w:rPr>
      </w:pPr>
      <w:r w:rsidRPr="009E3E17">
        <w:rPr>
          <w:rFonts w:ascii="Arial" w:eastAsia="Calibri" w:hAnsi="Arial" w:cs="Arial"/>
          <w:b/>
          <w:lang w:val="en-US"/>
        </w:rPr>
        <w:drawing>
          <wp:inline distT="0" distB="0" distL="0" distR="0" wp14:anchorId="421A4F3B" wp14:editId="065E6A92">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9E3E17">
        <w:rPr>
          <w:rFonts w:ascii="Arial" w:eastAsia="Calibri" w:hAnsi="Arial" w:cs="Arial"/>
          <w:bCs/>
          <w:noProof w:val="0"/>
        </w:rPr>
        <w:t>В случай на неизпълнение на индикаторите за резултати, заложени в проектното предложение, на бенефициера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475E6E66" w14:textId="7DBB006F" w:rsidR="0007392F" w:rsidRPr="0007392F" w:rsidRDefault="0007392F" w:rsidP="005252E6">
      <w:pPr>
        <w:spacing w:before="120" w:after="120" w:line="360" w:lineRule="auto"/>
        <w:jc w:val="both"/>
        <w:rPr>
          <w:rFonts w:ascii="Arial" w:eastAsia="Calibri" w:hAnsi="Arial" w:cs="Arial"/>
          <w:bCs/>
          <w:noProof w:val="0"/>
          <w:lang w:val="en-US"/>
        </w:rPr>
      </w:pPr>
      <w:r w:rsidRPr="0007392F">
        <w:rPr>
          <w:rFonts w:ascii="Arial" w:eastAsia="Calibri" w:hAnsi="Arial" w:cs="Arial"/>
          <w:b/>
          <w:bCs/>
          <w:noProof w:val="0"/>
          <w:color w:val="5B9BD5"/>
        </w:rPr>
        <w:t>2</w:t>
      </w:r>
      <w:r w:rsidR="009F04DD">
        <w:rPr>
          <w:rFonts w:ascii="Arial" w:eastAsia="Calibri" w:hAnsi="Arial" w:cs="Arial"/>
          <w:b/>
          <w:bCs/>
          <w:noProof w:val="0"/>
          <w:color w:val="5B9BD5"/>
        </w:rPr>
        <w:t xml:space="preserve">. </w:t>
      </w:r>
      <w:r w:rsidRPr="0007392F">
        <w:rPr>
          <w:rFonts w:ascii="Arial" w:eastAsia="Calibri" w:hAnsi="Arial" w:cs="Arial"/>
          <w:b/>
          <w:bCs/>
          <w:noProof w:val="0"/>
          <w:color w:val="5B9BD5"/>
        </w:rPr>
        <w:t>Финансово изпълнение на проектите и плащане.</w:t>
      </w:r>
    </w:p>
    <w:p w14:paraId="3E1F30BD"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D9D954E"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Бенефициерът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3175B897"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0C3737E0"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3D6736A3"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w:t>
      </w:r>
      <w:r w:rsidRPr="009E3E17">
        <w:rPr>
          <w:rFonts w:ascii="Arial" w:eastAsia="Calibri" w:hAnsi="Arial" w:cs="Arial"/>
          <w:bCs/>
          <w:noProof w:val="0"/>
        </w:rPr>
        <w:lastRenderedPageBreak/>
        <w:t xml:space="preserve">което е публикувано и може да бъде намерено на следния интернет адрес: </w:t>
      </w:r>
      <w:hyperlink r:id="rId13" w:history="1">
        <w:r w:rsidRPr="009E3E17">
          <w:rPr>
            <w:rFonts w:ascii="Arial" w:eastAsia="Calibri" w:hAnsi="Arial" w:cs="Arial"/>
            <w:bCs/>
            <w:i/>
            <w:noProof w:val="0"/>
            <w:color w:val="0563C1"/>
            <w:u w:val="single"/>
          </w:rPr>
          <w:t>https://www.eufunds.bg/bg/pmdr/node/5279</w:t>
        </w:r>
      </w:hyperlink>
      <w:r w:rsidRPr="009E3E17">
        <w:rPr>
          <w:rFonts w:ascii="Arial" w:eastAsia="Calibri" w:hAnsi="Arial" w:cs="Arial"/>
          <w:bCs/>
          <w:i/>
          <w:noProof w:val="0"/>
        </w:rPr>
        <w:t>.</w:t>
      </w:r>
    </w:p>
    <w:p w14:paraId="3BA7CFC6" w14:textId="77777777" w:rsidR="009E3E17" w:rsidRPr="009E3E17" w:rsidRDefault="009E3E17" w:rsidP="009E3E17">
      <w:pPr>
        <w:spacing w:before="120" w:after="120" w:line="360" w:lineRule="auto"/>
        <w:jc w:val="both"/>
        <w:rPr>
          <w:rFonts w:ascii="Arial" w:eastAsia="Calibri" w:hAnsi="Arial" w:cs="Arial"/>
          <w:bCs/>
          <w:noProof w:val="0"/>
        </w:rPr>
      </w:pPr>
      <w:r w:rsidRPr="009E3E17">
        <w:rPr>
          <w:rFonts w:ascii="Arial" w:eastAsia="Calibri" w:hAnsi="Arial" w:cs="Arial"/>
          <w:b/>
          <w:lang w:val="en-US"/>
        </w:rPr>
        <w:drawing>
          <wp:inline distT="0" distB="0" distL="0" distR="0" wp14:anchorId="7548AB49" wp14:editId="7FE00454">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9E3E17">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9E3E17">
        <w:rPr>
          <w:rFonts w:ascii="Arial" w:eastAsia="Calibri" w:hAnsi="Arial" w:cs="Arial"/>
          <w:noProof w:val="0"/>
        </w:rPr>
        <w:t xml:space="preserve"> (</w:t>
      </w:r>
      <w:r w:rsidRPr="009E3E17">
        <w:rPr>
          <w:rFonts w:ascii="Arial" w:eastAsia="Calibri" w:hAnsi="Arial" w:cs="Arial"/>
          <w:bCs/>
          <w:noProof w:val="0"/>
        </w:rPr>
        <w:t>Регламент (ЕО, ЕВРАТОМ) № 2988/95),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2FDAC07D"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w:t>
      </w:r>
      <w:r w:rsidRPr="009E3E17">
        <w:rPr>
          <w:rFonts w:ascii="Calibri" w:eastAsia="Calibri" w:hAnsi="Calibri" w:cs="Calibri"/>
          <w:noProof w:val="0"/>
        </w:rPr>
        <w:t xml:space="preserve"> </w:t>
      </w:r>
      <w:r w:rsidRPr="009E3E17">
        <w:rPr>
          <w:rFonts w:ascii="Arial" w:eastAsia="Calibri" w:hAnsi="Arial" w:cs="Arial"/>
          <w:bCs/>
          <w:noProof w:val="0"/>
        </w:rPr>
        <w:t>и Общите условия към него.</w:t>
      </w:r>
    </w:p>
    <w:p w14:paraId="77C5F42F" w14:textId="761741EA" w:rsidR="009F04DD" w:rsidRPr="009F04DD" w:rsidRDefault="009E3E17" w:rsidP="00581556">
      <w:pPr>
        <w:spacing w:before="120" w:after="120" w:line="360" w:lineRule="auto"/>
        <w:ind w:firstLine="720"/>
        <w:jc w:val="both"/>
        <w:rPr>
          <w:rFonts w:ascii="Arial" w:hAnsi="Arial" w:cs="Arial"/>
          <w:bCs/>
        </w:rPr>
      </w:pPr>
      <w:r w:rsidRPr="009E3E17">
        <w:rPr>
          <w:rFonts w:ascii="Arial" w:eastAsia="Calibri" w:hAnsi="Arial" w:cs="Arial"/>
          <w:bCs/>
          <w:noProof w:val="0"/>
        </w:rPr>
        <w:t>Исканията за авансово, междинно и окончателно плащане на кандидата се подават по ред, условия и в срок определени в административния договор.</w:t>
      </w:r>
    </w:p>
    <w:p w14:paraId="13CCB7CF" w14:textId="596F6881" w:rsidR="0007392F" w:rsidRPr="0007392F" w:rsidRDefault="009F04DD" w:rsidP="005252E6">
      <w:pPr>
        <w:spacing w:before="120" w:after="120" w:line="360" w:lineRule="auto"/>
        <w:jc w:val="both"/>
        <w:rPr>
          <w:rFonts w:ascii="Arial" w:eastAsia="Calibri" w:hAnsi="Arial" w:cs="Arial"/>
          <w:b/>
          <w:bCs/>
          <w:noProof w:val="0"/>
          <w:color w:val="5B9BD5"/>
        </w:rPr>
      </w:pPr>
      <w:r>
        <w:rPr>
          <w:rFonts w:ascii="Arial" w:eastAsia="Calibri" w:hAnsi="Arial" w:cs="Arial"/>
          <w:b/>
          <w:bCs/>
          <w:noProof w:val="0"/>
          <w:color w:val="5B9BD5"/>
        </w:rPr>
        <w:t xml:space="preserve">3. </w:t>
      </w:r>
      <w:r w:rsidR="0007392F" w:rsidRPr="0007392F">
        <w:rPr>
          <w:rFonts w:ascii="Arial" w:eastAsia="Calibri" w:hAnsi="Arial" w:cs="Arial"/>
          <w:b/>
          <w:bCs/>
          <w:noProof w:val="0"/>
          <w:color w:val="5B9BD5"/>
        </w:rPr>
        <w:t>Мерки за информиране и публичност</w:t>
      </w:r>
    </w:p>
    <w:p w14:paraId="2034827F" w14:textId="77777777" w:rsidR="00581556" w:rsidRDefault="00581556" w:rsidP="00581556">
      <w:pPr>
        <w:spacing w:before="120" w:after="120" w:line="360" w:lineRule="auto"/>
        <w:ind w:firstLine="720"/>
        <w:jc w:val="both"/>
        <w:rPr>
          <w:rFonts w:ascii="Arial" w:eastAsia="Calibri" w:hAnsi="Arial" w:cs="Arial"/>
          <w:bCs/>
          <w:noProof w:val="0"/>
        </w:rPr>
      </w:pPr>
      <w:bookmarkStart w:id="1" w:name="_Toc442274579"/>
      <w:bookmarkStart w:id="2" w:name="_Toc442348060"/>
      <w:r w:rsidRPr="004F3A47">
        <w:rPr>
          <w:rFonts w:ascii="Arial" w:eastAsia="Calibri" w:hAnsi="Arial" w:cs="Arial"/>
          <w:bCs/>
          <w:noProof w:val="0"/>
        </w:rPr>
        <w:t xml:space="preserve">Всички бенефициери трябва да прилагат подходящи мерки за публичност и информираност съгласно правилата на </w:t>
      </w:r>
      <w:r>
        <w:rPr>
          <w:rFonts w:ascii="Arial" w:eastAsia="Calibri" w:hAnsi="Arial" w:cs="Arial"/>
          <w:bCs/>
          <w:noProof w:val="0"/>
        </w:rPr>
        <w:t>Приложение XII от Регламент</w:t>
      </w:r>
      <w:r w:rsidRPr="004F3A47">
        <w:rPr>
          <w:rFonts w:ascii="Arial" w:eastAsia="Calibri" w:hAnsi="Arial" w:cs="Arial"/>
          <w:bCs/>
          <w:noProof w:val="0"/>
        </w:rPr>
        <w:t xml:space="preserve"> № 1303/2013</w:t>
      </w:r>
      <w:r>
        <w:rPr>
          <w:rFonts w:ascii="Arial" w:eastAsia="Calibri" w:hAnsi="Arial" w:cs="Arial"/>
          <w:bCs/>
          <w:noProof w:val="0"/>
        </w:rPr>
        <w:t>.</w:t>
      </w:r>
    </w:p>
    <w:p w14:paraId="7492CE54" w14:textId="3B0DE6C1"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Бенефициерите са длъжни да упоменат финансовия принос на Европейския фонд за морско дело и рибарство (ЕФМДР)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бенефициерът е длъжен да оповести, че проектът е получил финансиране от ЕФМДР чрез</w:t>
      </w:r>
      <w:r w:rsidRPr="00581556">
        <w:rPr>
          <w:rFonts w:ascii="Arial" w:eastAsia="Calibri" w:hAnsi="Arial" w:cs="Arial"/>
          <w:noProof w:val="0"/>
        </w:rPr>
        <w:t xml:space="preserve"> </w:t>
      </w:r>
      <w:r w:rsidRPr="00581556">
        <w:rPr>
          <w:rFonts w:ascii="Arial" w:eastAsia="Calibri" w:hAnsi="Arial" w:cs="Arial"/>
          <w:bCs/>
          <w:noProof w:val="0"/>
        </w:rPr>
        <w:t>ПМДР.</w:t>
      </w:r>
    </w:p>
    <w:p w14:paraId="3F027569" w14:textId="7777777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По време на изпълнението на даден проект бенефициерът информира обществеността за получената от ЕФМДР подкрепа като:</w:t>
      </w:r>
    </w:p>
    <w:p w14:paraId="5C5F1196"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46329C88"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1EABDC9C" w14:textId="7777777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Плакатът следва да съдържа следната текстова и визуална информация:</w:t>
      </w:r>
    </w:p>
    <w:p w14:paraId="423AFFEC"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емблемата на ЕС и упоменаването „Европейски съюз“;</w:t>
      </w:r>
    </w:p>
    <w:p w14:paraId="6C78E3DD"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-наименованието на съфинансиращия фонд - Европейски фонд за морско дело и рибарство;</w:t>
      </w:r>
    </w:p>
    <w:p w14:paraId="74CA7B09"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общото лого за програмен период 2014-2020 г.;</w:t>
      </w:r>
    </w:p>
    <w:p w14:paraId="0371F16F"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xml:space="preserve">- </w:t>
      </w:r>
      <w:bookmarkStart w:id="3" w:name="_Hlk530394371"/>
      <w:r w:rsidRPr="00581556">
        <w:rPr>
          <w:rFonts w:ascii="Arial" w:eastAsia="Calibri" w:hAnsi="Arial" w:cs="Arial"/>
          <w:bCs/>
          <w:noProof w:val="0"/>
        </w:rPr>
        <w:t xml:space="preserve">наименованието на </w:t>
      </w:r>
      <w:bookmarkEnd w:id="3"/>
      <w:r w:rsidRPr="00581556">
        <w:rPr>
          <w:rFonts w:ascii="Arial" w:eastAsia="Calibri" w:hAnsi="Arial" w:cs="Arial"/>
          <w:bCs/>
          <w:noProof w:val="0"/>
        </w:rPr>
        <w:t>Програма за морско дело и рибарство 2014-2020;</w:t>
      </w:r>
    </w:p>
    <w:p w14:paraId="4547EB1E"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наименованието на проекта;</w:t>
      </w:r>
    </w:p>
    <w:p w14:paraId="7313B5C9"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общата стойност на проекта, както и размера на европейското и националното съфинансиране, представени в български лева;</w:t>
      </w:r>
    </w:p>
    <w:p w14:paraId="5631E2B2"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начална и крайна дата на изпълнение на проекта.</w:t>
      </w:r>
    </w:p>
    <w:p w14:paraId="52D2981C" w14:textId="7777777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(Регламент за изпълнение № 821/2014).</w:t>
      </w:r>
    </w:p>
    <w:p w14:paraId="74225504" w14:textId="7777777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64247B67" w14:textId="16CFDB89" w:rsidR="00581556" w:rsidRPr="00C33593" w:rsidRDefault="00581556" w:rsidP="00C33593">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 xml:space="preserve">Пълният набор от мерки за информиране и публичност (визуализация), които бенефициерите трябва да прилагат при изпълнение на проекти, финансирани от Европейските структурни и инвестиционни фондове (ЕСИФ), се съдържат в </w:t>
      </w:r>
      <w:r w:rsidR="00C33593">
        <w:rPr>
          <w:rFonts w:ascii="Arial" w:eastAsia="Calibri" w:hAnsi="Arial" w:cs="Arial"/>
          <w:bCs/>
          <w:noProof w:val="0"/>
        </w:rPr>
        <w:t>„Единния наръчник на бенефициер</w:t>
      </w:r>
      <w:r w:rsidRPr="00581556">
        <w:rPr>
          <w:rFonts w:ascii="Arial" w:eastAsia="Calibri" w:hAnsi="Arial" w:cs="Arial"/>
          <w:bCs/>
          <w:noProof w:val="0"/>
        </w:rPr>
        <w:t xml:space="preserve">а за прилагане на правилата за информация и комуникация" 2014-2020, който може да бъде намерен на интернет страницата – </w:t>
      </w:r>
      <w:hyperlink r:id="rId14" w:history="1">
        <w:r w:rsidRPr="00581556">
          <w:rPr>
            <w:rFonts w:ascii="Arial" w:hAnsi="Arial" w:cs="Arial"/>
            <w:i/>
            <w:color w:val="0070C0"/>
            <w:u w:val="single"/>
          </w:rPr>
          <w:t>https://www.eufunds.bg/sites/default/files/uploads/eip/docs/2018-12/Prilojenie_2_Edinen_naruchnik.pdf</w:t>
        </w:r>
      </w:hyperlink>
    </w:p>
    <w:p w14:paraId="669F0F7C" w14:textId="77777777" w:rsidR="00581556" w:rsidRPr="00581556" w:rsidRDefault="00581556" w:rsidP="00581556">
      <w:pPr>
        <w:spacing w:before="120" w:after="120" w:line="360" w:lineRule="auto"/>
        <w:ind w:firstLine="720"/>
        <w:jc w:val="both"/>
        <w:rPr>
          <w:rFonts w:ascii="Arial" w:eastAsia="Calibri" w:hAnsi="Arial" w:cs="Arial"/>
          <w:bCs/>
          <w:i/>
          <w:noProof w:val="0"/>
        </w:rPr>
      </w:pPr>
      <w:r w:rsidRPr="00581556">
        <w:rPr>
          <w:rFonts w:ascii="Arial" w:eastAsia="Calibri" w:hAnsi="Arial" w:cs="Arial"/>
          <w:bCs/>
          <w:noProof w:val="0"/>
        </w:rPr>
        <w:lastRenderedPageBreak/>
        <w:t xml:space="preserve">На интернет страницата </w:t>
      </w:r>
      <w:hyperlink r:id="rId15" w:history="1">
        <w:r w:rsidRPr="00581556">
          <w:rPr>
            <w:rFonts w:ascii="Arial" w:eastAsia="Calibri" w:hAnsi="Arial" w:cs="Arial"/>
            <w:bCs/>
            <w:i/>
            <w:noProof w:val="0"/>
            <w:color w:val="0563C1"/>
            <w:u w:val="single"/>
          </w:rPr>
          <w:t>https://www.eufunds.bg/bg/taxonomy/term/609</w:t>
        </w:r>
      </w:hyperlink>
      <w:r w:rsidRPr="00581556">
        <w:rPr>
          <w:rFonts w:ascii="Arial" w:eastAsia="Calibri" w:hAnsi="Arial" w:cs="Arial"/>
          <w:bCs/>
          <w:i/>
          <w:noProof w:val="0"/>
          <w:color w:val="0563C1"/>
          <w:u w:val="single"/>
        </w:rPr>
        <w:t xml:space="preserve"> </w:t>
      </w:r>
      <w:r w:rsidRPr="00581556">
        <w:rPr>
          <w:rFonts w:ascii="Arial" w:eastAsia="Calibri" w:hAnsi="Arial" w:cs="Arial"/>
          <w:bCs/>
          <w:noProof w:val="0"/>
        </w:rPr>
        <w:t xml:space="preserve">могат да бъдат намерени също векторните варианти на логото на ПМДР. </w:t>
      </w:r>
    </w:p>
    <w:p w14:paraId="6B312690" w14:textId="7F21E58E" w:rsidR="0007392F" w:rsidRPr="009F04DD" w:rsidRDefault="00581556" w:rsidP="00581556">
      <w:pPr>
        <w:spacing w:before="120" w:after="120" w:line="360" w:lineRule="auto"/>
        <w:jc w:val="both"/>
        <w:rPr>
          <w:rFonts w:ascii="Arial" w:eastAsia="Calibri" w:hAnsi="Arial" w:cs="Arial"/>
          <w:bCs/>
          <w:noProof w:val="0"/>
        </w:rPr>
      </w:pPr>
      <w:r w:rsidRPr="00581556">
        <w:rPr>
          <w:rFonts w:ascii="Arial" w:eastAsia="Calibri" w:hAnsi="Arial" w:cs="Arial"/>
          <w:b/>
          <w:lang w:val="en-US"/>
        </w:rPr>
        <w:drawing>
          <wp:inline distT="0" distB="0" distL="0" distR="0" wp14:anchorId="52706CCD" wp14:editId="3E0AC3D2">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581556">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57A14EA8" w14:textId="77777777" w:rsidR="0007392F" w:rsidRPr="0007392F" w:rsidRDefault="0007392F" w:rsidP="005252E6">
      <w:pPr>
        <w:keepNext/>
        <w:keepLines/>
        <w:spacing w:before="120" w:after="120" w:line="360" w:lineRule="auto"/>
        <w:jc w:val="both"/>
        <w:outlineLvl w:val="1"/>
        <w:rPr>
          <w:rFonts w:ascii="Arial" w:eastAsia="Calibri" w:hAnsi="Arial" w:cs="Arial"/>
          <w:b/>
          <w:bCs/>
          <w:noProof w:val="0"/>
          <w:color w:val="5B9BD5"/>
        </w:rPr>
      </w:pPr>
      <w:r w:rsidRPr="0007392F">
        <w:rPr>
          <w:rFonts w:ascii="Arial" w:eastAsia="Calibri" w:hAnsi="Arial" w:cs="Arial"/>
          <w:b/>
          <w:bCs/>
          <w:noProof w:val="0"/>
          <w:color w:val="5B9BD5"/>
        </w:rPr>
        <w:t>4. Приложения към Условията за изпълнение:</w:t>
      </w:r>
      <w:bookmarkEnd w:id="1"/>
      <w:bookmarkEnd w:id="2"/>
    </w:p>
    <w:p w14:paraId="18C5EA11" w14:textId="77777777" w:rsidR="00581556" w:rsidRDefault="00581556" w:rsidP="005252E6">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6 - Декларация за втора употреба;</w:t>
      </w:r>
    </w:p>
    <w:p w14:paraId="4C045CCF" w14:textId="7BB14073" w:rsidR="009F04DD" w:rsidRDefault="009F04DD" w:rsidP="005252E6">
      <w:pPr>
        <w:spacing w:before="120" w:after="120" w:line="360" w:lineRule="auto"/>
        <w:jc w:val="both"/>
        <w:rPr>
          <w:rFonts w:ascii="Arial" w:eastAsia="Calibri" w:hAnsi="Arial" w:cs="Arial"/>
          <w:noProof w:val="0"/>
        </w:rPr>
      </w:pPr>
      <w:r w:rsidRPr="00A82154">
        <w:rPr>
          <w:rFonts w:ascii="Arial" w:hAnsi="Arial" w:cs="Arial"/>
        </w:rPr>
        <w:t>Приложение № 7 - Декларация за упражняване правото на данъчен кредит;</w:t>
      </w:r>
    </w:p>
    <w:p w14:paraId="36E47D3B" w14:textId="7777777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 xml:space="preserve">8 - </w:t>
      </w:r>
      <w:r w:rsidRPr="0007392F">
        <w:rPr>
          <w:rFonts w:ascii="Arial" w:eastAsia="Calibri" w:hAnsi="Arial" w:cs="Arial"/>
          <w:noProof w:val="0"/>
          <w:lang w:val="en-US"/>
        </w:rPr>
        <w:t>A</w:t>
      </w:r>
      <w:r w:rsidRPr="0007392F">
        <w:rPr>
          <w:rFonts w:ascii="Arial" w:eastAsia="Calibri" w:hAnsi="Arial" w:cs="Arial"/>
          <w:noProof w:val="0"/>
        </w:rPr>
        <w:t xml:space="preserve">дминистративен договор за безвъзмездна финансова помощ по „Програма за морско дело и рибарство” 2014 – 2020; </w:t>
      </w:r>
    </w:p>
    <w:p w14:paraId="76A51639" w14:textId="13553A0B"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Приложение</w:t>
      </w:r>
      <w:r w:rsidRPr="0007392F">
        <w:rPr>
          <w:rFonts w:ascii="Arial" w:eastAsia="Calibri" w:hAnsi="Arial" w:cs="Arial"/>
          <w:noProof w:val="0"/>
          <w:lang w:val="ru-RU"/>
        </w:rPr>
        <w:t xml:space="preserve"> №</w:t>
      </w:r>
      <w:r w:rsidRPr="0007392F">
        <w:rPr>
          <w:rFonts w:ascii="Arial" w:eastAsia="Calibri" w:hAnsi="Arial" w:cs="Arial"/>
          <w:noProof w:val="0"/>
        </w:rPr>
        <w:t xml:space="preserve"> 9 - Общи условия към финансираните по „Програма за морско дело и риба</w:t>
      </w:r>
      <w:r w:rsidR="00581556">
        <w:rPr>
          <w:rFonts w:ascii="Arial" w:eastAsia="Calibri" w:hAnsi="Arial" w:cs="Arial"/>
          <w:noProof w:val="0"/>
        </w:rPr>
        <w:t>рство” 2014-2020 административен договор</w:t>
      </w:r>
      <w:r w:rsidRPr="0007392F">
        <w:rPr>
          <w:rFonts w:ascii="Arial" w:eastAsia="Calibri" w:hAnsi="Arial" w:cs="Arial"/>
          <w:noProof w:val="0"/>
        </w:rPr>
        <w:t xml:space="preserve"> за предоставяне на безвъзмездна финансова помощ;</w:t>
      </w:r>
    </w:p>
    <w:p w14:paraId="36528816" w14:textId="7777777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10 - Банкова гаранция;</w:t>
      </w:r>
    </w:p>
    <w:p w14:paraId="173B85BE" w14:textId="4BDED46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 xml:space="preserve">11 - Заявление за профил за достъп на ръководител на </w:t>
      </w:r>
      <w:r w:rsidR="007D0A22">
        <w:rPr>
          <w:rFonts w:ascii="Arial" w:eastAsia="Calibri" w:hAnsi="Arial" w:cs="Arial"/>
          <w:noProof w:val="0"/>
        </w:rPr>
        <w:t>бенефициера</w:t>
      </w:r>
      <w:r w:rsidRPr="0007392F">
        <w:rPr>
          <w:rFonts w:ascii="Arial" w:eastAsia="Calibri" w:hAnsi="Arial" w:cs="Arial"/>
          <w:noProof w:val="0"/>
        </w:rPr>
        <w:t xml:space="preserve"> до ИСУН 2020;</w:t>
      </w:r>
    </w:p>
    <w:p w14:paraId="61868404" w14:textId="6A82EDED"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 xml:space="preserve">12 - Заявление за профил за достъп на упълномощени от </w:t>
      </w:r>
      <w:r w:rsidR="007D0A22">
        <w:rPr>
          <w:rFonts w:ascii="Arial" w:eastAsia="Calibri" w:hAnsi="Arial" w:cs="Arial"/>
          <w:noProof w:val="0"/>
        </w:rPr>
        <w:t>бенефициера</w:t>
      </w:r>
      <w:r w:rsidRPr="0007392F">
        <w:rPr>
          <w:rFonts w:ascii="Arial" w:eastAsia="Calibri" w:hAnsi="Arial" w:cs="Arial"/>
          <w:noProof w:val="0"/>
        </w:rPr>
        <w:t xml:space="preserve"> лица до ИСУН 2020;</w:t>
      </w:r>
    </w:p>
    <w:p w14:paraId="00837DED" w14:textId="7777777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Приложение № 13 - Списък с изискуеми документи към Искане за авансово плащане;</w:t>
      </w:r>
    </w:p>
    <w:p w14:paraId="4F8292DC" w14:textId="7777777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Приложение № 14 - Списък с изискуеми документи към Искане за междинно/окончателно плащане;</w:t>
      </w:r>
    </w:p>
    <w:p w14:paraId="5F48F0BE" w14:textId="68153639" w:rsid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Приложение № 15 - Документи за осъществяване на последващ контрол на проведена процедура „Избор с публична покана“ по чл. 50, ал. 1 от ЗУ</w:t>
      </w:r>
      <w:r w:rsidR="005252E6">
        <w:rPr>
          <w:rFonts w:ascii="Arial" w:eastAsia="Calibri" w:hAnsi="Arial" w:cs="Arial"/>
          <w:noProof w:val="0"/>
        </w:rPr>
        <w:t>СЕСИФ и ПМС № 160/01.07.2016 г.</w:t>
      </w:r>
    </w:p>
    <w:p w14:paraId="10CE15CE" w14:textId="77777777" w:rsidR="005252E6" w:rsidRPr="0007392F" w:rsidRDefault="005252E6" w:rsidP="005252E6">
      <w:pPr>
        <w:spacing w:before="120" w:after="120" w:line="360" w:lineRule="auto"/>
        <w:jc w:val="both"/>
        <w:rPr>
          <w:rFonts w:ascii="Arial" w:eastAsia="Calibri" w:hAnsi="Arial" w:cs="Arial"/>
          <w:noProof w:val="0"/>
        </w:rPr>
      </w:pPr>
    </w:p>
    <w:sectPr w:rsidR="005252E6" w:rsidRPr="0007392F" w:rsidSect="007D42E3">
      <w:footerReference w:type="default" r:id="rId16"/>
      <w:headerReference w:type="first" r:id="rId17"/>
      <w:pgSz w:w="12240" w:h="15840"/>
      <w:pgMar w:top="1276" w:right="1183" w:bottom="1135"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E2515D" w14:textId="77777777" w:rsidR="007A723E" w:rsidRDefault="007A723E" w:rsidP="00BE1440">
      <w:pPr>
        <w:spacing w:after="0" w:line="240" w:lineRule="auto"/>
      </w:pPr>
      <w:r>
        <w:separator/>
      </w:r>
    </w:p>
  </w:endnote>
  <w:endnote w:type="continuationSeparator" w:id="0">
    <w:p w14:paraId="4FE19014" w14:textId="77777777" w:rsidR="007A723E" w:rsidRDefault="007A723E"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1436711266"/>
      <w:docPartObj>
        <w:docPartGallery w:val="Page Numbers (Bottom of Page)"/>
        <w:docPartUnique/>
      </w:docPartObj>
    </w:sdtPr>
    <w:sdtEndPr/>
    <w:sdtContent>
      <w:sdt>
        <w:sdtPr>
          <w:rPr>
            <w:rFonts w:ascii="Arial" w:hAnsi="Arial" w:cs="Arial"/>
            <w:lang w:val="en-US"/>
          </w:rPr>
          <w:id w:val="-238493172"/>
          <w:docPartObj>
            <w:docPartGallery w:val="Page Numbers (Top of Page)"/>
            <w:docPartUnique/>
          </w:docPartObj>
        </w:sdtPr>
        <w:sdtEndPr/>
        <w:sdtContent>
          <w:p w14:paraId="0384A8FF" w14:textId="63B9F241"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E86E03">
              <w:rPr>
                <w:rFonts w:ascii="Arial" w:hAnsi="Arial" w:cs="Arial"/>
                <w:bCs/>
                <w:noProof/>
                <w:sz w:val="12"/>
                <w:szCs w:val="12"/>
                <w:lang w:val="en-US"/>
              </w:rPr>
              <w:t>12</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E86E03">
              <w:rPr>
                <w:rFonts w:ascii="Arial" w:hAnsi="Arial" w:cs="Arial"/>
                <w:bCs/>
                <w:noProof/>
                <w:sz w:val="12"/>
                <w:szCs w:val="12"/>
                <w:lang w:val="en-US"/>
              </w:rPr>
              <w:t>14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C1470" w14:textId="77777777" w:rsidR="007A723E" w:rsidRDefault="007A723E" w:rsidP="00BE1440">
      <w:pPr>
        <w:spacing w:after="0" w:line="240" w:lineRule="auto"/>
      </w:pPr>
      <w:r>
        <w:separator/>
      </w:r>
    </w:p>
  </w:footnote>
  <w:footnote w:type="continuationSeparator" w:id="0">
    <w:p w14:paraId="3A8230F6" w14:textId="77777777" w:rsidR="007A723E" w:rsidRDefault="007A723E" w:rsidP="00BE1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FC154" w14:textId="77777777" w:rsidR="008B175D" w:rsidRPr="002A648C" w:rsidRDefault="008B175D"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00217740" wp14:editId="1EE88E32">
          <wp:extent cx="6225540" cy="1287780"/>
          <wp:effectExtent l="0" t="0" r="381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004FD"/>
    <w:multiLevelType w:val="multilevel"/>
    <w:tmpl w:val="4A6C82F2"/>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
    <w:nsid w:val="1D0B7230"/>
    <w:multiLevelType w:val="multilevel"/>
    <w:tmpl w:val="E3865118"/>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44708A2"/>
    <w:multiLevelType w:val="multilevel"/>
    <w:tmpl w:val="C2BAFF50"/>
    <w:lvl w:ilvl="0">
      <w:start w:val="1"/>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6">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7"/>
  </w:num>
  <w:num w:numId="8">
    <w:abstractNumId w:val="0"/>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7392F"/>
    <w:rsid w:val="00081238"/>
    <w:rsid w:val="0008198B"/>
    <w:rsid w:val="00084A4D"/>
    <w:rsid w:val="000C6D46"/>
    <w:rsid w:val="000D00FF"/>
    <w:rsid w:val="000E0D7B"/>
    <w:rsid w:val="000E719C"/>
    <w:rsid w:val="00106AA2"/>
    <w:rsid w:val="001124D7"/>
    <w:rsid w:val="00126D29"/>
    <w:rsid w:val="0013464E"/>
    <w:rsid w:val="001366D8"/>
    <w:rsid w:val="0014282C"/>
    <w:rsid w:val="00150B86"/>
    <w:rsid w:val="00157289"/>
    <w:rsid w:val="001669A6"/>
    <w:rsid w:val="00171577"/>
    <w:rsid w:val="0018161B"/>
    <w:rsid w:val="001922EC"/>
    <w:rsid w:val="001941F2"/>
    <w:rsid w:val="00195049"/>
    <w:rsid w:val="001C1D9B"/>
    <w:rsid w:val="001C4690"/>
    <w:rsid w:val="001E4E80"/>
    <w:rsid w:val="00207619"/>
    <w:rsid w:val="00213E5F"/>
    <w:rsid w:val="00217993"/>
    <w:rsid w:val="00236F07"/>
    <w:rsid w:val="002413EB"/>
    <w:rsid w:val="00251B7A"/>
    <w:rsid w:val="0025284B"/>
    <w:rsid w:val="00252949"/>
    <w:rsid w:val="00265587"/>
    <w:rsid w:val="00295FCA"/>
    <w:rsid w:val="002A175F"/>
    <w:rsid w:val="002A35E0"/>
    <w:rsid w:val="002A648C"/>
    <w:rsid w:val="002A7660"/>
    <w:rsid w:val="002B5F72"/>
    <w:rsid w:val="002E19C7"/>
    <w:rsid w:val="002F410B"/>
    <w:rsid w:val="002F4123"/>
    <w:rsid w:val="00306C19"/>
    <w:rsid w:val="003255D6"/>
    <w:rsid w:val="003426A7"/>
    <w:rsid w:val="0034633B"/>
    <w:rsid w:val="00353194"/>
    <w:rsid w:val="00370D87"/>
    <w:rsid w:val="003827C4"/>
    <w:rsid w:val="00391FD0"/>
    <w:rsid w:val="0039529D"/>
    <w:rsid w:val="00396A57"/>
    <w:rsid w:val="003B70AA"/>
    <w:rsid w:val="003C0E6A"/>
    <w:rsid w:val="003C150F"/>
    <w:rsid w:val="003D172B"/>
    <w:rsid w:val="003D6A4D"/>
    <w:rsid w:val="003F015C"/>
    <w:rsid w:val="003F22CF"/>
    <w:rsid w:val="00403FD5"/>
    <w:rsid w:val="00404AAD"/>
    <w:rsid w:val="0040774C"/>
    <w:rsid w:val="0041627A"/>
    <w:rsid w:val="0041727E"/>
    <w:rsid w:val="00471E98"/>
    <w:rsid w:val="0047509F"/>
    <w:rsid w:val="00482C33"/>
    <w:rsid w:val="004872FC"/>
    <w:rsid w:val="00493522"/>
    <w:rsid w:val="00493C00"/>
    <w:rsid w:val="00494690"/>
    <w:rsid w:val="004B3B8D"/>
    <w:rsid w:val="004C0884"/>
    <w:rsid w:val="004D1773"/>
    <w:rsid w:val="004E0512"/>
    <w:rsid w:val="004F4FB8"/>
    <w:rsid w:val="005158AC"/>
    <w:rsid w:val="005252E6"/>
    <w:rsid w:val="00536F07"/>
    <w:rsid w:val="00540097"/>
    <w:rsid w:val="0054119A"/>
    <w:rsid w:val="005422A6"/>
    <w:rsid w:val="0054361C"/>
    <w:rsid w:val="00544EC2"/>
    <w:rsid w:val="00581556"/>
    <w:rsid w:val="00582F1D"/>
    <w:rsid w:val="00583D2C"/>
    <w:rsid w:val="005B5793"/>
    <w:rsid w:val="005F16AB"/>
    <w:rsid w:val="00605FC7"/>
    <w:rsid w:val="006121B2"/>
    <w:rsid w:val="006247BE"/>
    <w:rsid w:val="006406EB"/>
    <w:rsid w:val="0065301A"/>
    <w:rsid w:val="0065586C"/>
    <w:rsid w:val="0067406C"/>
    <w:rsid w:val="0067522C"/>
    <w:rsid w:val="006804D7"/>
    <w:rsid w:val="0068418C"/>
    <w:rsid w:val="006A7BDE"/>
    <w:rsid w:val="006A7FA2"/>
    <w:rsid w:val="006F1CD0"/>
    <w:rsid w:val="00716F01"/>
    <w:rsid w:val="00725950"/>
    <w:rsid w:val="00731808"/>
    <w:rsid w:val="00737872"/>
    <w:rsid w:val="00747BCF"/>
    <w:rsid w:val="00781B16"/>
    <w:rsid w:val="007A06F5"/>
    <w:rsid w:val="007A4097"/>
    <w:rsid w:val="007A723E"/>
    <w:rsid w:val="007D0A22"/>
    <w:rsid w:val="007D42E3"/>
    <w:rsid w:val="007E5400"/>
    <w:rsid w:val="007F03C4"/>
    <w:rsid w:val="00823030"/>
    <w:rsid w:val="00850BA4"/>
    <w:rsid w:val="00851A0D"/>
    <w:rsid w:val="00886C84"/>
    <w:rsid w:val="00895422"/>
    <w:rsid w:val="008B175D"/>
    <w:rsid w:val="008B3A0F"/>
    <w:rsid w:val="008B7983"/>
    <w:rsid w:val="008C5380"/>
    <w:rsid w:val="008E2D46"/>
    <w:rsid w:val="008F36AA"/>
    <w:rsid w:val="008F62E7"/>
    <w:rsid w:val="00920654"/>
    <w:rsid w:val="00921927"/>
    <w:rsid w:val="0094028D"/>
    <w:rsid w:val="009556C3"/>
    <w:rsid w:val="00956394"/>
    <w:rsid w:val="0099436B"/>
    <w:rsid w:val="009C6819"/>
    <w:rsid w:val="009D0D08"/>
    <w:rsid w:val="009D57DF"/>
    <w:rsid w:val="009E3C67"/>
    <w:rsid w:val="009E3E17"/>
    <w:rsid w:val="009E666F"/>
    <w:rsid w:val="009F04DD"/>
    <w:rsid w:val="00A23C55"/>
    <w:rsid w:val="00A33C26"/>
    <w:rsid w:val="00A3480C"/>
    <w:rsid w:val="00A351DC"/>
    <w:rsid w:val="00A523D3"/>
    <w:rsid w:val="00A61410"/>
    <w:rsid w:val="00A75130"/>
    <w:rsid w:val="00A93052"/>
    <w:rsid w:val="00AA22E4"/>
    <w:rsid w:val="00AB0250"/>
    <w:rsid w:val="00AB235D"/>
    <w:rsid w:val="00AB4F8F"/>
    <w:rsid w:val="00AC2460"/>
    <w:rsid w:val="00AD6C09"/>
    <w:rsid w:val="00AE028C"/>
    <w:rsid w:val="00B2600A"/>
    <w:rsid w:val="00B33385"/>
    <w:rsid w:val="00B42F2F"/>
    <w:rsid w:val="00B439BD"/>
    <w:rsid w:val="00B6115D"/>
    <w:rsid w:val="00B83EF6"/>
    <w:rsid w:val="00B85B16"/>
    <w:rsid w:val="00BB2A1E"/>
    <w:rsid w:val="00BC1887"/>
    <w:rsid w:val="00BC1DE6"/>
    <w:rsid w:val="00BE1440"/>
    <w:rsid w:val="00BE3174"/>
    <w:rsid w:val="00BF3F1D"/>
    <w:rsid w:val="00C00585"/>
    <w:rsid w:val="00C17CFC"/>
    <w:rsid w:val="00C2560D"/>
    <w:rsid w:val="00C329DC"/>
    <w:rsid w:val="00C33593"/>
    <w:rsid w:val="00C358EA"/>
    <w:rsid w:val="00C50E2A"/>
    <w:rsid w:val="00C626B3"/>
    <w:rsid w:val="00C7211D"/>
    <w:rsid w:val="00C8194A"/>
    <w:rsid w:val="00C83712"/>
    <w:rsid w:val="00C95187"/>
    <w:rsid w:val="00C95C85"/>
    <w:rsid w:val="00CA7CA0"/>
    <w:rsid w:val="00CB0AAD"/>
    <w:rsid w:val="00CB5A2B"/>
    <w:rsid w:val="00CD3722"/>
    <w:rsid w:val="00CE3E57"/>
    <w:rsid w:val="00D01147"/>
    <w:rsid w:val="00D868C5"/>
    <w:rsid w:val="00DA1EE5"/>
    <w:rsid w:val="00DA5150"/>
    <w:rsid w:val="00DA5963"/>
    <w:rsid w:val="00DC3A13"/>
    <w:rsid w:val="00DD7B5F"/>
    <w:rsid w:val="00DF7F77"/>
    <w:rsid w:val="00E06D33"/>
    <w:rsid w:val="00E336D4"/>
    <w:rsid w:val="00E34E97"/>
    <w:rsid w:val="00E36734"/>
    <w:rsid w:val="00E40087"/>
    <w:rsid w:val="00E4176B"/>
    <w:rsid w:val="00E47DE1"/>
    <w:rsid w:val="00E62A3E"/>
    <w:rsid w:val="00E62B11"/>
    <w:rsid w:val="00E73210"/>
    <w:rsid w:val="00E80D2B"/>
    <w:rsid w:val="00E84813"/>
    <w:rsid w:val="00E86E03"/>
    <w:rsid w:val="00E92704"/>
    <w:rsid w:val="00E96916"/>
    <w:rsid w:val="00EA4830"/>
    <w:rsid w:val="00EB1E14"/>
    <w:rsid w:val="00ED764F"/>
    <w:rsid w:val="00EE64DB"/>
    <w:rsid w:val="00F24172"/>
    <w:rsid w:val="00F36118"/>
    <w:rsid w:val="00F41FFC"/>
    <w:rsid w:val="00F44E5A"/>
    <w:rsid w:val="00F51E67"/>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390208">
      <w:bodyDiv w:val="1"/>
      <w:marLeft w:val="0"/>
      <w:marRight w:val="0"/>
      <w:marTop w:val="0"/>
      <w:marBottom w:val="0"/>
      <w:divBdr>
        <w:top w:val="none" w:sz="0" w:space="0" w:color="auto"/>
        <w:left w:val="none" w:sz="0" w:space="0" w:color="auto"/>
        <w:bottom w:val="none" w:sz="0" w:space="0" w:color="auto"/>
        <w:right w:val="none" w:sz="0" w:space="0" w:color="auto"/>
      </w:divBdr>
    </w:div>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funds.bg/bg/pmdr/node/527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5313" TargetMode="External"/><Relationship Id="rId5" Type="http://schemas.openxmlformats.org/officeDocument/2006/relationships/settings" Target="settings.xml"/><Relationship Id="rId15" Type="http://schemas.openxmlformats.org/officeDocument/2006/relationships/hyperlink" Target="https://www.eufunds.bg/bg/taxonomy/term/609"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ufunds.bg/sites/default/files/uploads/eip/docs/2018-12/Prilojenie_2_Edinen_naruchnik.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3602A-27AC-4EAA-81C3-18D0134FA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14</Pages>
  <Words>4000</Words>
  <Characters>22803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32</cp:revision>
  <cp:lastPrinted>2021-01-20T10:25:00Z</cp:lastPrinted>
  <dcterms:created xsi:type="dcterms:W3CDTF">2021-01-22T12:05:00Z</dcterms:created>
  <dcterms:modified xsi:type="dcterms:W3CDTF">2021-06-01T12:15:00Z</dcterms:modified>
</cp:coreProperties>
</file>