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86FBC" w14:textId="3326D116" w:rsidR="00FA6AEA" w:rsidRDefault="00FA6AEA" w:rsidP="00482C33">
      <w:pPr>
        <w:spacing w:before="120" w:after="12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5A95637E" w14:textId="77777777" w:rsidR="00482C33" w:rsidRPr="00482C33" w:rsidRDefault="00482C33" w:rsidP="00482C33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482C33">
        <w:rPr>
          <w:rFonts w:ascii="Arial" w:eastAsia="Times New Roman" w:hAnsi="Arial" w:cs="Arial"/>
          <w:b/>
          <w:i/>
          <w:noProof w:val="0"/>
          <w:lang w:eastAsia="bg-BG"/>
        </w:rPr>
        <w:t xml:space="preserve">Приложение № </w:t>
      </w:r>
      <w:r w:rsidRPr="00482C33">
        <w:rPr>
          <w:rFonts w:ascii="Arial" w:eastAsia="Times New Roman" w:hAnsi="Arial" w:cs="Arial"/>
          <w:b/>
          <w:i/>
          <w:noProof w:val="0"/>
          <w:lang w:val="ru-RU" w:eastAsia="bg-BG"/>
        </w:rPr>
        <w:t>6</w:t>
      </w:r>
    </w:p>
    <w:p w14:paraId="3016CB31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77DF5F47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F572340" w14:textId="77777777" w:rsidR="00482C33" w:rsidRPr="00482C33" w:rsidRDefault="00482C33" w:rsidP="00482C33">
      <w:pPr>
        <w:spacing w:before="120" w:after="120" w:line="360" w:lineRule="auto"/>
        <w:jc w:val="center"/>
        <w:rPr>
          <w:rFonts w:ascii="Arial" w:eastAsia="Times New Roman" w:hAnsi="Arial" w:cs="Arial"/>
          <w:noProof w:val="0"/>
          <w:lang w:val="ru-RU"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>ДЕКЛАРАЦИЯ</w:t>
      </w:r>
    </w:p>
    <w:p w14:paraId="5CF01CD9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028F9F6E" w14:textId="6D07B1D2" w:rsidR="00482C33" w:rsidRPr="00482C33" w:rsidRDefault="00482C33" w:rsidP="00482C33">
      <w:pPr>
        <w:spacing w:before="120" w:after="120" w:line="360" w:lineRule="auto"/>
        <w:ind w:firstLine="567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Долуподписаният/ата</w:t>
      </w:r>
      <w:r w:rsidRPr="00482C3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erence w:id="1"/>
      </w:r>
      <w:r w:rsidRPr="00482C33">
        <w:rPr>
          <w:rFonts w:ascii="Arial" w:eastAsia="Times New Roman" w:hAnsi="Arial" w:cs="Arial"/>
          <w:noProof w:val="0"/>
          <w:lang w:eastAsia="bg-BG"/>
        </w:rPr>
        <w:t>: ...........................................................................................................,</w:t>
      </w:r>
    </w:p>
    <w:p w14:paraId="5AE3F655" w14:textId="77777777" w:rsidR="00482C33" w:rsidRPr="00482C33" w:rsidRDefault="00482C33" w:rsidP="00482C33">
      <w:pPr>
        <w:spacing w:before="120" w:after="120" w:line="360" w:lineRule="auto"/>
        <w:ind w:left="1701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482C3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766DFDA2" w14:textId="4AEDB976" w:rsidR="00482C33" w:rsidRPr="00482C33" w:rsidRDefault="00482C33" w:rsidP="004E0512">
      <w:pPr>
        <w:spacing w:after="36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в качеството ми на 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....................... в/на 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........, ЕИК по БУЛСТАТ............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482C33">
        <w:rPr>
          <w:rFonts w:ascii="Arial" w:eastAsia="Times New Roman" w:hAnsi="Arial" w:cs="Arial"/>
          <w:noProof w:val="0"/>
          <w:lang w:eastAsia="bg-BG"/>
        </w:rPr>
        <w:t xml:space="preserve">.................., </w:t>
      </w:r>
    </w:p>
    <w:p w14:paraId="281507D5" w14:textId="77777777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Декларирам, че следните предмети на инвестиция (за оборудване) не са втора употреба:</w:t>
      </w:r>
    </w:p>
    <w:p w14:paraId="56A34D42" w14:textId="25844BA5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…………….……………………</w:t>
      </w:r>
    </w:p>
    <w:p w14:paraId="51D7B6F7" w14:textId="6A49271A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2.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5B930156" w14:textId="2A33EFD3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3.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3D5D5422" w14:textId="46C27BF4" w:rsidR="004E0512" w:rsidRP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…………………………………….</w:t>
      </w:r>
    </w:p>
    <w:p w14:paraId="39985DA2" w14:textId="77777777" w:rsid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AA431BC" w14:textId="2E1A14B0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 xml:space="preserve">Известна ми е наказателната отговорност по чл. </w:t>
      </w:r>
      <w:r w:rsidRPr="00482C33">
        <w:rPr>
          <w:rFonts w:ascii="Arial" w:eastAsia="Times New Roman" w:hAnsi="Arial" w:cs="Arial"/>
          <w:b/>
          <w:noProof w:val="0"/>
          <w:lang w:val="en-US" w:eastAsia="bg-BG"/>
        </w:rPr>
        <w:t>248</w:t>
      </w:r>
      <w:r w:rsidRPr="00482C33">
        <w:rPr>
          <w:rFonts w:ascii="Arial" w:eastAsia="Times New Roman" w:hAnsi="Arial" w:cs="Arial"/>
          <w:b/>
          <w:noProof w:val="0"/>
          <w:lang w:eastAsia="bg-BG"/>
        </w:rPr>
        <w:t>а от Наказателния кодекс за деклариране на неверни обстоятелства.</w:t>
      </w:r>
    </w:p>
    <w:p w14:paraId="081500EC" w14:textId="1D4911AF" w:rsid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1"/>
      </w:tblGrid>
      <w:tr w:rsidR="00482C33" w14:paraId="628B502D" w14:textId="77777777" w:rsidTr="004E0512">
        <w:tc>
          <w:tcPr>
            <w:tcW w:w="4644" w:type="dxa"/>
          </w:tcPr>
          <w:p w14:paraId="70CE4BE8" w14:textId="0062CAB0" w:rsidR="00482C33" w:rsidRP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Дата:</w:t>
            </w:r>
            <w:r>
              <w:rPr>
                <w:rFonts w:ascii="Arial" w:hAnsi="Arial" w:cs="Arial"/>
                <w:noProof w:val="0"/>
                <w:lang w:val="en-US"/>
              </w:rPr>
              <w:t xml:space="preserve"> …………………………</w:t>
            </w:r>
            <w:r>
              <w:rPr>
                <w:rFonts w:ascii="Arial" w:hAnsi="Arial" w:cs="Arial"/>
                <w:noProof w:val="0"/>
              </w:rPr>
              <w:t xml:space="preserve">г. </w:t>
            </w:r>
          </w:p>
        </w:tc>
        <w:tc>
          <w:tcPr>
            <w:tcW w:w="5211" w:type="dxa"/>
          </w:tcPr>
          <w:p w14:paraId="3542E656" w14:textId="23B682C8" w:rsid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Подпис на деклариращия:</w:t>
            </w:r>
            <w:r>
              <w:rPr>
                <w:rFonts w:ascii="Arial" w:hAnsi="Arial" w:cs="Arial"/>
                <w:noProof w:val="0"/>
              </w:rPr>
              <w:t xml:space="preserve"> …………………………</w:t>
            </w:r>
            <w:r w:rsidR="004E0512">
              <w:rPr>
                <w:rFonts w:ascii="Arial" w:hAnsi="Arial" w:cs="Arial"/>
                <w:noProof w:val="0"/>
              </w:rPr>
              <w:t>.......</w:t>
            </w:r>
          </w:p>
        </w:tc>
      </w:tr>
    </w:tbl>
    <w:p w14:paraId="17382F7B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3301AD9" w14:textId="77777777" w:rsidR="00482C33" w:rsidRPr="002A648C" w:rsidRDefault="00482C33" w:rsidP="00482C33">
      <w:pPr>
        <w:spacing w:before="120" w:after="120" w:line="360" w:lineRule="auto"/>
        <w:jc w:val="both"/>
        <w:rPr>
          <w:rFonts w:ascii="Arial" w:hAnsi="Arial" w:cs="Arial"/>
        </w:rPr>
      </w:pPr>
    </w:p>
    <w:sectPr w:rsidR="00482C33" w:rsidRPr="002A648C" w:rsidSect="00482C33">
      <w:footerReference w:type="default" r:id="rId9"/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9CABB" w14:textId="77777777" w:rsidR="00523AF8" w:rsidRDefault="00523AF8" w:rsidP="00BE1440">
      <w:pPr>
        <w:spacing w:after="0" w:line="240" w:lineRule="auto"/>
      </w:pPr>
      <w:r>
        <w:separator/>
      </w:r>
    </w:p>
  </w:endnote>
  <w:endnote w:type="continuationSeparator" w:id="0">
    <w:p w14:paraId="79988175" w14:textId="77777777" w:rsidR="00523AF8" w:rsidRDefault="00523AF8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4386579C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1571F" w14:textId="77777777" w:rsidR="00523AF8" w:rsidRDefault="00523AF8" w:rsidP="00BE1440">
      <w:pPr>
        <w:spacing w:after="0" w:line="240" w:lineRule="auto"/>
      </w:pPr>
      <w:r>
        <w:separator/>
      </w:r>
    </w:p>
  </w:footnote>
  <w:footnote w:type="continuationSeparator" w:id="0">
    <w:p w14:paraId="29AA92B5" w14:textId="77777777" w:rsidR="00523AF8" w:rsidRDefault="00523AF8" w:rsidP="00BE1440">
      <w:pPr>
        <w:spacing w:after="0" w:line="240" w:lineRule="auto"/>
      </w:pPr>
      <w:r>
        <w:continuationSeparator/>
      </w:r>
    </w:p>
  </w:footnote>
  <w:footnote w:id="1">
    <w:p w14:paraId="3830A4BE" w14:textId="10A21206" w:rsidR="00482C33" w:rsidRPr="00463043" w:rsidRDefault="00482C33" w:rsidP="00482C33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</w:t>
      </w:r>
      <w:r w:rsidR="00E87B4C">
        <w:rPr>
          <w:b/>
          <w:sz w:val="18"/>
          <w:szCs w:val="18"/>
          <w:lang w:val="ru-RU"/>
        </w:rPr>
        <w:t xml:space="preserve"> оборудване, с който бенефициер</w:t>
      </w:r>
      <w:r>
        <w:rPr>
          <w:b/>
          <w:sz w:val="18"/>
          <w:szCs w:val="18"/>
          <w:lang w:val="ru-RU"/>
        </w:rPr>
        <w:t xml:space="preserve">ът има сключен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E2287A" w:rsidRPr="00FE00EA" w14:paraId="3A4DEAFA" w14:textId="77777777" w:rsidTr="00236536">
      <w:trPr>
        <w:jc w:val="center"/>
      </w:trPr>
      <w:tc>
        <w:tcPr>
          <w:tcW w:w="2889" w:type="dxa"/>
          <w:shd w:val="clear" w:color="auto" w:fill="auto"/>
        </w:tcPr>
        <w:p w14:paraId="2CE74B76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5A3C5CB3" wp14:editId="58BD1DBC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046C89B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768ABADF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432FF1AD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21574CA5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2D2424C4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FE00EA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32B6E1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676822227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14:paraId="5EA35056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6A2AA5E9" wp14:editId="012BDC13">
                <wp:extent cx="1426210" cy="1089660"/>
                <wp:effectExtent l="0" t="0" r="254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2248DB11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23AF8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0BF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2287A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87B4C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D070E-B51C-49F1-9C8A-FDC776B0A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18</cp:revision>
  <cp:lastPrinted>2021-01-20T10:25:00Z</cp:lastPrinted>
  <dcterms:created xsi:type="dcterms:W3CDTF">2021-01-22T12:05:00Z</dcterms:created>
  <dcterms:modified xsi:type="dcterms:W3CDTF">2021-03-09T17:09:00Z</dcterms:modified>
</cp:coreProperties>
</file>