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9" w:rsidRPr="00DD3E3A" w:rsidRDefault="0080064D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0" b="762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9271F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57EA8" w:rsidRDefault="009271F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">
                    <v:imagedata r:id="rId12" o:title=""/>
                    <v:path arrowok="t"/>
                  </v:shape>
  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    <v:imagedata r:id="rId13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80064D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1971F6" w:rsidRPr="00ED7AE1" w:rsidRDefault="001971F6" w:rsidP="00ED7A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7D0" w:rsidRPr="00C357D0" w:rsidRDefault="008F4B13" w:rsidP="00AA08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8F4B13" w:rsidRPr="0096163F" w:rsidRDefault="008F4B13" w:rsidP="00197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СПИСЪК НА ПРОЕКТНИТЕ ПРЕДЛОЖЕНИЯ, КОИТО НЕ СЕ ДОПУСКАТ ДО ТЕХНИЧЕСКА И ФИНАНСОВА ОЦЕНКА</w:t>
      </w:r>
    </w:p>
    <w:p w:rsidR="00AF7BA6" w:rsidRPr="00F5742C" w:rsidRDefault="008F4B13" w:rsidP="00491DBD">
      <w:pPr>
        <w:jc w:val="center"/>
        <w:rPr>
          <w:rFonts w:ascii="Times New Roman" w:hAnsi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ПО П</w:t>
      </w:r>
      <w:r w:rsidR="004A2F13">
        <w:rPr>
          <w:rFonts w:ascii="Times New Roman" w:eastAsia="Times New Roman" w:hAnsi="Times New Roman" w:cs="Times New Roman"/>
          <w:b/>
          <w:sz w:val="24"/>
          <w:szCs w:val="24"/>
        </w:rPr>
        <w:t xml:space="preserve">РОЦЕДУРА ЗА ПОДБОР НА ПРОЕКТИ </w:t>
      </w:r>
      <w:r w:rsidR="00BA76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A7650">
        <w:rPr>
          <w:rFonts w:ascii="Times New Roman" w:hAnsi="Times New Roman"/>
          <w:b/>
          <w:sz w:val="24"/>
          <w:szCs w:val="24"/>
        </w:rPr>
        <w:t>№</w:t>
      </w:r>
      <w:r w:rsidR="00BA76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F7766">
        <w:rPr>
          <w:rFonts w:ascii="Times New Roman" w:hAnsi="Times New Roman"/>
          <w:b/>
          <w:sz w:val="24"/>
          <w:szCs w:val="24"/>
          <w:lang w:val="en-US"/>
        </w:rPr>
        <w:t>BG14MFOP001-4.053</w:t>
      </w:r>
      <w:r w:rsidR="00BA75BD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2626D9">
        <w:rPr>
          <w:rFonts w:ascii="Times New Roman" w:hAnsi="Times New Roman"/>
          <w:b/>
          <w:sz w:val="24"/>
          <w:szCs w:val="24"/>
        </w:rPr>
        <w:t xml:space="preserve">МЯРКА </w:t>
      </w:r>
      <w:r w:rsidR="00F5742C" w:rsidRPr="00F5742C">
        <w:rPr>
          <w:rFonts w:ascii="Times New Roman" w:hAnsi="Times New Roman"/>
          <w:b/>
          <w:sz w:val="24"/>
          <w:szCs w:val="24"/>
        </w:rPr>
        <w:t>3.1.1. „</w:t>
      </w:r>
      <w:r w:rsidR="002626D9" w:rsidRPr="00F5742C">
        <w:rPr>
          <w:rFonts w:ascii="Times New Roman" w:hAnsi="Times New Roman"/>
          <w:b/>
          <w:sz w:val="24"/>
          <w:szCs w:val="24"/>
        </w:rPr>
        <w:t>ЕКОЛОГИ</w:t>
      </w:r>
      <w:r w:rsidR="002626D9">
        <w:rPr>
          <w:rFonts w:ascii="Times New Roman" w:hAnsi="Times New Roman"/>
          <w:b/>
          <w:sz w:val="24"/>
          <w:szCs w:val="24"/>
        </w:rPr>
        <w:t>ЧНА И УСТОЙЧИВА РИБАРСКА ОБЛАСТ“</w:t>
      </w:r>
      <w:r w:rsidR="00BA7650" w:rsidRPr="00F5742C">
        <w:rPr>
          <w:rFonts w:ascii="Times New Roman" w:hAnsi="Times New Roman"/>
          <w:b/>
          <w:sz w:val="24"/>
          <w:szCs w:val="24"/>
        </w:rPr>
        <w:t xml:space="preserve"> 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ДЕЛО И РИБАРСТВО 2014 – 2020 </w:t>
      </w:r>
      <w:r w:rsidR="00112EA5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. (ПМДР 2014 – 2020 </w:t>
      </w:r>
      <w:r w:rsidR="001971F6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>.)</w:t>
      </w:r>
    </w:p>
    <w:p w:rsidR="00AF7BA6" w:rsidRPr="00ED7AE1" w:rsidRDefault="00AF7BA6" w:rsidP="00ED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460"/>
        <w:gridCol w:w="2510"/>
        <w:gridCol w:w="2065"/>
        <w:gridCol w:w="2435"/>
        <w:gridCol w:w="6138"/>
      </w:tblGrid>
      <w:tr w:rsidR="00AF7BA6" w:rsidRPr="00AF7BA6" w:rsidTr="004A2F13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Рег.№ на проектното предложение в ИСУН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 на кандидата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на проектното предложение 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 за отхвърляне</w:t>
            </w:r>
          </w:p>
        </w:tc>
      </w:tr>
      <w:tr w:rsidR="0080064D" w:rsidRPr="00AF7BA6" w:rsidTr="004A2F13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064D" w:rsidRPr="00AF7BA6" w:rsidRDefault="0080064D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064D" w:rsidRPr="004A2F13" w:rsidRDefault="0080064D" w:rsidP="00C9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D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BG14MFOP001-4.0</w:t>
            </w:r>
            <w:r w:rsidR="000163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AF4D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-000</w:t>
            </w:r>
            <w:r w:rsidR="004A2F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064D" w:rsidRPr="00C95633" w:rsidRDefault="000163BF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БЕЛОСЛАВСКО СТЪКЛО Фондация (ЕИК: 205287780)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0064D" w:rsidRPr="0080064D" w:rsidRDefault="0080064D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A2F13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 xml:space="preserve">След извършване на оценка за административно съответствие и допустимост на проектно предложение № 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BG14MFOP001-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1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>ъгласно чл. 29, ал. 2, т. 1</w:t>
            </w:r>
            <w:r w:rsidR="00E24B17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B17">
              <w:rPr>
                <w:rFonts w:ascii="Times New Roman" w:hAnsi="Times New Roman" w:cs="Times New Roman"/>
                <w:sz w:val="24"/>
                <w:szCs w:val="24"/>
              </w:rPr>
              <w:t>„а“</w:t>
            </w: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 xml:space="preserve"> от ЗУСЕСИФ, е установено следното: </w:t>
            </w:r>
          </w:p>
          <w:p w:rsidR="004A2F13" w:rsidRPr="009E2B8F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C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Проектното предложение не отговаря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заложения в раздел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9. Минимален (ако е приложимо) размер на безвъзмездната финансова помощ за конкретен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Условия за кандидатстване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с проектни предложения за предоставяне на безвъзмездна финансова помощ по Програма за морско дело и рибарство 2014-2020, финансирана от Европейския фонд за морско дело и рибарство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 xml:space="preserve">Мярка 3.1.1. „Екологична и устойчива рибарска област“ от Стратегията за ВОМР на Местна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инициативна рибарска група „Варна, район Аспарухово-Белослав-Аксаково“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Процедура чрез подбор на проекти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BG14MFOP001-4.053 “Екологична и устойчива рибарска област” по Програмата за морско дело и рибарство 2014-2020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F13" w:rsidRPr="00A04197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т. 9. 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>„Минимален (ако е приложимо) и максимален размер на безвъзмездната финансова помощ за конкретен проект“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605BA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ията за </w:t>
            </w:r>
            <w:r w:rsidRPr="000605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андидатстван</w:t>
            </w:r>
            <w:r w:rsidRPr="0006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4197">
              <w:rPr>
                <w:rFonts w:ascii="Times New Roman" w:hAnsi="Times New Roman" w:cs="Times New Roman"/>
                <w:i/>
                <w:sz w:val="24"/>
                <w:szCs w:val="24"/>
              </w:rPr>
              <w:t>„Минимален размер на безвъзмездната помощ по проект – 20 000 лева. Максимален размер на безвъзмездната помощ по проект – 55 000 лева.“</w:t>
            </w:r>
          </w:p>
          <w:p w:rsidR="004A2F13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3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оценка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за административно съответствие и допустимост са установени недопустими разходи и същите са редуцирани. След извършените редукции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одобрената 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>безвъзмездната финансова помощ за конкретни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в размер на 16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 xml:space="preserve">919.22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 и е под прага на минималния</w:t>
            </w:r>
            <w:r w:rsidRPr="00E12B5E">
              <w:rPr>
                <w:rFonts w:ascii="Times New Roman" w:hAnsi="Times New Roman" w:cs="Times New Roman"/>
                <w:sz w:val="24"/>
                <w:szCs w:val="24"/>
              </w:rPr>
              <w:t xml:space="preserve"> размер на допустимата безвъзмездна финансова помощ за един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съгласно т. 9 от УК.</w:t>
            </w:r>
          </w:p>
          <w:p w:rsidR="004A2F13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писмо с рег. №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BG14MFOP001-4.053-0006-M002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03.08.2021 г. на кандидата е изискано да се представи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и/или Решение за съвместимостта на проекта с предметите и целите на опазване на защитените зони, съгласно „Наредба за условията и реда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извършване на оценка за съвместимост на планове, програми, проекти и инвестиционни предложения с предмета и целите на опазване на защитените зони“ (ДВ, бр. 73 от 2007)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във връзка с </w:t>
            </w:r>
            <w:r w:rsidRPr="00F45F91">
              <w:rPr>
                <w:rFonts w:ascii="Times New Roman" w:hAnsi="Times New Roman"/>
                <w:sz w:val="24"/>
                <w:szCs w:val="24"/>
              </w:rPr>
              <w:t>изграждане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F45F91">
              <w:rPr>
                <w:rFonts w:ascii="Times New Roman" w:hAnsi="Times New Roman"/>
                <w:sz w:val="24"/>
                <w:szCs w:val="24"/>
              </w:rPr>
              <w:t xml:space="preserve"> на посетителски център на стойност от 35 880, 00 лв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F13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регламентирания срок, кандидатът Фондация Белославско с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тъкло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рад Белослав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е отговорил, в резултат на което се редуцират разходите за </w:t>
            </w:r>
            <w:r w:rsidRPr="00F45F91">
              <w:rPr>
                <w:rFonts w:ascii="Times New Roman" w:hAnsi="Times New Roman"/>
                <w:sz w:val="24"/>
                <w:szCs w:val="24"/>
              </w:rPr>
              <w:t>изграждане на посетителски център на стойност от 35 880, 00 лв.</w:t>
            </w:r>
          </w:p>
          <w:p w:rsidR="004A2F13" w:rsidRPr="00A33B7D" w:rsidRDefault="004A2F13" w:rsidP="004A2F1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Поради изложените</w:t>
            </w:r>
            <w:r w:rsidRPr="00877EB2">
              <w:rPr>
                <w:rFonts w:ascii="Times New Roman" w:hAnsi="Times New Roman" w:cs="Times New Roman"/>
                <w:sz w:val="24"/>
                <w:szCs w:val="24"/>
              </w:rPr>
              <w:t xml:space="preserve"> по-горе 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B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 предложение с рег. № 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BG14MFOP001-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BBE">
              <w:rPr>
                <w:rFonts w:ascii="Times New Roman" w:hAnsi="Times New Roman" w:cs="Times New Roman"/>
                <w:sz w:val="24"/>
                <w:szCs w:val="24"/>
              </w:rPr>
              <w:t>се предлага за отхвърляне</w:t>
            </w:r>
            <w:r w:rsidRPr="00877EB2">
              <w:rPr>
                <w:rFonts w:ascii="Times New Roman" w:hAnsi="Times New Roman" w:cs="Times New Roman"/>
                <w:sz w:val="24"/>
                <w:szCs w:val="24"/>
              </w:rPr>
              <w:t xml:space="preserve"> по настоящата процедура.</w:t>
            </w:r>
          </w:p>
          <w:p w:rsidR="0080064D" w:rsidRPr="00545437" w:rsidRDefault="0080064D" w:rsidP="00545437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548" w:rsidRPr="00AF7BA6" w:rsidTr="004A2F13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548" w:rsidRPr="00AF7BA6" w:rsidRDefault="00F63548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548" w:rsidRPr="00C95633" w:rsidRDefault="00AF4D7E" w:rsidP="00C9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D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BG14MFOP001-4.0</w:t>
            </w:r>
            <w:r w:rsidR="000163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F5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-0012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548" w:rsidRPr="00491DBD" w:rsidRDefault="0055120C" w:rsidP="005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41A">
              <w:rPr>
                <w:rFonts w:ascii="Times New Roman" w:hAnsi="Times New Roman" w:cs="Times New Roman"/>
                <w:sz w:val="24"/>
                <w:szCs w:val="24"/>
              </w:rPr>
              <w:t xml:space="preserve">СДРУЖЕНИЕ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163BF" w:rsidRPr="0026641A">
              <w:rPr>
                <w:rFonts w:ascii="Times New Roman" w:hAnsi="Times New Roman" w:cs="Times New Roman"/>
                <w:sz w:val="24"/>
                <w:szCs w:val="24"/>
              </w:rPr>
              <w:t>КУЛТУРА И ТУРИЗЪМ НА БЪЛГАРСКИЯ СЕВЕРОИЗТОК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163BF" w:rsidRPr="0026641A">
              <w:rPr>
                <w:rFonts w:ascii="Times New Roman" w:hAnsi="Times New Roman" w:cs="Times New Roman"/>
                <w:sz w:val="24"/>
                <w:szCs w:val="24"/>
              </w:rPr>
              <w:t xml:space="preserve"> (ЕИК: 103819205</w:t>
            </w:r>
            <w:r w:rsidR="000163BF"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548" w:rsidRPr="00491DBD" w:rsidRDefault="00F63548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6641A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 xml:space="preserve">След извършване на оценка за административно съответствие и допустимост на проектно предложение № 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BG14MFOP001-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1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>ъгласно чл. 29, ал. 2, т. 1</w:t>
            </w:r>
            <w:r w:rsidR="002B7C6A">
              <w:rPr>
                <w:rFonts w:ascii="Times New Roman" w:hAnsi="Times New Roman" w:cs="Times New Roman"/>
                <w:sz w:val="24"/>
                <w:szCs w:val="24"/>
              </w:rPr>
              <w:t>, б. “а“</w:t>
            </w:r>
            <w:r w:rsidRPr="00A33B7D">
              <w:rPr>
                <w:rFonts w:ascii="Times New Roman" w:hAnsi="Times New Roman" w:cs="Times New Roman"/>
                <w:sz w:val="24"/>
                <w:szCs w:val="24"/>
              </w:rPr>
              <w:t xml:space="preserve"> от ЗУСЕСИФ, е установено следното: </w:t>
            </w:r>
          </w:p>
          <w:p w:rsidR="0026641A" w:rsidRPr="009E2B8F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C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Проектното предложение не отговаря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заложения в раздел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9. Минимален (ако е приложимо) размер на безвъзмездната финансова помощ за конкретен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Условия за кандидатстване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с проектни предложения за предоставяне на безвъзмездна финансова помощ по Програма за морско дело и рибарство 2014-2020, финансирана от Европейския фонд за морско дело и рибарство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Мярка 3.1.1. „Екологична и устойчива рибарска област“ от Стратегията за ВОМР на Местна инициативна рибарска група „Варна, район Аспарухово-Белослав-Аксаково“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чрез подбор на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>BG14MFOP001-4.053 “Екологична и устойчива рибарска област” по Програмата за морско дело и рибарство 2014-2020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</w:t>
            </w:r>
            <w:r w:rsidRPr="009E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641A" w:rsidRPr="00A04197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т. 9. 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>„Минимален (ако е приложимо) и максимален размер на безвъзмездната финансова помощ за конкретен проект“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605BA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ията за </w:t>
            </w:r>
            <w:r w:rsidRPr="000605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андидатстван</w:t>
            </w:r>
            <w:r w:rsidRPr="0006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4197">
              <w:rPr>
                <w:rFonts w:ascii="Times New Roman" w:hAnsi="Times New Roman" w:cs="Times New Roman"/>
                <w:i/>
                <w:sz w:val="24"/>
                <w:szCs w:val="24"/>
              </w:rPr>
              <w:t>„Минимален размер на безвъзмездната помощ по проект – 20 000 лева. Максимален размер на безвъзмездната помощ по проект – 55 000 лева.“</w:t>
            </w:r>
          </w:p>
          <w:p w:rsidR="0026641A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3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оценка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за административно съответствие и допустимост са установени недопустими разходи и същите са редуцирани. След извършените редукции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одобрената 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>безвъзмездната финансова помощ за конкретни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48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в размер на 11 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>213.35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 и е под прага на минималния</w:t>
            </w:r>
            <w:r w:rsidRPr="00E12B5E">
              <w:rPr>
                <w:rFonts w:ascii="Times New Roman" w:hAnsi="Times New Roman" w:cs="Times New Roman"/>
                <w:sz w:val="24"/>
                <w:szCs w:val="24"/>
              </w:rPr>
              <w:t xml:space="preserve"> размер на допустимата безвъзмездна финансова помощ за един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съгласно т. 9 от УК.</w:t>
            </w:r>
          </w:p>
          <w:p w:rsidR="0026641A" w:rsidRPr="00504E95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писмо с рег. №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BG14MFOP001-4.053-00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-M002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03.08.2021 г. кандидата е уведомен, че с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 xml:space="preserve">ъгласно Условията за кандидатстване по настоящата процедура,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  <w:r w:rsidRPr="00AE296C">
              <w:rPr>
                <w:rFonts w:ascii="Times New Roman" w:hAnsi="Times New Roman" w:cs="Times New Roman"/>
                <w:i/>
                <w:sz w:val="24"/>
                <w:szCs w:val="24"/>
              </w:rPr>
              <w:t>.:…„Допустими разходи за финансиране по настоящата процедура: се изисква всички разходи следва да бъдат надлежно обосновани. УО на ПМДР не одобрява финансиране на разходи, за които не е представена подробна обосновка.“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1A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Изискано е да се представи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 xml:space="preserve"> подробна обосновка за всеки вид разход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раздел 5 Бюджет в ИСУН 2020.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Кандидатът представя списък на разходите от бюджета, без надлежна обосновка на всеки един разход.</w:t>
            </w:r>
          </w:p>
          <w:p w:rsidR="0026641A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>ъгласно Условията за кандидатстване по настоящата процедура, т.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0C36">
              <w:rPr>
                <w:rFonts w:ascii="Times New Roman" w:hAnsi="Times New Roman" w:cs="Times New Roman"/>
                <w:sz w:val="24"/>
                <w:szCs w:val="24"/>
              </w:rPr>
              <w:t>Недопустими разходи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090C36">
              <w:rPr>
                <w:rFonts w:ascii="Times New Roman" w:hAnsi="Times New Roman" w:cs="Times New Roman"/>
                <w:i/>
                <w:sz w:val="24"/>
                <w:szCs w:val="24"/>
              </w:rPr>
              <w:t>Недопустимо е финансирането на луксозни стоки и екстри. При оценката на разходите от Формуляра за кандидатстване МИРГ и УО на ПМДР спазват принципа на икономичност, ефикасност и ефективност.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:rsidR="0026641A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E95">
              <w:rPr>
                <w:rFonts w:ascii="Times New Roman" w:hAnsi="Times New Roman" w:cs="Times New Roman"/>
                <w:sz w:val="24"/>
                <w:szCs w:val="24"/>
              </w:rPr>
              <w:t xml:space="preserve">ъгласно Условията за кандидатстване по настоящата процедура, т. 14.1. </w:t>
            </w:r>
            <w:r w:rsidRPr="004E0CA3">
              <w:rPr>
                <w:rFonts w:ascii="Times New Roman" w:hAnsi="Times New Roman" w:cs="Times New Roman"/>
                <w:sz w:val="24"/>
                <w:szCs w:val="24"/>
              </w:rPr>
              <w:t>Допустими разходи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….“</w:t>
            </w:r>
            <w:r w:rsidRPr="004E0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кандидата или член на неговия управителен или контролен орган, не трябва да е налице свързаност по смисъла на § 1, т. 13 и т. 14 от допълнителните разпоредби на Закона за публичното предлагане на ценни книжа (ЗППЦК), с оферентите, чиито оферти са приложени към Формуляра за кандидатстване с цел определяне основателността на предложените разходи, с изпълнителите, с които има сключени договори преди подаване на Формуляра за кандидатстване по процедурата, както и с избраните изпълнителите, с които са сключени договори след проведени процедури за избор на изпълнител след сключване на административния договор с Управляващия орган и МИРГ. За целта кандидатът попълва и представя с Формуляра за кандидатстване, при подписване на административен договор за предоставяне на безвъзмездна финансова помощ, при подаване на документи за осъществяване на последващ контрол и при подаване на искане за плащане, Декларация за свързаност </w:t>
            </w:r>
            <w:r w:rsidRPr="004E0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образец (Декларация № 10).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 </w:t>
            </w:r>
            <w:r w:rsidRPr="004E0CA3">
              <w:rPr>
                <w:rFonts w:ascii="Times New Roman" w:hAnsi="Times New Roman" w:cs="Times New Roman"/>
                <w:sz w:val="24"/>
                <w:szCs w:val="24"/>
              </w:rPr>
              <w:t>След извършване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оценка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 xml:space="preserve">за административно съответствие и допустимост </w:t>
            </w:r>
            <w:r w:rsidRPr="004E0CA3">
              <w:rPr>
                <w:rFonts w:ascii="Times New Roman" w:hAnsi="Times New Roman" w:cs="Times New Roman"/>
                <w:sz w:val="24"/>
                <w:szCs w:val="24"/>
              </w:rPr>
              <w:t>е налице свързаност по смисъла на § 1, т.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,т. 3</w:t>
            </w:r>
            <w:r w:rsidRPr="004E0CA3">
              <w:rPr>
                <w:rFonts w:ascii="Times New Roman" w:hAnsi="Times New Roman" w:cs="Times New Roman"/>
                <w:sz w:val="24"/>
                <w:szCs w:val="24"/>
              </w:rPr>
              <w:t xml:space="preserve"> от допълнителните разпоредби на Закона за публичното предлагане на ценни книжа (ЗППЦК), с оферент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Стик ЕООД с </w:t>
            </w:r>
            <w:r w:rsidRPr="004E0CA3">
              <w:rPr>
                <w:rFonts w:ascii="Times New Roman" w:hAnsi="Times New Roman" w:cs="Times New Roman"/>
                <w:sz w:val="24"/>
                <w:szCs w:val="24"/>
              </w:rPr>
              <w:t>ЕИК: 103913366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41A" w:rsidRPr="004E0CA3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резултат на 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>установени недопустими разходи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 на 43 </w:t>
            </w:r>
            <w:r w:rsidRPr="004E0CA3">
              <w:rPr>
                <w:rFonts w:ascii="Times New Roman" w:hAnsi="Times New Roman" w:cs="Times New Roman"/>
                <w:sz w:val="24"/>
                <w:szCs w:val="24"/>
              </w:rPr>
              <w:t>462.93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</w:t>
            </w:r>
            <w:r w:rsidR="00C85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същите</w:t>
            </w:r>
            <w:r w:rsidRPr="008A5B6E">
              <w:rPr>
                <w:rFonts w:ascii="Times New Roman" w:hAnsi="Times New Roman" w:cs="Times New Roman"/>
                <w:sz w:val="24"/>
                <w:szCs w:val="24"/>
              </w:rPr>
              <w:t xml:space="preserve"> са редуцирани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41A" w:rsidRPr="00A33B7D" w:rsidRDefault="0026641A" w:rsidP="0026641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Поради изложените</w:t>
            </w:r>
            <w:r w:rsidRPr="00877EB2">
              <w:rPr>
                <w:rFonts w:ascii="Times New Roman" w:hAnsi="Times New Roman" w:cs="Times New Roman"/>
                <w:sz w:val="24"/>
                <w:szCs w:val="24"/>
              </w:rPr>
              <w:t xml:space="preserve"> по-горе 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B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 предложение с рег. № 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BG14MFOP001-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BBE">
              <w:rPr>
                <w:rFonts w:ascii="Times New Roman" w:hAnsi="Times New Roman" w:cs="Times New Roman"/>
                <w:sz w:val="24"/>
                <w:szCs w:val="24"/>
              </w:rPr>
              <w:t>се предлага за отхвърляне</w:t>
            </w:r>
            <w:r w:rsidRPr="00877EB2">
              <w:rPr>
                <w:rFonts w:ascii="Times New Roman" w:hAnsi="Times New Roman" w:cs="Times New Roman"/>
                <w:sz w:val="24"/>
                <w:szCs w:val="24"/>
              </w:rPr>
              <w:t xml:space="preserve"> по настоящата процедура.</w:t>
            </w:r>
          </w:p>
          <w:p w:rsidR="00F63548" w:rsidRPr="00112EA5" w:rsidRDefault="00F63548" w:rsidP="000163BF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7BA6" w:rsidRDefault="00AF7BA6" w:rsidP="005F5E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7AE1" w:rsidRPr="005C3FA0" w:rsidRDefault="00ED7AE1" w:rsidP="008F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A61" w:rsidRPr="00F30A61" w:rsidRDefault="00F30A61" w:rsidP="0019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0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</w:p>
    <w:p w:rsidR="00F30A61" w:rsidRPr="00F30A61" w:rsidRDefault="00F30A61" w:rsidP="0019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62F" w:rsidRPr="00976F13" w:rsidRDefault="006128BA" w:rsidP="0011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52D">
        <w:rPr>
          <w:rFonts w:ascii="Times New Roman" w:hAnsi="Times New Roman" w:cs="Times New Roman"/>
          <w:sz w:val="24"/>
          <w:szCs w:val="24"/>
        </w:rPr>
        <w:t>к</w:t>
      </w:r>
      <w:r w:rsidR="00976F13" w:rsidRPr="00976F13">
        <w:rPr>
          <w:rFonts w:ascii="Times New Roman" w:hAnsi="Times New Roman" w:cs="Times New Roman"/>
          <w:sz w:val="24"/>
          <w:szCs w:val="24"/>
        </w:rPr>
        <w:t>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</w:t>
      </w:r>
      <w:r w:rsidR="0055752D">
        <w:rPr>
          <w:rFonts w:ascii="Times New Roman" w:hAnsi="Times New Roman" w:cs="Times New Roman"/>
          <w:sz w:val="24"/>
          <w:szCs w:val="24"/>
        </w:rPr>
        <w:t>,</w:t>
      </w:r>
      <w:r w:rsidR="00976F13" w:rsidRPr="00976F13">
        <w:rPr>
          <w:rFonts w:ascii="Times New Roman" w:hAnsi="Times New Roman" w:cs="Times New Roman"/>
          <w:sz w:val="24"/>
          <w:szCs w:val="24"/>
        </w:rPr>
        <w:t xml:space="preserve"> могат да подадат писмени възражения срещу предложението за отхвърлянето им пред </w:t>
      </w:r>
      <w:r w:rsidR="0055752D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976F13" w:rsidRPr="00976F13">
        <w:rPr>
          <w:rFonts w:ascii="Times New Roman" w:hAnsi="Times New Roman" w:cs="Times New Roman"/>
          <w:sz w:val="24"/>
          <w:szCs w:val="24"/>
        </w:rPr>
        <w:t>ъководителя на Управляващия орган, в едноседмичен срок от съобщаването.</w:t>
      </w:r>
    </w:p>
    <w:sectPr w:rsidR="0054262F" w:rsidRPr="00976F13" w:rsidSect="00577801">
      <w:pgSz w:w="15840" w:h="12240" w:orient="landscape"/>
      <w:pgMar w:top="1417" w:right="900" w:bottom="1710" w:left="99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C4" w:rsidRDefault="004103C4" w:rsidP="00D953C9">
      <w:pPr>
        <w:spacing w:after="0" w:line="240" w:lineRule="auto"/>
      </w:pPr>
      <w:r>
        <w:separator/>
      </w:r>
    </w:p>
  </w:endnote>
  <w:endnote w:type="continuationSeparator" w:id="0">
    <w:p w:rsidR="004103C4" w:rsidRDefault="004103C4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C4" w:rsidRDefault="004103C4" w:rsidP="00D953C9">
      <w:pPr>
        <w:spacing w:after="0" w:line="240" w:lineRule="auto"/>
      </w:pPr>
      <w:r>
        <w:separator/>
      </w:r>
    </w:p>
  </w:footnote>
  <w:footnote w:type="continuationSeparator" w:id="0">
    <w:p w:rsidR="004103C4" w:rsidRDefault="004103C4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03"/>
    <w:multiLevelType w:val="hybridMultilevel"/>
    <w:tmpl w:val="AD8C4A2C"/>
    <w:lvl w:ilvl="0" w:tplc="63F66492">
      <w:start w:val="1"/>
      <w:numFmt w:val="decimal"/>
      <w:lvlText w:val="%1."/>
      <w:lvlJc w:val="left"/>
      <w:pPr>
        <w:ind w:left="19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D727BF2"/>
    <w:multiLevelType w:val="hybridMultilevel"/>
    <w:tmpl w:val="A592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6427"/>
    <w:multiLevelType w:val="hybridMultilevel"/>
    <w:tmpl w:val="E02A54A8"/>
    <w:lvl w:ilvl="0" w:tplc="63F66492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627C"/>
    <w:multiLevelType w:val="hybridMultilevel"/>
    <w:tmpl w:val="D284CEF0"/>
    <w:lvl w:ilvl="0" w:tplc="63F6649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6FA5"/>
    <w:multiLevelType w:val="hybridMultilevel"/>
    <w:tmpl w:val="A1E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9"/>
    <w:rsid w:val="00000E75"/>
    <w:rsid w:val="00011EA8"/>
    <w:rsid w:val="000163BF"/>
    <w:rsid w:val="00032BC5"/>
    <w:rsid w:val="0006315E"/>
    <w:rsid w:val="00072DF8"/>
    <w:rsid w:val="000761DE"/>
    <w:rsid w:val="000D0F2E"/>
    <w:rsid w:val="000E05F9"/>
    <w:rsid w:val="001123F4"/>
    <w:rsid w:val="00112EA5"/>
    <w:rsid w:val="00131564"/>
    <w:rsid w:val="00150BE5"/>
    <w:rsid w:val="00157BF7"/>
    <w:rsid w:val="00161586"/>
    <w:rsid w:val="0018424F"/>
    <w:rsid w:val="0018591F"/>
    <w:rsid w:val="001971F6"/>
    <w:rsid w:val="001A0784"/>
    <w:rsid w:val="001E026C"/>
    <w:rsid w:val="001E0CED"/>
    <w:rsid w:val="002014FF"/>
    <w:rsid w:val="00230FCC"/>
    <w:rsid w:val="00231C82"/>
    <w:rsid w:val="002341A7"/>
    <w:rsid w:val="00234F1C"/>
    <w:rsid w:val="00237FD6"/>
    <w:rsid w:val="0026189A"/>
    <w:rsid w:val="002618C2"/>
    <w:rsid w:val="002626D9"/>
    <w:rsid w:val="002660C5"/>
    <w:rsid w:val="0026641A"/>
    <w:rsid w:val="00272C31"/>
    <w:rsid w:val="002A013C"/>
    <w:rsid w:val="002B5671"/>
    <w:rsid w:val="002B7C6A"/>
    <w:rsid w:val="002C6655"/>
    <w:rsid w:val="002C689A"/>
    <w:rsid w:val="002C7352"/>
    <w:rsid w:val="002F61E9"/>
    <w:rsid w:val="00306085"/>
    <w:rsid w:val="003105F5"/>
    <w:rsid w:val="00316024"/>
    <w:rsid w:val="0033455E"/>
    <w:rsid w:val="00353A97"/>
    <w:rsid w:val="00357928"/>
    <w:rsid w:val="00357F07"/>
    <w:rsid w:val="00367225"/>
    <w:rsid w:val="00367FA7"/>
    <w:rsid w:val="00373CF8"/>
    <w:rsid w:val="00375311"/>
    <w:rsid w:val="00376F79"/>
    <w:rsid w:val="003830A0"/>
    <w:rsid w:val="0038421C"/>
    <w:rsid w:val="003A5E31"/>
    <w:rsid w:val="00406CC8"/>
    <w:rsid w:val="00407177"/>
    <w:rsid w:val="004103C4"/>
    <w:rsid w:val="00415190"/>
    <w:rsid w:val="00423117"/>
    <w:rsid w:val="00432540"/>
    <w:rsid w:val="00451CFF"/>
    <w:rsid w:val="00455857"/>
    <w:rsid w:val="004627BE"/>
    <w:rsid w:val="0046405B"/>
    <w:rsid w:val="00485D86"/>
    <w:rsid w:val="00491DBD"/>
    <w:rsid w:val="004A2F13"/>
    <w:rsid w:val="004A44A9"/>
    <w:rsid w:val="004A71C3"/>
    <w:rsid w:val="004B2ECB"/>
    <w:rsid w:val="004C6C3C"/>
    <w:rsid w:val="004D3740"/>
    <w:rsid w:val="004F439D"/>
    <w:rsid w:val="00506C76"/>
    <w:rsid w:val="00510304"/>
    <w:rsid w:val="005272B7"/>
    <w:rsid w:val="0054262F"/>
    <w:rsid w:val="00545437"/>
    <w:rsid w:val="0055120C"/>
    <w:rsid w:val="0055752D"/>
    <w:rsid w:val="005613DB"/>
    <w:rsid w:val="00567156"/>
    <w:rsid w:val="00567CE6"/>
    <w:rsid w:val="00577801"/>
    <w:rsid w:val="0058718F"/>
    <w:rsid w:val="00597165"/>
    <w:rsid w:val="005C0476"/>
    <w:rsid w:val="005C2455"/>
    <w:rsid w:val="005C3FA0"/>
    <w:rsid w:val="005C4730"/>
    <w:rsid w:val="005D1A14"/>
    <w:rsid w:val="005E5F1A"/>
    <w:rsid w:val="005F5999"/>
    <w:rsid w:val="005F5E04"/>
    <w:rsid w:val="006128BA"/>
    <w:rsid w:val="00637256"/>
    <w:rsid w:val="00640EBE"/>
    <w:rsid w:val="00645F83"/>
    <w:rsid w:val="00647DE2"/>
    <w:rsid w:val="00650150"/>
    <w:rsid w:val="00665278"/>
    <w:rsid w:val="00675F80"/>
    <w:rsid w:val="00690A73"/>
    <w:rsid w:val="006A3A3C"/>
    <w:rsid w:val="006B6DEF"/>
    <w:rsid w:val="006C3532"/>
    <w:rsid w:val="006E0FF8"/>
    <w:rsid w:val="006E3986"/>
    <w:rsid w:val="006F6EE9"/>
    <w:rsid w:val="00700D59"/>
    <w:rsid w:val="0072294D"/>
    <w:rsid w:val="00734D3A"/>
    <w:rsid w:val="007552EE"/>
    <w:rsid w:val="007742F8"/>
    <w:rsid w:val="007A32E9"/>
    <w:rsid w:val="007B1328"/>
    <w:rsid w:val="007B17A3"/>
    <w:rsid w:val="007B31FD"/>
    <w:rsid w:val="007C0AC5"/>
    <w:rsid w:val="007C6B6C"/>
    <w:rsid w:val="007D1647"/>
    <w:rsid w:val="007D55A7"/>
    <w:rsid w:val="007F178A"/>
    <w:rsid w:val="007F4376"/>
    <w:rsid w:val="0080064D"/>
    <w:rsid w:val="00804A6B"/>
    <w:rsid w:val="008067EF"/>
    <w:rsid w:val="008109EB"/>
    <w:rsid w:val="00813262"/>
    <w:rsid w:val="0081382B"/>
    <w:rsid w:val="00816417"/>
    <w:rsid w:val="0081645B"/>
    <w:rsid w:val="00822587"/>
    <w:rsid w:val="00857EA8"/>
    <w:rsid w:val="0088567F"/>
    <w:rsid w:val="008B4276"/>
    <w:rsid w:val="008C3E61"/>
    <w:rsid w:val="008C5F88"/>
    <w:rsid w:val="008E1AF0"/>
    <w:rsid w:val="008E1DCA"/>
    <w:rsid w:val="008F4B13"/>
    <w:rsid w:val="008F7766"/>
    <w:rsid w:val="00901E86"/>
    <w:rsid w:val="00915FFE"/>
    <w:rsid w:val="00917BA8"/>
    <w:rsid w:val="00921585"/>
    <w:rsid w:val="009271F6"/>
    <w:rsid w:val="00927F74"/>
    <w:rsid w:val="00931D49"/>
    <w:rsid w:val="009605E1"/>
    <w:rsid w:val="0096163F"/>
    <w:rsid w:val="00972F22"/>
    <w:rsid w:val="00976F13"/>
    <w:rsid w:val="0099151A"/>
    <w:rsid w:val="009A2611"/>
    <w:rsid w:val="009B193B"/>
    <w:rsid w:val="00A44D0B"/>
    <w:rsid w:val="00A520E9"/>
    <w:rsid w:val="00A612D9"/>
    <w:rsid w:val="00A93B97"/>
    <w:rsid w:val="00A94469"/>
    <w:rsid w:val="00A96182"/>
    <w:rsid w:val="00AA0825"/>
    <w:rsid w:val="00AB5E01"/>
    <w:rsid w:val="00AF1092"/>
    <w:rsid w:val="00AF44C9"/>
    <w:rsid w:val="00AF4D7E"/>
    <w:rsid w:val="00AF66F8"/>
    <w:rsid w:val="00AF788A"/>
    <w:rsid w:val="00AF7BA6"/>
    <w:rsid w:val="00B062DF"/>
    <w:rsid w:val="00B1260B"/>
    <w:rsid w:val="00B30819"/>
    <w:rsid w:val="00B52FED"/>
    <w:rsid w:val="00B95C15"/>
    <w:rsid w:val="00BA3C48"/>
    <w:rsid w:val="00BA67C8"/>
    <w:rsid w:val="00BA75BD"/>
    <w:rsid w:val="00BA7650"/>
    <w:rsid w:val="00BB1CEF"/>
    <w:rsid w:val="00BC77D1"/>
    <w:rsid w:val="00BD10A4"/>
    <w:rsid w:val="00C01845"/>
    <w:rsid w:val="00C066D2"/>
    <w:rsid w:val="00C11785"/>
    <w:rsid w:val="00C162FB"/>
    <w:rsid w:val="00C2053C"/>
    <w:rsid w:val="00C237B1"/>
    <w:rsid w:val="00C31A49"/>
    <w:rsid w:val="00C31C8A"/>
    <w:rsid w:val="00C357D0"/>
    <w:rsid w:val="00C40893"/>
    <w:rsid w:val="00C42F4C"/>
    <w:rsid w:val="00C5078F"/>
    <w:rsid w:val="00C53CDE"/>
    <w:rsid w:val="00C812CF"/>
    <w:rsid w:val="00C8510F"/>
    <w:rsid w:val="00C856EB"/>
    <w:rsid w:val="00C95633"/>
    <w:rsid w:val="00CA11D7"/>
    <w:rsid w:val="00CA75CC"/>
    <w:rsid w:val="00CB3499"/>
    <w:rsid w:val="00CB4E3C"/>
    <w:rsid w:val="00CB7AB7"/>
    <w:rsid w:val="00CD2B15"/>
    <w:rsid w:val="00CE0FEB"/>
    <w:rsid w:val="00CE1A0B"/>
    <w:rsid w:val="00CF1B0D"/>
    <w:rsid w:val="00D01BC0"/>
    <w:rsid w:val="00D46CDA"/>
    <w:rsid w:val="00D57347"/>
    <w:rsid w:val="00D57B6E"/>
    <w:rsid w:val="00D61D77"/>
    <w:rsid w:val="00D70737"/>
    <w:rsid w:val="00D953C9"/>
    <w:rsid w:val="00D955EE"/>
    <w:rsid w:val="00DC228E"/>
    <w:rsid w:val="00DD16A4"/>
    <w:rsid w:val="00DE0319"/>
    <w:rsid w:val="00DE48CD"/>
    <w:rsid w:val="00E13302"/>
    <w:rsid w:val="00E13F51"/>
    <w:rsid w:val="00E164EE"/>
    <w:rsid w:val="00E24B17"/>
    <w:rsid w:val="00E267A0"/>
    <w:rsid w:val="00E42343"/>
    <w:rsid w:val="00E66D63"/>
    <w:rsid w:val="00E72F35"/>
    <w:rsid w:val="00E768C6"/>
    <w:rsid w:val="00E85F9D"/>
    <w:rsid w:val="00E9784D"/>
    <w:rsid w:val="00EA3B55"/>
    <w:rsid w:val="00EC670D"/>
    <w:rsid w:val="00ED2975"/>
    <w:rsid w:val="00ED7AE1"/>
    <w:rsid w:val="00EF2EE8"/>
    <w:rsid w:val="00EF5E86"/>
    <w:rsid w:val="00F01136"/>
    <w:rsid w:val="00F217F4"/>
    <w:rsid w:val="00F30A61"/>
    <w:rsid w:val="00F45F4C"/>
    <w:rsid w:val="00F5742C"/>
    <w:rsid w:val="00F63548"/>
    <w:rsid w:val="00F65E81"/>
    <w:rsid w:val="00F926AD"/>
    <w:rsid w:val="00FC037E"/>
    <w:rsid w:val="00FE413B"/>
    <w:rsid w:val="00FE7E21"/>
    <w:rsid w:val="00FE7F9D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00BE"/>
  <w15:docId w15:val="{FAB2271D-1BCD-45CF-AC35-0F80CD0C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  <w:style w:type="paragraph" w:styleId="ListParagraph">
    <w:name w:val="List Paragraph"/>
    <w:basedOn w:val="Normal"/>
    <w:uiPriority w:val="34"/>
    <w:qFormat/>
    <w:rsid w:val="00455857"/>
    <w:pPr>
      <w:ind w:left="720"/>
      <w:contextualSpacing/>
    </w:pPr>
  </w:style>
  <w:style w:type="character" w:customStyle="1" w:styleId="ng-binding">
    <w:name w:val="ng-binding"/>
    <w:basedOn w:val="DefaultParagraphFont"/>
    <w:rsid w:val="0080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1765-4C87-4025-8437-E9041E6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Galiya Stoilova</cp:lastModifiedBy>
  <cp:revision>16</cp:revision>
  <cp:lastPrinted>2020-09-30T12:48:00Z</cp:lastPrinted>
  <dcterms:created xsi:type="dcterms:W3CDTF">2021-09-09T14:43:00Z</dcterms:created>
  <dcterms:modified xsi:type="dcterms:W3CDTF">2021-09-10T07:47:00Z</dcterms:modified>
</cp:coreProperties>
</file>