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963D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bookmarkStart w:id="0" w:name="OLE_LINK1"/>
            <w:bookmarkStart w:id="1" w:name="OLE_LINK2"/>
            <w:r w:rsidR="00797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BG14MFOP001</w:t>
            </w:r>
            <w:r w:rsidR="0096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97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-</w:t>
            </w:r>
            <w:r w:rsidR="00963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97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4.106</w:t>
            </w:r>
            <w:r w:rsidR="0064515D" w:rsidRPr="0064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64515D" w:rsidRPr="0064515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МИРГ-</w:t>
            </w:r>
            <w:r w:rsidR="00963DF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64515D" w:rsidRPr="0064515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ШКБ</w:t>
            </w:r>
            <w:r w:rsidR="00963DF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64515D" w:rsidRPr="0064515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-</w:t>
            </w:r>
            <w:r w:rsidR="00963DF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963DFD" w:rsidRPr="00875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1.2.1 </w:t>
            </w:r>
            <w:r w:rsidR="0064515D" w:rsidRPr="0064515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„</w:t>
            </w:r>
            <w:r w:rsidR="00963DFD" w:rsidRPr="00963DF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Подобряване на здравето, безопасността и условията на труд на рибарите </w:t>
            </w:r>
            <w:r w:rsidR="0064515D" w:rsidRPr="0064515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”</w:t>
            </w:r>
            <w:bookmarkEnd w:id="0"/>
            <w:bookmarkEnd w:id="1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Оценката се извършва на база критерии, съдържащи се в Условията за кандидатстване, утвърдени от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 на МИРГ 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3615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5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923"/>
              <w:gridCol w:w="1651"/>
            </w:tblGrid>
            <w:tr w:rsidR="00B17758" w:rsidRPr="00343085" w:rsidTr="008F46FA">
              <w:trPr>
                <w:jc w:val="center"/>
              </w:trPr>
              <w:tc>
                <w:tcPr>
                  <w:tcW w:w="7923" w:type="dxa"/>
                </w:tcPr>
                <w:p w:rsidR="00B17758" w:rsidRPr="00343085" w:rsidRDefault="00B17758" w:rsidP="00B1775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Критерии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оценка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тяхната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тежест</w:t>
                  </w:r>
                  <w:proofErr w:type="spellEnd"/>
                </w:p>
              </w:tc>
              <w:tc>
                <w:tcPr>
                  <w:tcW w:w="1651" w:type="dxa"/>
                </w:tcPr>
                <w:p w:rsidR="00B17758" w:rsidRPr="00343085" w:rsidRDefault="00B17758" w:rsidP="00B1775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0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точки</w:t>
                  </w:r>
                  <w:proofErr w:type="spellEnd"/>
                </w:p>
              </w:tc>
            </w:tr>
            <w:tr w:rsidR="00B17758" w:rsidRPr="00343085" w:rsidTr="00570C44">
              <w:trPr>
                <w:jc w:val="center"/>
              </w:trPr>
              <w:tc>
                <w:tcPr>
                  <w:tcW w:w="7923" w:type="dxa"/>
                </w:tcPr>
                <w:p w:rsidR="00B17758" w:rsidRPr="00343085" w:rsidRDefault="00B17758" w:rsidP="00B1775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Проекта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изпълнява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представители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дребномащаб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риболов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плавателен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съд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D7C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метра</w:t>
                  </w:r>
                  <w:proofErr w:type="spellEnd"/>
                </w:p>
              </w:tc>
              <w:tc>
                <w:tcPr>
                  <w:tcW w:w="1651" w:type="dxa"/>
                  <w:vAlign w:val="center"/>
                </w:tcPr>
                <w:p w:rsidR="00B17758" w:rsidRPr="00343085" w:rsidRDefault="00B17758" w:rsidP="00B17758">
                  <w:pPr>
                    <w:pStyle w:val="a7"/>
                    <w:spacing w:after="0" w:line="276" w:lineRule="auto"/>
                    <w:jc w:val="center"/>
                  </w:pPr>
                  <w:r>
                    <w:lastRenderedPageBreak/>
                    <w:t>20</w:t>
                  </w:r>
                </w:p>
              </w:tc>
            </w:tr>
            <w:tr w:rsidR="00B17758" w:rsidRPr="00343085" w:rsidTr="008F46FA">
              <w:trPr>
                <w:jc w:val="center"/>
              </w:trPr>
              <w:tc>
                <w:tcPr>
                  <w:tcW w:w="7923" w:type="dxa"/>
                </w:tcPr>
                <w:p w:rsidR="00B17758" w:rsidRPr="00C66581" w:rsidRDefault="00B17758" w:rsidP="00B17758">
                  <w:pPr>
                    <w:pStyle w:val="a7"/>
                    <w:spacing w:after="0" w:line="276" w:lineRule="auto"/>
                    <w:rPr>
                      <w:color w:val="000000"/>
                      <w:kern w:val="24"/>
                    </w:rPr>
                  </w:pPr>
                  <w:r w:rsidRPr="00C66581">
                    <w:rPr>
                      <w:color w:val="000000"/>
                      <w:kern w:val="24"/>
                    </w:rPr>
                    <w:lastRenderedPageBreak/>
                    <w:t xml:space="preserve">Проектът създава нови </w:t>
                  </w:r>
                  <w:r>
                    <w:rPr>
                      <w:color w:val="000000"/>
                      <w:kern w:val="24"/>
                    </w:rPr>
                    <w:t xml:space="preserve">или запазва </w:t>
                  </w:r>
                  <w:r w:rsidRPr="00C66581">
                    <w:rPr>
                      <w:color w:val="000000"/>
                      <w:kern w:val="24"/>
                    </w:rPr>
                    <w:t>работни места:</w:t>
                  </w:r>
                </w:p>
                <w:p w:rsidR="00B17758" w:rsidRDefault="00B17758" w:rsidP="00B17758">
                  <w:pPr>
                    <w:pStyle w:val="a7"/>
                    <w:numPr>
                      <w:ilvl w:val="0"/>
                      <w:numId w:val="7"/>
                    </w:numPr>
                    <w:spacing w:before="0" w:beforeAutospacing="0" w:after="0" w:afterAutospacing="0" w:line="276" w:lineRule="auto"/>
                  </w:pPr>
                  <w:r w:rsidRPr="00343085">
                    <w:t xml:space="preserve">До 2 работни места </w:t>
                  </w:r>
                  <w:r>
                    <w:t>– 10 т.</w:t>
                  </w:r>
                </w:p>
                <w:p w:rsidR="00B17758" w:rsidRPr="00FF2EEC" w:rsidRDefault="00B17758" w:rsidP="00B17758">
                  <w:pPr>
                    <w:pStyle w:val="a7"/>
                    <w:numPr>
                      <w:ilvl w:val="0"/>
                      <w:numId w:val="7"/>
                    </w:numPr>
                    <w:spacing w:before="0" w:beforeAutospacing="0" w:after="0" w:afterAutospacing="0" w:line="276" w:lineRule="auto"/>
                  </w:pPr>
                  <w:r>
                    <w:t>Над 2 работни места – 20 т.</w:t>
                  </w:r>
                </w:p>
              </w:tc>
              <w:tc>
                <w:tcPr>
                  <w:tcW w:w="1651" w:type="dxa"/>
                  <w:vAlign w:val="center"/>
                </w:tcPr>
                <w:p w:rsidR="00B17758" w:rsidRPr="00343085" w:rsidRDefault="00B17758" w:rsidP="00B17758">
                  <w:pPr>
                    <w:pStyle w:val="a7"/>
                    <w:spacing w:after="0" w:line="276" w:lineRule="auto"/>
                    <w:jc w:val="center"/>
                  </w:pPr>
                  <w:r>
                    <w:t>2</w:t>
                  </w:r>
                  <w:r w:rsidRPr="00343085">
                    <w:t>0</w:t>
                  </w:r>
                </w:p>
              </w:tc>
            </w:tr>
            <w:tr w:rsidR="00B17758" w:rsidRPr="00343085" w:rsidTr="00570C44">
              <w:trPr>
                <w:jc w:val="center"/>
              </w:trPr>
              <w:tc>
                <w:tcPr>
                  <w:tcW w:w="7923" w:type="dxa"/>
                </w:tcPr>
                <w:p w:rsidR="00B17758" w:rsidRPr="00293D80" w:rsidRDefault="00B17758" w:rsidP="00B1775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предвижда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обучение</w:t>
                  </w:r>
                  <w:proofErr w:type="spellEnd"/>
                </w:p>
              </w:tc>
              <w:tc>
                <w:tcPr>
                  <w:tcW w:w="1651" w:type="dxa"/>
                </w:tcPr>
                <w:p w:rsidR="00B17758" w:rsidRPr="00343085" w:rsidRDefault="00B17758" w:rsidP="00B17758">
                  <w:pPr>
                    <w:pStyle w:val="a7"/>
                    <w:spacing w:after="0" w:line="276" w:lineRule="auto"/>
                    <w:jc w:val="center"/>
                  </w:pPr>
                  <w:r>
                    <w:t>20</w:t>
                  </w:r>
                </w:p>
              </w:tc>
            </w:tr>
            <w:tr w:rsidR="00B17758" w:rsidRPr="00343085" w:rsidTr="008F46FA">
              <w:trPr>
                <w:jc w:val="center"/>
              </w:trPr>
              <w:tc>
                <w:tcPr>
                  <w:tcW w:w="7923" w:type="dxa"/>
                </w:tcPr>
                <w:p w:rsidR="00B17758" w:rsidRPr="00293D80" w:rsidRDefault="00B17758" w:rsidP="00B1775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40 г. и/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жена</w:t>
                  </w:r>
                  <w:proofErr w:type="spellEnd"/>
                </w:p>
              </w:tc>
              <w:tc>
                <w:tcPr>
                  <w:tcW w:w="1651" w:type="dxa"/>
                </w:tcPr>
                <w:p w:rsidR="00B17758" w:rsidRPr="00343085" w:rsidRDefault="00B17758" w:rsidP="00B17758">
                  <w:pPr>
                    <w:pStyle w:val="a7"/>
                    <w:spacing w:after="0" w:line="276" w:lineRule="auto"/>
                    <w:jc w:val="center"/>
                  </w:pPr>
                  <w:r>
                    <w:t>20</w:t>
                  </w:r>
                </w:p>
              </w:tc>
            </w:tr>
            <w:tr w:rsidR="00B17758" w:rsidRPr="00343085" w:rsidTr="008F46FA">
              <w:trPr>
                <w:jc w:val="center"/>
              </w:trPr>
              <w:tc>
                <w:tcPr>
                  <w:tcW w:w="7923" w:type="dxa"/>
                </w:tcPr>
                <w:p w:rsidR="00B17758" w:rsidRPr="00293D80" w:rsidRDefault="00B17758" w:rsidP="00B17758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включва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подходи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организиране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работния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технологии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оборудване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</w:t>
                  </w:r>
                  <w:proofErr w:type="spellEnd"/>
                  <w:r w:rsidRPr="00293D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51" w:type="dxa"/>
                </w:tcPr>
                <w:p w:rsidR="00B17758" w:rsidRPr="00343085" w:rsidRDefault="00B17758" w:rsidP="00B17758">
                  <w:pPr>
                    <w:pStyle w:val="a7"/>
                    <w:spacing w:after="0" w:line="276" w:lineRule="auto"/>
                    <w:jc w:val="center"/>
                  </w:pPr>
                  <w:r>
                    <w:t>20</w:t>
                  </w:r>
                </w:p>
              </w:tc>
            </w:tr>
            <w:tr w:rsidR="00B17758" w:rsidRPr="00343085" w:rsidTr="008F46FA">
              <w:trPr>
                <w:jc w:val="center"/>
              </w:trPr>
              <w:tc>
                <w:tcPr>
                  <w:tcW w:w="7923" w:type="dxa"/>
                </w:tcPr>
                <w:p w:rsidR="00B17758" w:rsidRPr="00343085" w:rsidRDefault="00B17758" w:rsidP="00B17758">
                  <w:pPr>
                    <w:spacing w:after="0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proofErr w:type="spellStart"/>
                  <w:r w:rsidRPr="0034308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Общо</w:t>
                  </w:r>
                  <w:proofErr w:type="spellEnd"/>
                  <w:r w:rsidRPr="0034308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:</w:t>
                  </w:r>
                </w:p>
              </w:tc>
              <w:tc>
                <w:tcPr>
                  <w:tcW w:w="1651" w:type="dxa"/>
                </w:tcPr>
                <w:p w:rsidR="00B17758" w:rsidRPr="00343085" w:rsidRDefault="00B17758" w:rsidP="00B1775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34308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346" w:rsidRDefault="00460346" w:rsidP="00460346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2CF" w:rsidRDefault="00BE4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Критерий 1: “ Проекта се изпълнява от кандидати, представители на </w:t>
      </w:r>
      <w:proofErr w:type="spellStart"/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дребномащабен</w:t>
      </w:r>
      <w:proofErr w:type="spellEnd"/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риболов, плавателен съд до 10 метра“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Критерият се доказва с валидно разрешително за стопански риболов, съгласно Закона за рибарството и </w:t>
      </w:r>
      <w:proofErr w:type="spellStart"/>
      <w:r w:rsidRPr="00B17758">
        <w:rPr>
          <w:rFonts w:ascii="Times New Roman" w:eastAsia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B177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(ЗРА) удостоверение за придобито право за усвояване на ресурс от риба и други водни организми в предвидените от закона случаи.  Ползвания от кандидата плавателен съд да е с обща дължина до 10 м и да не е съоръжен с влачени риболовни уреди(виж таблица 3 от приложение I към Регламент (ЕО) № 26/2004).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2: “</w:t>
      </w:r>
      <w:r w:rsidRPr="00B17758">
        <w:rPr>
          <w:rFonts w:ascii="Times New Roman" w:eastAsia="Times New Roman" w:hAnsi="Times New Roman" w:cs="Times New Roman"/>
          <w:b/>
          <w:color w:val="000000"/>
          <w:kern w:val="24"/>
          <w:sz w:val="24"/>
          <w:szCs w:val="24"/>
          <w:lang w:val="bg-BG" w:eastAsia="bg-BG"/>
        </w:rPr>
        <w:t xml:space="preserve"> Проектът създава нови или запазва работни места</w:t>
      </w: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 2 работни места – 10 т.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Над 2 работни места – 20 т.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Работните места трябва да бъдат създадени или запазени във връзка с инвестицията, изразени в еквивалент на пълен работен ден. 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МИРГ/УО на ПМДР в периода на мониторинг чрез справка средно-списъчен брой заети в предприятието.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3: “</w:t>
      </w:r>
      <w:r w:rsidRPr="00B1775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Проектът предвижда обучение</w:t>
      </w: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заявява намеренията си в описанието на проектното предложение във Формуляра за кандидатстване. В случай, че бъде обучаван щатен персонал на кандидата, се представя списък с предвидените за </w:t>
      </w:r>
      <w:r w:rsidRPr="00B17758">
        <w:rPr>
          <w:rFonts w:ascii="Times New Roman" w:hAnsi="Times New Roman" w:cs="Times New Roman"/>
          <w:sz w:val="24"/>
          <w:szCs w:val="24"/>
          <w:lang w:val="bg-BG"/>
        </w:rPr>
        <w:lastRenderedPageBreak/>
        <w:t>обучение лица</w:t>
      </w:r>
      <w:r w:rsidRPr="00B17758">
        <w:rPr>
          <w:rFonts w:ascii="Times New Roman" w:hAnsi="Times New Roman" w:cs="Times New Roman"/>
          <w:lang w:val="bg-BG"/>
        </w:rPr>
        <w:t xml:space="preserve"> </w:t>
      </w:r>
      <w:r w:rsidRPr="00B17758">
        <w:rPr>
          <w:rFonts w:ascii="Times New Roman" w:hAnsi="Times New Roman" w:cs="Times New Roman"/>
          <w:sz w:val="24"/>
          <w:szCs w:val="24"/>
          <w:lang w:val="bg-BG"/>
        </w:rPr>
        <w:t>с описани работни позиции и заетост на наетите лица. В случай, че се предвижда обучение на лица, наети по време на изпълнение на проекта се представя индикативен брой на предвидените за обучение от кандидата лица.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Представят се програма за обучение и график с посочено място и време на обучението. Представят се правоспособност или други документи, доказващи компетентност на обучаващия или организацията провеждаща обучението.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4: “</w:t>
      </w:r>
      <w:r w:rsidRPr="00B1775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Кандидат по проекта е лице до 40 г. и/или жена</w:t>
      </w: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Възрастта се доказва: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I. За физически лица и еднолични търговци с ЕГН.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II. Когато са юридически лица, отговарят на критерия „са на възраст до 40 години“, когато физически лица до 40 години: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1. са собственици на дружеството, или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2. притежават повече от половината от дружеството или кооперацията, или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3. са повече от половината от неограничено отговорните съдружници, или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4. притежават капитала на еднолично търговско дружество.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Възрастта се проверява по ЕГН на лицето.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Данните за управляващите лица, членовете на управителните органи и гласовете в общото събрание се проверяват служебно в търговския регистър.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>Кандидатът представя декларация, в която да се попълни една или повече от горните опции.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z w:val="24"/>
          <w:szCs w:val="24"/>
          <w:lang w:val="bg-BG"/>
        </w:rPr>
        <w:t xml:space="preserve">Посочените критерии се проверяват към </w:t>
      </w:r>
      <w:proofErr w:type="spellStart"/>
      <w:r w:rsidRPr="00B17758">
        <w:rPr>
          <w:rFonts w:ascii="Times New Roman" w:hAnsi="Times New Roman" w:cs="Times New Roman"/>
          <w:sz w:val="24"/>
          <w:szCs w:val="24"/>
          <w:lang w:val="bg-BG"/>
        </w:rPr>
        <w:t>дататта</w:t>
      </w:r>
      <w:proofErr w:type="spellEnd"/>
      <w:r w:rsidRPr="00B17758">
        <w:rPr>
          <w:rFonts w:ascii="Times New Roman" w:hAnsi="Times New Roman" w:cs="Times New Roman"/>
          <w:sz w:val="24"/>
          <w:szCs w:val="24"/>
          <w:lang w:val="bg-BG"/>
        </w:rPr>
        <w:t xml:space="preserve"> на откриване на съответната процедура.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1775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5: “ Проектът включва нови методи и подходи за организиране на работния процес, вкл. нови технологии/оборудване и др.“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snapToGrid w:val="0"/>
          <w:sz w:val="24"/>
          <w:szCs w:val="24"/>
          <w:lang w:val="bg-BG"/>
        </w:rPr>
        <w:t>Критерият се доказва с подробно описание на нововъведението във формуляра за кандидатстване, съпроводено с подкрепящи документи /технологии, сертификати и др./</w:t>
      </w:r>
    </w:p>
    <w:p w:rsid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bCs/>
          <w:noProof/>
          <w:sz w:val="24"/>
          <w:szCs w:val="24"/>
          <w:lang w:val="bg-BG"/>
        </w:rPr>
        <w:t>Новите методи и подходи се определят на база териториален обхват на МИРГ. Обследва се, дали нововъведението се прилага на територията към момента на кандидатстване.</w:t>
      </w:r>
    </w:p>
    <w:p w:rsid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bg-BG"/>
        </w:rPr>
      </w:pPr>
      <w:r w:rsidRPr="00B17758">
        <w:rPr>
          <w:rFonts w:ascii="Times New Roman" w:hAnsi="Times New Roman" w:cs="Times New Roman"/>
          <w:bCs/>
          <w:noProof/>
          <w:sz w:val="24"/>
          <w:szCs w:val="24"/>
          <w:lang w:val="bg-BG"/>
        </w:rPr>
        <w:t>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дейност.</w:t>
      </w:r>
    </w:p>
    <w:p w:rsid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bg-BG"/>
        </w:rPr>
      </w:pPr>
    </w:p>
    <w:p w:rsidR="00B17758" w:rsidRDefault="00B17758" w:rsidP="00B177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outlineLvl w:val="2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Проекти</w:t>
      </w:r>
      <w:proofErr w:type="spellEnd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получили </w:t>
      </w:r>
      <w:proofErr w:type="spellStart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>по-малко</w:t>
      </w:r>
      <w:proofErr w:type="spellEnd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от 30 точки </w:t>
      </w:r>
      <w:proofErr w:type="spellStart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>няма</w:t>
      </w:r>
      <w:proofErr w:type="spellEnd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да се </w:t>
      </w:r>
      <w:proofErr w:type="spellStart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>разглеждат</w:t>
      </w:r>
      <w:proofErr w:type="spellEnd"/>
      <w:r w:rsidRPr="000F7C06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B17758" w:rsidRPr="00406221" w:rsidRDefault="00B17758" w:rsidP="00B177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outlineLvl w:val="2"/>
        <w:rPr>
          <w:rFonts w:ascii="Times New Roman" w:hAnsi="Times New Roman" w:cs="Times New Roman"/>
          <w:sz w:val="24"/>
          <w:szCs w:val="24"/>
        </w:rPr>
      </w:pPr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проектни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предложения,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получили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еднакъв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брой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точки на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етап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„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Техническа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финансова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оценка“,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класирането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извърши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2117E">
        <w:rPr>
          <w:rFonts w:ascii="Times New Roman" w:hAnsi="Times New Roman" w:cs="Times New Roman"/>
          <w:sz w:val="24"/>
          <w:szCs w:val="24"/>
          <w:lang w:val="ru-RU"/>
        </w:rPr>
        <w:t>проектните</w:t>
      </w:r>
      <w:proofErr w:type="spellEnd"/>
      <w:r w:rsidRPr="0022117E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предложения в ИСУН 2020.</w:t>
      </w: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B17758" w:rsidRPr="00B17758" w:rsidRDefault="00B17758" w:rsidP="00B177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bg-BG"/>
        </w:rPr>
      </w:pPr>
    </w:p>
    <w:p w:rsidR="00B17758" w:rsidRDefault="00B17758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:rsidR="00BE42CF" w:rsidRPr="00352963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  <w:bookmarkStart w:id="2" w:name="_GoBack"/>
      <w:bookmarkEnd w:id="2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Проверка за </w:t>
      </w:r>
      <w:proofErr w:type="spellStart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окомплектованост</w:t>
      </w:r>
      <w:proofErr w:type="spellEnd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на ПП. 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извършва се от МИРГ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)</w:t>
      </w:r>
    </w:p>
    <w:p w:rsidR="00BE42CF" w:rsidRPr="00352963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r w:rsidRPr="00352963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352963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Проектното предложение подадено чрез ИСУН преминава проверка за </w:t>
      </w:r>
      <w:proofErr w:type="spellStart"/>
      <w:r w:rsidRPr="00352963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>окомплектованост</w:t>
      </w:r>
      <w:proofErr w:type="spellEnd"/>
      <w:r w:rsidRPr="00352963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на изискуемите документи, съответстващи на изискванията заложени от УО на ПМДР съгласно Условия за кандидатстване по съответната мярка. Проектните предложения непреминали тази проверка се поставят в списък с ПП, които не са окомплектовани с всички задължително изискуеми документи, съответстващи на изискванията. Такива предложения не се допускат до следващия етап на подбор. </w:t>
      </w:r>
    </w:p>
    <w:p w:rsidR="00BE42CF" w:rsidRPr="00BB3A2A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bg-BG"/>
        </w:rPr>
      </w:pPr>
    </w:p>
    <w:sectPr w:rsidR="00BE42CF" w:rsidRPr="00BB3A2A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0D" w:rsidRDefault="008C6A0D" w:rsidP="00116291">
      <w:pPr>
        <w:spacing w:after="0" w:line="240" w:lineRule="auto"/>
      </w:pPr>
      <w:r>
        <w:separator/>
      </w:r>
    </w:p>
  </w:endnote>
  <w:endnote w:type="continuationSeparator" w:id="0">
    <w:p w:rsidR="008C6A0D" w:rsidRDefault="008C6A0D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0D" w:rsidRDefault="008C6A0D" w:rsidP="00116291">
      <w:pPr>
        <w:spacing w:after="0" w:line="240" w:lineRule="auto"/>
      </w:pPr>
      <w:r>
        <w:separator/>
      </w:r>
    </w:p>
  </w:footnote>
  <w:footnote w:type="continuationSeparator" w:id="0">
    <w:p w:rsidR="008C6A0D" w:rsidRDefault="008C6A0D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D6" w:rsidRDefault="008C6A0D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E9F46EA" wp14:editId="3F708E0C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D0C"/>
    <w:multiLevelType w:val="hybridMultilevel"/>
    <w:tmpl w:val="9D3221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83DEF"/>
    <w:multiLevelType w:val="hybridMultilevel"/>
    <w:tmpl w:val="9A1480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82F13"/>
    <w:rsid w:val="0008464B"/>
    <w:rsid w:val="0011356D"/>
    <w:rsid w:val="00116291"/>
    <w:rsid w:val="00121CA9"/>
    <w:rsid w:val="001252AF"/>
    <w:rsid w:val="001506FE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52963"/>
    <w:rsid w:val="0036157D"/>
    <w:rsid w:val="00386AE3"/>
    <w:rsid w:val="003A6ECB"/>
    <w:rsid w:val="003D4881"/>
    <w:rsid w:val="00400462"/>
    <w:rsid w:val="004331DE"/>
    <w:rsid w:val="00460346"/>
    <w:rsid w:val="00495BA9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210B3"/>
    <w:rsid w:val="006409BE"/>
    <w:rsid w:val="0064515D"/>
    <w:rsid w:val="006515D5"/>
    <w:rsid w:val="00660816"/>
    <w:rsid w:val="0069086A"/>
    <w:rsid w:val="006963ED"/>
    <w:rsid w:val="00696837"/>
    <w:rsid w:val="006B47AE"/>
    <w:rsid w:val="006D6FAA"/>
    <w:rsid w:val="006D7475"/>
    <w:rsid w:val="006F474A"/>
    <w:rsid w:val="006F7ED2"/>
    <w:rsid w:val="007376A2"/>
    <w:rsid w:val="007545B6"/>
    <w:rsid w:val="007978BE"/>
    <w:rsid w:val="007B24BC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854BA"/>
    <w:rsid w:val="008C691A"/>
    <w:rsid w:val="008C6A0D"/>
    <w:rsid w:val="008F2A77"/>
    <w:rsid w:val="00924306"/>
    <w:rsid w:val="00931E43"/>
    <w:rsid w:val="00943555"/>
    <w:rsid w:val="00963DFD"/>
    <w:rsid w:val="00987415"/>
    <w:rsid w:val="009A5C81"/>
    <w:rsid w:val="009D1703"/>
    <w:rsid w:val="00A4202E"/>
    <w:rsid w:val="00A57D46"/>
    <w:rsid w:val="00AC57B3"/>
    <w:rsid w:val="00B06FB6"/>
    <w:rsid w:val="00B07DA8"/>
    <w:rsid w:val="00B17758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B3A2A"/>
    <w:rsid w:val="00BD6028"/>
    <w:rsid w:val="00BE2DF7"/>
    <w:rsid w:val="00BE42CF"/>
    <w:rsid w:val="00BE7065"/>
    <w:rsid w:val="00BE736E"/>
    <w:rsid w:val="00C135F1"/>
    <w:rsid w:val="00C14864"/>
    <w:rsid w:val="00C33B79"/>
    <w:rsid w:val="00C81B2C"/>
    <w:rsid w:val="00C863C0"/>
    <w:rsid w:val="00C90649"/>
    <w:rsid w:val="00C91F1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EC2C70"/>
    <w:rsid w:val="00F44FD3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2DE70739"/>
  <w15:docId w15:val="{D60DF928-6EAD-4EF1-ACE0-DDD75A16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List1,List Paragraph11,List Paragraph111,Colorful List - Accent 11,List Paragraph1111,List Paragraph1"/>
    <w:basedOn w:val="a"/>
    <w:link w:val="ab"/>
    <w:qFormat/>
    <w:rsid w:val="00FB2B2E"/>
    <w:pPr>
      <w:ind w:left="720"/>
      <w:contextualSpacing/>
    </w:pPr>
  </w:style>
  <w:style w:type="character" w:customStyle="1" w:styleId="ab">
    <w:name w:val="Списък на абзаци Знак"/>
    <w:aliases w:val="List1 Знак,List Paragraph11 Знак,List Paragraph111 Знак,Colorful List - Accent 11 Знак,List Paragraph1111 Знак,List Paragraph1 Знак"/>
    <w:link w:val="aa"/>
    <w:locked/>
    <w:rsid w:val="00460346"/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D4EFB-3BBB-424E-9C65-3FC87F51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1604</Words>
  <Characters>9143</Characters>
  <Application>Microsoft Office Word</Application>
  <DocSecurity>0</DocSecurity>
  <Lines>76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Admin</cp:lastModifiedBy>
  <cp:revision>8</cp:revision>
  <cp:lastPrinted>2016-07-15T15:03:00Z</cp:lastPrinted>
  <dcterms:created xsi:type="dcterms:W3CDTF">2019-09-09T12:07:00Z</dcterms:created>
  <dcterms:modified xsi:type="dcterms:W3CDTF">2021-12-03T09:55:00Z</dcterms:modified>
</cp:coreProperties>
</file>