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8F" w:rsidRDefault="00BA0A8F" w:rsidP="00DA3E79">
      <w:pPr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</w:p>
    <w:p w:rsidR="00E253CA" w:rsidRDefault="00E253CA" w:rsidP="00DA3E79">
      <w:pPr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</w:p>
    <w:tbl>
      <w:tblPr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5856"/>
        <w:gridCol w:w="4120"/>
      </w:tblGrid>
      <w:tr w:rsidR="00DB7050" w:rsidRPr="00DB7050" w:rsidTr="00E253CA">
        <w:trPr>
          <w:trHeight w:val="615"/>
        </w:trPr>
        <w:tc>
          <w:tcPr>
            <w:tcW w:w="10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050" w:rsidRDefault="00DB7050" w:rsidP="009A3AD1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b/>
                <w:color w:val="000000"/>
                <w:lang w:val="ru-RU"/>
              </w:rPr>
              <w:t xml:space="preserve">Приложение </w:t>
            </w:r>
            <w:r w:rsidRPr="00DB7050">
              <w:rPr>
                <w:rFonts w:ascii="Arial" w:hAnsi="Arial" w:cs="Arial"/>
                <w:b/>
                <w:bCs/>
              </w:rPr>
              <w:t>№</w:t>
            </w:r>
            <w:r w:rsidRPr="00DB7050">
              <w:rPr>
                <w:rFonts w:ascii="Arial" w:hAnsi="Arial" w:cs="Arial"/>
                <w:b/>
                <w:bCs/>
                <w:lang w:val="bg-BG"/>
              </w:rPr>
              <w:t xml:space="preserve"> </w:t>
            </w:r>
            <w:r w:rsidRPr="00DB7050">
              <w:rPr>
                <w:rFonts w:ascii="Arial" w:hAnsi="Arial" w:cs="Arial"/>
                <w:b/>
                <w:color w:val="000000"/>
                <w:lang w:val="ru-RU"/>
              </w:rPr>
              <w:t>3</w:t>
            </w:r>
          </w:p>
        </w:tc>
      </w:tr>
      <w:tr w:rsidR="00DB7050" w:rsidRPr="00DB7050" w:rsidTr="00E253CA">
        <w:trPr>
          <w:trHeight w:val="652"/>
        </w:trPr>
        <w:tc>
          <w:tcPr>
            <w:tcW w:w="1049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DB7050" w:rsidRDefault="00DB7050" w:rsidP="00DB7050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Default="00DB7050" w:rsidP="00DB7050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</w:p>
          <w:p w:rsidR="00E253CA" w:rsidRDefault="00E253CA" w:rsidP="00DB7050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E253CA" w:rsidRDefault="00DB7050" w:rsidP="00E253CA">
            <w:pPr>
              <w:spacing w:after="0" w:line="240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E253CA">
              <w:rPr>
                <w:rFonts w:ascii="Arial" w:hAnsi="Arial" w:cs="Arial"/>
                <w:b/>
                <w:color w:val="000000"/>
                <w:lang w:val="bg-BG"/>
              </w:rPr>
              <w:t xml:space="preserve">Критерии и методология за оценка на проектните предложения по процедура чрез подбор на проекти </w:t>
            </w:r>
            <w:r w:rsidR="00E253CA">
              <w:rPr>
                <w:rFonts w:ascii="Arial" w:hAnsi="Arial" w:cs="Arial"/>
                <w:b/>
                <w:color w:val="000000"/>
                <w:lang w:val="bg-BG"/>
              </w:rPr>
              <w:t>BG14MFOP001-5.01</w:t>
            </w:r>
            <w:r w:rsidR="00494A39">
              <w:rPr>
                <w:rFonts w:ascii="Arial" w:hAnsi="Arial" w:cs="Arial"/>
                <w:b/>
                <w:color w:val="000000"/>
                <w:lang w:val="bg-BG"/>
              </w:rPr>
              <w:t>8</w:t>
            </w:r>
            <w:r w:rsidRPr="00E253CA">
              <w:rPr>
                <w:rFonts w:ascii="Arial" w:hAnsi="Arial" w:cs="Arial"/>
                <w:b/>
                <w:color w:val="000000"/>
                <w:lang w:val="bg-BG"/>
              </w:rPr>
              <w:t xml:space="preserve"> „Планове за производство и предлагане на пазара”</w:t>
            </w:r>
            <w:r w:rsidRPr="00E253CA">
              <w:rPr>
                <w:rFonts w:ascii="Arial" w:hAnsi="Arial" w:cs="Arial"/>
                <w:b/>
              </w:rPr>
              <w:t xml:space="preserve"> </w:t>
            </w:r>
          </w:p>
          <w:p w:rsidR="00DB7050" w:rsidRDefault="00DB7050" w:rsidP="00E253CA">
            <w:pPr>
              <w:spacing w:after="0" w:line="240" w:lineRule="auto"/>
              <w:jc w:val="both"/>
              <w:rPr>
                <w:rFonts w:ascii="Arial" w:hAnsi="Arial" w:cs="Arial"/>
                <w:b/>
                <w:lang w:val="bg-BG"/>
              </w:rPr>
            </w:pPr>
          </w:p>
          <w:p w:rsidR="00E253CA" w:rsidRPr="00E253CA" w:rsidRDefault="00E253CA" w:rsidP="00E253CA">
            <w:pPr>
              <w:spacing w:after="0" w:line="240" w:lineRule="auto"/>
              <w:jc w:val="both"/>
              <w:rPr>
                <w:rFonts w:ascii="Arial" w:hAnsi="Arial" w:cs="Arial"/>
                <w:b/>
                <w:lang w:val="bg-BG"/>
              </w:rPr>
            </w:pPr>
          </w:p>
          <w:p w:rsidR="00DB7050" w:rsidRPr="00DB7050" w:rsidRDefault="00DB7050" w:rsidP="00DB7050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DB7050" w:rsidRPr="00DB7050" w:rsidTr="00E253CA">
        <w:trPr>
          <w:trHeight w:val="315"/>
        </w:trPr>
        <w:tc>
          <w:tcPr>
            <w:tcW w:w="10498" w:type="dxa"/>
            <w:gridSpan w:val="3"/>
            <w:vAlign w:val="bottom"/>
          </w:tcPr>
          <w:p w:rsidR="00DB7050" w:rsidRPr="00E253CA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E253CA">
              <w:rPr>
                <w:rFonts w:ascii="Arial" w:hAnsi="Arial" w:cs="Arial"/>
                <w:b/>
                <w:color w:val="000000"/>
                <w:lang w:val="bg-BG"/>
              </w:rPr>
              <w:t>I. Методология за оценка на проектни предложения</w:t>
            </w:r>
          </w:p>
        </w:tc>
      </w:tr>
      <w:tr w:rsidR="00DB7050" w:rsidRPr="00DB7050" w:rsidTr="00E253CA">
        <w:trPr>
          <w:trHeight w:val="6240"/>
        </w:trPr>
        <w:tc>
          <w:tcPr>
            <w:tcW w:w="10498" w:type="dxa"/>
            <w:gridSpan w:val="3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Оценката включва: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Административно съответствие и допустимост;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Техническа и финансова оценка.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Въз основа на резултатите от оценката, комисията изготвя оценителен доклад съгласно чл. 35 от </w:t>
            </w:r>
            <w:r w:rsidRPr="00DB7050">
              <w:rPr>
                <w:rFonts w:ascii="Arial" w:hAnsi="Arial" w:cs="Arial"/>
                <w:color w:val="000000"/>
                <w:lang w:val="bg-BG"/>
              </w:rPr>
              <w:lastRenderedPageBreak/>
              <w:t>ЗУСЕСИФ.</w:t>
            </w:r>
          </w:p>
        </w:tc>
      </w:tr>
      <w:tr w:rsidR="00DB7050" w:rsidRPr="00DB7050" w:rsidTr="00E253CA">
        <w:trPr>
          <w:trHeight w:val="795"/>
        </w:trPr>
        <w:tc>
          <w:tcPr>
            <w:tcW w:w="10498" w:type="dxa"/>
            <w:gridSpan w:val="3"/>
            <w:noWrap/>
            <w:vAlign w:val="center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b/>
                <w:color w:val="000000"/>
                <w:lang w:val="bg-BG"/>
              </w:rPr>
              <w:lastRenderedPageBreak/>
              <w:t>I. Критерии за оценка</w:t>
            </w:r>
          </w:p>
        </w:tc>
      </w:tr>
      <w:tr w:rsidR="00DB7050" w:rsidRPr="00DB7050" w:rsidTr="00E253CA">
        <w:trPr>
          <w:trHeight w:val="690"/>
        </w:trPr>
        <w:tc>
          <w:tcPr>
            <w:tcW w:w="10498" w:type="dxa"/>
            <w:gridSpan w:val="3"/>
            <w:noWrap/>
            <w:vAlign w:val="center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b/>
                <w:color w:val="000000"/>
                <w:lang w:val="bg-BG"/>
              </w:rPr>
              <w:t xml:space="preserve">1. Административно съответствие и допустимост </w:t>
            </w:r>
          </w:p>
        </w:tc>
      </w:tr>
      <w:tr w:rsidR="00DB7050" w:rsidRPr="00DB7050" w:rsidTr="00E253CA">
        <w:trPr>
          <w:trHeight w:val="495"/>
        </w:trPr>
        <w:tc>
          <w:tcPr>
            <w:tcW w:w="6378" w:type="dxa"/>
            <w:gridSpan w:val="2"/>
            <w:noWrap/>
            <w:vAlign w:val="bottom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ДА/НЕ/НЕПР</w:t>
            </w:r>
          </w:p>
        </w:tc>
      </w:tr>
      <w:tr w:rsidR="00DB7050" w:rsidRPr="00DB7050" w:rsidTr="00E253CA">
        <w:trPr>
          <w:trHeight w:val="1147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1.</w:t>
            </w:r>
          </w:p>
        </w:tc>
        <w:tc>
          <w:tcPr>
            <w:tcW w:w="5856" w:type="dxa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Проектното предложение е подадено по реда, определен от УО в т. 23 от Условия за кандидатстване по настоящата процедура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4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2.</w:t>
            </w:r>
          </w:p>
        </w:tc>
        <w:tc>
          <w:tcPr>
            <w:tcW w:w="5856" w:type="dxa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Кандидатите по настоящата процедура имат одобрен със заповед на министъра на земеделието, храните и горите план за производство и предлагане на пазара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4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3.</w:t>
            </w:r>
          </w:p>
        </w:tc>
        <w:tc>
          <w:tcPr>
            <w:tcW w:w="5856" w:type="dxa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36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lastRenderedPageBreak/>
              <w:t>4.</w:t>
            </w:r>
          </w:p>
        </w:tc>
        <w:tc>
          <w:tcPr>
            <w:tcW w:w="5856" w:type="dxa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15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5.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DB7050">
              <w:rPr>
                <w:rFonts w:ascii="Arial" w:hAnsi="Arial" w:cs="Arial"/>
                <w:lang w:val="bg-BG"/>
              </w:rPr>
              <w:t>в т. 13</w:t>
            </w: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47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6.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00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7.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00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8.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5 на Регламент 508/2014.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0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9.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0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10.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120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11.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DB7050" w:rsidRPr="00DB7050" w:rsidTr="00E253CA">
        <w:trPr>
          <w:trHeight w:val="70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12.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79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13.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DB7050" w:rsidRPr="00DB7050" w:rsidTr="00E253CA">
        <w:trPr>
          <w:trHeight w:val="696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14</w:t>
            </w:r>
            <w:r w:rsidRPr="00DB7050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Предвидените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разходи, същите са  установени и редуцирани.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84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lastRenderedPageBreak/>
              <w:t>15.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Безвъзмездната финансова помощ на проектното предложение съответства на т. 9 от Условията за кандидатстване по настоящата процедура.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DB7050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DB7050" w:rsidRPr="00DB7050" w:rsidTr="00E253CA">
        <w:trPr>
          <w:trHeight w:val="84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16.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 да              не</w:t>
            </w:r>
          </w:p>
        </w:tc>
      </w:tr>
      <w:tr w:rsidR="00DB7050" w:rsidRPr="00DB7050" w:rsidTr="00E253CA">
        <w:trPr>
          <w:trHeight w:val="840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17.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Проектното предложение е в съответствие с политиката на ЕС за устойчиво развитие, и опазване на околната среда. 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 да              не</w:t>
            </w:r>
          </w:p>
        </w:tc>
      </w:tr>
      <w:tr w:rsidR="00E06462" w:rsidRPr="00DB7050" w:rsidTr="00E253CA">
        <w:trPr>
          <w:trHeight w:val="840"/>
        </w:trPr>
        <w:tc>
          <w:tcPr>
            <w:tcW w:w="522" w:type="dxa"/>
            <w:noWrap/>
          </w:tcPr>
          <w:p w:rsidR="00E06462" w:rsidRPr="00DB7050" w:rsidRDefault="00E06462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DB7050">
              <w:rPr>
                <w:rFonts w:ascii="Arial" w:hAnsi="Arial" w:cs="Arial"/>
                <w:color w:val="000000"/>
              </w:rPr>
              <w:t>18.</w:t>
            </w:r>
          </w:p>
        </w:tc>
        <w:tc>
          <w:tcPr>
            <w:tcW w:w="5856" w:type="dxa"/>
            <w:shd w:val="clear" w:color="000000" w:fill="FFFFFF"/>
          </w:tcPr>
          <w:p w:rsidR="00E06462" w:rsidRPr="00DB7050" w:rsidRDefault="00E06462" w:rsidP="0059133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Кандидатът е признат за организация на производители/асоциация на ОП със заповед на министъра на земеделието</w:t>
            </w:r>
            <w:bookmarkStart w:id="0" w:name="_GoBack"/>
            <w:bookmarkEnd w:id="0"/>
          </w:p>
        </w:tc>
        <w:tc>
          <w:tcPr>
            <w:tcW w:w="4120" w:type="dxa"/>
            <w:vAlign w:val="bottom"/>
          </w:tcPr>
          <w:p w:rsidR="00E06462" w:rsidRPr="00DB7050" w:rsidRDefault="00E06462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 да              не</w:t>
            </w:r>
          </w:p>
        </w:tc>
      </w:tr>
      <w:tr w:rsidR="00DB7050" w:rsidRPr="00DB7050" w:rsidTr="00E253CA">
        <w:trPr>
          <w:trHeight w:val="840"/>
        </w:trPr>
        <w:tc>
          <w:tcPr>
            <w:tcW w:w="522" w:type="dxa"/>
            <w:noWrap/>
          </w:tcPr>
          <w:p w:rsidR="00DB7050" w:rsidRPr="00E06462" w:rsidRDefault="00E06462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19.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E06462" w:rsidP="009A3AD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E06462">
              <w:rPr>
                <w:rFonts w:ascii="Arial" w:hAnsi="Arial" w:cs="Arial"/>
                <w:color w:val="000000"/>
                <w:lang w:val="bg-BG"/>
              </w:rPr>
              <w:t xml:space="preserve">Извършена е оценка на риска от измами, резултатите от която доказват, че проектното предложение може да премине към ТФО  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 да              не</w:t>
            </w:r>
          </w:p>
        </w:tc>
      </w:tr>
      <w:tr w:rsidR="00DB7050" w:rsidRPr="00DB7050" w:rsidTr="00E253CA">
        <w:trPr>
          <w:trHeight w:val="930"/>
        </w:trPr>
        <w:tc>
          <w:tcPr>
            <w:tcW w:w="10498" w:type="dxa"/>
            <w:gridSpan w:val="3"/>
            <w:shd w:val="clear" w:color="000000" w:fill="FFFFFF"/>
            <w:vAlign w:val="center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b/>
                <w:color w:val="000000"/>
                <w:lang w:val="bg-BG"/>
              </w:rPr>
              <w:t>2. Техническа и финансова оценка</w:t>
            </w:r>
          </w:p>
        </w:tc>
      </w:tr>
      <w:tr w:rsidR="00DB7050" w:rsidRPr="00DB7050" w:rsidTr="00E253CA">
        <w:trPr>
          <w:trHeight w:val="885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1.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160" w:line="259" w:lineRule="auto"/>
              <w:rPr>
                <w:rFonts w:ascii="Arial" w:hAnsi="Arial" w:cs="Arial"/>
                <w:lang w:val="bg-BG"/>
              </w:rPr>
            </w:pPr>
          </w:p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Продължителност на плана за производство и предлагане на пазара</w:t>
            </w:r>
          </w:p>
          <w:p w:rsidR="00DB7050" w:rsidRPr="00DB7050" w:rsidRDefault="00DB7050" w:rsidP="009A3AD1">
            <w:pPr>
              <w:spacing w:after="0" w:line="240" w:lineRule="auto"/>
              <w:ind w:left="720"/>
              <w:rPr>
                <w:rFonts w:ascii="Arial" w:hAnsi="Arial" w:cs="Arial"/>
                <w:lang w:val="bg-BG"/>
              </w:rPr>
            </w:pPr>
          </w:p>
        </w:tc>
        <w:tc>
          <w:tcPr>
            <w:tcW w:w="4120" w:type="dxa"/>
            <w:vAlign w:val="bottom"/>
          </w:tcPr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едногодишен план – 2 точки</w:t>
            </w:r>
          </w:p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многогодишен план – 5 точки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  <w:p w:rsidR="00DB7050" w:rsidRPr="00DB7050" w:rsidRDefault="00DB7050" w:rsidP="009A3AD1">
            <w:pPr>
              <w:spacing w:after="0" w:line="240" w:lineRule="auto"/>
              <w:rPr>
                <w:rFonts w:ascii="Arial" w:hAnsi="Arial" w:cs="Arial"/>
                <w:lang w:val="ru-RU"/>
              </w:rPr>
            </w:pPr>
          </w:p>
        </w:tc>
      </w:tr>
      <w:tr w:rsidR="00DB7050" w:rsidRPr="00DB7050" w:rsidTr="00E253CA">
        <w:trPr>
          <w:trHeight w:val="556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2.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Брой включени в плана за производство и предлагане на пазара мерки за постигане на целите, определени в чл. 7 от Регламент (ЕС) № 1379/2013</w:t>
            </w:r>
          </w:p>
          <w:p w:rsidR="00DB7050" w:rsidRPr="00DB7050" w:rsidRDefault="00DB7050" w:rsidP="009A3AD1">
            <w:pPr>
              <w:spacing w:after="160" w:line="259" w:lineRule="auto"/>
              <w:rPr>
                <w:rFonts w:ascii="Arial" w:hAnsi="Arial" w:cs="Arial"/>
                <w:color w:val="000000"/>
                <w:lang w:val="bg-BG"/>
              </w:rPr>
            </w:pPr>
          </w:p>
        </w:tc>
        <w:tc>
          <w:tcPr>
            <w:tcW w:w="4120" w:type="dxa"/>
            <w:vAlign w:val="bottom"/>
          </w:tcPr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от 2 до 5 мерки – 2 точки, </w:t>
            </w:r>
          </w:p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 xml:space="preserve">от 6 до 10 мерки – 5 точки, </w:t>
            </w:r>
          </w:p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</w:p>
          <w:p w:rsidR="00DB7050" w:rsidRPr="00DB7050" w:rsidRDefault="00DB7050" w:rsidP="009A3AD1">
            <w:pPr>
              <w:spacing w:after="0" w:line="240" w:lineRule="auto"/>
              <w:ind w:right="143"/>
              <w:rPr>
                <w:rFonts w:ascii="Arial" w:hAnsi="Arial" w:cs="Arial"/>
                <w:color w:val="000000"/>
                <w:lang w:val="bg-BG"/>
              </w:rPr>
            </w:pPr>
            <w:r w:rsidRPr="00DB7050">
              <w:rPr>
                <w:rFonts w:ascii="Arial" w:hAnsi="Arial" w:cs="Arial"/>
                <w:color w:val="000000"/>
                <w:lang w:val="bg-BG"/>
              </w:rPr>
              <w:t>повече от 10 мерки – 10 точки</w:t>
            </w:r>
          </w:p>
        </w:tc>
      </w:tr>
      <w:tr w:rsidR="00DB7050" w:rsidRPr="00DB7050" w:rsidTr="00E253CA">
        <w:trPr>
          <w:trHeight w:val="557"/>
        </w:trPr>
        <w:tc>
          <w:tcPr>
            <w:tcW w:w="522" w:type="dxa"/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3.</w:t>
            </w:r>
          </w:p>
        </w:tc>
        <w:tc>
          <w:tcPr>
            <w:tcW w:w="5856" w:type="dxa"/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Включване в плана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</w:t>
            </w:r>
          </w:p>
        </w:tc>
        <w:tc>
          <w:tcPr>
            <w:tcW w:w="4120" w:type="dxa"/>
            <w:vAlign w:val="bottom"/>
          </w:tcPr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5 точки</w:t>
            </w:r>
          </w:p>
          <w:p w:rsidR="00DB7050" w:rsidRPr="00DB7050" w:rsidRDefault="00DB7050" w:rsidP="009A3AD1">
            <w:pPr>
              <w:spacing w:after="0" w:line="240" w:lineRule="auto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DB7050" w:rsidRPr="00DB7050" w:rsidTr="00E253CA">
        <w:trPr>
          <w:trHeight w:val="557"/>
        </w:trPr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4.</w:t>
            </w:r>
          </w:p>
        </w:tc>
        <w:tc>
          <w:tcPr>
            <w:tcW w:w="5856" w:type="dxa"/>
            <w:tcBorders>
              <w:bottom w:val="single" w:sz="4" w:space="0" w:color="auto"/>
            </w:tcBorders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Включване в плана за производство и предлагане на пазара на мерки, свързани с  намаляване на екологичното въздействие на риболова, включително чрез мерки за подобряване на селективността на риболовните уреди.</w:t>
            </w:r>
          </w:p>
        </w:tc>
        <w:tc>
          <w:tcPr>
            <w:tcW w:w="4120" w:type="dxa"/>
            <w:tcBorders>
              <w:bottom w:val="single" w:sz="4" w:space="0" w:color="auto"/>
            </w:tcBorders>
            <w:vAlign w:val="bottom"/>
          </w:tcPr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5 точки</w:t>
            </w:r>
          </w:p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</w:p>
        </w:tc>
      </w:tr>
      <w:tr w:rsidR="00DB7050" w:rsidRPr="00DB7050" w:rsidTr="00E253CA">
        <w:trPr>
          <w:trHeight w:val="557"/>
        </w:trPr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DB7050" w:rsidRPr="00DB7050" w:rsidRDefault="00DB7050" w:rsidP="00E253CA">
            <w:pPr>
              <w:spacing w:after="0" w:line="240" w:lineRule="auto"/>
              <w:jc w:val="center"/>
              <w:rPr>
                <w:rFonts w:ascii="Arial" w:hAnsi="Arial" w:cs="Arial"/>
                <w:lang w:val="ru-RU"/>
              </w:rPr>
            </w:pPr>
            <w:r w:rsidRPr="00DB7050">
              <w:rPr>
                <w:rFonts w:ascii="Arial" w:hAnsi="Arial" w:cs="Arial"/>
                <w:lang w:val="ru-RU"/>
              </w:rPr>
              <w:t>5.</w:t>
            </w:r>
          </w:p>
        </w:tc>
        <w:tc>
          <w:tcPr>
            <w:tcW w:w="5856" w:type="dxa"/>
            <w:tcBorders>
              <w:bottom w:val="single" w:sz="4" w:space="0" w:color="auto"/>
            </w:tcBorders>
            <w:shd w:val="clear" w:color="000000" w:fill="FFFFFF"/>
          </w:tcPr>
          <w:p w:rsidR="00DB7050" w:rsidRPr="00DB7050" w:rsidRDefault="00DB7050" w:rsidP="009A3AD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Включване в плана за производство и предлагане на пазара на мерки, гарантиращи, че дейностите на техните членове съответстват на националните стратегически планове.</w:t>
            </w:r>
          </w:p>
        </w:tc>
        <w:tc>
          <w:tcPr>
            <w:tcW w:w="4120" w:type="dxa"/>
            <w:tcBorders>
              <w:bottom w:val="single" w:sz="4" w:space="0" w:color="auto"/>
            </w:tcBorders>
            <w:vAlign w:val="bottom"/>
          </w:tcPr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>5 точки</w:t>
            </w:r>
          </w:p>
          <w:p w:rsidR="00DB7050" w:rsidRPr="00DB7050" w:rsidRDefault="00DB7050" w:rsidP="009A3AD1">
            <w:pPr>
              <w:tabs>
                <w:tab w:val="left" w:pos="-180"/>
              </w:tabs>
              <w:spacing w:after="160" w:line="259" w:lineRule="auto"/>
              <w:rPr>
                <w:rFonts w:ascii="Arial" w:hAnsi="Arial" w:cs="Arial"/>
                <w:lang w:val="bg-BG"/>
              </w:rPr>
            </w:pPr>
          </w:p>
        </w:tc>
      </w:tr>
      <w:tr w:rsidR="00DB7050" w:rsidRPr="00DB7050" w:rsidTr="00E253CA">
        <w:trPr>
          <w:trHeight w:val="557"/>
        </w:trPr>
        <w:tc>
          <w:tcPr>
            <w:tcW w:w="104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253CA" w:rsidRDefault="00E253CA" w:rsidP="009A3AD1">
            <w:pPr>
              <w:spacing w:after="0"/>
              <w:jc w:val="both"/>
              <w:rPr>
                <w:rFonts w:ascii="Arial" w:hAnsi="Arial" w:cs="Arial"/>
                <w:b/>
                <w:lang w:val="bg-BG"/>
              </w:rPr>
            </w:pPr>
          </w:p>
          <w:p w:rsidR="00DB7050" w:rsidRPr="00DB7050" w:rsidRDefault="00DB7050" w:rsidP="009A3AD1">
            <w:pPr>
              <w:spacing w:after="0"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b/>
                <w:lang w:val="bg-BG"/>
              </w:rPr>
              <w:t xml:space="preserve">Проектните предложения, получили минимум 5 точки на етап „Техническа и финансова оценка”, </w:t>
            </w:r>
            <w:r w:rsidRPr="00DB7050">
              <w:rPr>
                <w:rFonts w:ascii="Arial" w:hAnsi="Arial" w:cs="Arial"/>
                <w:lang w:val="bg-BG"/>
              </w:rPr>
      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      </w:r>
          </w:p>
          <w:p w:rsidR="00DB7050" w:rsidRPr="00DB7050" w:rsidRDefault="00DB7050" w:rsidP="009A3AD1">
            <w:pPr>
              <w:spacing w:after="0"/>
              <w:jc w:val="both"/>
              <w:rPr>
                <w:rFonts w:ascii="Arial" w:hAnsi="Arial" w:cs="Arial"/>
                <w:lang w:val="bg-BG"/>
              </w:rPr>
            </w:pPr>
          </w:p>
          <w:p w:rsidR="00DB7050" w:rsidRPr="00DB7050" w:rsidRDefault="00DB7050" w:rsidP="009A3AD1">
            <w:pPr>
              <w:spacing w:after="0"/>
              <w:jc w:val="both"/>
              <w:rPr>
                <w:rFonts w:ascii="Arial" w:hAnsi="Arial" w:cs="Arial"/>
                <w:lang w:val="bg-BG"/>
              </w:rPr>
            </w:pPr>
            <w:r w:rsidRPr="00DB7050">
              <w:rPr>
                <w:rFonts w:ascii="Arial" w:hAnsi="Arial" w:cs="Arial"/>
                <w:lang w:val="bg-BG"/>
              </w:rPr>
              <w:t xml:space="preserve">В случай че проектното предложение </w:t>
            </w:r>
            <w:r w:rsidRPr="00DB7050">
              <w:rPr>
                <w:rFonts w:ascii="Arial" w:hAnsi="Arial" w:cs="Arial"/>
                <w:bCs/>
                <w:lang w:val="bg-BG"/>
              </w:rPr>
              <w:t>получи по-малко от 5 точки</w:t>
            </w:r>
            <w:r w:rsidRPr="00DB7050">
              <w:rPr>
                <w:rFonts w:ascii="Arial" w:hAnsi="Arial" w:cs="Arial"/>
                <w:lang w:val="bg-BG"/>
              </w:rPr>
              <w:t>, проектното предложение се отхвърля.</w:t>
            </w:r>
          </w:p>
          <w:p w:rsidR="00DB7050" w:rsidRPr="00E253CA" w:rsidRDefault="00DB7050" w:rsidP="009A3AD1">
            <w:pPr>
              <w:spacing w:after="0"/>
              <w:jc w:val="both"/>
              <w:rPr>
                <w:rFonts w:ascii="Arial" w:hAnsi="Arial" w:cs="Arial"/>
                <w:lang w:val="bg-BG"/>
              </w:rPr>
            </w:pPr>
          </w:p>
          <w:p w:rsidR="00DB7050" w:rsidRPr="00E253CA" w:rsidRDefault="00DB7050" w:rsidP="00E253CA">
            <w:pPr>
              <w:spacing w:after="0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E253CA">
              <w:rPr>
                <w:rFonts w:ascii="Arial" w:hAnsi="Arial" w:cs="Arial"/>
                <w:lang w:val="bg-BG"/>
              </w:rPr>
      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 2020.</w:t>
            </w:r>
          </w:p>
        </w:tc>
      </w:tr>
    </w:tbl>
    <w:p w:rsidR="00DB7050" w:rsidRPr="00DB7050" w:rsidRDefault="00DB7050" w:rsidP="00DA3E79">
      <w:pPr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</w:p>
    <w:sectPr w:rsidR="00DB7050" w:rsidRPr="00DB7050" w:rsidSect="00DB70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97F" w:rsidRDefault="0028597F" w:rsidP="00DB7050">
      <w:pPr>
        <w:spacing w:after="0" w:line="240" w:lineRule="auto"/>
      </w:pPr>
      <w:r>
        <w:separator/>
      </w:r>
    </w:p>
  </w:endnote>
  <w:endnote w:type="continuationSeparator" w:id="0">
    <w:p w:rsidR="0028597F" w:rsidRDefault="0028597F" w:rsidP="00DB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B0" w:rsidRDefault="00C811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B0" w:rsidRDefault="00C811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B0" w:rsidRDefault="00C811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97F" w:rsidRDefault="0028597F" w:rsidP="00DB7050">
      <w:pPr>
        <w:spacing w:after="0" w:line="240" w:lineRule="auto"/>
      </w:pPr>
      <w:r>
        <w:separator/>
      </w:r>
    </w:p>
  </w:footnote>
  <w:footnote w:type="continuationSeparator" w:id="0">
    <w:p w:rsidR="0028597F" w:rsidRDefault="0028597F" w:rsidP="00DB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B0" w:rsidRDefault="00C811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B0" w:rsidRDefault="00C811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050" w:rsidRDefault="00C811B0">
    <w:pPr>
      <w:pStyle w:val="Header"/>
    </w:pPr>
    <w:r>
      <w:rPr>
        <w:noProof/>
        <w:lang w:val="bg-BG" w:eastAsia="bg-BG"/>
      </w:rPr>
      <w:drawing>
        <wp:inline distT="0" distB="0" distL="0" distR="0">
          <wp:extent cx="6242050" cy="167894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2050" cy="167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09E"/>
    <w:multiLevelType w:val="hybridMultilevel"/>
    <w:tmpl w:val="502C0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368ED"/>
    <w:rsid w:val="00054B32"/>
    <w:rsid w:val="0007237B"/>
    <w:rsid w:val="001468C1"/>
    <w:rsid w:val="00154380"/>
    <w:rsid w:val="001A5D41"/>
    <w:rsid w:val="001B6BCC"/>
    <w:rsid w:val="00201190"/>
    <w:rsid w:val="00220FB3"/>
    <w:rsid w:val="00242EBC"/>
    <w:rsid w:val="00253B0A"/>
    <w:rsid w:val="0028175E"/>
    <w:rsid w:val="0028597F"/>
    <w:rsid w:val="00296EEF"/>
    <w:rsid w:val="002979E2"/>
    <w:rsid w:val="002B47FC"/>
    <w:rsid w:val="002D6ECA"/>
    <w:rsid w:val="002E66EE"/>
    <w:rsid w:val="00305FED"/>
    <w:rsid w:val="00386AE3"/>
    <w:rsid w:val="003A6ECB"/>
    <w:rsid w:val="003D4881"/>
    <w:rsid w:val="003E3D72"/>
    <w:rsid w:val="003E758A"/>
    <w:rsid w:val="004141F9"/>
    <w:rsid w:val="00432DF6"/>
    <w:rsid w:val="00452384"/>
    <w:rsid w:val="00494A39"/>
    <w:rsid w:val="00495B69"/>
    <w:rsid w:val="004E58EF"/>
    <w:rsid w:val="004E7B75"/>
    <w:rsid w:val="0051144F"/>
    <w:rsid w:val="0053544C"/>
    <w:rsid w:val="00536309"/>
    <w:rsid w:val="00550C93"/>
    <w:rsid w:val="00571E6B"/>
    <w:rsid w:val="00591336"/>
    <w:rsid w:val="005F2907"/>
    <w:rsid w:val="005F4840"/>
    <w:rsid w:val="00601211"/>
    <w:rsid w:val="00601FAC"/>
    <w:rsid w:val="00653471"/>
    <w:rsid w:val="00653F1B"/>
    <w:rsid w:val="00696837"/>
    <w:rsid w:val="006B2905"/>
    <w:rsid w:val="006B47AE"/>
    <w:rsid w:val="006D1AB8"/>
    <w:rsid w:val="006E2D0B"/>
    <w:rsid w:val="006F7ED2"/>
    <w:rsid w:val="007068E3"/>
    <w:rsid w:val="0071514C"/>
    <w:rsid w:val="007253B6"/>
    <w:rsid w:val="0073245E"/>
    <w:rsid w:val="00733B24"/>
    <w:rsid w:val="007545B6"/>
    <w:rsid w:val="007B20EF"/>
    <w:rsid w:val="007B6362"/>
    <w:rsid w:val="007D6B19"/>
    <w:rsid w:val="007D760F"/>
    <w:rsid w:val="007F60F3"/>
    <w:rsid w:val="00800394"/>
    <w:rsid w:val="00801B74"/>
    <w:rsid w:val="008062EC"/>
    <w:rsid w:val="008063A9"/>
    <w:rsid w:val="00806B9D"/>
    <w:rsid w:val="00836EDB"/>
    <w:rsid w:val="00837EBB"/>
    <w:rsid w:val="00854794"/>
    <w:rsid w:val="00870006"/>
    <w:rsid w:val="008713C6"/>
    <w:rsid w:val="00880F60"/>
    <w:rsid w:val="008A2596"/>
    <w:rsid w:val="008C6C8B"/>
    <w:rsid w:val="008D342A"/>
    <w:rsid w:val="008D5802"/>
    <w:rsid w:val="008E29B0"/>
    <w:rsid w:val="008F09E2"/>
    <w:rsid w:val="008F2A77"/>
    <w:rsid w:val="00910DC8"/>
    <w:rsid w:val="00914039"/>
    <w:rsid w:val="00914598"/>
    <w:rsid w:val="009235C1"/>
    <w:rsid w:val="00924306"/>
    <w:rsid w:val="00943555"/>
    <w:rsid w:val="009A73D9"/>
    <w:rsid w:val="009B7C14"/>
    <w:rsid w:val="009D4EBD"/>
    <w:rsid w:val="009D650F"/>
    <w:rsid w:val="009E038A"/>
    <w:rsid w:val="00A13EDB"/>
    <w:rsid w:val="00A40F74"/>
    <w:rsid w:val="00A541A7"/>
    <w:rsid w:val="00A76512"/>
    <w:rsid w:val="00AA5B1E"/>
    <w:rsid w:val="00AC57B3"/>
    <w:rsid w:val="00AD4457"/>
    <w:rsid w:val="00AE1AA0"/>
    <w:rsid w:val="00AE3EF1"/>
    <w:rsid w:val="00B0167A"/>
    <w:rsid w:val="00B1295F"/>
    <w:rsid w:val="00B250DB"/>
    <w:rsid w:val="00B27AF6"/>
    <w:rsid w:val="00B4442F"/>
    <w:rsid w:val="00B83851"/>
    <w:rsid w:val="00BA0A8F"/>
    <w:rsid w:val="00BA6679"/>
    <w:rsid w:val="00BB2852"/>
    <w:rsid w:val="00BE2723"/>
    <w:rsid w:val="00BE736E"/>
    <w:rsid w:val="00C66301"/>
    <w:rsid w:val="00C811B0"/>
    <w:rsid w:val="00C87EB4"/>
    <w:rsid w:val="00CC2DB4"/>
    <w:rsid w:val="00CC6FD9"/>
    <w:rsid w:val="00D03D2B"/>
    <w:rsid w:val="00D112B3"/>
    <w:rsid w:val="00D22ADD"/>
    <w:rsid w:val="00D571D5"/>
    <w:rsid w:val="00DA3E79"/>
    <w:rsid w:val="00DB7050"/>
    <w:rsid w:val="00DC7894"/>
    <w:rsid w:val="00DD758C"/>
    <w:rsid w:val="00DE5BE8"/>
    <w:rsid w:val="00E03B00"/>
    <w:rsid w:val="00E06462"/>
    <w:rsid w:val="00E1691E"/>
    <w:rsid w:val="00E16A45"/>
    <w:rsid w:val="00E17D83"/>
    <w:rsid w:val="00E253CA"/>
    <w:rsid w:val="00E43096"/>
    <w:rsid w:val="00E6247F"/>
    <w:rsid w:val="00E6287D"/>
    <w:rsid w:val="00E91F31"/>
    <w:rsid w:val="00EA05F5"/>
    <w:rsid w:val="00EF77F8"/>
    <w:rsid w:val="00F023BA"/>
    <w:rsid w:val="00F3605F"/>
    <w:rsid w:val="00F44FD3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unhideWhenUsed/>
    <w:rsid w:val="00DB70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050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B70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050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unhideWhenUsed/>
    <w:rsid w:val="00DB70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050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B705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050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959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Antoaneta Hyubner</cp:lastModifiedBy>
  <cp:revision>109</cp:revision>
  <cp:lastPrinted>2017-01-12T09:43:00Z</cp:lastPrinted>
  <dcterms:created xsi:type="dcterms:W3CDTF">2017-01-16T12:19:00Z</dcterms:created>
  <dcterms:modified xsi:type="dcterms:W3CDTF">2022-04-05T14:55:00Z</dcterms:modified>
</cp:coreProperties>
</file>