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BF677E" w:rsidRDefault="00BF677E" w:rsidP="004C5BFB">
      <w:pPr>
        <w:spacing w:before="60" w:after="60"/>
        <w:ind w:firstLine="540"/>
        <w:jc w:val="right"/>
        <w:rPr>
          <w:rFonts w:ascii="Arial" w:hAnsi="Arial" w:cs="Arial"/>
          <w:b/>
          <w:i/>
          <w:sz w:val="22"/>
          <w:szCs w:val="22"/>
          <w:lang w:val="en-US"/>
        </w:rPr>
      </w:pPr>
      <w:r>
        <w:rPr>
          <w:rFonts w:ascii="Arial" w:hAnsi="Arial" w:cs="Arial"/>
          <w:b/>
          <w:i/>
          <w:sz w:val="22"/>
          <w:szCs w:val="22"/>
          <w:lang w:val="bg-BG"/>
        </w:rPr>
        <w:t xml:space="preserve">Приложение № </w:t>
      </w:r>
      <w:r>
        <w:rPr>
          <w:rFonts w:ascii="Arial" w:hAnsi="Arial" w:cs="Arial"/>
          <w:b/>
          <w:i/>
          <w:sz w:val="22"/>
          <w:szCs w:val="22"/>
          <w:lang w:val="en-US"/>
        </w:rPr>
        <w:t>15</w:t>
      </w:r>
    </w:p>
    <w:p w:rsidR="00EE48D3" w:rsidRPr="00C86E9D" w:rsidRDefault="00EE48D3" w:rsidP="004C5BFB">
      <w:pPr>
        <w:spacing w:before="60" w:after="60"/>
        <w:ind w:firstLine="540"/>
        <w:jc w:val="right"/>
        <w:rPr>
          <w:rFonts w:ascii="Arial" w:hAnsi="Arial" w:cs="Arial"/>
          <w:b/>
          <w:i/>
          <w:sz w:val="22"/>
          <w:szCs w:val="22"/>
          <w:lang w:val="bg-BG"/>
        </w:rPr>
      </w:pPr>
    </w:p>
    <w:p w:rsidR="0046235F" w:rsidRPr="00C86E9D" w:rsidRDefault="0046235F" w:rsidP="00CA36EF">
      <w:pPr>
        <w:spacing w:before="60" w:after="60" w:line="360" w:lineRule="auto"/>
        <w:jc w:val="center"/>
        <w:rPr>
          <w:rFonts w:ascii="Arial" w:hAnsi="Arial" w:cs="Arial"/>
          <w:b/>
          <w:bCs/>
          <w:sz w:val="22"/>
          <w:szCs w:val="22"/>
          <w:lang w:val="bg-BG"/>
        </w:rPr>
      </w:pPr>
    </w:p>
    <w:p w:rsidR="0046235F" w:rsidRPr="00C86E9D" w:rsidRDefault="0046235F" w:rsidP="00CA36EF">
      <w:pPr>
        <w:spacing w:before="60" w:after="60" w:line="360" w:lineRule="auto"/>
        <w:jc w:val="center"/>
        <w:rPr>
          <w:rFonts w:ascii="Arial" w:hAnsi="Arial" w:cs="Arial"/>
          <w:b/>
          <w:bCs/>
          <w:sz w:val="22"/>
          <w:szCs w:val="22"/>
          <w:lang w:val="bg-BG"/>
        </w:rPr>
      </w:pPr>
    </w:p>
    <w:p w:rsidR="00344F17" w:rsidRPr="00C86E9D" w:rsidRDefault="00344F17" w:rsidP="00CA36EF">
      <w:pPr>
        <w:spacing w:before="60" w:after="60" w:line="360" w:lineRule="auto"/>
        <w:jc w:val="center"/>
        <w:rPr>
          <w:rFonts w:ascii="Arial" w:hAnsi="Arial" w:cs="Arial"/>
          <w:b/>
          <w:bCs/>
          <w:sz w:val="22"/>
          <w:szCs w:val="22"/>
          <w:lang w:val="bg-BG"/>
        </w:rPr>
      </w:pPr>
    </w:p>
    <w:p w:rsidR="0046235F" w:rsidRPr="002C0D4F" w:rsidRDefault="0046235F" w:rsidP="000E2D89">
      <w:pPr>
        <w:spacing w:before="60" w:after="60" w:line="360" w:lineRule="auto"/>
        <w:jc w:val="center"/>
        <w:rPr>
          <w:rFonts w:ascii="Arial" w:hAnsi="Arial" w:cs="Arial"/>
          <w:b/>
          <w:bCs/>
          <w:sz w:val="36"/>
          <w:szCs w:val="36"/>
          <w:lang w:val="bg-BG"/>
        </w:rPr>
      </w:pPr>
      <w:r w:rsidRPr="002C0D4F">
        <w:rPr>
          <w:rFonts w:ascii="Arial" w:hAnsi="Arial" w:cs="Arial"/>
          <w:b/>
          <w:bCs/>
          <w:sz w:val="36"/>
          <w:szCs w:val="36"/>
          <w:lang w:val="bg-BG"/>
        </w:rPr>
        <w:t xml:space="preserve">Общи </w:t>
      </w:r>
      <w:r w:rsidR="00CA36EF" w:rsidRPr="002C0D4F">
        <w:rPr>
          <w:rFonts w:ascii="Arial" w:hAnsi="Arial" w:cs="Arial"/>
          <w:b/>
          <w:bCs/>
          <w:sz w:val="36"/>
          <w:szCs w:val="36"/>
          <w:lang w:val="bg-BG"/>
        </w:rPr>
        <w:t xml:space="preserve"> </w:t>
      </w:r>
      <w:r w:rsidRPr="002C0D4F">
        <w:rPr>
          <w:rFonts w:ascii="Arial" w:hAnsi="Arial" w:cs="Arial"/>
          <w:b/>
          <w:bCs/>
          <w:sz w:val="36"/>
          <w:szCs w:val="36"/>
          <w:lang w:val="bg-BG"/>
        </w:rPr>
        <w:t>условия</w:t>
      </w:r>
    </w:p>
    <w:p w:rsidR="0046235F" w:rsidRPr="00C86E9D" w:rsidRDefault="0046235F" w:rsidP="000E2D89">
      <w:pPr>
        <w:spacing w:before="60" w:after="60" w:line="360" w:lineRule="auto"/>
        <w:jc w:val="center"/>
        <w:rPr>
          <w:rFonts w:ascii="Arial" w:hAnsi="Arial" w:cs="Arial"/>
          <w:b/>
          <w:bCs/>
          <w:sz w:val="22"/>
          <w:szCs w:val="22"/>
          <w:lang w:val="bg-BG"/>
        </w:rPr>
      </w:pPr>
    </w:p>
    <w:p w:rsidR="000E2D89" w:rsidRPr="00C86E9D" w:rsidRDefault="004E0D7D" w:rsidP="000E2D89">
      <w:pPr>
        <w:spacing w:after="0" w:line="360" w:lineRule="auto"/>
        <w:jc w:val="center"/>
        <w:rPr>
          <w:rFonts w:ascii="Arial" w:hAnsi="Arial" w:cs="Arial"/>
          <w:b/>
          <w:bCs/>
          <w:sz w:val="22"/>
          <w:szCs w:val="22"/>
          <w:lang w:val="bg-BG"/>
        </w:rPr>
      </w:pPr>
      <w:r w:rsidRPr="00C86E9D">
        <w:rPr>
          <w:rFonts w:ascii="Arial" w:hAnsi="Arial" w:cs="Arial"/>
          <w:b/>
          <w:bCs/>
          <w:sz w:val="22"/>
          <w:szCs w:val="22"/>
          <w:lang w:val="bg-BG"/>
        </w:rPr>
        <w:t>към административен договор за предоставяне на безвъзмездна финансова помощ по п</w:t>
      </w:r>
      <w:r w:rsidR="000E2D89" w:rsidRPr="00C86E9D">
        <w:rPr>
          <w:rFonts w:ascii="Arial" w:hAnsi="Arial" w:cs="Arial"/>
          <w:b/>
          <w:bCs/>
          <w:sz w:val="22"/>
          <w:szCs w:val="22"/>
          <w:lang w:val="bg-BG"/>
        </w:rPr>
        <w:t>роцедура чрез подбор на проекти</w:t>
      </w:r>
    </w:p>
    <w:p w:rsidR="000E2D89" w:rsidRPr="00C86E9D" w:rsidRDefault="00042B5C" w:rsidP="003F252C">
      <w:pPr>
        <w:spacing w:after="0" w:line="360" w:lineRule="auto"/>
        <w:jc w:val="center"/>
        <w:rPr>
          <w:rFonts w:ascii="Arial" w:hAnsi="Arial" w:cs="Arial"/>
          <w:b/>
          <w:bCs/>
          <w:sz w:val="22"/>
          <w:szCs w:val="22"/>
          <w:lang w:val="bg-BG"/>
        </w:rPr>
      </w:pPr>
      <w:r>
        <w:rPr>
          <w:rFonts w:ascii="Arial" w:hAnsi="Arial" w:cs="Arial"/>
          <w:b/>
          <w:bCs/>
          <w:sz w:val="22"/>
          <w:szCs w:val="22"/>
          <w:lang w:val="bg-BG"/>
        </w:rPr>
        <w:t>BG14MFOP001-4.094 „</w:t>
      </w:r>
      <w:r w:rsidR="003F252C" w:rsidRPr="00C86E9D">
        <w:rPr>
          <w:rFonts w:ascii="Arial" w:hAnsi="Arial" w:cs="Arial"/>
          <w:b/>
          <w:bCs/>
          <w:sz w:val="22"/>
          <w:szCs w:val="22"/>
          <w:lang w:val="bg-BG"/>
        </w:rPr>
        <w:t>Подобряване на достъпа до рибарска инфраструктура и</w:t>
      </w:r>
      <w:r>
        <w:rPr>
          <w:rFonts w:ascii="Arial" w:hAnsi="Arial" w:cs="Arial"/>
          <w:b/>
          <w:bCs/>
          <w:sz w:val="22"/>
          <w:szCs w:val="22"/>
          <w:lang w:val="bg-BG"/>
        </w:rPr>
        <w:t xml:space="preserve"> увеличаване на синия потенциал“</w:t>
      </w:r>
      <w:r w:rsidR="004E0D7D" w:rsidRPr="00C86E9D">
        <w:rPr>
          <w:rFonts w:ascii="Arial" w:hAnsi="Arial" w:cs="Arial"/>
          <w:b/>
          <w:bCs/>
          <w:sz w:val="22"/>
          <w:szCs w:val="22"/>
          <w:lang w:val="bg-BG"/>
        </w:rPr>
        <w:t>,</w:t>
      </w:r>
    </w:p>
    <w:p w:rsidR="000E2D89" w:rsidRPr="00C86E9D" w:rsidRDefault="000E2D89" w:rsidP="000E2D89">
      <w:pPr>
        <w:spacing w:after="0" w:line="360" w:lineRule="auto"/>
        <w:jc w:val="center"/>
        <w:rPr>
          <w:rFonts w:ascii="Arial" w:hAnsi="Arial" w:cs="Arial"/>
          <w:b/>
          <w:bCs/>
          <w:sz w:val="22"/>
          <w:szCs w:val="22"/>
          <w:lang w:val="bg-BG"/>
        </w:rPr>
      </w:pPr>
    </w:p>
    <w:p w:rsidR="006A041E" w:rsidRPr="00C86E9D" w:rsidRDefault="00042B5C" w:rsidP="000E2D89">
      <w:pPr>
        <w:spacing w:after="0" w:line="360" w:lineRule="auto"/>
        <w:jc w:val="center"/>
        <w:rPr>
          <w:rFonts w:ascii="Arial" w:eastAsia="Calibri" w:hAnsi="Arial" w:cs="Arial"/>
          <w:b/>
          <w:bCs/>
          <w:snapToGrid w:val="0"/>
          <w:sz w:val="22"/>
          <w:szCs w:val="22"/>
          <w:lang w:val="bg-BG" w:eastAsia="en-US"/>
        </w:rPr>
      </w:pPr>
      <w:r>
        <w:rPr>
          <w:rFonts w:ascii="Arial" w:hAnsi="Arial" w:cs="Arial"/>
          <w:b/>
          <w:bCs/>
          <w:sz w:val="22"/>
          <w:szCs w:val="22"/>
          <w:lang w:val="bg-BG"/>
        </w:rPr>
        <w:t>мярка 2.1.1. „</w:t>
      </w:r>
      <w:r w:rsidR="004E0D7D" w:rsidRPr="00C86E9D">
        <w:rPr>
          <w:rFonts w:ascii="Arial" w:hAnsi="Arial" w:cs="Arial"/>
          <w:b/>
          <w:bCs/>
          <w:sz w:val="22"/>
          <w:szCs w:val="22"/>
          <w:lang w:val="bg-BG"/>
        </w:rPr>
        <w:t>Подобряване на достъпа до рибарска инфраструктура и увеличаване на синия потенциал</w:t>
      </w:r>
      <w:r>
        <w:rPr>
          <w:rFonts w:ascii="Arial" w:hAnsi="Arial" w:cs="Arial"/>
          <w:b/>
          <w:bCs/>
          <w:sz w:val="22"/>
          <w:szCs w:val="22"/>
          <w:lang w:val="bg-BG"/>
        </w:rPr>
        <w:t>“ от с</w:t>
      </w:r>
      <w:r w:rsidR="004E0D7D" w:rsidRPr="00C86E9D">
        <w:rPr>
          <w:rFonts w:ascii="Arial" w:hAnsi="Arial" w:cs="Arial"/>
          <w:b/>
          <w:bCs/>
          <w:sz w:val="22"/>
          <w:szCs w:val="22"/>
          <w:lang w:val="bg-BG"/>
        </w:rPr>
        <w:t>тратегията за ВОМР на МИРГ„Варна, район Аспарухово-Белослав-Аксаково“</w:t>
      </w:r>
      <w:r w:rsidR="004E0D7D" w:rsidRPr="00C86E9D">
        <w:rPr>
          <w:rFonts w:ascii="Arial" w:eastAsia="Calibri" w:hAnsi="Arial" w:cs="Arial"/>
          <w:b/>
          <w:bCs/>
          <w:snapToGrid w:val="0"/>
          <w:sz w:val="22"/>
          <w:szCs w:val="22"/>
          <w:lang w:val="bg-BG" w:eastAsia="en-US"/>
        </w:rPr>
        <w:t>,</w:t>
      </w:r>
    </w:p>
    <w:p w:rsidR="004E0D7D" w:rsidRPr="00C86E9D" w:rsidRDefault="004E0D7D" w:rsidP="000E2D89">
      <w:pPr>
        <w:spacing w:after="0" w:line="360" w:lineRule="auto"/>
        <w:jc w:val="center"/>
        <w:rPr>
          <w:rFonts w:ascii="Arial" w:eastAsia="Calibri" w:hAnsi="Arial" w:cs="Arial"/>
          <w:b/>
          <w:bCs/>
          <w:snapToGrid w:val="0"/>
          <w:sz w:val="22"/>
          <w:szCs w:val="22"/>
          <w:lang w:val="bg-BG" w:eastAsia="en-US"/>
        </w:rPr>
      </w:pPr>
      <w:r w:rsidRPr="00C86E9D">
        <w:rPr>
          <w:rFonts w:ascii="Arial" w:eastAsia="Calibri" w:hAnsi="Arial" w:cs="Arial"/>
          <w:b/>
          <w:bCs/>
          <w:snapToGrid w:val="0"/>
          <w:sz w:val="22"/>
          <w:szCs w:val="22"/>
          <w:lang w:val="bg-BG" w:eastAsia="en-US"/>
        </w:rPr>
        <w:t>финансирана</w:t>
      </w:r>
      <w:r w:rsidRPr="00C86E9D">
        <w:rPr>
          <w:rFonts w:ascii="Arial" w:eastAsia="Calibri" w:hAnsi="Arial" w:cs="Arial"/>
          <w:b/>
          <w:bCs/>
          <w:sz w:val="22"/>
          <w:szCs w:val="22"/>
          <w:lang w:val="bg-BG" w:eastAsia="en-US"/>
        </w:rPr>
        <w:t xml:space="preserve"> </w:t>
      </w:r>
      <w:r w:rsidRPr="00C86E9D">
        <w:rPr>
          <w:rFonts w:ascii="Arial" w:eastAsia="Calibri" w:hAnsi="Arial" w:cs="Arial"/>
          <w:b/>
          <w:bCs/>
          <w:snapToGrid w:val="0"/>
          <w:sz w:val="22"/>
          <w:szCs w:val="22"/>
          <w:lang w:val="bg-BG" w:eastAsia="en-US"/>
        </w:rPr>
        <w:t>по „Програма за морско</w:t>
      </w:r>
      <w:r w:rsidR="00042B5C">
        <w:rPr>
          <w:rFonts w:ascii="Arial" w:eastAsia="Calibri" w:hAnsi="Arial" w:cs="Arial"/>
          <w:b/>
          <w:bCs/>
          <w:snapToGrid w:val="0"/>
          <w:sz w:val="22"/>
          <w:szCs w:val="22"/>
          <w:lang w:val="bg-BG" w:eastAsia="en-US"/>
        </w:rPr>
        <w:t xml:space="preserve"> дело и рибарство” 2014-2020</w:t>
      </w:r>
    </w:p>
    <w:p w:rsidR="00EE48D3" w:rsidRPr="00C86E9D" w:rsidRDefault="00EE48D3" w:rsidP="00CA36EF">
      <w:pPr>
        <w:spacing w:before="60" w:after="60" w:line="360" w:lineRule="auto"/>
        <w:jc w:val="center"/>
        <w:rPr>
          <w:rFonts w:ascii="Arial" w:eastAsia="Calibri" w:hAnsi="Arial" w:cs="Arial"/>
          <w:b/>
          <w:bCs/>
          <w:sz w:val="22"/>
          <w:szCs w:val="22"/>
          <w:lang w:val="bg-BG" w:eastAsia="en-US"/>
        </w:rPr>
      </w:pPr>
    </w:p>
    <w:p w:rsidR="0046235F" w:rsidRPr="00C86E9D" w:rsidRDefault="0046235F" w:rsidP="00CA36EF">
      <w:pPr>
        <w:spacing w:before="60" w:after="60" w:line="360" w:lineRule="auto"/>
        <w:jc w:val="center"/>
        <w:rPr>
          <w:rFonts w:ascii="Arial" w:hAnsi="Arial" w:cs="Arial"/>
          <w:b/>
          <w:bCs/>
          <w:sz w:val="22"/>
          <w:szCs w:val="22"/>
          <w:lang w:val="bg-BG"/>
        </w:rPr>
      </w:pPr>
    </w:p>
    <w:p w:rsidR="00B05588" w:rsidRPr="00C86E9D" w:rsidRDefault="0046235F" w:rsidP="00B05588">
      <w:pPr>
        <w:spacing w:before="120" w:after="120"/>
        <w:jc w:val="center"/>
        <w:rPr>
          <w:rFonts w:ascii="Arial" w:hAnsi="Arial" w:cs="Arial"/>
          <w:sz w:val="22"/>
          <w:szCs w:val="22"/>
          <w:lang w:val="bg-BG"/>
        </w:rPr>
      </w:pPr>
      <w:r w:rsidRPr="00C86E9D">
        <w:rPr>
          <w:rFonts w:ascii="Arial" w:hAnsi="Arial" w:cs="Arial"/>
          <w:sz w:val="22"/>
          <w:szCs w:val="22"/>
          <w:lang w:val="bg-BG"/>
        </w:rPr>
        <w:br w:type="page"/>
      </w:r>
      <w:r w:rsidR="00B05588" w:rsidRPr="00C86E9D">
        <w:rPr>
          <w:rFonts w:ascii="Arial" w:hAnsi="Arial" w:cs="Arial"/>
          <w:b/>
          <w:smallCaps/>
          <w:sz w:val="22"/>
          <w:szCs w:val="22"/>
          <w:lang w:val="bg-BG"/>
        </w:rPr>
        <w:lastRenderedPageBreak/>
        <w:t>Раздел I. Общи задължения на Бенефициера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1.</w:t>
      </w:r>
      <w:r w:rsidRPr="00C86E9D">
        <w:rPr>
          <w:rFonts w:ascii="Arial" w:hAnsi="Arial" w:cs="Arial"/>
          <w:sz w:val="22"/>
          <w:szCs w:val="22"/>
          <w:lang w:val="bg-BG"/>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2.</w:t>
      </w:r>
      <w:r w:rsidRPr="00C86E9D">
        <w:rPr>
          <w:rFonts w:ascii="Arial" w:hAnsi="Arial" w:cs="Arial"/>
          <w:sz w:val="22"/>
          <w:szCs w:val="22"/>
          <w:lang w:val="bg-BG"/>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rsidR="00B05588" w:rsidRPr="00C86E9D" w:rsidRDefault="00B05588" w:rsidP="00B05588">
      <w:pPr>
        <w:spacing w:before="120" w:after="120"/>
        <w:rPr>
          <w:rFonts w:ascii="Arial" w:eastAsia="Calibri" w:hAnsi="Arial" w:cs="Arial"/>
          <w:bCs/>
          <w:sz w:val="22"/>
          <w:szCs w:val="22"/>
          <w:lang w:val="bg-BG"/>
        </w:rPr>
      </w:pPr>
      <w:r w:rsidRPr="00C86E9D">
        <w:rPr>
          <w:rFonts w:ascii="Arial" w:eastAsia="Calibri" w:hAnsi="Arial" w:cs="Arial"/>
          <w:b/>
          <w:bCs/>
          <w:sz w:val="22"/>
          <w:szCs w:val="22"/>
          <w:lang w:val="bg-BG"/>
        </w:rPr>
        <w:t>Чл. 3.</w:t>
      </w:r>
      <w:r w:rsidRPr="00C86E9D">
        <w:rPr>
          <w:rFonts w:ascii="Arial" w:eastAsia="Calibri" w:hAnsi="Arial" w:cs="Arial"/>
          <w:bCs/>
          <w:sz w:val="22"/>
          <w:szCs w:val="22"/>
          <w:lang w:val="bg-BG"/>
        </w:rPr>
        <w:t xml:space="preserve"> Бенефициерът е длъжен да извърши изцяло одобрения проект в сроковете по АДПБФП.</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4.</w:t>
      </w:r>
      <w:r w:rsidRPr="00C86E9D">
        <w:rPr>
          <w:rFonts w:ascii="Arial" w:hAnsi="Arial" w:cs="Arial"/>
          <w:sz w:val="22"/>
          <w:szCs w:val="22"/>
          <w:lang w:val="bg-BG"/>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5.</w:t>
      </w:r>
      <w:r w:rsidRPr="00C86E9D">
        <w:rPr>
          <w:rFonts w:ascii="Arial" w:hAnsi="Arial" w:cs="Arial"/>
          <w:sz w:val="22"/>
          <w:szCs w:val="22"/>
          <w:lang w:val="bg-BG"/>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6.</w:t>
      </w:r>
      <w:r w:rsidRPr="00C86E9D">
        <w:rPr>
          <w:rFonts w:ascii="Arial" w:hAnsi="Arial" w:cs="Arial"/>
          <w:sz w:val="22"/>
          <w:szCs w:val="22"/>
          <w:lang w:val="bg-BG"/>
        </w:rPr>
        <w:t xml:space="preserve"> Страни по АДПБФП са Бенефициерът, Местната инициативна рибарска група (МИРГ) и Управляващия орган на Програмата за морско дело и рибарство 2014-2020 г.</w:t>
      </w:r>
      <w:r w:rsidRPr="00C86E9D" w:rsidDel="003B11D0">
        <w:rPr>
          <w:rFonts w:ascii="Arial" w:hAnsi="Arial" w:cs="Arial"/>
          <w:sz w:val="22"/>
          <w:szCs w:val="22"/>
          <w:lang w:val="bg-BG"/>
        </w:rPr>
        <w:t xml:space="preserve"> </w:t>
      </w:r>
      <w:r w:rsidRPr="00C86E9D">
        <w:rPr>
          <w:rFonts w:ascii="Arial" w:hAnsi="Arial" w:cs="Arial"/>
          <w:sz w:val="22"/>
          <w:szCs w:val="22"/>
          <w:lang w:val="bg-BG"/>
        </w:rPr>
        <w:t>(наричани за краткост “страните”). Управляващият орган (УО) на Програмата за морско дело и рибарство 2014-2020 г. (ПМДР) и МИРГ не се намират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7.</w:t>
      </w:r>
      <w:r w:rsidRPr="00C86E9D">
        <w:rPr>
          <w:rFonts w:ascii="Arial" w:hAnsi="Arial" w:cs="Arial"/>
          <w:sz w:val="22"/>
          <w:szCs w:val="22"/>
          <w:lang w:val="bg-BG"/>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rsidR="00B05588" w:rsidRPr="00C86E9D" w:rsidRDefault="00B05588" w:rsidP="00B05588">
      <w:pPr>
        <w:spacing w:before="120" w:after="120"/>
        <w:rPr>
          <w:rFonts w:ascii="Arial" w:eastAsia="Calibri" w:hAnsi="Arial" w:cs="Arial"/>
          <w:bCs/>
          <w:sz w:val="22"/>
          <w:szCs w:val="22"/>
          <w:lang w:val="bg-BG"/>
        </w:rPr>
      </w:pPr>
      <w:r w:rsidRPr="00C86E9D">
        <w:rPr>
          <w:rFonts w:ascii="Arial" w:eastAsia="Calibri" w:hAnsi="Arial" w:cs="Arial"/>
          <w:b/>
          <w:bCs/>
          <w:sz w:val="22"/>
          <w:szCs w:val="22"/>
          <w:lang w:val="bg-BG"/>
        </w:rPr>
        <w:t>Чл. 8.</w:t>
      </w:r>
      <w:r w:rsidRPr="00C86E9D">
        <w:rPr>
          <w:rFonts w:ascii="Arial" w:eastAsia="Calibri" w:hAnsi="Arial" w:cs="Arial"/>
          <w:bCs/>
          <w:sz w:val="22"/>
          <w:szCs w:val="22"/>
          <w:lang w:val="bg-BG"/>
        </w:rPr>
        <w:t xml:space="preserve"> За период 5 години от датата на извършване на окончателното плащане Бенефициерът е длъжен да:</w:t>
      </w:r>
    </w:p>
    <w:p w:rsidR="00B05588" w:rsidRPr="00C86E9D" w:rsidRDefault="00B05588" w:rsidP="00B05588">
      <w:pPr>
        <w:spacing w:before="120" w:after="120"/>
        <w:ind w:firstLine="567"/>
        <w:rPr>
          <w:rFonts w:ascii="Arial" w:eastAsia="Calibri" w:hAnsi="Arial" w:cs="Arial"/>
          <w:bCs/>
          <w:sz w:val="22"/>
          <w:szCs w:val="22"/>
          <w:lang w:val="bg-BG"/>
        </w:rPr>
      </w:pPr>
      <w:r w:rsidRPr="00C86E9D">
        <w:rPr>
          <w:rFonts w:ascii="Arial" w:eastAsia="Calibri" w:hAnsi="Arial" w:cs="Arial"/>
          <w:b/>
          <w:bCs/>
          <w:sz w:val="22"/>
          <w:szCs w:val="22"/>
          <w:lang w:val="bg-BG"/>
        </w:rPr>
        <w:t>1.</w:t>
      </w:r>
      <w:r w:rsidRPr="00C86E9D">
        <w:rPr>
          <w:rFonts w:ascii="Arial" w:eastAsia="Calibri" w:hAnsi="Arial" w:cs="Arial"/>
          <w:bCs/>
          <w:sz w:val="22"/>
          <w:szCs w:val="22"/>
          <w:lang w:val="bg-BG"/>
        </w:rPr>
        <w:t xml:space="preserve"> използва придобитите въз основа на одобрения проект активи по предназначение;</w:t>
      </w:r>
    </w:p>
    <w:p w:rsidR="00B05588" w:rsidRPr="00C86E9D" w:rsidRDefault="00B05588" w:rsidP="00B05588">
      <w:pPr>
        <w:spacing w:before="120" w:after="120"/>
        <w:ind w:firstLine="567"/>
        <w:rPr>
          <w:rFonts w:ascii="Arial" w:eastAsia="Calibri" w:hAnsi="Arial" w:cs="Arial"/>
          <w:bCs/>
          <w:sz w:val="22"/>
          <w:szCs w:val="22"/>
          <w:lang w:val="bg-BG"/>
        </w:rPr>
      </w:pPr>
      <w:r w:rsidRPr="00C86E9D">
        <w:rPr>
          <w:rFonts w:ascii="Arial" w:eastAsia="Calibri" w:hAnsi="Arial" w:cs="Arial"/>
          <w:b/>
          <w:bCs/>
          <w:sz w:val="22"/>
          <w:szCs w:val="22"/>
          <w:lang w:val="bg-BG"/>
        </w:rPr>
        <w:t>2.</w:t>
      </w:r>
      <w:r w:rsidRPr="00C86E9D">
        <w:rPr>
          <w:rFonts w:ascii="Arial" w:eastAsia="Calibri" w:hAnsi="Arial" w:cs="Arial"/>
          <w:bCs/>
          <w:sz w:val="22"/>
          <w:szCs w:val="22"/>
          <w:lang w:val="bg-BG"/>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B05588" w:rsidRPr="00C86E9D" w:rsidRDefault="00B05588" w:rsidP="00B05588">
      <w:pPr>
        <w:spacing w:before="120" w:after="120"/>
        <w:ind w:firstLine="567"/>
        <w:rPr>
          <w:rFonts w:ascii="Arial" w:eastAsia="Calibri" w:hAnsi="Arial" w:cs="Arial"/>
          <w:bCs/>
          <w:sz w:val="22"/>
          <w:szCs w:val="22"/>
          <w:lang w:val="bg-BG"/>
        </w:rPr>
      </w:pPr>
      <w:r w:rsidRPr="00C86E9D">
        <w:rPr>
          <w:rFonts w:ascii="Arial" w:eastAsia="Calibri" w:hAnsi="Arial" w:cs="Arial"/>
          <w:b/>
          <w:bCs/>
          <w:sz w:val="22"/>
          <w:szCs w:val="22"/>
          <w:lang w:val="bg-BG"/>
        </w:rPr>
        <w:t>3.</w:t>
      </w:r>
      <w:r w:rsidRPr="00C86E9D">
        <w:rPr>
          <w:rFonts w:ascii="Arial" w:eastAsia="Calibri" w:hAnsi="Arial" w:cs="Arial"/>
          <w:bCs/>
          <w:sz w:val="22"/>
          <w:szCs w:val="22"/>
          <w:lang w:val="bg-BG"/>
        </w:rPr>
        <w:t xml:space="preserve"> не прекратява/премества подпомогнатата дейност.</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9.</w:t>
      </w:r>
      <w:r w:rsidRPr="00C86E9D">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 xml:space="preserve">Чл. 10. </w:t>
      </w:r>
      <w:r w:rsidRPr="00C86E9D">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XV-XVII от настоящите общи условия. </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11. (1)</w:t>
      </w:r>
      <w:r w:rsidRPr="00C86E9D">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w:t>
      </w:r>
      <w:r w:rsidRPr="00C86E9D">
        <w:rPr>
          <w:rFonts w:ascii="Arial" w:hAnsi="Arial" w:cs="Arial"/>
          <w:sz w:val="22"/>
          <w:szCs w:val="22"/>
          <w:lang w:val="bg-BG"/>
        </w:rPr>
        <w:lastRenderedPageBreak/>
        <w:t>за 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w:t>
      </w:r>
      <w:r w:rsidR="00655825" w:rsidRPr="00655825">
        <w:t xml:space="preserve"> </w:t>
      </w:r>
      <w:r w:rsidR="00655825">
        <w:rPr>
          <w:lang w:val="bg-BG"/>
        </w:rPr>
        <w:t>(</w:t>
      </w:r>
      <w:r w:rsidR="00655825" w:rsidRPr="00655825">
        <w:rPr>
          <w:rFonts w:ascii="Arial" w:hAnsi="Arial" w:cs="Arial"/>
          <w:sz w:val="22"/>
          <w:szCs w:val="22"/>
          <w:lang w:val="bg-BG"/>
        </w:rPr>
        <w:t>Приложение № 17</w:t>
      </w:r>
      <w:r w:rsidR="00655825">
        <w:rPr>
          <w:rFonts w:ascii="Arial" w:hAnsi="Arial" w:cs="Arial"/>
          <w:sz w:val="22"/>
          <w:szCs w:val="22"/>
          <w:lang w:val="bg-BG"/>
        </w:rPr>
        <w:t>)</w:t>
      </w:r>
      <w:r w:rsidRPr="00C86E9D">
        <w:rPr>
          <w:rFonts w:ascii="Arial" w:hAnsi="Arial" w:cs="Arial"/>
          <w:sz w:val="22"/>
          <w:szCs w:val="22"/>
          <w:lang w:val="bg-BG"/>
        </w:rPr>
        <w:t>.</w:t>
      </w:r>
      <w:bookmarkStart w:id="0" w:name="_GoBack"/>
      <w:bookmarkEnd w:id="0"/>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бенефициер.</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(4)</w:t>
      </w:r>
      <w:r w:rsidRPr="00C86E9D">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12. (1)</w:t>
      </w:r>
      <w:r w:rsidRPr="00C86E9D">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бенефициер са недопустими, считано от датата на първото официално решение, установяващо измамата.</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rsidR="00B05588" w:rsidRPr="00C86E9D" w:rsidRDefault="00B05588" w:rsidP="00B05588">
      <w:pPr>
        <w:spacing w:before="120" w:after="120"/>
        <w:rPr>
          <w:rFonts w:ascii="Arial" w:hAnsi="Arial" w:cs="Arial"/>
          <w:b/>
          <w:smallCaps/>
          <w:sz w:val="22"/>
          <w:szCs w:val="22"/>
          <w:lang w:val="bg-BG"/>
        </w:rPr>
      </w:pPr>
    </w:p>
    <w:p w:rsidR="00B05588" w:rsidRPr="00C86E9D" w:rsidRDefault="00B05588" w:rsidP="00B05588">
      <w:pPr>
        <w:spacing w:before="120" w:after="120"/>
        <w:jc w:val="center"/>
        <w:rPr>
          <w:rFonts w:ascii="Arial" w:hAnsi="Arial" w:cs="Arial"/>
          <w:b/>
          <w:smallCaps/>
          <w:sz w:val="22"/>
          <w:szCs w:val="22"/>
          <w:lang w:val="bg-BG"/>
        </w:rPr>
      </w:pPr>
      <w:r w:rsidRPr="00C86E9D">
        <w:rPr>
          <w:rFonts w:ascii="Arial" w:hAnsi="Arial" w:cs="Arial"/>
          <w:b/>
          <w:smallCaps/>
          <w:sz w:val="22"/>
          <w:szCs w:val="22"/>
          <w:lang w:val="bg-BG"/>
        </w:rPr>
        <w:t>Раздел II. Задължение за предоставяне на информация. Финансови и технически отчети</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 xml:space="preserve">Чл. 13. </w:t>
      </w:r>
      <w:r w:rsidRPr="00C86E9D">
        <w:rPr>
          <w:rFonts w:ascii="Arial" w:hAnsi="Arial" w:cs="Arial"/>
          <w:sz w:val="22"/>
          <w:szCs w:val="22"/>
          <w:lang w:val="bg-BG"/>
        </w:rPr>
        <w:t>Бенефициерът се задължава да предоставя на Управляващия орган, МИРГ,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14.</w:t>
      </w:r>
      <w:r w:rsidRPr="00C86E9D">
        <w:rPr>
          <w:rFonts w:ascii="Arial" w:hAnsi="Arial" w:cs="Arial"/>
          <w:sz w:val="22"/>
          <w:szCs w:val="22"/>
          <w:lang w:val="bg-BG"/>
        </w:rPr>
        <w:t xml:space="preserve"> Ако УО на ПМДР или МИРГ извършват проверка на етап преди подписване на АДПБФП след подаване на Формуляра за кандидатстване, или Междинното звено (ДФЗ-РА) извършва проверка за изпълнението на проекта, Бенефициерът се задължава да предостави на УО на ПМДР, МИРГ или Междинното звено (ДФЗ-РА) цялата документация или информация, която би спомогнала за успешното провеждане на оценката, както и да им предостави правата за достъп, предвидени в чл. 87 от настоящите Общи условия.</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15.</w:t>
      </w:r>
      <w:r w:rsidRPr="00C86E9D">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16. (1)</w:t>
      </w:r>
      <w:r w:rsidRPr="00C86E9D">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бенефициерът прилага към техническия отчет доказателствен материал.</w:t>
      </w:r>
    </w:p>
    <w:p w:rsidR="00B05588" w:rsidRPr="00C86E9D" w:rsidRDefault="00B05588" w:rsidP="00B05588">
      <w:pPr>
        <w:pStyle w:val="Text2"/>
        <w:tabs>
          <w:tab w:val="clear" w:pos="2161"/>
        </w:tabs>
        <w:spacing w:before="120" w:after="120"/>
        <w:ind w:left="0"/>
        <w:rPr>
          <w:rFonts w:ascii="Arial" w:eastAsia="Calibri" w:hAnsi="Arial" w:cs="Arial"/>
          <w:color w:val="000000"/>
          <w:sz w:val="22"/>
          <w:szCs w:val="22"/>
          <w:lang w:val="bg-BG" w:eastAsia="en-US"/>
        </w:rPr>
      </w:pPr>
      <w:r w:rsidRPr="00C86E9D">
        <w:rPr>
          <w:rFonts w:ascii="Arial" w:eastAsia="Calibri" w:hAnsi="Arial" w:cs="Arial"/>
          <w:b/>
          <w:color w:val="000000"/>
          <w:sz w:val="22"/>
          <w:szCs w:val="22"/>
          <w:lang w:val="bg-BG" w:eastAsia="en-US"/>
        </w:rPr>
        <w:lastRenderedPageBreak/>
        <w:t>(2)</w:t>
      </w:r>
      <w:r w:rsidRPr="00C86E9D">
        <w:rPr>
          <w:rFonts w:ascii="Arial" w:eastAsia="Calibri" w:hAnsi="Arial" w:cs="Arial"/>
          <w:color w:val="000000"/>
          <w:sz w:val="22"/>
          <w:szCs w:val="22"/>
          <w:lang w:val="bg-BG" w:eastAsia="en-US"/>
        </w:rPr>
        <w:t xml:space="preserve"> Бенефициерът се задължава да изготвя и представя чрез модул „Комуникация“ в ИСУН 2020 </w:t>
      </w:r>
      <w:r w:rsidRPr="00C86E9D">
        <w:rPr>
          <w:rFonts w:ascii="Arial" w:eastAsia="Calibri" w:hAnsi="Arial" w:cs="Arial"/>
          <w:bCs/>
          <w:color w:val="000000"/>
          <w:sz w:val="22"/>
          <w:szCs w:val="22"/>
          <w:lang w:val="bg-BG" w:eastAsia="en-US"/>
        </w:rPr>
        <w:t xml:space="preserve">шестмесечни отчети, освен посочените в ал. 1 отчети, </w:t>
      </w:r>
      <w:r w:rsidRPr="00C86E9D">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17.</w:t>
      </w:r>
      <w:r w:rsidRPr="00C86E9D">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18.</w:t>
      </w:r>
      <w:r w:rsidRPr="00C86E9D">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86E9D" w:rsidDel="00956545">
        <w:rPr>
          <w:rFonts w:ascii="Arial" w:hAnsi="Arial" w:cs="Arial"/>
          <w:sz w:val="22"/>
          <w:szCs w:val="22"/>
          <w:lang w:val="bg-BG"/>
        </w:rPr>
        <w:t xml:space="preserve"> </w:t>
      </w:r>
      <w:r w:rsidRPr="00C86E9D">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19.</w:t>
      </w:r>
      <w:r w:rsidRPr="00C86E9D">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бенефициера и в тях трябва да е указано, че разходите се извършват „по административен договор № …….............. за предоставяне на безвъзмездна финансова помощ по ПМДР“.</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20.</w:t>
      </w:r>
      <w:r w:rsidRPr="00C86E9D">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21.</w:t>
      </w:r>
      <w:r w:rsidRPr="00C86E9D">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МИРГ и Междинното звено за възникналото обстоятелство.</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22.</w:t>
      </w:r>
      <w:r w:rsidRPr="00C86E9D">
        <w:rPr>
          <w:rFonts w:ascii="Arial" w:hAnsi="Arial" w:cs="Arial"/>
          <w:sz w:val="22"/>
          <w:szCs w:val="22"/>
          <w:lang w:val="bg-BG"/>
        </w:rPr>
        <w:t xml:space="preserve"> След изтичане на една година от датата на изплащане на окончателното плащане по АДПБФП, Бенефициерът е длъжен при поискване от ДФЗ-РА или МИРГ да представя чрез подаване на „Технически отчет“ в ИСУН 2020 информация и документи, доказващи изпълнението на индикаторите за резултат и производствената програма, заложена в бизнес плана, неразделна част от Формуляра за кандидатстване.</w:t>
      </w:r>
    </w:p>
    <w:p w:rsidR="00B05588" w:rsidRPr="00C86E9D" w:rsidRDefault="00B05588" w:rsidP="00B05588">
      <w:pPr>
        <w:pStyle w:val="Text2"/>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III. Отговорност</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23.</w:t>
      </w:r>
      <w:r w:rsidRPr="00C86E9D">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24.</w:t>
      </w:r>
      <w:r w:rsidRPr="00C86E9D">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lastRenderedPageBreak/>
        <w:t>Чл. 25.</w:t>
      </w:r>
      <w:r w:rsidRPr="00C86E9D">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rsidR="00B05588" w:rsidRPr="00C86E9D" w:rsidRDefault="00B05588" w:rsidP="00B05588">
      <w:pPr>
        <w:pStyle w:val="Text2"/>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IV. Конфликт на интереси и свързаност</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26.</w:t>
      </w:r>
      <w:r w:rsidRPr="00C86E9D">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бенефициерът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27.</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Конфликт на интереси e налице и когато:</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в)</w:t>
      </w:r>
      <w:r w:rsidRPr="00C86E9D">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Сертифициращия орган и МИРГ, докато заема съответната длъжност и една година след напускането й.</w:t>
      </w:r>
    </w:p>
    <w:p w:rsidR="00B05588" w:rsidRPr="00C86E9D" w:rsidRDefault="00B05588" w:rsidP="00B05588">
      <w:pPr>
        <w:pStyle w:val="Text2"/>
        <w:tabs>
          <w:tab w:val="clear" w:pos="2161"/>
          <w:tab w:val="left" w:pos="0"/>
        </w:tabs>
        <w:spacing w:before="120" w:after="120"/>
        <w:ind w:left="0"/>
        <w:rPr>
          <w:rFonts w:ascii="Arial" w:hAnsi="Arial" w:cs="Arial"/>
          <w:bCs/>
          <w:sz w:val="22"/>
          <w:szCs w:val="22"/>
          <w:lang w:val="bg-BG" w:eastAsia="bg-BG"/>
        </w:rPr>
      </w:pPr>
      <w:r w:rsidRPr="00C86E9D">
        <w:rPr>
          <w:rFonts w:ascii="Arial" w:hAnsi="Arial" w:cs="Arial"/>
          <w:b/>
          <w:bCs/>
          <w:sz w:val="22"/>
          <w:szCs w:val="22"/>
          <w:lang w:val="bg-BG" w:eastAsia="bg-BG"/>
        </w:rPr>
        <w:t>Чл. 28</w:t>
      </w:r>
      <w:r w:rsidRPr="00C86E9D">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„б“ и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B05588" w:rsidRPr="00C86E9D" w:rsidRDefault="00B05588" w:rsidP="00B05588">
      <w:pPr>
        <w:pStyle w:val="Text2"/>
        <w:tabs>
          <w:tab w:val="clear" w:pos="2161"/>
          <w:tab w:val="left" w:pos="0"/>
        </w:tabs>
        <w:spacing w:before="120" w:after="120"/>
        <w:ind w:left="0"/>
        <w:rPr>
          <w:rFonts w:ascii="Arial" w:hAnsi="Arial" w:cs="Arial"/>
          <w:bCs/>
          <w:sz w:val="22"/>
          <w:szCs w:val="22"/>
          <w:lang w:val="bg-BG" w:eastAsia="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V. Поверителност</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29.</w:t>
      </w:r>
      <w:r w:rsidRPr="00C86E9D">
        <w:rPr>
          <w:rFonts w:ascii="Arial" w:hAnsi="Arial" w:cs="Arial"/>
          <w:sz w:val="22"/>
          <w:szCs w:val="22"/>
          <w:lang w:val="bg-BG"/>
        </w:rPr>
        <w:t xml:space="preserve"> При спазване на разпоредбите на раздел XIV, Управляващият орган, МИРГ, ДФЗ-РА, Сертифициращият орган и Бенефициерът се задължават да запазят поверителността на </w:t>
      </w:r>
      <w:r w:rsidRPr="00C86E9D">
        <w:rPr>
          <w:rFonts w:ascii="Arial" w:hAnsi="Arial" w:cs="Arial"/>
          <w:sz w:val="22"/>
          <w:szCs w:val="22"/>
          <w:lang w:val="bg-BG"/>
        </w:rPr>
        <w:lastRenderedPageBreak/>
        <w:t>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30.</w:t>
      </w:r>
      <w:r w:rsidRPr="00C86E9D">
        <w:rPr>
          <w:rFonts w:ascii="Arial" w:hAnsi="Arial" w:cs="Arial"/>
          <w:sz w:val="22"/>
          <w:szCs w:val="22"/>
          <w:lang w:val="bg-BG"/>
        </w:rPr>
        <w:t xml:space="preserve"> Бенефициерът дава съгласието си Управляващият орган, МИРГ,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rsidR="00B05588" w:rsidRPr="00C86E9D" w:rsidRDefault="00B05588" w:rsidP="00B05588">
      <w:pPr>
        <w:pStyle w:val="Text2"/>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VI. Визуална идентификация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31.</w:t>
      </w:r>
      <w:r w:rsidRPr="00C86E9D">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бенефициера за прилагане на правилата за информация и комуникация 2014-2020.</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32.</w:t>
      </w:r>
      <w:r w:rsidRPr="00C86E9D">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86E9D" w:rsidDel="00584F21">
        <w:rPr>
          <w:rFonts w:ascii="Arial" w:hAnsi="Arial" w:cs="Arial"/>
          <w:sz w:val="22"/>
          <w:szCs w:val="22"/>
          <w:lang w:val="bg-BG"/>
        </w:rPr>
        <w:t xml:space="preserve"> </w:t>
      </w:r>
      <w:r w:rsidRPr="00C86E9D">
        <w:rPr>
          <w:rFonts w:ascii="Arial" w:hAnsi="Arial" w:cs="Arial"/>
          <w:sz w:val="22"/>
          <w:szCs w:val="22"/>
          <w:lang w:val="bg-BG"/>
        </w:rPr>
        <w:t>2014-2020 г.</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Пълният набор от мерки за информиране и публичност (визуализация), които Бенефициерите трябва да прилагат при изпълнение на проекти, финансирани от ЕСИФ, се съдържа в „Единния наръчник на бенефициера за прилагане на правилата за информация и комуникация" 2014-2020, който може да бъде намерен на интернет страницата: </w:t>
      </w:r>
      <w:hyperlink r:id="rId9" w:history="1">
        <w:r w:rsidRPr="00C86E9D">
          <w:rPr>
            <w:rStyle w:val="Hyperlink"/>
            <w:rFonts w:ascii="Arial" w:hAnsi="Arial" w:cs="Arial"/>
            <w:bCs/>
            <w:i/>
            <w:sz w:val="22"/>
            <w:szCs w:val="22"/>
            <w:lang w:val="bg-BG"/>
          </w:rPr>
          <w:t>https://www.eufunds.bg/bg/taxonomy/term/609</w:t>
        </w:r>
      </w:hyperlink>
      <w:r w:rsidRPr="00C86E9D">
        <w:rPr>
          <w:rFonts w:ascii="Arial" w:hAnsi="Arial" w:cs="Arial"/>
          <w:sz w:val="22"/>
          <w:szCs w:val="22"/>
          <w:lang w:val="bg-BG"/>
        </w:rPr>
        <w:t>.</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На същата страница могат да бъдат намерени и векторните варианти на логото на ПМДР.</w:t>
      </w:r>
    </w:p>
    <w:p w:rsidR="00B05588" w:rsidRPr="00C86E9D" w:rsidRDefault="00B05588" w:rsidP="00B05588">
      <w:pPr>
        <w:pStyle w:val="Text2"/>
        <w:spacing w:before="120" w:after="120"/>
        <w:ind w:left="0"/>
        <w:rPr>
          <w:rFonts w:ascii="Arial" w:hAnsi="Arial" w:cs="Arial"/>
          <w:b/>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 xml:space="preserve">Раздел VII. </w:t>
      </w:r>
      <w:r w:rsidRPr="00C86E9D">
        <w:rPr>
          <w:rFonts w:ascii="Arial" w:hAnsi="Arial" w:cs="Arial"/>
          <w:b/>
          <w:bCs/>
          <w:smallCaps/>
          <w:kern w:val="28"/>
          <w:sz w:val="22"/>
          <w:szCs w:val="22"/>
          <w:lang w:val="bg-BG"/>
        </w:rPr>
        <w:t>Право на собственост/ползване на закупеното оборудване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33.</w:t>
      </w:r>
      <w:r w:rsidRPr="00C86E9D">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34.</w:t>
      </w:r>
      <w:r w:rsidRPr="00C86E9D">
        <w:rPr>
          <w:rFonts w:ascii="Arial" w:hAnsi="Arial" w:cs="Arial"/>
          <w:sz w:val="22"/>
          <w:szCs w:val="22"/>
          <w:lang w:val="bg-BG"/>
        </w:rPr>
        <w:t xml:space="preserve"> Независимо от разпоредбите на чл. 33</w:t>
      </w:r>
      <w:r w:rsidRPr="00C86E9D">
        <w:rPr>
          <w:rFonts w:ascii="Arial" w:hAnsi="Arial" w:cs="Arial"/>
          <w:b/>
          <w:sz w:val="22"/>
          <w:szCs w:val="22"/>
          <w:lang w:val="bg-BG"/>
        </w:rPr>
        <w:t xml:space="preserve"> </w:t>
      </w:r>
      <w:r w:rsidRPr="00C86E9D">
        <w:rPr>
          <w:rFonts w:ascii="Arial" w:hAnsi="Arial" w:cs="Arial"/>
          <w:sz w:val="22"/>
          <w:szCs w:val="22"/>
          <w:lang w:val="bg-BG"/>
        </w:rPr>
        <w:t xml:space="preserve">и при спазване на разпоредбата на чл. 5, Бенефициерът предоставя на </w:t>
      </w:r>
      <w:r w:rsidRPr="00C86E9D">
        <w:rPr>
          <w:rFonts w:ascii="Arial" w:hAnsi="Arial" w:cs="Arial"/>
          <w:color w:val="000000"/>
          <w:sz w:val="22"/>
          <w:szCs w:val="22"/>
          <w:lang w:val="bg-BG"/>
        </w:rPr>
        <w:t xml:space="preserve">Управляващия орган, </w:t>
      </w:r>
      <w:r w:rsidRPr="00C86E9D">
        <w:rPr>
          <w:rFonts w:ascii="Arial" w:hAnsi="Arial" w:cs="Arial"/>
          <w:sz w:val="22"/>
          <w:szCs w:val="22"/>
          <w:lang w:val="bg-BG"/>
        </w:rPr>
        <w:t>ДФЗ-РА</w:t>
      </w:r>
      <w:r w:rsidRPr="00C86E9D">
        <w:rPr>
          <w:rFonts w:ascii="Arial" w:hAnsi="Arial" w:cs="Arial"/>
          <w:color w:val="000000"/>
          <w:sz w:val="22"/>
          <w:szCs w:val="22"/>
          <w:lang w:val="bg-BG"/>
        </w:rPr>
        <w:t xml:space="preserve">, </w:t>
      </w:r>
      <w:r w:rsidRPr="00C86E9D">
        <w:rPr>
          <w:rFonts w:ascii="Arial" w:hAnsi="Arial" w:cs="Arial"/>
          <w:sz w:val="22"/>
          <w:szCs w:val="22"/>
          <w:lang w:val="bg-BG"/>
        </w:rPr>
        <w:t xml:space="preserve">Сертифициращия орган, </w:t>
      </w:r>
      <w:r w:rsidRPr="00C86E9D">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86E9D">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B05588" w:rsidRPr="00C86E9D" w:rsidRDefault="00B05588" w:rsidP="00B05588">
      <w:pPr>
        <w:pStyle w:val="Text2"/>
        <w:spacing w:before="120" w:after="120"/>
        <w:ind w:left="0"/>
        <w:rPr>
          <w:rFonts w:ascii="Arial" w:hAnsi="Arial" w:cs="Arial"/>
          <w:b/>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VIII. Изменение на договора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35.</w:t>
      </w:r>
      <w:r w:rsidRPr="00C86E9D">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36.</w:t>
      </w:r>
      <w:r w:rsidRPr="00C86E9D">
        <w:rPr>
          <w:rFonts w:ascii="Arial" w:hAnsi="Arial" w:cs="Arial"/>
          <w:sz w:val="22"/>
          <w:szCs w:val="22"/>
          <w:lang w:val="bg-BG"/>
        </w:rPr>
        <w:t xml:space="preserve"> </w:t>
      </w:r>
      <w:r w:rsidRPr="00C86E9D">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86E9D">
        <w:rPr>
          <w:rFonts w:ascii="Arial" w:hAnsi="Arial" w:cs="Arial"/>
          <w:sz w:val="22"/>
          <w:szCs w:val="22"/>
          <w:lang w:val="bg-BG"/>
        </w:rPr>
        <w:t>УО на ПМДР</w:t>
      </w:r>
      <w:r w:rsidRPr="00C86E9D">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05588" w:rsidRPr="00C86E9D" w:rsidRDefault="00B05588" w:rsidP="00B05588">
      <w:pPr>
        <w:pStyle w:val="Text2"/>
        <w:spacing w:before="120" w:after="120"/>
        <w:ind w:left="0"/>
        <w:rPr>
          <w:rFonts w:ascii="Arial" w:hAnsi="Arial" w:cs="Arial"/>
          <w:sz w:val="22"/>
          <w:szCs w:val="22"/>
          <w:lang w:val="bg-BG" w:eastAsia="bg-BG"/>
        </w:rPr>
      </w:pPr>
      <w:r w:rsidRPr="00C86E9D">
        <w:rPr>
          <w:rFonts w:ascii="Arial" w:hAnsi="Arial" w:cs="Arial"/>
          <w:b/>
          <w:sz w:val="22"/>
          <w:szCs w:val="22"/>
          <w:lang w:val="bg-BG" w:eastAsia="bg-BG"/>
        </w:rPr>
        <w:t>Чл. 37.</w:t>
      </w:r>
      <w:r w:rsidRPr="00C86E9D">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38.</w:t>
      </w:r>
      <w:r w:rsidRPr="00C86E9D">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МИРГ и Бенефициера.</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Чл. 39. (1)</w:t>
      </w:r>
      <w:r w:rsidRPr="00C86E9D">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Изменение и допълнение на АДПБФП не се извършва в следните случаи:</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промяна в адреса за кореспонденция и контакти;</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в)</w:t>
      </w:r>
      <w:r w:rsidRPr="00C86E9D">
        <w:rPr>
          <w:rFonts w:ascii="Arial" w:hAnsi="Arial" w:cs="Arial"/>
          <w:sz w:val="22"/>
          <w:szCs w:val="22"/>
          <w:lang w:val="bg-BG"/>
        </w:rPr>
        <w:t xml:space="preserve"> промяна в седалището и адреса на управление;</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г)</w:t>
      </w:r>
      <w:r w:rsidRPr="00C86E9D">
        <w:rPr>
          <w:rFonts w:ascii="Arial" w:hAnsi="Arial" w:cs="Arial"/>
          <w:sz w:val="22"/>
          <w:szCs w:val="22"/>
          <w:lang w:val="bg-BG"/>
        </w:rPr>
        <w:t xml:space="preserve"> промяна в наименованието на Бенефициера.</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Бенефициерът при настъпване на обстоятелства по ал. 1 уведомява незабавно УО на ПМДР и МИРГ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 xml:space="preserve">Чл. 40. </w:t>
      </w:r>
      <w:r w:rsidRPr="00C86E9D">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се нарушават условията на чл. 42;</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не е добре обоснована необходимостта от извършването му.</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41.</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промяна на законния/ите представляващ/и;</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промяна в правно-организационната форма.</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42.</w:t>
      </w:r>
      <w:r w:rsidRPr="00C86E9D">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rsidR="00B05588" w:rsidRPr="00C86E9D" w:rsidRDefault="00B05588" w:rsidP="00B05588">
      <w:pPr>
        <w:pStyle w:val="Text2"/>
        <w:tabs>
          <w:tab w:val="clear" w:pos="2161"/>
        </w:tabs>
        <w:spacing w:before="120" w:after="120"/>
        <w:ind w:left="0" w:firstLine="567"/>
        <w:rPr>
          <w:rFonts w:ascii="Arial" w:hAnsi="Arial" w:cs="Arial"/>
          <w:sz w:val="22"/>
          <w:szCs w:val="22"/>
          <w:lang w:val="bg-BG"/>
        </w:rPr>
      </w:pPr>
      <w:r w:rsidRPr="00C86E9D">
        <w:rPr>
          <w:rFonts w:ascii="Arial" w:hAnsi="Arial" w:cs="Arial"/>
          <w:b/>
          <w:sz w:val="22"/>
          <w:szCs w:val="22"/>
          <w:lang w:val="bg-BG"/>
        </w:rPr>
        <w:lastRenderedPageBreak/>
        <w:t>а)</w:t>
      </w:r>
      <w:r w:rsidRPr="00C86E9D">
        <w:rPr>
          <w:rFonts w:ascii="Arial" w:hAnsi="Arial" w:cs="Arial"/>
          <w:sz w:val="22"/>
          <w:szCs w:val="22"/>
          <w:lang w:val="bg-BG"/>
        </w:rPr>
        <w:t xml:space="preserve"> промени в общия 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B05588" w:rsidRPr="00C86E9D" w:rsidRDefault="00B05588" w:rsidP="00B05588">
      <w:pPr>
        <w:pStyle w:val="Text2"/>
        <w:tabs>
          <w:tab w:val="clear" w:pos="2161"/>
        </w:tabs>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w:t>
      </w:r>
    </w:p>
    <w:p w:rsidR="00B05588" w:rsidRPr="00C86E9D" w:rsidRDefault="00B05588" w:rsidP="00B05588">
      <w:pPr>
        <w:pStyle w:val="Text2"/>
        <w:tabs>
          <w:tab w:val="clear" w:pos="2161"/>
        </w:tabs>
        <w:spacing w:before="120" w:after="120"/>
        <w:ind w:left="0" w:firstLine="567"/>
        <w:rPr>
          <w:rFonts w:ascii="Arial" w:hAnsi="Arial" w:cs="Arial"/>
          <w:sz w:val="22"/>
          <w:szCs w:val="22"/>
          <w:lang w:val="bg-BG"/>
        </w:rPr>
      </w:pPr>
      <w:r w:rsidRPr="00C86E9D">
        <w:rPr>
          <w:rFonts w:ascii="Arial" w:hAnsi="Arial" w:cs="Arial"/>
          <w:b/>
          <w:sz w:val="22"/>
          <w:szCs w:val="22"/>
          <w:lang w:val="bg-BG"/>
        </w:rPr>
        <w:t>в)</w:t>
      </w:r>
      <w:r w:rsidRPr="00C86E9D">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b/>
          <w:sz w:val="22"/>
          <w:szCs w:val="22"/>
          <w:lang w:val="bg-BG"/>
        </w:rPr>
        <w:t>г)</w:t>
      </w:r>
      <w:r w:rsidRPr="00C86E9D">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rsidR="00B05588" w:rsidRPr="00C86E9D" w:rsidRDefault="00B05588" w:rsidP="00B05588">
      <w:pPr>
        <w:pStyle w:val="Text2"/>
        <w:tabs>
          <w:tab w:val="clear" w:pos="2161"/>
        </w:tabs>
        <w:spacing w:before="120" w:after="120"/>
        <w:ind w:left="0" w:firstLine="567"/>
        <w:rPr>
          <w:rFonts w:ascii="Arial" w:hAnsi="Arial" w:cs="Arial"/>
          <w:sz w:val="22"/>
          <w:szCs w:val="22"/>
          <w:lang w:val="bg-BG"/>
        </w:rPr>
      </w:pPr>
      <w:r w:rsidRPr="00C86E9D">
        <w:rPr>
          <w:rFonts w:ascii="Arial" w:hAnsi="Arial" w:cs="Arial"/>
          <w:b/>
          <w:sz w:val="22"/>
          <w:szCs w:val="22"/>
          <w:lang w:val="bg-BG"/>
        </w:rPr>
        <w:t>д)</w:t>
      </w:r>
      <w:r w:rsidRPr="00C86E9D">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rsidR="00B05588" w:rsidRPr="00C86E9D" w:rsidRDefault="00B05588" w:rsidP="00B05588">
      <w:pPr>
        <w:pStyle w:val="Text2"/>
        <w:tabs>
          <w:tab w:val="clear" w:pos="2161"/>
        </w:tabs>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IХ. Прехвърляне на права и задължения по договора</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43.</w:t>
      </w:r>
      <w:r w:rsidRPr="00C86E9D">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rsidR="00B05588" w:rsidRPr="00C86E9D" w:rsidRDefault="00B05588" w:rsidP="00B05588">
      <w:pPr>
        <w:pStyle w:val="Text2"/>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 Период за изпълнение, удължаване, спиране, извънредни обстоятелства, краен срок на Договора, покрити застрахователни рискове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44.</w:t>
      </w:r>
      <w:r w:rsidRPr="00C86E9D">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45.</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Периодът на изпълнение на Договора е посочен в т. 7 от АДПБФП, в съответствие с т. 18 от Условията за кандидатстване.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Бенефициерът може да поиска удължаване/спиране на периода за изпълнение на Договора, ако възникнат извънредни обстоятелства/непреодолима сила, които правят продължаването му твърде трудно или рисковано, или невъзможно за изпълнение, без да се засягат изискванията на раздел VIII на настоящите условия. Искането за удължаване/спиране трябва да бъде мотивирано, обосновано и придружено от всички необходими доказателства за наличието на извънредни обстоятелства и причинната връзка за невъзможността за изпълнението на Договора, нужни за вземане на решение за неговото изменение.</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Във връзка с чл. 50, ал. 1, т. 1 от настоящите Общи условия, срокът за изпълнение на Договора, може да се удължи/спре до 12 месеца, но не по-късно от 30.11.2023 г. за времето на действие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(4)</w:t>
      </w:r>
      <w:r w:rsidRPr="00C86E9D">
        <w:rPr>
          <w:rFonts w:ascii="Arial" w:hAnsi="Arial" w:cs="Arial"/>
          <w:sz w:val="22"/>
          <w:szCs w:val="22"/>
          <w:lang w:val="bg-BG"/>
        </w:rPr>
        <w:t xml:space="preserve"> Във връзка с чл. 50, ал. 1, т. 2 от настоящите Общи условия, срокът за изпълнение на Договора, може да се удължи/спре до 3 месеца, но не по-късно от 30.11.2023 г.</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46.</w:t>
      </w:r>
      <w:r w:rsidRPr="00C86E9D">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w:t>
      </w:r>
      <w:r w:rsidRPr="00C86E9D">
        <w:rPr>
          <w:rFonts w:ascii="Arial" w:hAnsi="Arial" w:cs="Arial"/>
          <w:sz w:val="22"/>
          <w:szCs w:val="22"/>
          <w:lang w:val="bg-BG"/>
        </w:rPr>
        <w:lastRenderedPageBreak/>
        <w:t>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47.</w:t>
      </w:r>
      <w:r w:rsidRPr="00C86E9D">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48.</w:t>
      </w:r>
      <w:r w:rsidRPr="00C86E9D">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49.</w:t>
      </w:r>
      <w:r w:rsidRPr="00C86E9D">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50.</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Такива извънредни обстоятелства могат да бъдат:</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1.</w:t>
      </w:r>
      <w:r w:rsidRPr="00C86E9D">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и във връзка с разпоредбите на чл. 21, ал. 1, т. 1 от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По смисъла на разпоредбите на чл. 306 от Търговския закон за непреодолима сила.</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u w:val="single"/>
          <w:lang w:val="bg-BG"/>
        </w:rPr>
        <w:t>Важно:</w:t>
      </w:r>
      <w:r w:rsidRPr="00C86E9D">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u w:val="single"/>
          <w:lang w:val="bg-BG"/>
        </w:rPr>
        <w:t>Важно:</w:t>
      </w:r>
      <w:r w:rsidRPr="00C86E9D">
        <w:rPr>
          <w:rFonts w:ascii="Arial" w:hAnsi="Arial" w:cs="Arial"/>
          <w:sz w:val="22"/>
          <w:szCs w:val="22"/>
          <w:lang w:val="bg-BG"/>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 xml:space="preserve">(2) </w:t>
      </w:r>
      <w:r w:rsidRPr="00C86E9D">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51.</w:t>
      </w:r>
      <w:r w:rsidRPr="00C86E9D">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Чл. 52.</w:t>
      </w:r>
      <w:r w:rsidRPr="00C86E9D">
        <w:rPr>
          <w:rFonts w:ascii="Arial" w:hAnsi="Arial" w:cs="Arial"/>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C86E9D">
        <w:rPr>
          <w:rFonts w:ascii="Arial" w:hAnsi="Arial" w:cs="Arial"/>
          <w:color w:val="FF0000"/>
          <w:sz w:val="22"/>
          <w:szCs w:val="22"/>
          <w:lang w:val="bg-BG"/>
        </w:rPr>
        <w:t xml:space="preserve"> </w:t>
      </w:r>
      <w:r w:rsidRPr="00C86E9D">
        <w:rPr>
          <w:rFonts w:ascii="Arial" w:hAnsi="Arial" w:cs="Arial"/>
          <w:sz w:val="22"/>
          <w:szCs w:val="22"/>
          <w:lang w:val="bg-BG"/>
        </w:rPr>
        <w:t>е със срок на действие 5 (пет) години след датата на окончателното плащане по проекта.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lastRenderedPageBreak/>
        <w:t xml:space="preserve">Чл. 53. (1) </w:t>
      </w:r>
      <w:r w:rsidRPr="00C86E9D">
        <w:rPr>
          <w:rFonts w:ascii="Arial" w:hAnsi="Arial" w:cs="Arial"/>
          <w:sz w:val="22"/>
          <w:szCs w:val="22"/>
          <w:lang w:val="bg-BG" w:eastAsia="bg-BG"/>
        </w:rPr>
        <w:t>Бенефициерът е длъжен да сключи и поддържа валидна застраховка на имуществото – предмет на подпомагане, в полза на ДФЗ-РА срещу р</w:t>
      </w:r>
      <w:r w:rsidR="008E1D28">
        <w:rPr>
          <w:rFonts w:ascii="Arial" w:hAnsi="Arial" w:cs="Arial"/>
          <w:sz w:val="22"/>
          <w:szCs w:val="22"/>
          <w:lang w:val="bg-BG" w:eastAsia="bg-BG"/>
        </w:rPr>
        <w:t>исковете съгласно Приложение № 9</w:t>
      </w:r>
      <w:r w:rsidRPr="00C86E9D">
        <w:rPr>
          <w:rFonts w:ascii="Arial" w:hAnsi="Arial" w:cs="Arial"/>
          <w:sz w:val="22"/>
          <w:szCs w:val="22"/>
          <w:lang w:val="bg-B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eastAsia="bg-BG"/>
        </w:rPr>
        <w:t>(2)</w:t>
      </w:r>
      <w:r w:rsidRPr="00C86E9D">
        <w:rPr>
          <w:rFonts w:ascii="Arial" w:hAnsi="Arial" w:cs="Arial"/>
          <w:sz w:val="22"/>
          <w:szCs w:val="22"/>
          <w:lang w:val="bg-BG" w:eastAsia="bg-BG"/>
        </w:rPr>
        <w:t xml:space="preserve"> Застраховката се сключва при следните условия:</w:t>
      </w:r>
    </w:p>
    <w:p w:rsidR="00B05588" w:rsidRPr="00C86E9D" w:rsidRDefault="00B05588" w:rsidP="00B05588">
      <w:pPr>
        <w:spacing w:before="120" w:after="120"/>
        <w:ind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rsidR="00B05588" w:rsidRPr="00C86E9D" w:rsidRDefault="00B05588" w:rsidP="00B05588">
      <w:pPr>
        <w:spacing w:before="120" w:after="120"/>
        <w:ind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Бенефициера.</w:t>
      </w:r>
    </w:p>
    <w:p w:rsidR="00B05588" w:rsidRPr="00C86E9D" w:rsidRDefault="00B05588" w:rsidP="00B05588">
      <w:pPr>
        <w:spacing w:before="120" w:after="120"/>
        <w:textAlignment w:val="center"/>
        <w:rPr>
          <w:rFonts w:ascii="Arial" w:hAnsi="Arial" w:cs="Arial"/>
          <w:sz w:val="22"/>
          <w:szCs w:val="22"/>
          <w:lang w:val="bg-BG" w:eastAsia="bg-BG"/>
        </w:rPr>
      </w:pPr>
      <w:r w:rsidRPr="00C86E9D">
        <w:rPr>
          <w:rFonts w:ascii="Arial" w:hAnsi="Arial" w:cs="Arial"/>
          <w:b/>
          <w:sz w:val="22"/>
          <w:szCs w:val="22"/>
          <w:lang w:val="bg-BG" w:eastAsia="bg-BG"/>
        </w:rPr>
        <w:t>Чл. 54.</w:t>
      </w:r>
      <w:r w:rsidRPr="00C86E9D">
        <w:rPr>
          <w:rFonts w:ascii="Arial" w:hAnsi="Arial" w:cs="Arial"/>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rsidR="00B05588" w:rsidRPr="00C86E9D" w:rsidRDefault="00B05588" w:rsidP="00B05588">
      <w:pPr>
        <w:spacing w:before="120" w:after="120"/>
        <w:textAlignment w:val="center"/>
        <w:rPr>
          <w:rFonts w:ascii="Arial" w:hAnsi="Arial" w:cs="Arial"/>
          <w:sz w:val="22"/>
          <w:szCs w:val="22"/>
          <w:lang w:val="bg-BG" w:eastAsia="bg-BG"/>
        </w:rPr>
      </w:pPr>
      <w:r w:rsidRPr="00C86E9D">
        <w:rPr>
          <w:rFonts w:ascii="Arial" w:hAnsi="Arial" w:cs="Arial"/>
          <w:b/>
          <w:sz w:val="22"/>
          <w:szCs w:val="22"/>
          <w:lang w:val="bg-BG" w:eastAsia="bg-BG"/>
        </w:rPr>
        <w:t>Чл. 55.</w:t>
      </w:r>
      <w:r w:rsidRPr="00C86E9D">
        <w:rPr>
          <w:rFonts w:ascii="Arial" w:hAnsi="Arial" w:cs="Arial"/>
          <w:sz w:val="22"/>
          <w:szCs w:val="22"/>
          <w:lang w:val="bg-BG" w:eastAsia="bg-BG"/>
        </w:rPr>
        <w:t xml:space="preserve"> При настъпване на частична щета, Бенефициерът е длъжен да възстанови подпомогнатия актив.</w:t>
      </w:r>
    </w:p>
    <w:p w:rsidR="00B05588" w:rsidRPr="00C86E9D" w:rsidRDefault="00B05588" w:rsidP="00B05588">
      <w:pPr>
        <w:spacing w:before="120" w:after="120"/>
        <w:textAlignment w:val="center"/>
        <w:rPr>
          <w:rFonts w:ascii="Arial" w:hAnsi="Arial" w:cs="Arial"/>
          <w:sz w:val="22"/>
          <w:szCs w:val="22"/>
          <w:lang w:val="bg-BG" w:eastAsia="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ХI. Прекратяване на договора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56.</w:t>
      </w:r>
      <w:r w:rsidRPr="00C86E9D">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57</w:t>
      </w:r>
      <w:r w:rsidRPr="00C86E9D">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че:</w:t>
      </w:r>
    </w:p>
    <w:p w:rsidR="00B05588" w:rsidRPr="00C86E9D" w:rsidRDefault="00B05588" w:rsidP="00B05588">
      <w:pPr>
        <w:pStyle w:val="NumPar2"/>
        <w:numPr>
          <w:ilvl w:val="0"/>
          <w:numId w:val="0"/>
        </w:numPr>
        <w:tabs>
          <w:tab w:val="left" w:pos="567"/>
        </w:tabs>
        <w:spacing w:before="120" w:after="120"/>
        <w:ind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Бенефициерът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B05588" w:rsidRPr="00C86E9D" w:rsidRDefault="00B05588" w:rsidP="00B05588">
      <w:pPr>
        <w:pStyle w:val="Text2"/>
        <w:tabs>
          <w:tab w:val="clear" w:pos="2161"/>
        </w:tabs>
        <w:spacing w:before="120" w:after="120"/>
        <w:ind w:left="0" w:firstLine="567"/>
        <w:rPr>
          <w:rFonts w:ascii="Arial" w:hAnsi="Arial" w:cs="Arial"/>
          <w:sz w:val="22"/>
          <w:szCs w:val="22"/>
          <w:lang w:val="bg-BG"/>
        </w:rPr>
      </w:pPr>
      <w:r w:rsidRPr="00C86E9D">
        <w:rPr>
          <w:rFonts w:ascii="Arial" w:hAnsi="Arial" w:cs="Arial"/>
          <w:b/>
          <w:sz w:val="22"/>
          <w:szCs w:val="22"/>
          <w:lang w:val="bg-BG"/>
        </w:rPr>
        <w:t>в)</w:t>
      </w:r>
      <w:r w:rsidRPr="00C86E9D">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lastRenderedPageBreak/>
        <w:t>Чл. 58</w:t>
      </w:r>
      <w:r w:rsidRPr="00C86E9D">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86E9D">
        <w:rPr>
          <w:rStyle w:val="FootnoteReference"/>
          <w:rFonts w:ascii="Arial" w:hAnsi="Arial" w:cs="Arial"/>
          <w:sz w:val="22"/>
          <w:szCs w:val="22"/>
          <w:lang w:val="bg-BG"/>
        </w:rPr>
        <w:footnoteReference w:id="1"/>
      </w:r>
      <w:r w:rsidRPr="00C86E9D">
        <w:rPr>
          <w:rFonts w:ascii="Arial" w:hAnsi="Arial" w:cs="Arial"/>
          <w:sz w:val="22"/>
          <w:szCs w:val="22"/>
          <w:lang w:val="bg-BG"/>
        </w:rPr>
        <w:t xml:space="preserve"> от страна на Бенефициера, както и в случаите, когато:</w:t>
      </w:r>
    </w:p>
    <w:p w:rsidR="00B05588" w:rsidRPr="00C86E9D" w:rsidRDefault="00B05588" w:rsidP="00B05588">
      <w:pPr>
        <w:pStyle w:val="Text3"/>
        <w:spacing w:before="120" w:after="120"/>
        <w:ind w:left="0" w:firstLine="567"/>
        <w:rPr>
          <w:rFonts w:ascii="Arial" w:hAnsi="Arial" w:cs="Arial"/>
          <w:sz w:val="22"/>
          <w:szCs w:val="22"/>
          <w:lang w:val="bg-BG"/>
        </w:rPr>
      </w:pPr>
      <w:r w:rsidRPr="00C86E9D">
        <w:rPr>
          <w:rFonts w:ascii="Arial" w:hAnsi="Arial" w:cs="Arial"/>
          <w:b/>
          <w:sz w:val="22"/>
          <w:szCs w:val="22"/>
          <w:lang w:val="bg-BG"/>
        </w:rPr>
        <w:t>a)</w:t>
      </w:r>
      <w:r w:rsidRPr="00C86E9D">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B05588" w:rsidRPr="00C86E9D" w:rsidRDefault="00B05588" w:rsidP="00B05588">
      <w:pPr>
        <w:pStyle w:val="Text3"/>
        <w:spacing w:before="120" w:after="120"/>
        <w:ind w:left="0"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rsidR="00B05588" w:rsidRPr="00C86E9D" w:rsidRDefault="00B05588" w:rsidP="00B05588">
      <w:pPr>
        <w:pStyle w:val="Text3"/>
        <w:spacing w:before="120" w:after="120"/>
        <w:ind w:left="0" w:firstLine="567"/>
        <w:rPr>
          <w:rFonts w:ascii="Arial" w:hAnsi="Arial" w:cs="Arial"/>
          <w:sz w:val="22"/>
          <w:szCs w:val="22"/>
          <w:lang w:val="bg-BG"/>
        </w:rPr>
      </w:pPr>
      <w:r w:rsidRPr="00C86E9D">
        <w:rPr>
          <w:rFonts w:ascii="Arial" w:hAnsi="Arial" w:cs="Arial"/>
          <w:b/>
          <w:sz w:val="22"/>
          <w:szCs w:val="22"/>
          <w:lang w:val="bg-BG"/>
        </w:rPr>
        <w:t>в)</w:t>
      </w:r>
      <w:r w:rsidRPr="00C86E9D">
        <w:rPr>
          <w:rFonts w:ascii="Arial" w:hAnsi="Arial" w:cs="Arial"/>
          <w:sz w:val="22"/>
          <w:szCs w:val="22"/>
          <w:lang w:val="bg-BG"/>
        </w:rPr>
        <w:t xml:space="preserve"> Бенефициерът не спазва разпоредбите на раздели II, IX и XIV от настоящите Общи условия;</w:t>
      </w:r>
    </w:p>
    <w:p w:rsidR="00B05588" w:rsidRPr="00C86E9D" w:rsidRDefault="00B05588" w:rsidP="00B05588">
      <w:pPr>
        <w:pStyle w:val="Text3"/>
        <w:spacing w:before="120" w:after="120"/>
        <w:ind w:left="0" w:firstLine="567"/>
        <w:rPr>
          <w:rFonts w:ascii="Arial" w:hAnsi="Arial" w:cs="Arial"/>
          <w:sz w:val="22"/>
          <w:szCs w:val="22"/>
          <w:lang w:val="bg-BG"/>
        </w:rPr>
      </w:pPr>
      <w:r w:rsidRPr="00C86E9D">
        <w:rPr>
          <w:rFonts w:ascii="Arial" w:hAnsi="Arial" w:cs="Arial"/>
          <w:b/>
          <w:sz w:val="22"/>
          <w:szCs w:val="22"/>
          <w:lang w:val="bg-BG"/>
        </w:rPr>
        <w:t>г)</w:t>
      </w:r>
      <w:r w:rsidRPr="00C86E9D">
        <w:rPr>
          <w:rFonts w:ascii="Arial" w:hAnsi="Arial" w:cs="Arial"/>
          <w:sz w:val="22"/>
          <w:szCs w:val="22"/>
          <w:lang w:val="bg-BG"/>
        </w:rPr>
        <w:t xml:space="preserve"> Бенефициерът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B05588" w:rsidRPr="00C86E9D" w:rsidRDefault="00B05588" w:rsidP="00B05588">
      <w:pPr>
        <w:pStyle w:val="Text3"/>
        <w:spacing w:before="120" w:after="120"/>
        <w:ind w:left="0" w:firstLine="567"/>
        <w:rPr>
          <w:rFonts w:ascii="Arial" w:hAnsi="Arial" w:cs="Arial"/>
          <w:sz w:val="22"/>
          <w:szCs w:val="22"/>
          <w:lang w:val="bg-BG"/>
        </w:rPr>
      </w:pPr>
      <w:r w:rsidRPr="00C86E9D">
        <w:rPr>
          <w:rFonts w:ascii="Arial" w:hAnsi="Arial" w:cs="Arial"/>
          <w:b/>
          <w:sz w:val="22"/>
          <w:szCs w:val="22"/>
          <w:lang w:val="bg-BG"/>
        </w:rPr>
        <w:t>д)</w:t>
      </w:r>
      <w:r w:rsidRPr="00C86E9D">
        <w:rPr>
          <w:rFonts w:ascii="Arial" w:hAnsi="Arial" w:cs="Arial"/>
          <w:sz w:val="22"/>
          <w:szCs w:val="22"/>
          <w:lang w:val="bg-BG"/>
        </w:rPr>
        <w:t xml:space="preserve"> е установено нарушение на разпоредбите на раздел IV от настоящите Общи условия.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59.</w:t>
      </w:r>
      <w:r w:rsidRPr="00C86E9D">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60.</w:t>
      </w:r>
      <w:r w:rsidRPr="00C86E9D">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61.</w:t>
      </w:r>
      <w:r w:rsidRPr="00C86E9D">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62.</w:t>
      </w:r>
      <w:r w:rsidRPr="00C86E9D">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63.</w:t>
      </w:r>
      <w:r w:rsidRPr="00C86E9D">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rsidR="00B05588" w:rsidRPr="00C86E9D" w:rsidRDefault="00B05588" w:rsidP="00B05588">
      <w:pPr>
        <w:pStyle w:val="Text2"/>
        <w:tabs>
          <w:tab w:val="clear" w:pos="2161"/>
          <w:tab w:val="left" w:pos="0"/>
        </w:tabs>
        <w:spacing w:before="120" w:after="120"/>
        <w:ind w:left="0"/>
        <w:rPr>
          <w:rFonts w:ascii="Arial" w:hAnsi="Arial" w:cs="Arial"/>
          <w:sz w:val="22"/>
          <w:szCs w:val="22"/>
          <w:lang w:val="bg-BG"/>
        </w:rPr>
      </w:pPr>
      <w:r w:rsidRPr="00C86E9D">
        <w:rPr>
          <w:rFonts w:ascii="Arial" w:hAnsi="Arial" w:cs="Arial"/>
          <w:b/>
          <w:sz w:val="22"/>
          <w:szCs w:val="22"/>
          <w:lang w:val="bg-BG"/>
        </w:rPr>
        <w:t>Чл. 64.</w:t>
      </w:r>
      <w:r w:rsidRPr="00C86E9D">
        <w:rPr>
          <w:rFonts w:ascii="Arial" w:hAnsi="Arial" w:cs="Arial"/>
          <w:sz w:val="22"/>
          <w:szCs w:val="22"/>
          <w:lang w:val="bg-BG"/>
        </w:rPr>
        <w:t xml:space="preserve"> При прекратяване на административният договор се прилага и чл. 39 от ЗУСЕСИФ.</w:t>
      </w:r>
    </w:p>
    <w:p w:rsidR="00B05588" w:rsidRPr="00C86E9D" w:rsidRDefault="00B05588" w:rsidP="00B05588">
      <w:pPr>
        <w:pStyle w:val="Text2"/>
        <w:tabs>
          <w:tab w:val="clear" w:pos="2161"/>
          <w:tab w:val="left" w:pos="0"/>
        </w:tabs>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ХII. Допустими разходи</w:t>
      </w:r>
    </w:p>
    <w:p w:rsidR="00B05588" w:rsidRPr="00C86E9D" w:rsidRDefault="00B05588" w:rsidP="00B05588">
      <w:pPr>
        <w:pStyle w:val="Text2"/>
        <w:tabs>
          <w:tab w:val="clear" w:pos="2161"/>
          <w:tab w:val="left" w:pos="0"/>
          <w:tab w:val="left" w:pos="3828"/>
        </w:tabs>
        <w:spacing w:before="120" w:after="120"/>
        <w:ind w:left="0"/>
        <w:rPr>
          <w:rFonts w:ascii="Arial" w:hAnsi="Arial" w:cs="Arial"/>
          <w:sz w:val="22"/>
          <w:szCs w:val="22"/>
          <w:lang w:val="bg-BG"/>
        </w:rPr>
      </w:pPr>
      <w:r w:rsidRPr="00C86E9D">
        <w:rPr>
          <w:rFonts w:ascii="Arial" w:hAnsi="Arial" w:cs="Arial"/>
          <w:b/>
          <w:sz w:val="22"/>
          <w:szCs w:val="22"/>
          <w:lang w:val="bg-BG"/>
        </w:rPr>
        <w:t>Чл. 65.</w:t>
      </w:r>
      <w:r w:rsidRPr="00C86E9D">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w:t>
      </w:r>
      <w:r w:rsidRPr="00C86E9D">
        <w:rPr>
          <w:rFonts w:ascii="Arial" w:hAnsi="Arial" w:cs="Arial"/>
          <w:sz w:val="22"/>
          <w:szCs w:val="22"/>
          <w:lang w:val="bg-BG"/>
        </w:rPr>
        <w:lastRenderedPageBreak/>
        <w:t>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и условията за изпълнение.</w:t>
      </w:r>
    </w:p>
    <w:p w:rsidR="00B05588" w:rsidRPr="00C86E9D" w:rsidRDefault="00B05588" w:rsidP="00B05588">
      <w:pPr>
        <w:pStyle w:val="Text2"/>
        <w:tabs>
          <w:tab w:val="clear" w:pos="2161"/>
          <w:tab w:val="left" w:pos="0"/>
          <w:tab w:val="left" w:pos="3828"/>
        </w:tabs>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ХIII. Плащания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66.</w:t>
      </w:r>
      <w:r w:rsidRPr="00C86E9D">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АДПБФП.</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67.</w:t>
      </w:r>
      <w:r w:rsidRPr="00C86E9D">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68.</w:t>
      </w:r>
      <w:r w:rsidRPr="00C86E9D">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69. (1)</w:t>
      </w:r>
      <w:r w:rsidRPr="00C86E9D">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70.</w:t>
      </w:r>
      <w:r w:rsidRPr="00C86E9D">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71.</w:t>
      </w:r>
      <w:r w:rsidRPr="00C86E9D">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72.</w:t>
      </w:r>
      <w:r w:rsidRPr="00C86E9D">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73.</w:t>
      </w:r>
      <w:r w:rsidRPr="00C86E9D">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74.</w:t>
      </w:r>
      <w:r w:rsidRPr="00C86E9D">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w:t>
      </w:r>
      <w:r w:rsidRPr="00C86E9D">
        <w:rPr>
          <w:rFonts w:ascii="Arial" w:hAnsi="Arial" w:cs="Arial"/>
          <w:sz w:val="22"/>
          <w:szCs w:val="22"/>
          <w:lang w:val="bg-BG"/>
        </w:rPr>
        <w:lastRenderedPageBreak/>
        <w:t>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75.</w:t>
      </w:r>
      <w:r w:rsidRPr="00C86E9D">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76.</w:t>
      </w:r>
      <w:r w:rsidRPr="00C86E9D">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77.</w:t>
      </w:r>
      <w:r w:rsidRPr="00C86E9D">
        <w:rPr>
          <w:rFonts w:ascii="Arial" w:hAnsi="Arial" w:cs="Arial"/>
          <w:sz w:val="22"/>
          <w:szCs w:val="22"/>
          <w:lang w:val="bg-BG"/>
        </w:rPr>
        <w:t xml:space="preserve"> ДФЗ-РА извършва авансово, междинни и окончателно плащания към Бенефициерите след верифициране на разходите. Междинни и окончателно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78.</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Допустимите плащания по проекта са:</w:t>
      </w:r>
    </w:p>
    <w:p w:rsidR="00B05588" w:rsidRPr="00C86E9D" w:rsidRDefault="00B05588" w:rsidP="00B05588">
      <w:pPr>
        <w:pStyle w:val="NumPar2"/>
        <w:numPr>
          <w:ilvl w:val="0"/>
          <w:numId w:val="0"/>
        </w:numPr>
        <w:spacing w:before="120" w:after="120"/>
        <w:ind w:firstLine="567"/>
        <w:rPr>
          <w:rFonts w:ascii="Arial" w:hAnsi="Arial" w:cs="Arial"/>
          <w:b/>
          <w:sz w:val="22"/>
          <w:szCs w:val="22"/>
          <w:lang w:val="bg-BG"/>
        </w:rPr>
      </w:pPr>
      <w:r w:rsidRPr="00C86E9D">
        <w:rPr>
          <w:rFonts w:ascii="Arial" w:hAnsi="Arial" w:cs="Arial"/>
          <w:b/>
          <w:sz w:val="22"/>
          <w:szCs w:val="22"/>
          <w:lang w:val="bg-BG"/>
        </w:rPr>
        <w:t>а) Авансово плащане: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B05588" w:rsidRPr="00C86E9D" w:rsidRDefault="00B05588" w:rsidP="00B05588">
      <w:pPr>
        <w:pStyle w:val="NumPar2"/>
        <w:numPr>
          <w:ilvl w:val="0"/>
          <w:numId w:val="0"/>
        </w:numPr>
        <w:spacing w:before="120" w:after="120"/>
        <w:ind w:hanging="12"/>
        <w:rPr>
          <w:rFonts w:ascii="Arial" w:hAnsi="Arial" w:cs="Arial"/>
          <w:sz w:val="22"/>
          <w:szCs w:val="22"/>
          <w:lang w:val="bg-BG"/>
        </w:rPr>
      </w:pPr>
      <w:r w:rsidRPr="00C86E9D">
        <w:rPr>
          <w:rFonts w:ascii="Arial" w:hAnsi="Arial" w:cs="Arial"/>
          <w:sz w:val="22"/>
          <w:szCs w:val="22"/>
          <w:lang w:val="bg-BG"/>
        </w:rPr>
        <w:t>За да се извърши авансово плащане, е необходимо Бенефициерът да представи:</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sz w:val="22"/>
          <w:szCs w:val="22"/>
          <w:lang w:val="bg-BG"/>
        </w:rPr>
        <w:t>- Искане за авансово плащане;</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sz w:val="22"/>
          <w:szCs w:val="22"/>
          <w:lang w:val="bg-BG"/>
        </w:rPr>
        <w:t>- Единична, неотменима и писмена банкова гара</w:t>
      </w:r>
      <w:r w:rsidR="008E1D28">
        <w:rPr>
          <w:rFonts w:ascii="Arial" w:hAnsi="Arial" w:cs="Arial"/>
          <w:sz w:val="22"/>
          <w:szCs w:val="22"/>
          <w:lang w:val="bg-BG"/>
        </w:rPr>
        <w:t>нция по образец (Приложение № 23</w:t>
      </w:r>
      <w:r w:rsidRPr="00C86E9D">
        <w:rPr>
          <w:rFonts w:ascii="Arial" w:hAnsi="Arial" w:cs="Arial"/>
          <w:sz w:val="22"/>
          <w:szCs w:val="22"/>
          <w:lang w:val="bg-BG"/>
        </w:rPr>
        <w:t xml:space="preserve"> към Условията за изпълнение)</w:t>
      </w:r>
      <w:r w:rsidR="00836C67">
        <w:rPr>
          <w:rFonts w:ascii="Arial" w:hAnsi="Arial" w:cs="Arial"/>
          <w:sz w:val="22"/>
          <w:szCs w:val="22"/>
          <w:lang w:val="bg-BG"/>
        </w:rPr>
        <w:t xml:space="preserve"> / </w:t>
      </w:r>
      <w:r w:rsidR="00836C67" w:rsidRPr="00836C67">
        <w:rPr>
          <w:rFonts w:ascii="Arial" w:hAnsi="Arial" w:cs="Arial"/>
          <w:sz w:val="22"/>
          <w:szCs w:val="22"/>
          <w:lang w:val="bg-BG"/>
        </w:rPr>
        <w:t>З</w:t>
      </w:r>
      <w:r w:rsidR="00836C67">
        <w:rPr>
          <w:rFonts w:ascii="Arial" w:hAnsi="Arial" w:cs="Arial"/>
          <w:sz w:val="22"/>
          <w:szCs w:val="22"/>
          <w:lang w:val="bg-BG"/>
        </w:rPr>
        <w:t>апис на заповед (Приложение № 24</w:t>
      </w:r>
      <w:r w:rsidR="00836C67" w:rsidRPr="00836C67">
        <w:rPr>
          <w:rFonts w:ascii="Arial" w:hAnsi="Arial" w:cs="Arial"/>
          <w:sz w:val="22"/>
          <w:szCs w:val="22"/>
          <w:lang w:val="bg-BG"/>
        </w:rPr>
        <w:t>) и копие от решение на Общинската избирателна комисия, респ. на общинския съвет за избор на кмет или на временно изпълняващ длъжност, съгласно УК, т. 11 "Допустими кандидати", издадена по образец в полза на ДФЗ-РА в размер на 110% от стойността на заявеното авансово плащане</w:t>
      </w:r>
      <w:r w:rsidRPr="00C86E9D">
        <w:rPr>
          <w:rFonts w:ascii="Arial" w:hAnsi="Arial" w:cs="Arial"/>
          <w:sz w:val="22"/>
          <w:szCs w:val="22"/>
          <w:lang w:val="bg-BG"/>
        </w:rPr>
        <w:t xml:space="preserve">. </w:t>
      </w:r>
      <w:r w:rsidR="00836C67" w:rsidRPr="00836C67">
        <w:rPr>
          <w:rFonts w:ascii="Arial" w:hAnsi="Arial" w:cs="Arial"/>
          <w:sz w:val="22"/>
          <w:szCs w:val="22"/>
          <w:lang w:val="bg-BG"/>
        </w:rPr>
        <w:t>Банковата гаранция</w:t>
      </w:r>
      <w:r w:rsidR="00836C67">
        <w:rPr>
          <w:rFonts w:ascii="Arial" w:hAnsi="Arial" w:cs="Arial"/>
          <w:sz w:val="22"/>
          <w:szCs w:val="22"/>
          <w:lang w:val="bg-BG"/>
        </w:rPr>
        <w:t xml:space="preserve"> </w:t>
      </w:r>
      <w:r w:rsidR="00836C67" w:rsidRPr="00836C67">
        <w:rPr>
          <w:rFonts w:ascii="Arial" w:hAnsi="Arial" w:cs="Arial"/>
          <w:sz w:val="22"/>
          <w:szCs w:val="22"/>
          <w:lang w:val="bg-BG"/>
        </w:rPr>
        <w:t>/ Запис на заповед се представя  в ориги</w:t>
      </w:r>
      <w:r w:rsidR="00836C67">
        <w:rPr>
          <w:rFonts w:ascii="Arial" w:hAnsi="Arial" w:cs="Arial"/>
          <w:sz w:val="22"/>
          <w:szCs w:val="22"/>
          <w:lang w:val="bg-BG"/>
        </w:rPr>
        <w:t>нал на хартиен носител на ДФЗ-</w:t>
      </w:r>
      <w:r w:rsidR="00836C67" w:rsidRPr="00836C67">
        <w:rPr>
          <w:rFonts w:ascii="Arial" w:hAnsi="Arial" w:cs="Arial"/>
          <w:sz w:val="22"/>
          <w:szCs w:val="22"/>
          <w:lang w:val="bg-BG"/>
        </w:rPr>
        <w:t>РА. Срокът на валидност на банковата гаранция/ Запис на заповед трябва да съответства срока на АД</w:t>
      </w:r>
      <w:r w:rsidR="00836C67">
        <w:rPr>
          <w:rFonts w:ascii="Arial" w:hAnsi="Arial" w:cs="Arial"/>
          <w:sz w:val="22"/>
          <w:szCs w:val="22"/>
          <w:lang w:val="bg-BG"/>
        </w:rPr>
        <w:t>ПБФП, удължен с 6 (шест)</w:t>
      </w:r>
      <w:r w:rsidR="00836C67" w:rsidRPr="00836C67">
        <w:rPr>
          <w:rFonts w:ascii="Arial" w:hAnsi="Arial" w:cs="Arial"/>
          <w:sz w:val="22"/>
          <w:szCs w:val="22"/>
          <w:lang w:val="bg-BG"/>
        </w:rPr>
        <w:t xml:space="preserve"> месеца.</w:t>
      </w:r>
      <w:r w:rsidRPr="00C86E9D">
        <w:rPr>
          <w:rFonts w:ascii="Arial" w:hAnsi="Arial" w:cs="Arial"/>
          <w:sz w:val="22"/>
          <w:szCs w:val="22"/>
          <w:lang w:val="bg-BG"/>
        </w:rPr>
        <w:t>;</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sz w:val="22"/>
          <w:szCs w:val="22"/>
          <w:lang w:val="bg-BG"/>
        </w:rPr>
        <w:t>- Официален документ, удостоверяващ актуална банкова сметка на името на Бенефициера;</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sz w:val="22"/>
          <w:szCs w:val="22"/>
          <w:lang w:val="bg-BG"/>
        </w:rPr>
        <w:t>- Решение на Управителния орган за поемане на дълг.</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Изискуемите док</w:t>
      </w:r>
      <w:r w:rsidR="00042B5C">
        <w:rPr>
          <w:rFonts w:ascii="Arial" w:hAnsi="Arial" w:cs="Arial"/>
          <w:sz w:val="22"/>
          <w:szCs w:val="22"/>
          <w:lang w:val="bg-BG"/>
        </w:rPr>
        <w:t>ументи, съгласно Приложение № 25</w:t>
      </w:r>
      <w:r w:rsidRPr="00C86E9D">
        <w:rPr>
          <w:rFonts w:ascii="Arial" w:hAnsi="Arial" w:cs="Arial"/>
          <w:sz w:val="22"/>
          <w:szCs w:val="22"/>
          <w:lang w:val="bg-BG"/>
        </w:rPr>
        <w:t xml:space="preserve"> от Условията за изпълнение се представят в ИСУН 2020.</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не се допуска.</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sz w:val="22"/>
          <w:szCs w:val="22"/>
          <w:lang w:val="bg-BG"/>
        </w:rPr>
        <w:t xml:space="preserve">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w:t>
      </w:r>
      <w:r w:rsidRPr="00C86E9D">
        <w:rPr>
          <w:rFonts w:ascii="Arial" w:hAnsi="Arial" w:cs="Arial"/>
          <w:sz w:val="22"/>
          <w:szCs w:val="22"/>
          <w:lang w:val="bg-BG"/>
        </w:rPr>
        <w:lastRenderedPageBreak/>
        <w:t>подаване на искане за плащане е 15 календарни дни от датата на подписване на допълнителното споразумение.</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В случай на нередовности в искането за авансово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u w:val="single"/>
          <w:lang w:val="bg-BG"/>
        </w:rPr>
        <w:t>Важно:</w:t>
      </w:r>
      <w:r w:rsidRPr="00C86E9D">
        <w:rPr>
          <w:rFonts w:ascii="Arial" w:hAnsi="Arial" w:cs="Arial"/>
          <w:sz w:val="22"/>
          <w:szCs w:val="22"/>
          <w:lang w:val="bg-BG"/>
        </w:rPr>
        <w:t xml:space="preserve"> Управляващият орган на ПМДР допуска по желание на Бенефициера (при гореизброените условия)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В случай, че Бенефициерът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p>
    <w:p w:rsidR="00B05588" w:rsidRPr="00C86E9D" w:rsidRDefault="00B05588" w:rsidP="00B05588">
      <w:pPr>
        <w:pStyle w:val="NumPar2"/>
        <w:numPr>
          <w:ilvl w:val="0"/>
          <w:numId w:val="0"/>
        </w:numPr>
        <w:spacing w:before="120" w:after="120"/>
        <w:ind w:firstLine="567"/>
        <w:rPr>
          <w:rFonts w:ascii="Arial" w:hAnsi="Arial" w:cs="Arial"/>
          <w:b/>
          <w:sz w:val="22"/>
          <w:szCs w:val="22"/>
          <w:lang w:val="bg-BG"/>
        </w:rPr>
      </w:pPr>
      <w:r w:rsidRPr="00C86E9D">
        <w:rPr>
          <w:rFonts w:ascii="Arial" w:hAnsi="Arial" w:cs="Arial"/>
          <w:b/>
          <w:sz w:val="22"/>
          <w:szCs w:val="22"/>
          <w:lang w:val="bg-BG"/>
        </w:rPr>
        <w:t>(б) Междинни плащания:</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По настоящата процедура Бенефициерите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В случай, че в АДПБФП по проекта е включено авансово плащане и Бенефициерът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Общият размер на авансовото (в случай, че има такова) и междинните плащания не може да надхвърля 80% от стойността на БФП.</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Междинни плащания се допускат за:</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1.</w:t>
      </w:r>
      <w:r w:rsidRPr="00C86E9D">
        <w:rPr>
          <w:rFonts w:ascii="Arial" w:hAnsi="Arial" w:cs="Arial"/>
          <w:sz w:val="22"/>
          <w:szCs w:val="22"/>
          <w:lang w:val="bg-BG"/>
        </w:rPr>
        <w:t xml:space="preserve"> 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B05588" w:rsidRPr="00C86E9D" w:rsidRDefault="00B05588" w:rsidP="00B05588">
      <w:pPr>
        <w:pStyle w:val="Text2"/>
        <w:spacing w:before="120" w:after="120"/>
        <w:ind w:left="0" w:firstLine="567"/>
        <w:rPr>
          <w:rFonts w:ascii="Arial" w:hAnsi="Arial" w:cs="Arial"/>
          <w:sz w:val="22"/>
          <w:szCs w:val="22"/>
          <w:lang w:val="bg-BG"/>
        </w:rPr>
      </w:pPr>
      <w:r w:rsidRPr="00C86E9D">
        <w:rPr>
          <w:rFonts w:ascii="Arial" w:hAnsi="Arial" w:cs="Arial"/>
          <w:sz w:val="22"/>
          <w:szCs w:val="22"/>
          <w:lang w:val="bg-BG"/>
        </w:rPr>
        <w:t>и/или</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За да бъдат допустими за възстановяване авансовите плащания от Бенефициера към избрания/те изпълнител/и е необходимо:</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А)</w:t>
      </w:r>
      <w:r w:rsidRPr="00C86E9D">
        <w:rPr>
          <w:rFonts w:ascii="Arial" w:hAnsi="Arial" w:cs="Arial"/>
          <w:sz w:val="22"/>
          <w:szCs w:val="22"/>
          <w:lang w:val="bg-BG"/>
        </w:rPr>
        <w:t xml:space="preserve"> Да са заложени в процедурата за избор на изпълнител и в сключения/те договор/и между Бенефициера и избрания/те изпълнител/и;</w:t>
      </w:r>
    </w:p>
    <w:p w:rsidR="00B05588" w:rsidRPr="00C86E9D" w:rsidRDefault="00B05588" w:rsidP="00B05588">
      <w:pPr>
        <w:pStyle w:val="NumPar2"/>
        <w:numPr>
          <w:ilvl w:val="0"/>
          <w:numId w:val="0"/>
        </w:numPr>
        <w:spacing w:before="120" w:after="120"/>
        <w:ind w:firstLine="567"/>
        <w:rPr>
          <w:rFonts w:ascii="Arial" w:hAnsi="Arial" w:cs="Arial"/>
          <w:sz w:val="22"/>
          <w:szCs w:val="22"/>
          <w:lang w:val="bg-BG"/>
        </w:rPr>
      </w:pPr>
      <w:r w:rsidRPr="00C86E9D">
        <w:rPr>
          <w:rFonts w:ascii="Arial" w:hAnsi="Arial" w:cs="Arial"/>
          <w:b/>
          <w:sz w:val="22"/>
          <w:szCs w:val="22"/>
          <w:lang w:val="bg-BG"/>
        </w:rPr>
        <w:t>Б)</w:t>
      </w:r>
      <w:r w:rsidRPr="00C86E9D">
        <w:rPr>
          <w:rFonts w:ascii="Arial" w:hAnsi="Arial" w:cs="Arial"/>
          <w:sz w:val="22"/>
          <w:szCs w:val="22"/>
          <w:lang w:val="bg-BG"/>
        </w:rPr>
        <w:t xml:space="preserve"> Да са представени:</w:t>
      </w:r>
    </w:p>
    <w:p w:rsidR="00B05588" w:rsidRPr="00C86E9D" w:rsidRDefault="00B05588" w:rsidP="00B05588">
      <w:pPr>
        <w:pStyle w:val="NumPar2"/>
        <w:numPr>
          <w:ilvl w:val="0"/>
          <w:numId w:val="0"/>
        </w:numPr>
        <w:spacing w:before="120" w:after="120"/>
        <w:ind w:firstLine="851"/>
        <w:rPr>
          <w:rFonts w:ascii="Arial" w:hAnsi="Arial" w:cs="Arial"/>
          <w:sz w:val="22"/>
          <w:szCs w:val="22"/>
          <w:lang w:val="bg-BG"/>
        </w:rPr>
      </w:pPr>
      <w:r w:rsidRPr="00C86E9D">
        <w:rPr>
          <w:rFonts w:ascii="Arial" w:hAnsi="Arial" w:cs="Arial"/>
          <w:sz w:val="22"/>
          <w:szCs w:val="22"/>
          <w:lang w:val="bg-BG"/>
        </w:rPr>
        <w:t>- фактури;</w:t>
      </w:r>
    </w:p>
    <w:p w:rsidR="00B05588" w:rsidRPr="00C86E9D" w:rsidRDefault="00B05588" w:rsidP="00B05588">
      <w:pPr>
        <w:pStyle w:val="NumPar2"/>
        <w:numPr>
          <w:ilvl w:val="0"/>
          <w:numId w:val="0"/>
        </w:numPr>
        <w:spacing w:before="120" w:after="120"/>
        <w:ind w:firstLine="851"/>
        <w:rPr>
          <w:rFonts w:ascii="Arial" w:hAnsi="Arial" w:cs="Arial"/>
          <w:sz w:val="22"/>
          <w:szCs w:val="22"/>
          <w:lang w:val="bg-BG"/>
        </w:rPr>
      </w:pPr>
      <w:r w:rsidRPr="00C86E9D">
        <w:rPr>
          <w:rFonts w:ascii="Arial" w:hAnsi="Arial" w:cs="Arial"/>
          <w:sz w:val="22"/>
          <w:szCs w:val="22"/>
          <w:lang w:val="bg-BG"/>
        </w:rPr>
        <w:t>- банкови извлечения, доказващи извършените плащания.</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lastRenderedPageBreak/>
        <w:t>В случай на включено в АДПБФП и изплатено авансово плащане от ДФЗ-РА на Бенефициера в размер до 40% от БФП, при подаване на искане за междинно плащане, с включени разходи под формата на изплатени аванси от Бенефициера към избраните от него изпълнители, изплатения аванс от ДФЗ-РА към Бенефициера се приспада от оторизираната сума.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В случай, че Бенефициерът не подаде искане за междинно плащане в упоменатия срок, губи правото си за съответното междинно изплащане на помощта.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За да получи заявената сума на етап междинно плащане, Бенефициерът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Бенефициера към избраните изпълнители.</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Искането за междинно плащане се подава през ИСУН 2020 и Бенефициерът трябва да представи пред ДФЗ-РА всички доку</w:t>
      </w:r>
      <w:r w:rsidR="00042B5C">
        <w:rPr>
          <w:rFonts w:ascii="Arial" w:hAnsi="Arial" w:cs="Arial"/>
          <w:sz w:val="22"/>
          <w:szCs w:val="22"/>
          <w:lang w:val="bg-BG"/>
        </w:rPr>
        <w:t>менти, описани в Приложение № 26</w:t>
      </w:r>
      <w:r w:rsidRPr="00C86E9D">
        <w:rPr>
          <w:rFonts w:ascii="Arial" w:hAnsi="Arial" w:cs="Arial"/>
          <w:sz w:val="22"/>
          <w:szCs w:val="22"/>
          <w:lang w:val="bg-BG"/>
        </w:rPr>
        <w:t xml:space="preserve">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Бенефициера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sz w:val="22"/>
          <w:szCs w:val="22"/>
          <w:lang w:val="bg-BG"/>
        </w:rPr>
        <w:t>В случай, че Бенефициерът е заявил междинно плащане по проекта, следва да представи на УО на ПМДР доказателства за наличие на финансов ресурс за обезпечаване на 50% от финансирането по проекта, в срок до 2 месеца преди подаване искането за извършване на междинното плащане.</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Доказателствата за наличен финансов ресурс са следните:</w:t>
      </w:r>
    </w:p>
    <w:p w:rsidR="00B05588" w:rsidRPr="00C86E9D" w:rsidRDefault="00B05588" w:rsidP="00B05588">
      <w:pPr>
        <w:spacing w:before="120" w:after="120"/>
        <w:ind w:firstLine="561"/>
        <w:rPr>
          <w:rFonts w:ascii="Arial" w:hAnsi="Arial" w:cs="Arial"/>
          <w:sz w:val="22"/>
          <w:szCs w:val="22"/>
          <w:lang w:val="bg-BG"/>
        </w:rPr>
      </w:pPr>
      <w:r w:rsidRPr="00C86E9D">
        <w:rPr>
          <w:rFonts w:ascii="Arial" w:hAnsi="Arial" w:cs="Arial"/>
          <w:sz w:val="22"/>
          <w:szCs w:val="22"/>
          <w:lang w:val="bg-BG"/>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B05588" w:rsidRPr="00C86E9D" w:rsidRDefault="00B05588" w:rsidP="00B05588">
      <w:pPr>
        <w:spacing w:before="120" w:after="120"/>
        <w:ind w:firstLine="561"/>
        <w:rPr>
          <w:rFonts w:ascii="Arial" w:hAnsi="Arial" w:cs="Arial"/>
          <w:sz w:val="22"/>
          <w:szCs w:val="22"/>
          <w:lang w:val="bg-BG"/>
        </w:rPr>
      </w:pPr>
      <w:r w:rsidRPr="00C86E9D">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B05588" w:rsidRPr="00C86E9D" w:rsidRDefault="00B05588" w:rsidP="00B05588">
      <w:pPr>
        <w:spacing w:before="120" w:after="120"/>
        <w:ind w:firstLine="561"/>
        <w:rPr>
          <w:rFonts w:ascii="Arial" w:hAnsi="Arial" w:cs="Arial"/>
          <w:sz w:val="22"/>
          <w:szCs w:val="22"/>
          <w:lang w:val="bg-BG"/>
        </w:rPr>
      </w:pPr>
      <w:r w:rsidRPr="00C86E9D">
        <w:rPr>
          <w:rFonts w:ascii="Arial" w:hAnsi="Arial" w:cs="Arial"/>
          <w:sz w:val="22"/>
          <w:szCs w:val="22"/>
          <w:lang w:val="bg-BG"/>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или доказателство за това, че заемодателят действително е прехвърлил конкретната сума по сметката на Бенефициера.</w:t>
      </w:r>
    </w:p>
    <w:p w:rsidR="00B05588" w:rsidRPr="00C86E9D" w:rsidRDefault="00B05588" w:rsidP="00B05588">
      <w:pPr>
        <w:spacing w:before="120" w:after="120"/>
        <w:ind w:firstLine="561"/>
        <w:rPr>
          <w:rFonts w:ascii="Arial" w:hAnsi="Arial" w:cs="Arial"/>
          <w:sz w:val="22"/>
          <w:szCs w:val="22"/>
          <w:lang w:val="bg-BG"/>
        </w:rPr>
      </w:pPr>
      <w:r w:rsidRPr="00C86E9D">
        <w:rPr>
          <w:rFonts w:ascii="Arial" w:hAnsi="Arial" w:cs="Arial"/>
          <w:sz w:val="22"/>
          <w:szCs w:val="22"/>
          <w:lang w:val="bg-BG"/>
        </w:rPr>
        <w:lastRenderedPageBreak/>
        <w:t>- Други документи по преценка на Управляващия орган.</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Извлечението по сметка не е официален документ, но той може да бъде изискан допълнително като придружаващ към изброените по-горе документи.</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В случай, че документите, доказващи наличния финансов ресурс не бъдат представени в горепосочения срок, УО на ПМДР може да прекрати АДПБФП.</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u w:val="single"/>
          <w:lang w:val="bg-BG"/>
        </w:rPr>
        <w:t>Важно:</w:t>
      </w:r>
      <w:r w:rsidRPr="00C86E9D">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B05588" w:rsidRPr="00C86E9D" w:rsidRDefault="00B05588" w:rsidP="00B05588">
      <w:pPr>
        <w:pStyle w:val="NumPar2"/>
        <w:numPr>
          <w:ilvl w:val="0"/>
          <w:numId w:val="0"/>
        </w:numPr>
        <w:spacing w:before="120" w:after="120"/>
        <w:ind w:firstLine="567"/>
        <w:rPr>
          <w:rFonts w:ascii="Arial" w:hAnsi="Arial" w:cs="Arial"/>
          <w:b/>
          <w:sz w:val="22"/>
          <w:szCs w:val="22"/>
          <w:lang w:val="bg-BG"/>
        </w:rPr>
      </w:pPr>
      <w:r w:rsidRPr="00C86E9D">
        <w:rPr>
          <w:rFonts w:ascii="Arial" w:hAnsi="Arial" w:cs="Arial"/>
          <w:b/>
          <w:sz w:val="22"/>
          <w:szCs w:val="22"/>
          <w:lang w:val="bg-BG"/>
        </w:rPr>
        <w:t>(в) Окончателно плащане:</w:t>
      </w:r>
    </w:p>
    <w:p w:rsidR="00B05588" w:rsidRPr="00C86E9D" w:rsidRDefault="00B05588" w:rsidP="00B05588">
      <w:pPr>
        <w:pStyle w:val="Default"/>
        <w:spacing w:before="120" w:after="120"/>
        <w:jc w:val="both"/>
        <w:rPr>
          <w:rFonts w:ascii="Arial" w:hAnsi="Arial" w:cs="Arial"/>
          <w:color w:val="auto"/>
          <w:sz w:val="22"/>
          <w:szCs w:val="22"/>
          <w:lang w:val="bg-BG"/>
        </w:rPr>
      </w:pPr>
      <w:r w:rsidRPr="00C86E9D">
        <w:rPr>
          <w:rFonts w:ascii="Arial" w:hAnsi="Arial" w:cs="Arial"/>
          <w:color w:val="auto"/>
          <w:sz w:val="22"/>
          <w:szCs w:val="22"/>
          <w:lang w:val="bg-BG"/>
        </w:rPr>
        <w:t>Инвестицията, предмет на окончателно плащане, следва да се извърши в срока, определен в административния договор.</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B05588" w:rsidRPr="00C86E9D" w:rsidRDefault="00B05588" w:rsidP="00B05588">
      <w:pPr>
        <w:autoSpaceDE w:val="0"/>
        <w:autoSpaceDN w:val="0"/>
        <w:adjustRightInd w:val="0"/>
        <w:spacing w:before="120" w:after="120"/>
        <w:rPr>
          <w:rFonts w:ascii="Arial" w:eastAsia="Calibri" w:hAnsi="Arial" w:cs="Arial"/>
          <w:sz w:val="22"/>
          <w:szCs w:val="22"/>
          <w:lang w:val="bg-BG"/>
        </w:rPr>
      </w:pPr>
      <w:r w:rsidRPr="00C86E9D">
        <w:rPr>
          <w:rFonts w:ascii="Arial" w:eastAsia="Calibri" w:hAnsi="Arial" w:cs="Arial"/>
          <w:sz w:val="22"/>
          <w:szCs w:val="22"/>
          <w:lang w:val="bg-BG"/>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rsidR="00B05588" w:rsidRPr="00C86E9D" w:rsidRDefault="00B05588" w:rsidP="00B05588">
      <w:pPr>
        <w:autoSpaceDE w:val="0"/>
        <w:autoSpaceDN w:val="0"/>
        <w:adjustRightInd w:val="0"/>
        <w:spacing w:before="120" w:after="120"/>
        <w:ind w:firstLine="539"/>
        <w:rPr>
          <w:rFonts w:ascii="Arial" w:eastAsia="Calibri" w:hAnsi="Arial" w:cs="Arial"/>
          <w:sz w:val="22"/>
          <w:szCs w:val="22"/>
          <w:lang w:val="bg-BG"/>
        </w:rPr>
      </w:pPr>
      <w:r w:rsidRPr="00C86E9D">
        <w:rPr>
          <w:rFonts w:ascii="Arial" w:eastAsia="Calibri" w:hAnsi="Arial" w:cs="Arial"/>
          <w:sz w:val="22"/>
          <w:szCs w:val="22"/>
          <w:lang w:val="bg-BG"/>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 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B05588" w:rsidRPr="00C86E9D" w:rsidRDefault="00B05588" w:rsidP="00B05588">
      <w:pPr>
        <w:autoSpaceDE w:val="0"/>
        <w:autoSpaceDN w:val="0"/>
        <w:adjustRightInd w:val="0"/>
        <w:spacing w:before="120" w:after="120"/>
        <w:ind w:firstLine="539"/>
        <w:rPr>
          <w:rFonts w:ascii="Arial" w:eastAsia="Calibri" w:hAnsi="Arial" w:cs="Arial"/>
          <w:sz w:val="22"/>
          <w:szCs w:val="22"/>
          <w:lang w:val="bg-BG"/>
        </w:rPr>
      </w:pPr>
      <w:r w:rsidRPr="00C86E9D">
        <w:rPr>
          <w:rFonts w:ascii="Arial" w:eastAsia="Calibri"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B05588" w:rsidRPr="00C86E9D" w:rsidRDefault="00B05588" w:rsidP="00B05588">
      <w:pPr>
        <w:autoSpaceDE w:val="0"/>
        <w:autoSpaceDN w:val="0"/>
        <w:adjustRightInd w:val="0"/>
        <w:spacing w:before="120" w:after="120"/>
        <w:ind w:firstLine="539"/>
        <w:rPr>
          <w:rFonts w:ascii="Arial" w:eastAsia="Calibri" w:hAnsi="Arial" w:cs="Arial"/>
          <w:sz w:val="22"/>
          <w:szCs w:val="22"/>
          <w:lang w:val="bg-BG"/>
        </w:rPr>
      </w:pPr>
      <w:r w:rsidRPr="00C86E9D">
        <w:rPr>
          <w:rFonts w:ascii="Arial" w:eastAsia="Calibri" w:hAnsi="Arial" w:cs="Arial"/>
          <w:sz w:val="22"/>
          <w:szCs w:val="22"/>
          <w:lang w:val="bg-BG"/>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или доказателство за това, че заемодателят действително е прехвърлил конкретната сума по сметката на бенефициера.</w:t>
      </w:r>
    </w:p>
    <w:p w:rsidR="00B05588" w:rsidRPr="00C86E9D" w:rsidRDefault="00B05588" w:rsidP="00B05588">
      <w:pPr>
        <w:autoSpaceDE w:val="0"/>
        <w:autoSpaceDN w:val="0"/>
        <w:adjustRightInd w:val="0"/>
        <w:spacing w:before="120" w:after="120"/>
        <w:ind w:firstLine="539"/>
        <w:rPr>
          <w:rFonts w:ascii="Arial" w:eastAsia="Calibri" w:hAnsi="Arial" w:cs="Arial"/>
          <w:sz w:val="22"/>
          <w:szCs w:val="22"/>
          <w:lang w:val="bg-BG"/>
        </w:rPr>
      </w:pPr>
      <w:r w:rsidRPr="00C86E9D">
        <w:rPr>
          <w:rFonts w:ascii="Arial" w:eastAsia="Calibri" w:hAnsi="Arial" w:cs="Arial"/>
          <w:sz w:val="22"/>
          <w:szCs w:val="22"/>
          <w:lang w:val="bg-BG"/>
        </w:rPr>
        <w:t>- Други документи по преценка на Управляващия орган.</w:t>
      </w:r>
    </w:p>
    <w:p w:rsidR="00B05588" w:rsidRPr="00C86E9D" w:rsidRDefault="00B05588" w:rsidP="00B05588">
      <w:pPr>
        <w:autoSpaceDE w:val="0"/>
        <w:autoSpaceDN w:val="0"/>
        <w:adjustRightInd w:val="0"/>
        <w:spacing w:before="120" w:after="120"/>
        <w:rPr>
          <w:rFonts w:ascii="Arial" w:eastAsia="Calibri" w:hAnsi="Arial" w:cs="Arial"/>
          <w:sz w:val="22"/>
          <w:szCs w:val="22"/>
          <w:lang w:val="bg-BG"/>
        </w:rPr>
      </w:pPr>
      <w:r w:rsidRPr="00C86E9D">
        <w:rPr>
          <w:rFonts w:ascii="Arial" w:eastAsia="Calibri" w:hAnsi="Arial" w:cs="Arial"/>
          <w:sz w:val="22"/>
          <w:szCs w:val="22"/>
          <w:lang w:val="bg-BG"/>
        </w:rPr>
        <w:t>Извлечението по сметка не е официален документ, но той може да бъде изискан допълнително като придружаващ към изброените по- горе документи.</w:t>
      </w:r>
    </w:p>
    <w:p w:rsidR="00B05588" w:rsidRPr="00C86E9D" w:rsidRDefault="00B05588" w:rsidP="00B05588">
      <w:pPr>
        <w:autoSpaceDE w:val="0"/>
        <w:autoSpaceDN w:val="0"/>
        <w:adjustRightInd w:val="0"/>
        <w:spacing w:before="120" w:after="120"/>
        <w:rPr>
          <w:rFonts w:ascii="Arial" w:eastAsia="Calibri" w:hAnsi="Arial" w:cs="Arial"/>
          <w:sz w:val="22"/>
          <w:szCs w:val="22"/>
          <w:lang w:val="bg-BG"/>
        </w:rPr>
      </w:pPr>
      <w:r w:rsidRPr="00C86E9D">
        <w:rPr>
          <w:rFonts w:ascii="Arial" w:eastAsia="Calibri" w:hAnsi="Arial" w:cs="Arial"/>
          <w:sz w:val="22"/>
          <w:szCs w:val="22"/>
          <w:lang w:val="bg-BG"/>
        </w:rPr>
        <w:t>В случай, че документите, доказващи наличния финансов ресурс не бъдат представени в посочения срок, УО на ПМДР може да прекрати АДПБФП.</w:t>
      </w:r>
    </w:p>
    <w:p w:rsidR="00B05588" w:rsidRPr="00C86E9D" w:rsidRDefault="00B05588" w:rsidP="00B05588">
      <w:pPr>
        <w:autoSpaceDE w:val="0"/>
        <w:autoSpaceDN w:val="0"/>
        <w:adjustRightInd w:val="0"/>
        <w:spacing w:before="120" w:after="120"/>
        <w:rPr>
          <w:rFonts w:ascii="Arial" w:eastAsia="Calibri" w:hAnsi="Arial" w:cs="Arial"/>
          <w:sz w:val="22"/>
          <w:szCs w:val="22"/>
          <w:lang w:val="bg-BG"/>
        </w:rPr>
      </w:pPr>
      <w:r w:rsidRPr="00C86E9D">
        <w:rPr>
          <w:rFonts w:ascii="Arial" w:eastAsia="Calibri" w:hAnsi="Arial" w:cs="Arial"/>
          <w:sz w:val="22"/>
          <w:szCs w:val="22"/>
          <w:lang w:val="bg-BG"/>
        </w:rPr>
        <w:t xml:space="preserve">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w:t>
      </w:r>
      <w:r w:rsidRPr="00C86E9D">
        <w:rPr>
          <w:rFonts w:ascii="Arial" w:eastAsia="Calibri" w:hAnsi="Arial" w:cs="Arial"/>
          <w:sz w:val="22"/>
          <w:szCs w:val="22"/>
          <w:lang w:val="bg-BG"/>
        </w:rPr>
        <w:lastRenderedPageBreak/>
        <w:t>подаване на искане за окончателно плащане е 30 календарни дни от датата на подписване на допълнителното споразумение.</w:t>
      </w:r>
    </w:p>
    <w:p w:rsidR="00B05588" w:rsidRPr="00C86E9D" w:rsidRDefault="00B05588" w:rsidP="00B05588">
      <w:pPr>
        <w:autoSpaceDE w:val="0"/>
        <w:autoSpaceDN w:val="0"/>
        <w:adjustRightInd w:val="0"/>
        <w:spacing w:before="120" w:after="120"/>
        <w:rPr>
          <w:rFonts w:ascii="Arial" w:eastAsia="Calibri" w:hAnsi="Arial" w:cs="Arial"/>
          <w:sz w:val="22"/>
          <w:szCs w:val="22"/>
          <w:lang w:val="bg-BG"/>
        </w:rPr>
      </w:pPr>
      <w:r w:rsidRPr="00C86E9D">
        <w:rPr>
          <w:rFonts w:ascii="Arial" w:eastAsia="Calibri" w:hAnsi="Arial" w:cs="Arial"/>
          <w:sz w:val="22"/>
          <w:szCs w:val="22"/>
          <w:lang w:val="bg-BG"/>
        </w:rPr>
        <w:t>В случай, че Бенефициерът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 от сключване на АДПБФП. Ако документите, доказващи наличния финансов ресурс не бъдат представени в горепосочения срок, УО на ПМДР прекратява АДПБФП.</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За да получи заявената сума на етап окончателно плащане, Бенефициерът трябва да представи пред ДФЗ-РА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междинни плащания (в случай че е имало такива).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u w:val="single"/>
          <w:lang w:val="bg-BG"/>
        </w:rPr>
        <w:t>Важно:</w:t>
      </w:r>
      <w:r w:rsidRPr="00C86E9D">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Бенефициера частта от одобрените разходи, съответстваща на процента на безвъзмездната финансова помощ, посочена в Договора.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sz w:val="22"/>
          <w:szCs w:val="22"/>
          <w:lang w:val="bg-BG"/>
        </w:rPr>
        <w:t>Общата сума, която ще се изплати на Бенефициера, не може да надвишава максималния размер на помощта, предвиден в Договора.</w:t>
      </w:r>
    </w:p>
    <w:p w:rsidR="00B05588" w:rsidRPr="00C86E9D" w:rsidRDefault="00B05588" w:rsidP="00B05588">
      <w:pPr>
        <w:pStyle w:val="Default"/>
        <w:spacing w:before="120" w:after="120"/>
        <w:jc w:val="both"/>
        <w:rPr>
          <w:rFonts w:ascii="Arial" w:hAnsi="Arial" w:cs="Arial"/>
          <w:sz w:val="22"/>
          <w:szCs w:val="22"/>
          <w:lang w:val="bg-BG"/>
        </w:rPr>
      </w:pPr>
      <w:r w:rsidRPr="00C86E9D">
        <w:rPr>
          <w:rFonts w:ascii="Arial" w:hAnsi="Arial" w:cs="Arial"/>
          <w:sz w:val="22"/>
          <w:szCs w:val="22"/>
          <w:lang w:val="bg-BG"/>
        </w:rPr>
        <w:t>Изискуемите док</w:t>
      </w:r>
      <w:r w:rsidR="008E1D28">
        <w:rPr>
          <w:rFonts w:ascii="Arial" w:hAnsi="Arial" w:cs="Arial"/>
          <w:sz w:val="22"/>
          <w:szCs w:val="22"/>
          <w:lang w:val="bg-BG"/>
        </w:rPr>
        <w:t>ументи, съгласно Приложение № 26</w:t>
      </w:r>
      <w:r w:rsidRPr="00C86E9D">
        <w:rPr>
          <w:rFonts w:ascii="Arial" w:hAnsi="Arial" w:cs="Arial"/>
          <w:sz w:val="22"/>
          <w:szCs w:val="22"/>
          <w:lang w:val="bg-BG"/>
        </w:rPr>
        <w:t xml:space="preserve"> от Условията за изпълнение се представят в ИСУН 2020.</w:t>
      </w:r>
    </w:p>
    <w:p w:rsidR="00B05588" w:rsidRPr="00C86E9D" w:rsidRDefault="00B05588" w:rsidP="00B05588">
      <w:pPr>
        <w:pStyle w:val="Default"/>
        <w:spacing w:before="120" w:after="120"/>
        <w:jc w:val="both"/>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Бенефициерът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68 от настоящите Общи условия.</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(3)</w:t>
      </w:r>
      <w:r w:rsidRPr="00C86E9D">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(4)</w:t>
      </w:r>
      <w:r w:rsidRPr="00C86E9D">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B05588" w:rsidRPr="00C86E9D" w:rsidRDefault="00B05588" w:rsidP="00B05588">
      <w:pPr>
        <w:pStyle w:val="msolistparagraph0"/>
        <w:spacing w:before="120" w:after="120"/>
        <w:ind w:left="0"/>
        <w:jc w:val="both"/>
        <w:textAlignment w:val="center"/>
        <w:rPr>
          <w:rFonts w:ascii="Arial" w:hAnsi="Arial" w:cs="Arial"/>
        </w:rPr>
      </w:pPr>
      <w:r w:rsidRPr="00C86E9D">
        <w:rPr>
          <w:rFonts w:ascii="Arial" w:hAnsi="Arial" w:cs="Arial"/>
          <w:b/>
        </w:rPr>
        <w:t>(5)</w:t>
      </w:r>
      <w:r w:rsidRPr="00C86E9D">
        <w:rPr>
          <w:rFonts w:ascii="Arial" w:hAnsi="Arial" w:cs="Arial"/>
        </w:rPr>
        <w:t xml:space="preserve"> Най-късно до края на изпълнението на проекта Бенефициерите трябва да отговарят на всички нормативно установени изисквания, отнасящи се до извършваните от тях дейности по проекта.</w:t>
      </w:r>
    </w:p>
    <w:p w:rsidR="00B05588" w:rsidRPr="00C86E9D" w:rsidRDefault="00B05588" w:rsidP="00B05588">
      <w:pPr>
        <w:pStyle w:val="Default"/>
        <w:spacing w:before="120" w:after="120"/>
        <w:jc w:val="both"/>
        <w:rPr>
          <w:rFonts w:ascii="Arial" w:hAnsi="Arial" w:cs="Arial"/>
          <w:color w:val="auto"/>
          <w:sz w:val="22"/>
          <w:szCs w:val="22"/>
          <w:lang w:val="bg-BG"/>
        </w:rPr>
      </w:pPr>
      <w:r w:rsidRPr="00C86E9D">
        <w:rPr>
          <w:rFonts w:ascii="Arial" w:hAnsi="Arial" w:cs="Arial"/>
          <w:b/>
          <w:sz w:val="22"/>
          <w:szCs w:val="22"/>
          <w:lang w:val="bg-BG"/>
        </w:rPr>
        <w:t>(6)</w:t>
      </w:r>
      <w:r w:rsidRPr="00C86E9D">
        <w:rPr>
          <w:rFonts w:ascii="Arial" w:hAnsi="Arial" w:cs="Arial"/>
          <w:sz w:val="22"/>
          <w:szCs w:val="22"/>
          <w:lang w:val="bg-BG"/>
        </w:rPr>
        <w:t xml:space="preserve"> Документите по чл. 78, ал. 1, буква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C86E9D">
        <w:rPr>
          <w:rFonts w:ascii="Arial" w:hAnsi="Arial" w:cs="Arial"/>
          <w:color w:val="auto"/>
          <w:sz w:val="22"/>
          <w:szCs w:val="22"/>
          <w:lang w:val="bg-BG"/>
        </w:rPr>
        <w:t xml:space="preserve">с Правилника за легализациите, </w:t>
      </w:r>
      <w:r w:rsidRPr="00C86E9D">
        <w:rPr>
          <w:rFonts w:ascii="Arial" w:hAnsi="Arial" w:cs="Arial"/>
          <w:color w:val="auto"/>
          <w:sz w:val="22"/>
          <w:szCs w:val="22"/>
          <w:lang w:val="bg-BG"/>
        </w:rPr>
        <w:lastRenderedPageBreak/>
        <w:t>заверките и преводите на документи и други книжа и Конвенцията за премахване на изискването за легализация на чуждестранни публични актове.</w:t>
      </w:r>
    </w:p>
    <w:p w:rsidR="00B05588" w:rsidRPr="00C86E9D" w:rsidRDefault="00B05588" w:rsidP="00B05588">
      <w:pPr>
        <w:pStyle w:val="Text2"/>
        <w:tabs>
          <w:tab w:val="clear" w:pos="2161"/>
        </w:tabs>
        <w:spacing w:before="120" w:after="120"/>
        <w:ind w:left="0"/>
        <w:rPr>
          <w:rFonts w:ascii="Arial" w:hAnsi="Arial" w:cs="Arial"/>
          <w:sz w:val="22"/>
          <w:szCs w:val="22"/>
          <w:lang w:val="bg-BG"/>
        </w:rPr>
      </w:pPr>
      <w:r w:rsidRPr="00C86E9D">
        <w:rPr>
          <w:rFonts w:ascii="Arial" w:hAnsi="Arial" w:cs="Arial"/>
          <w:b/>
          <w:sz w:val="22"/>
          <w:szCs w:val="22"/>
          <w:lang w:val="bg-BG"/>
        </w:rPr>
        <w:t>(7)</w:t>
      </w:r>
      <w:r w:rsidRPr="00C86E9D">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Бенефициера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(8)</w:t>
      </w:r>
      <w:r w:rsidRPr="00C86E9D">
        <w:rPr>
          <w:rFonts w:ascii="Arial" w:hAnsi="Arial" w:cs="Arial"/>
          <w:sz w:val="22"/>
          <w:szCs w:val="22"/>
          <w:lang w:val="bg-BG"/>
        </w:rPr>
        <w:t xml:space="preserve"> Не могат да бъдат извършвани авансово/междинни/окончателно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проведените от Бенефициера процедури.</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 xml:space="preserve">Чл. 79. </w:t>
      </w:r>
      <w:r w:rsidRPr="00C86E9D">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Чл. 80.(1)</w:t>
      </w:r>
      <w:r w:rsidRPr="00C86E9D">
        <w:rPr>
          <w:rFonts w:ascii="Arial" w:hAnsi="Arial" w:cs="Arial"/>
          <w:sz w:val="22"/>
          <w:szCs w:val="22"/>
          <w:lang w:val="bg-BG"/>
        </w:rPr>
        <w:t xml:space="preserve"> 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 xml:space="preserve">Чл. 81. (1) </w:t>
      </w:r>
      <w:r w:rsidRPr="00C86E9D">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(2)</w:t>
      </w:r>
      <w:r w:rsidRPr="00C86E9D">
        <w:rPr>
          <w:rFonts w:ascii="Arial" w:hAnsi="Arial" w:cs="Arial"/>
          <w:sz w:val="22"/>
          <w:szCs w:val="22"/>
          <w:lang w:val="bg-BG"/>
        </w:rPr>
        <w:t xml:space="preserve"> 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u w:val="single"/>
          <w:lang w:val="bg-BG"/>
        </w:rPr>
        <w:t>(3)</w:t>
      </w:r>
      <w:r w:rsidRPr="00C86E9D">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82.</w:t>
      </w:r>
      <w:r w:rsidRPr="00C86E9D">
        <w:rPr>
          <w:rFonts w:ascii="Arial" w:hAnsi="Arial" w:cs="Arial"/>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Бенефициера.</w:t>
      </w:r>
    </w:p>
    <w:p w:rsidR="00B05588" w:rsidRPr="00C86E9D" w:rsidRDefault="00B05588" w:rsidP="00B05588">
      <w:pPr>
        <w:tabs>
          <w:tab w:val="left" w:pos="2161"/>
        </w:tabs>
        <w:spacing w:before="120" w:after="12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ХIV. Счетоводни отчети и технически и финансови проверки</w:t>
      </w:r>
    </w:p>
    <w:p w:rsidR="00B05588" w:rsidRPr="00C86E9D" w:rsidRDefault="00B05588" w:rsidP="00B05588">
      <w:pPr>
        <w:pStyle w:val="Text2"/>
        <w:tabs>
          <w:tab w:val="num" w:pos="-1985"/>
        </w:tabs>
        <w:spacing w:before="120" w:after="120"/>
        <w:ind w:left="0"/>
        <w:rPr>
          <w:rFonts w:ascii="Arial" w:hAnsi="Arial" w:cs="Arial"/>
          <w:sz w:val="22"/>
          <w:szCs w:val="22"/>
          <w:lang w:val="bg-BG"/>
        </w:rPr>
      </w:pPr>
      <w:r w:rsidRPr="00C86E9D">
        <w:rPr>
          <w:rFonts w:ascii="Arial" w:hAnsi="Arial" w:cs="Arial"/>
          <w:b/>
          <w:sz w:val="22"/>
          <w:szCs w:val="22"/>
          <w:lang w:val="bg-BG"/>
        </w:rPr>
        <w:t>Чл. 83.</w:t>
      </w:r>
      <w:r w:rsidRPr="00C86E9D">
        <w:rPr>
          <w:rFonts w:ascii="Arial" w:hAnsi="Arial" w:cs="Arial"/>
          <w:sz w:val="22"/>
          <w:szCs w:val="22"/>
          <w:lang w:val="bg-BG"/>
        </w:rPr>
        <w:t xml:space="preserve"> Бенефициерът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Бенефициера чрез отделни счетоводни аналитични сметки или в отделна счетоводна система.</w:t>
      </w:r>
    </w:p>
    <w:p w:rsidR="00B05588" w:rsidRPr="00C86E9D" w:rsidRDefault="00B05588" w:rsidP="00B05588">
      <w:pPr>
        <w:pStyle w:val="NumPar2"/>
        <w:numPr>
          <w:ilvl w:val="0"/>
          <w:numId w:val="0"/>
        </w:numPr>
        <w:tabs>
          <w:tab w:val="left" w:pos="0"/>
        </w:tabs>
        <w:spacing w:before="120" w:after="120"/>
        <w:rPr>
          <w:rFonts w:ascii="Arial" w:hAnsi="Arial" w:cs="Arial"/>
          <w:sz w:val="22"/>
          <w:szCs w:val="22"/>
          <w:lang w:val="bg-BG"/>
        </w:rPr>
      </w:pPr>
      <w:r w:rsidRPr="00C86E9D">
        <w:rPr>
          <w:rFonts w:ascii="Arial" w:hAnsi="Arial" w:cs="Arial"/>
          <w:b/>
          <w:sz w:val="22"/>
          <w:szCs w:val="22"/>
          <w:lang w:val="bg-BG"/>
        </w:rPr>
        <w:lastRenderedPageBreak/>
        <w:t>Чл. 84.</w:t>
      </w:r>
      <w:r w:rsidRPr="00C86E9D">
        <w:rPr>
          <w:rFonts w:ascii="Arial" w:hAnsi="Arial" w:cs="Arial"/>
          <w:sz w:val="22"/>
          <w:szCs w:val="22"/>
          <w:lang w:val="bg-BG"/>
        </w:rPr>
        <w:t xml:space="preserve"> </w:t>
      </w:r>
      <w:r w:rsidRPr="00C86E9D">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Pr="00C86E9D">
        <w:rPr>
          <w:rFonts w:ascii="Arial" w:hAnsi="Arial" w:cs="Arial"/>
          <w:sz w:val="22"/>
          <w:szCs w:val="22"/>
          <w:lang w:val="bg-BG"/>
        </w:rPr>
        <w:t xml:space="preserve"> като за изпълнението на проекта се обособи отделна счетоводна аналитичност.</w:t>
      </w:r>
    </w:p>
    <w:p w:rsidR="00B05588" w:rsidRPr="00C86E9D" w:rsidRDefault="00B05588" w:rsidP="00B05588">
      <w:pPr>
        <w:pStyle w:val="Text2"/>
        <w:ind w:left="0"/>
        <w:rPr>
          <w:rFonts w:ascii="Arial" w:hAnsi="Arial" w:cs="Arial"/>
          <w:sz w:val="22"/>
          <w:szCs w:val="22"/>
          <w:lang w:val="bg-BG"/>
        </w:rPr>
      </w:pPr>
      <w:r w:rsidRPr="00C86E9D">
        <w:rPr>
          <w:rFonts w:ascii="Arial" w:hAnsi="Arial" w:cs="Arial"/>
          <w:b/>
          <w:sz w:val="22"/>
          <w:szCs w:val="22"/>
          <w:lang w:val="bg-BG"/>
        </w:rPr>
        <w:t>Чл. 85.</w:t>
      </w:r>
      <w:r w:rsidRPr="00C86E9D">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86.</w:t>
      </w:r>
      <w:r w:rsidRPr="00C86E9D">
        <w:rPr>
          <w:rFonts w:ascii="Arial" w:hAnsi="Arial" w:cs="Arial"/>
          <w:sz w:val="22"/>
          <w:szCs w:val="22"/>
          <w:lang w:val="bg-BG"/>
        </w:rPr>
        <w:t xml:space="preserve"> Бенефициерът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 от настоящите Общи условия.</w:t>
      </w:r>
    </w:p>
    <w:p w:rsidR="00B05588" w:rsidRPr="00C86E9D" w:rsidRDefault="00B05588" w:rsidP="00B05588">
      <w:pPr>
        <w:pStyle w:val="NumPar2"/>
        <w:numPr>
          <w:ilvl w:val="0"/>
          <w:numId w:val="0"/>
        </w:numPr>
        <w:spacing w:before="120" w:after="120"/>
        <w:rPr>
          <w:rFonts w:ascii="Arial" w:hAnsi="Arial" w:cs="Arial"/>
          <w:snapToGrid w:val="0"/>
          <w:sz w:val="22"/>
          <w:szCs w:val="22"/>
          <w:lang w:val="bg-BG" w:eastAsia="en-US"/>
        </w:rPr>
      </w:pPr>
      <w:r w:rsidRPr="00C86E9D">
        <w:rPr>
          <w:rFonts w:ascii="Arial" w:hAnsi="Arial" w:cs="Arial"/>
          <w:b/>
          <w:sz w:val="22"/>
          <w:szCs w:val="22"/>
          <w:lang w:val="bg-BG"/>
        </w:rPr>
        <w:t>Чл. 87.</w:t>
      </w:r>
      <w:r w:rsidRPr="00C86E9D">
        <w:rPr>
          <w:rFonts w:ascii="Arial" w:hAnsi="Arial" w:cs="Arial"/>
          <w:sz w:val="22"/>
          <w:szCs w:val="22"/>
          <w:lang w:val="bg-BG"/>
        </w:rPr>
        <w:t xml:space="preserve"> </w:t>
      </w:r>
      <w:r w:rsidRPr="00C86E9D">
        <w:rPr>
          <w:rFonts w:ascii="Arial" w:hAnsi="Arial" w:cs="Arial"/>
          <w:b/>
          <w:sz w:val="22"/>
          <w:szCs w:val="22"/>
          <w:lang w:val="bg-BG"/>
        </w:rPr>
        <w:t>(1)</w:t>
      </w:r>
      <w:r w:rsidRPr="00C86E9D">
        <w:rPr>
          <w:rFonts w:ascii="Arial" w:hAnsi="Arial" w:cs="Arial"/>
          <w:sz w:val="22"/>
          <w:szCs w:val="22"/>
          <w:lang w:val="bg-BG"/>
        </w:rPr>
        <w:t xml:space="preserve"> </w:t>
      </w:r>
      <w:r w:rsidRPr="00C86E9D">
        <w:rPr>
          <w:rFonts w:ascii="Arial" w:hAnsi="Arial" w:cs="Arial"/>
          <w:color w:val="000000"/>
          <w:sz w:val="22"/>
          <w:szCs w:val="22"/>
          <w:lang w:val="bg-BG"/>
        </w:rPr>
        <w:t>Бенефициерът е длъжен да допуска Управляващия орган, МИРГ, ДФЗ-РА,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86E9D">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Pr="00C86E9D">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C86E9D">
        <w:rPr>
          <w:rFonts w:ascii="Arial" w:hAnsi="Arial" w:cs="Arial"/>
          <w:snapToGrid w:val="0"/>
          <w:sz w:val="22"/>
          <w:szCs w:val="22"/>
          <w:lang w:val="bg-BG" w:eastAsia="en-US"/>
        </w:rPr>
        <w:t xml:space="preserve">. </w:t>
      </w:r>
      <w:r w:rsidRPr="00C86E9D">
        <w:rPr>
          <w:rFonts w:ascii="Arial" w:hAnsi="Arial" w:cs="Arial"/>
          <w:color w:val="000000"/>
          <w:sz w:val="22"/>
          <w:szCs w:val="22"/>
          <w:lang w:val="bg-BG"/>
        </w:rPr>
        <w:t xml:space="preserve">Тези проверки могат да се провеждат </w:t>
      </w:r>
      <w:r w:rsidRPr="00C86E9D">
        <w:rPr>
          <w:rFonts w:ascii="Arial" w:hAnsi="Arial" w:cs="Arial"/>
          <w:sz w:val="22"/>
          <w:szCs w:val="22"/>
          <w:lang w:val="bg-BG"/>
        </w:rPr>
        <w:t>до изтичане на срока по чл. 8 от настоящите Общи условия.</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color w:val="000000"/>
          <w:sz w:val="22"/>
          <w:szCs w:val="22"/>
          <w:lang w:val="bg-BG"/>
        </w:rPr>
        <w:t>(2)</w:t>
      </w:r>
      <w:r w:rsidRPr="00C86E9D">
        <w:rPr>
          <w:rFonts w:ascii="Arial" w:hAnsi="Arial" w:cs="Arial"/>
          <w:color w:val="000000"/>
          <w:sz w:val="22"/>
          <w:szCs w:val="22"/>
          <w:lang w:val="bg-BG"/>
        </w:rPr>
        <w:t xml:space="preserve"> Освен указаното, Бенефициерът е длъжен да допусне Управляващия орган,</w:t>
      </w:r>
      <w:r w:rsidRPr="00C86E9D">
        <w:rPr>
          <w:rFonts w:ascii="Arial" w:hAnsi="Arial" w:cs="Arial"/>
          <w:sz w:val="22"/>
          <w:szCs w:val="22"/>
          <w:lang w:val="bg-BG"/>
        </w:rPr>
        <w:t xml:space="preserve"> МИРГ, </w:t>
      </w:r>
      <w:r w:rsidRPr="00C86E9D">
        <w:rPr>
          <w:rFonts w:ascii="Arial" w:hAnsi="Arial" w:cs="Arial"/>
          <w:color w:val="000000"/>
          <w:sz w:val="22"/>
          <w:szCs w:val="22"/>
          <w:lang w:val="bg-BG"/>
        </w:rPr>
        <w:t xml:space="preserve">ДФЗ-РА,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86E9D">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86E9D">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B05588" w:rsidRPr="00C86E9D" w:rsidRDefault="00B05588" w:rsidP="00B05588">
      <w:pPr>
        <w:pStyle w:val="Text2"/>
        <w:tabs>
          <w:tab w:val="num" w:pos="-2127"/>
        </w:tabs>
        <w:spacing w:before="120" w:after="120"/>
        <w:ind w:left="0"/>
        <w:rPr>
          <w:rFonts w:ascii="Arial" w:hAnsi="Arial" w:cs="Arial"/>
          <w:snapToGrid w:val="0"/>
          <w:sz w:val="22"/>
          <w:szCs w:val="22"/>
          <w:lang w:val="bg-BG" w:eastAsia="en-US"/>
        </w:rPr>
      </w:pPr>
      <w:r w:rsidRPr="00C86E9D">
        <w:rPr>
          <w:rFonts w:ascii="Arial" w:hAnsi="Arial" w:cs="Arial"/>
          <w:b/>
          <w:sz w:val="22"/>
          <w:szCs w:val="22"/>
          <w:lang w:val="bg-BG"/>
        </w:rPr>
        <w:t>(3)</w:t>
      </w:r>
      <w:r w:rsidRPr="00C86E9D">
        <w:rPr>
          <w:rFonts w:ascii="Arial" w:hAnsi="Arial" w:cs="Arial"/>
          <w:sz w:val="22"/>
          <w:szCs w:val="22"/>
          <w:lang w:val="bg-BG"/>
        </w:rPr>
        <w:t xml:space="preserve"> За тази цел Бенефициерът се задължава да предостави на служителите или представителите на Управляващия орган, МИРГ, </w:t>
      </w:r>
      <w:r w:rsidRPr="00C86E9D">
        <w:rPr>
          <w:rFonts w:ascii="Arial" w:hAnsi="Arial" w:cs="Arial"/>
          <w:color w:val="000000"/>
          <w:sz w:val="22"/>
          <w:szCs w:val="22"/>
          <w:lang w:val="bg-BG"/>
        </w:rPr>
        <w:t>ДФЗ-РА</w:t>
      </w:r>
      <w:r w:rsidRPr="00C86E9D">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86E9D">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86E9D">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86E9D">
        <w:rPr>
          <w:rFonts w:ascii="Arial" w:hAnsi="Arial" w:cs="Arial"/>
          <w:snapToGrid w:val="0"/>
          <w:sz w:val="22"/>
          <w:szCs w:val="22"/>
          <w:lang w:val="bg-BG" w:eastAsia="en-US"/>
        </w:rPr>
        <w:t xml:space="preserve">. Тези документи включват </w:t>
      </w:r>
      <w:r w:rsidRPr="00C86E9D">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Бенефициера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86E9D">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86E9D">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Бенефициерът следва да уведоми Управляващия орган/Междинното звено за точното им местонахождение</w:t>
      </w:r>
      <w:r w:rsidRPr="00C86E9D">
        <w:rPr>
          <w:rFonts w:ascii="Arial" w:hAnsi="Arial" w:cs="Arial"/>
          <w:snapToGrid w:val="0"/>
          <w:sz w:val="22"/>
          <w:szCs w:val="22"/>
          <w:lang w:val="bg-BG" w:eastAsia="en-US"/>
        </w:rPr>
        <w:t>.</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88.</w:t>
      </w:r>
      <w:r w:rsidRPr="00C86E9D">
        <w:rPr>
          <w:rFonts w:ascii="Arial" w:hAnsi="Arial" w:cs="Arial"/>
          <w:sz w:val="22"/>
          <w:szCs w:val="22"/>
          <w:lang w:val="bg-BG"/>
        </w:rPr>
        <w:t xml:space="preserve"> В случай, че Бенефициерът не представи оригинали или четливи копия от горепосочените документи при поискване от страна на лицата по чл. 87, това е основание за </w:t>
      </w:r>
      <w:r w:rsidRPr="00C86E9D">
        <w:rPr>
          <w:rFonts w:ascii="Arial" w:hAnsi="Arial" w:cs="Arial"/>
          <w:sz w:val="22"/>
          <w:szCs w:val="22"/>
          <w:lang w:val="bg-BG"/>
        </w:rPr>
        <w:lastRenderedPageBreak/>
        <w:t>искане от страна на Управляващия орган за възстановяване на безвъзмездната финансова помощ.</w:t>
      </w:r>
    </w:p>
    <w:p w:rsidR="00B05588" w:rsidRPr="00C86E9D" w:rsidRDefault="00B05588" w:rsidP="00B05588">
      <w:pPr>
        <w:pStyle w:val="Text2"/>
        <w:spacing w:before="120" w:after="120"/>
        <w:ind w:left="0"/>
        <w:rPr>
          <w:rFonts w:ascii="Arial" w:hAnsi="Arial" w:cs="Arial"/>
          <w:sz w:val="22"/>
          <w:szCs w:val="22"/>
          <w:lang w:val="bg-BG"/>
        </w:rPr>
      </w:pPr>
      <w:r w:rsidRPr="00C86E9D">
        <w:rPr>
          <w:rFonts w:ascii="Arial" w:hAnsi="Arial" w:cs="Arial"/>
          <w:b/>
          <w:sz w:val="22"/>
          <w:szCs w:val="22"/>
          <w:lang w:val="bg-BG"/>
        </w:rPr>
        <w:t>Чл. 89.</w:t>
      </w:r>
      <w:r w:rsidRPr="00C86E9D">
        <w:rPr>
          <w:rFonts w:ascii="Arial" w:hAnsi="Arial" w:cs="Arial"/>
          <w:sz w:val="22"/>
          <w:szCs w:val="22"/>
          <w:lang w:val="bg-BG"/>
        </w:rPr>
        <w:t xml:space="preserve"> Бенефициерът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Бенефициера е международна организация, се прилагат споразумения за проверки, сключени между тази организация и Европейската комисия.</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90.</w:t>
      </w:r>
      <w:r w:rsidRPr="00C86E9D">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rsidR="00B05588" w:rsidRPr="00C86E9D" w:rsidRDefault="00B05588" w:rsidP="00B05588">
      <w:pPr>
        <w:pStyle w:val="Text1"/>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ХV. Нередности</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91.</w:t>
      </w:r>
      <w:r w:rsidRPr="00C86E9D">
        <w:rPr>
          <w:rFonts w:ascii="Arial" w:hAnsi="Arial" w:cs="Arial"/>
          <w:sz w:val="22"/>
          <w:szCs w:val="22"/>
          <w:lang w:val="bg-BG"/>
        </w:rPr>
        <w:t xml:space="preserve"> Бенефициерът се задължава да не допуска нередности при изпълнение на проекта. По смисъла на чл. 2, т. 36 от Регламент (ЕС) № 1303/2013</w:t>
      </w:r>
      <w:r w:rsidRPr="00C86E9D">
        <w:rPr>
          <w:rFonts w:ascii="Arial" w:hAnsi="Arial" w:cs="Arial"/>
          <w:color w:val="FF0000"/>
          <w:sz w:val="22"/>
          <w:szCs w:val="22"/>
          <w:lang w:val="bg-BG"/>
        </w:rPr>
        <w:t xml:space="preserve"> </w:t>
      </w:r>
      <w:r w:rsidRPr="00C86E9D">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Бенефициерът и всички негови изпълнители.</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92.</w:t>
      </w:r>
      <w:r w:rsidRPr="00C86E9D">
        <w:rPr>
          <w:rFonts w:ascii="Arial" w:hAnsi="Arial" w:cs="Arial"/>
          <w:sz w:val="22"/>
          <w:szCs w:val="22"/>
          <w:lang w:val="bg-BG"/>
        </w:rPr>
        <w:t xml:space="preserve"> В случай на нередности, допуснати и/или извършени от Бенефициера по проекта, Бенефициерът носи отговорност за възстановяването на точния размер на причинените вреди.</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93.</w:t>
      </w:r>
      <w:r w:rsidRPr="00C86E9D">
        <w:rPr>
          <w:rFonts w:ascii="Arial" w:hAnsi="Arial" w:cs="Arial"/>
          <w:sz w:val="22"/>
          <w:szCs w:val="22"/>
          <w:lang w:val="bg-BG"/>
        </w:rPr>
        <w:t xml:space="preserve"> Управляващият орган на ПМДР и/или Междинното звено имат право да поискат от Бенефициера възстановяване на неправомерно получени суми, вследствие на допуснатата нередност, при условията на раздел XVII от настоящите Общи условия.</w:t>
      </w:r>
    </w:p>
    <w:p w:rsidR="00B05588" w:rsidRPr="00C86E9D" w:rsidRDefault="00B05588" w:rsidP="00B05588">
      <w:pPr>
        <w:pStyle w:val="Text2"/>
        <w:tabs>
          <w:tab w:val="num" w:pos="-2127"/>
        </w:tabs>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ХVI. Двойно финансиране</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94.</w:t>
      </w:r>
      <w:r w:rsidRPr="00C86E9D">
        <w:rPr>
          <w:rFonts w:ascii="Arial" w:hAnsi="Arial" w:cs="Arial"/>
          <w:sz w:val="22"/>
          <w:szCs w:val="22"/>
          <w:lang w:val="bg-BG"/>
        </w:rPr>
        <w:t xml:space="preserve"> Бенефициерът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95.</w:t>
      </w:r>
      <w:r w:rsidRPr="00C86E9D">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Бенефициера, УО на ПМДР изисква от Бенефициера и възстановяване на неправомерно получените суми при условията на раздел XVII от настоящите Общи условия.</w:t>
      </w:r>
    </w:p>
    <w:p w:rsidR="00B05588" w:rsidRPr="00C86E9D" w:rsidRDefault="00B05588" w:rsidP="00B05588">
      <w:pPr>
        <w:pStyle w:val="Text2"/>
        <w:tabs>
          <w:tab w:val="num" w:pos="-2127"/>
        </w:tabs>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ХVII. Възстановяване</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96.</w:t>
      </w:r>
      <w:r w:rsidRPr="00C86E9D">
        <w:rPr>
          <w:rFonts w:ascii="Arial" w:hAnsi="Arial" w:cs="Arial"/>
          <w:sz w:val="22"/>
          <w:szCs w:val="22"/>
          <w:lang w:val="bg-BG"/>
        </w:rPr>
        <w:t xml:space="preserve"> </w:t>
      </w:r>
      <w:r w:rsidRPr="00C86E9D">
        <w:rPr>
          <w:rFonts w:ascii="Arial" w:hAnsi="Arial" w:cs="Arial"/>
          <w:color w:val="000000"/>
          <w:sz w:val="22"/>
          <w:szCs w:val="22"/>
          <w:lang w:val="bg-BG"/>
        </w:rPr>
        <w:t>Бенефициерът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Pr="00C86E9D">
        <w:rPr>
          <w:rFonts w:ascii="Arial" w:hAnsi="Arial" w:cs="Arial"/>
          <w:sz w:val="22"/>
          <w:szCs w:val="22"/>
          <w:lang w:val="bg-BG"/>
        </w:rPr>
        <w:t>.</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t>Чл. 97.</w:t>
      </w:r>
      <w:r w:rsidRPr="00C86E9D">
        <w:rPr>
          <w:rFonts w:ascii="Arial" w:hAnsi="Arial" w:cs="Arial"/>
          <w:sz w:val="22"/>
          <w:szCs w:val="22"/>
          <w:lang w:val="bg-BG"/>
        </w:rPr>
        <w:t xml:space="preserve"> При възстановяване на дължимите средства преди изтичане на срока по чл. 96 не се дължи лихва за забава, като Бенефициерът се задължава да уведоми писмено Управляващия орган за доброволното възстановяване в срок от 5 работни дни след извършването му.</w:t>
      </w:r>
    </w:p>
    <w:p w:rsidR="00B05588" w:rsidRPr="00C86E9D" w:rsidRDefault="00B05588" w:rsidP="00B05588">
      <w:pPr>
        <w:pStyle w:val="Text2"/>
        <w:tabs>
          <w:tab w:val="num" w:pos="-2127"/>
        </w:tabs>
        <w:spacing w:before="120" w:after="120"/>
        <w:ind w:left="0"/>
        <w:rPr>
          <w:rFonts w:ascii="Arial" w:hAnsi="Arial" w:cs="Arial"/>
          <w:sz w:val="22"/>
          <w:szCs w:val="22"/>
          <w:lang w:val="bg-BG"/>
        </w:rPr>
      </w:pPr>
      <w:r w:rsidRPr="00C86E9D">
        <w:rPr>
          <w:rFonts w:ascii="Arial" w:hAnsi="Arial" w:cs="Arial"/>
          <w:b/>
          <w:sz w:val="22"/>
          <w:szCs w:val="22"/>
          <w:lang w:val="bg-BG"/>
        </w:rPr>
        <w:lastRenderedPageBreak/>
        <w:t>Чл. 98.</w:t>
      </w:r>
      <w:r w:rsidRPr="00C86E9D">
        <w:rPr>
          <w:rFonts w:ascii="Arial" w:hAnsi="Arial" w:cs="Arial"/>
          <w:sz w:val="22"/>
          <w:szCs w:val="22"/>
          <w:lang w:val="bg-BG"/>
        </w:rPr>
        <w:t xml:space="preserve"> В случай, че Бенефициерът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Бенефициера обезпечения по чл. 61, ал. 2 от ЗУСЕСИФ.</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99.</w:t>
      </w:r>
      <w:r w:rsidRPr="00C86E9D">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100.</w:t>
      </w:r>
      <w:r w:rsidRPr="00C86E9D">
        <w:rPr>
          <w:rFonts w:ascii="Arial" w:hAnsi="Arial" w:cs="Arial"/>
          <w:sz w:val="22"/>
          <w:szCs w:val="22"/>
          <w:lang w:val="bg-BG"/>
        </w:rPr>
        <w:t xml:space="preserve"> Банковите такси, свързани с връщането на дължими суми, са изцяло за сметка на Бенефициера.</w:t>
      </w:r>
    </w:p>
    <w:p w:rsidR="00B05588" w:rsidRPr="00C86E9D" w:rsidRDefault="00B05588" w:rsidP="00B05588">
      <w:pPr>
        <w:tabs>
          <w:tab w:val="left" w:pos="2161"/>
        </w:tabs>
        <w:spacing w:before="120" w:after="12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ХVIII. Окончателен размер на финансирането, предоставено от Управляващия орган</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101.</w:t>
      </w:r>
      <w:r w:rsidRPr="00C86E9D">
        <w:rPr>
          <w:rFonts w:ascii="Arial" w:hAnsi="Arial" w:cs="Arial"/>
          <w:sz w:val="22"/>
          <w:szCs w:val="22"/>
          <w:lang w:val="bg-BG"/>
        </w:rPr>
        <w:t xml:space="preserve"> Общата сума, която ДФЗ-РА ще изплати на Бенефициера, не може да надвишава максималния размер на помощта, предвиден в АДПБФП.</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102.</w:t>
      </w:r>
      <w:r w:rsidRPr="00C86E9D">
        <w:rPr>
          <w:rFonts w:ascii="Arial" w:hAnsi="Arial" w:cs="Arial"/>
          <w:sz w:val="22"/>
          <w:szCs w:val="22"/>
          <w:lang w:val="bg-BG"/>
        </w:rPr>
        <w:t xml:space="preserve"> Максималният размер на безвъзмездната финансова помощ (БФП), която се предоставя на Бенефициера, е равен на размера на верифицираните разходи за изпълнение на проекта.</w:t>
      </w:r>
    </w:p>
    <w:p w:rsidR="00B05588" w:rsidRPr="00C86E9D" w:rsidRDefault="00B05588" w:rsidP="00B05588">
      <w:pPr>
        <w:pStyle w:val="Text2"/>
        <w:spacing w:before="120" w:after="120"/>
        <w:ind w:left="0"/>
        <w:rPr>
          <w:rFonts w:ascii="Arial" w:hAnsi="Arial" w:cs="Arial"/>
          <w:sz w:val="22"/>
          <w:szCs w:val="22"/>
          <w:lang w:val="bg-BG"/>
        </w:rPr>
      </w:pPr>
    </w:p>
    <w:p w:rsidR="00B05588" w:rsidRPr="00C86E9D" w:rsidRDefault="00B05588" w:rsidP="00B05588">
      <w:pPr>
        <w:spacing w:before="120" w:after="12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ХIХ. Приложим закон и уреждане на спорове</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103.</w:t>
      </w:r>
      <w:r w:rsidRPr="00C86E9D">
        <w:rPr>
          <w:rFonts w:ascii="Arial" w:hAnsi="Arial" w:cs="Arial"/>
          <w:sz w:val="22"/>
          <w:szCs w:val="22"/>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B05588" w:rsidRPr="00C86E9D" w:rsidRDefault="00B05588" w:rsidP="00B05588">
      <w:pPr>
        <w:pStyle w:val="NumPar2"/>
        <w:numPr>
          <w:ilvl w:val="0"/>
          <w:numId w:val="0"/>
        </w:numPr>
        <w:spacing w:before="120" w:after="120"/>
        <w:rPr>
          <w:rFonts w:ascii="Arial" w:hAnsi="Arial" w:cs="Arial"/>
          <w:sz w:val="22"/>
          <w:szCs w:val="22"/>
          <w:lang w:val="bg-BG"/>
        </w:rPr>
      </w:pPr>
      <w:r w:rsidRPr="00C86E9D">
        <w:rPr>
          <w:rFonts w:ascii="Arial" w:hAnsi="Arial" w:cs="Arial"/>
          <w:b/>
          <w:sz w:val="22"/>
          <w:szCs w:val="22"/>
          <w:lang w:val="bg-BG"/>
        </w:rPr>
        <w:t>Чл. 104.</w:t>
      </w:r>
      <w:r w:rsidRPr="00C86E9D">
        <w:rPr>
          <w:rFonts w:ascii="Arial" w:hAnsi="Arial" w:cs="Arial"/>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 и правото на Общността.</w:t>
      </w:r>
    </w:p>
    <w:p w:rsidR="00B05588" w:rsidRPr="00C86E9D" w:rsidRDefault="00B05588" w:rsidP="00B05588">
      <w:pPr>
        <w:spacing w:before="120" w:after="120"/>
        <w:ind w:left="480" w:hanging="480"/>
        <w:outlineLvl w:val="0"/>
        <w:rPr>
          <w:rFonts w:ascii="Arial" w:hAnsi="Arial" w:cs="Arial"/>
          <w:b/>
          <w:smallCaps/>
          <w:kern w:val="28"/>
          <w:sz w:val="22"/>
          <w:szCs w:val="22"/>
          <w:lang w:val="bg-BG"/>
        </w:rPr>
      </w:pPr>
    </w:p>
    <w:p w:rsidR="00EB760D" w:rsidRPr="00C86E9D" w:rsidRDefault="00EB760D" w:rsidP="00B05588">
      <w:pPr>
        <w:spacing w:before="120" w:after="120"/>
        <w:ind w:left="480" w:hanging="480"/>
        <w:outlineLvl w:val="0"/>
        <w:rPr>
          <w:rFonts w:ascii="Arial" w:hAnsi="Arial" w:cs="Arial"/>
          <w:b/>
          <w:smallCaps/>
          <w:kern w:val="28"/>
          <w:sz w:val="22"/>
          <w:szCs w:val="22"/>
          <w:lang w:val="bg-BG"/>
        </w:rPr>
      </w:pPr>
    </w:p>
    <w:p w:rsidR="00B05588" w:rsidRPr="00C86E9D" w:rsidRDefault="00B05588" w:rsidP="00B05588">
      <w:pPr>
        <w:spacing w:before="120" w:after="120"/>
        <w:ind w:left="480" w:hanging="480"/>
        <w:jc w:val="center"/>
        <w:outlineLvl w:val="0"/>
        <w:rPr>
          <w:rFonts w:ascii="Arial" w:hAnsi="Arial" w:cs="Arial"/>
          <w:b/>
          <w:smallCaps/>
          <w:kern w:val="28"/>
          <w:sz w:val="22"/>
          <w:szCs w:val="22"/>
          <w:lang w:val="bg-BG"/>
        </w:rPr>
      </w:pPr>
      <w:r w:rsidRPr="00C86E9D">
        <w:rPr>
          <w:rFonts w:ascii="Arial" w:hAnsi="Arial" w:cs="Arial"/>
          <w:b/>
          <w:smallCaps/>
          <w:kern w:val="28"/>
          <w:sz w:val="22"/>
          <w:szCs w:val="22"/>
          <w:lang w:val="bg-BG"/>
        </w:rPr>
        <w:t>Раздел XX. Права и задължения на МИРГ</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 xml:space="preserve">Чл. 105. </w:t>
      </w:r>
      <w:r w:rsidRPr="00C86E9D">
        <w:rPr>
          <w:rFonts w:ascii="Arial" w:hAnsi="Arial" w:cs="Arial"/>
          <w:sz w:val="22"/>
          <w:szCs w:val="22"/>
          <w:lang w:val="bg-BG"/>
        </w:rPr>
        <w:t>МИРГ има право да изисква от Бенефициера годишни доклади за напредъка на проекта.</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 xml:space="preserve">Чл. 106. </w:t>
      </w:r>
      <w:r w:rsidRPr="00C86E9D">
        <w:rPr>
          <w:rFonts w:ascii="Arial" w:hAnsi="Arial" w:cs="Arial"/>
          <w:sz w:val="22"/>
          <w:szCs w:val="22"/>
          <w:lang w:val="bg-BG"/>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rsidR="00B05588" w:rsidRPr="00C86E9D" w:rsidRDefault="00B05588" w:rsidP="00B05588">
      <w:pPr>
        <w:tabs>
          <w:tab w:val="left" w:pos="2161"/>
        </w:tabs>
        <w:spacing w:before="120" w:after="120"/>
        <w:rPr>
          <w:rFonts w:ascii="Arial" w:hAnsi="Arial" w:cs="Arial"/>
          <w:sz w:val="22"/>
          <w:szCs w:val="22"/>
          <w:lang w:val="bg-BG"/>
        </w:rPr>
      </w:pPr>
      <w:r w:rsidRPr="00C86E9D">
        <w:rPr>
          <w:rFonts w:ascii="Arial" w:hAnsi="Arial" w:cs="Arial"/>
          <w:b/>
          <w:sz w:val="22"/>
          <w:szCs w:val="22"/>
          <w:lang w:val="bg-BG"/>
        </w:rPr>
        <w:t xml:space="preserve">Чл. 107. </w:t>
      </w:r>
      <w:r w:rsidRPr="00C86E9D">
        <w:rPr>
          <w:rFonts w:ascii="Arial" w:hAnsi="Arial" w:cs="Arial"/>
          <w:bCs/>
          <w:sz w:val="22"/>
          <w:szCs w:val="22"/>
          <w:lang w:val="bg-BG"/>
        </w:rPr>
        <w:t>МИРГ осъществява мониторинг на изпълнението на проекта и подпомага методически Бенефициера.</w:t>
      </w:r>
    </w:p>
    <w:p w:rsidR="00B05588" w:rsidRPr="00C86E9D" w:rsidRDefault="00B05588" w:rsidP="00B05588">
      <w:pPr>
        <w:tabs>
          <w:tab w:val="left" w:pos="2161"/>
        </w:tabs>
        <w:spacing w:before="120" w:after="120"/>
        <w:rPr>
          <w:rFonts w:ascii="Arial" w:hAnsi="Arial" w:cs="Arial"/>
          <w:sz w:val="22"/>
          <w:szCs w:val="22"/>
          <w:lang w:val="bg-BG"/>
        </w:rPr>
      </w:pPr>
      <w:r w:rsidRPr="00C86E9D">
        <w:rPr>
          <w:rFonts w:ascii="Arial" w:hAnsi="Arial" w:cs="Arial"/>
          <w:b/>
          <w:sz w:val="22"/>
          <w:szCs w:val="22"/>
          <w:lang w:val="bg-BG"/>
        </w:rPr>
        <w:t xml:space="preserve">Чл. 108. </w:t>
      </w:r>
      <w:r w:rsidRPr="00C86E9D">
        <w:rPr>
          <w:rFonts w:ascii="Arial" w:hAnsi="Arial" w:cs="Arial"/>
          <w:bCs/>
          <w:sz w:val="22"/>
          <w:szCs w:val="22"/>
          <w:lang w:val="bg-BG"/>
        </w:rPr>
        <w:t>МИРГ може да подпомага Бенефициера при подготовката на исканията за плащане до ДФЗ-РА.</w:t>
      </w:r>
    </w:p>
    <w:p w:rsidR="00B05588" w:rsidRPr="00C86E9D" w:rsidRDefault="00B05588" w:rsidP="00B05588">
      <w:pPr>
        <w:tabs>
          <w:tab w:val="left" w:pos="2161"/>
        </w:tabs>
        <w:spacing w:before="120" w:after="120"/>
        <w:rPr>
          <w:rFonts w:ascii="Arial" w:hAnsi="Arial" w:cs="Arial"/>
          <w:sz w:val="22"/>
          <w:szCs w:val="22"/>
          <w:lang w:val="bg-BG"/>
        </w:rPr>
      </w:pPr>
      <w:r w:rsidRPr="00C86E9D">
        <w:rPr>
          <w:rFonts w:ascii="Arial" w:hAnsi="Arial" w:cs="Arial"/>
          <w:b/>
          <w:sz w:val="22"/>
          <w:szCs w:val="22"/>
          <w:lang w:val="bg-BG"/>
        </w:rPr>
        <w:t xml:space="preserve">Чл. 109. </w:t>
      </w:r>
      <w:r w:rsidRPr="00C86E9D">
        <w:rPr>
          <w:rFonts w:ascii="Arial" w:hAnsi="Arial" w:cs="Arial"/>
          <w:bCs/>
          <w:sz w:val="22"/>
          <w:szCs w:val="22"/>
          <w:lang w:val="bg-BG"/>
        </w:rPr>
        <w:t xml:space="preserve">МИРГ е длъжна да </w:t>
      </w:r>
      <w:r w:rsidRPr="00C86E9D">
        <w:rPr>
          <w:rFonts w:ascii="Arial" w:hAnsi="Arial" w:cs="Arial"/>
          <w:iCs/>
          <w:sz w:val="22"/>
          <w:szCs w:val="22"/>
          <w:lang w:val="bg-BG"/>
        </w:rPr>
        <w:t>предоставя на УО на ПМДР и ДФЗ-РА всяка поискана информация за осъществяване на дейностите по проекта</w:t>
      </w:r>
      <w:r w:rsidRPr="00C86E9D">
        <w:rPr>
          <w:rFonts w:ascii="Arial" w:hAnsi="Arial" w:cs="Arial"/>
          <w:bCs/>
          <w:sz w:val="22"/>
          <w:szCs w:val="22"/>
          <w:lang w:val="bg-BG"/>
        </w:rPr>
        <w:t>.</w:t>
      </w:r>
    </w:p>
    <w:p w:rsidR="00B05588" w:rsidRPr="00C86E9D" w:rsidRDefault="00B05588" w:rsidP="00B05588">
      <w:pPr>
        <w:tabs>
          <w:tab w:val="left" w:pos="2161"/>
        </w:tabs>
        <w:spacing w:before="120" w:after="120"/>
        <w:rPr>
          <w:rFonts w:ascii="Arial" w:hAnsi="Arial" w:cs="Arial"/>
          <w:iCs/>
          <w:sz w:val="22"/>
          <w:szCs w:val="22"/>
          <w:lang w:val="bg-BG"/>
        </w:rPr>
      </w:pPr>
      <w:r w:rsidRPr="00C86E9D">
        <w:rPr>
          <w:rFonts w:ascii="Arial" w:hAnsi="Arial" w:cs="Arial"/>
          <w:b/>
          <w:sz w:val="22"/>
          <w:szCs w:val="22"/>
          <w:lang w:val="bg-BG"/>
        </w:rPr>
        <w:lastRenderedPageBreak/>
        <w:t xml:space="preserve">Чл. 110. </w:t>
      </w:r>
      <w:r w:rsidRPr="00C86E9D">
        <w:rPr>
          <w:rFonts w:ascii="Arial" w:hAnsi="Arial" w:cs="Arial"/>
          <w:bCs/>
          <w:sz w:val="22"/>
          <w:szCs w:val="22"/>
          <w:lang w:val="bg-BG"/>
        </w:rPr>
        <w:t>МИРГ е длъжна да оказва с</w:t>
      </w:r>
      <w:r w:rsidRPr="00C86E9D">
        <w:rPr>
          <w:rFonts w:ascii="Arial" w:hAnsi="Arial" w:cs="Arial"/>
          <w:iCs/>
          <w:sz w:val="22"/>
          <w:szCs w:val="22"/>
          <w:lang w:val="bg-BG"/>
        </w:rPr>
        <w:t>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rsidR="00B05588" w:rsidRPr="00C86E9D" w:rsidRDefault="00B05588" w:rsidP="00B05588">
      <w:pPr>
        <w:tabs>
          <w:tab w:val="left" w:pos="2161"/>
        </w:tabs>
        <w:spacing w:before="120" w:after="120"/>
        <w:rPr>
          <w:rFonts w:ascii="Arial" w:hAnsi="Arial" w:cs="Arial"/>
          <w:sz w:val="22"/>
          <w:szCs w:val="22"/>
          <w:lang w:val="bg-BG"/>
        </w:rPr>
      </w:pPr>
      <w:r w:rsidRPr="00C86E9D">
        <w:rPr>
          <w:rFonts w:ascii="Arial" w:hAnsi="Arial" w:cs="Arial"/>
          <w:b/>
          <w:sz w:val="22"/>
          <w:szCs w:val="22"/>
          <w:lang w:val="bg-BG"/>
        </w:rPr>
        <w:t xml:space="preserve">Чл. 111. </w:t>
      </w:r>
      <w:r w:rsidRPr="00C86E9D">
        <w:rPr>
          <w:rFonts w:ascii="Arial" w:hAnsi="Arial" w:cs="Arial"/>
          <w:bCs/>
          <w:sz w:val="22"/>
          <w:szCs w:val="22"/>
          <w:lang w:val="bg-BG"/>
        </w:rPr>
        <w:t xml:space="preserve">МИРГ </w:t>
      </w:r>
      <w:r w:rsidRPr="00C86E9D">
        <w:rPr>
          <w:rFonts w:ascii="Arial" w:hAnsi="Arial" w:cs="Arial"/>
          <w:sz w:val="22"/>
          <w:szCs w:val="22"/>
          <w:lang w:val="bg-BG"/>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rsidR="00B05588" w:rsidRPr="00C86E9D" w:rsidRDefault="00B05588" w:rsidP="00B05588">
      <w:pPr>
        <w:spacing w:before="120" w:after="120"/>
        <w:rPr>
          <w:rFonts w:ascii="Arial" w:hAnsi="Arial" w:cs="Arial"/>
          <w:b/>
          <w:sz w:val="22"/>
          <w:szCs w:val="22"/>
          <w:lang w:val="bg-BG"/>
        </w:rPr>
      </w:pPr>
    </w:p>
    <w:p w:rsidR="00EB760D" w:rsidRPr="00C86E9D" w:rsidRDefault="00EB760D" w:rsidP="00B05588">
      <w:pPr>
        <w:spacing w:before="120" w:after="120"/>
        <w:rPr>
          <w:rFonts w:ascii="Arial" w:hAnsi="Arial" w:cs="Arial"/>
          <w:b/>
          <w:sz w:val="22"/>
          <w:szCs w:val="22"/>
          <w:lang w:val="bg-BG"/>
        </w:rPr>
      </w:pPr>
    </w:p>
    <w:p w:rsidR="00B05588" w:rsidRPr="00C86E9D" w:rsidRDefault="00B05588" w:rsidP="00B05588">
      <w:pPr>
        <w:spacing w:before="120" w:after="120"/>
        <w:jc w:val="center"/>
        <w:rPr>
          <w:rFonts w:ascii="Arial" w:hAnsi="Arial" w:cs="Arial"/>
          <w:b/>
          <w:smallCaps/>
          <w:kern w:val="28"/>
          <w:sz w:val="22"/>
          <w:szCs w:val="22"/>
          <w:lang w:val="bg-BG"/>
        </w:rPr>
      </w:pPr>
      <w:r w:rsidRPr="00C86E9D">
        <w:rPr>
          <w:rFonts w:ascii="Arial" w:hAnsi="Arial" w:cs="Arial"/>
          <w:b/>
          <w:sz w:val="22"/>
          <w:szCs w:val="22"/>
          <w:lang w:val="bg-BG"/>
        </w:rPr>
        <w:t xml:space="preserve">РАЗДЕЛ </w:t>
      </w:r>
      <w:r w:rsidRPr="00C86E9D">
        <w:rPr>
          <w:rFonts w:ascii="Arial" w:hAnsi="Arial" w:cs="Arial"/>
          <w:b/>
          <w:smallCaps/>
          <w:kern w:val="28"/>
          <w:sz w:val="22"/>
          <w:szCs w:val="22"/>
          <w:lang w:val="bg-BG"/>
        </w:rPr>
        <w:t>XXI. Спазване на изискванията на Регламент (ЕС) 2016/679</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 xml:space="preserve">Чл. 112. </w:t>
      </w:r>
      <w:r w:rsidRPr="00C86E9D">
        <w:rPr>
          <w:rFonts w:ascii="Arial" w:hAnsi="Arial" w:cs="Arial"/>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Бенефициерът са длъжни да спазват изискванията за защита на личните данни съобразно разпоредбите на приложимото европейско и национално законодателство.</w:t>
      </w:r>
    </w:p>
    <w:p w:rsidR="00B05588" w:rsidRPr="00C86E9D" w:rsidRDefault="00B05588" w:rsidP="00B05588">
      <w:pPr>
        <w:spacing w:before="120" w:after="120"/>
        <w:rPr>
          <w:rFonts w:ascii="Arial" w:hAnsi="Arial" w:cs="Arial"/>
          <w:b/>
          <w:sz w:val="22"/>
          <w:szCs w:val="22"/>
          <w:lang w:val="bg-BG"/>
        </w:rPr>
      </w:pPr>
    </w:p>
    <w:p w:rsidR="00B05588" w:rsidRPr="00C86E9D" w:rsidRDefault="00B05588" w:rsidP="00B05588">
      <w:pPr>
        <w:spacing w:before="120" w:after="120"/>
        <w:jc w:val="center"/>
        <w:rPr>
          <w:rFonts w:ascii="Arial" w:hAnsi="Arial" w:cs="Arial"/>
          <w:b/>
          <w:smallCaps/>
          <w:kern w:val="28"/>
          <w:sz w:val="22"/>
          <w:szCs w:val="22"/>
          <w:lang w:val="bg-BG"/>
        </w:rPr>
      </w:pPr>
      <w:r w:rsidRPr="00C86E9D">
        <w:rPr>
          <w:rFonts w:ascii="Arial" w:hAnsi="Arial" w:cs="Arial"/>
          <w:b/>
          <w:sz w:val="22"/>
          <w:szCs w:val="22"/>
          <w:lang w:val="bg-BG"/>
        </w:rPr>
        <w:t xml:space="preserve">РАЗДЕЛ </w:t>
      </w:r>
      <w:r w:rsidRPr="00C86E9D">
        <w:rPr>
          <w:rFonts w:ascii="Arial" w:hAnsi="Arial" w:cs="Arial"/>
          <w:b/>
          <w:smallCaps/>
          <w:kern w:val="28"/>
          <w:sz w:val="22"/>
          <w:szCs w:val="22"/>
          <w:lang w:val="bg-BG"/>
        </w:rPr>
        <w:t>XXII. Спазване на изискванията на Закона за електронното управление</w:t>
      </w:r>
    </w:p>
    <w:p w:rsidR="00B05588" w:rsidRPr="00C86E9D" w:rsidRDefault="00B05588" w:rsidP="00B05588">
      <w:pPr>
        <w:spacing w:before="120" w:after="120"/>
        <w:rPr>
          <w:rFonts w:ascii="Arial" w:hAnsi="Arial" w:cs="Arial"/>
          <w:sz w:val="22"/>
          <w:szCs w:val="22"/>
          <w:lang w:val="bg-BG"/>
        </w:rPr>
      </w:pPr>
      <w:r w:rsidRPr="00C86E9D">
        <w:rPr>
          <w:rFonts w:ascii="Arial" w:hAnsi="Arial" w:cs="Arial"/>
          <w:b/>
          <w:sz w:val="22"/>
          <w:szCs w:val="22"/>
          <w:lang w:val="bg-BG"/>
        </w:rPr>
        <w:t xml:space="preserve">Чл. 113. </w:t>
      </w:r>
      <w:r w:rsidRPr="00C86E9D">
        <w:rPr>
          <w:rFonts w:ascii="Arial" w:hAnsi="Arial" w:cs="Arial"/>
          <w:sz w:val="22"/>
          <w:szCs w:val="22"/>
          <w:lang w:val="bg-BG"/>
        </w:rPr>
        <w:t>В случай,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rsidR="00B05588" w:rsidRPr="00C86E9D" w:rsidRDefault="00B05588" w:rsidP="00B05588">
      <w:pPr>
        <w:spacing w:before="120" w:after="120"/>
        <w:rPr>
          <w:rFonts w:ascii="Arial" w:hAnsi="Arial" w:cs="Arial"/>
          <w:sz w:val="22"/>
          <w:szCs w:val="22"/>
          <w:lang w:val="bg-BG"/>
        </w:rPr>
      </w:pPr>
    </w:p>
    <w:p w:rsidR="00636729" w:rsidRPr="00C86E9D" w:rsidRDefault="00636729" w:rsidP="00B05588">
      <w:pPr>
        <w:spacing w:before="60" w:after="60"/>
        <w:jc w:val="center"/>
        <w:rPr>
          <w:rFonts w:ascii="Arial" w:hAnsi="Arial" w:cs="Arial"/>
          <w:sz w:val="22"/>
          <w:szCs w:val="22"/>
          <w:lang w:val="bg-BG"/>
        </w:rPr>
      </w:pPr>
    </w:p>
    <w:sectPr w:rsidR="00636729" w:rsidRPr="00C86E9D"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30E" w:rsidRDefault="001C230E">
      <w:r>
        <w:separator/>
      </w:r>
    </w:p>
  </w:endnote>
  <w:endnote w:type="continuationSeparator" w:id="0">
    <w:p w:rsidR="001C230E" w:rsidRDefault="001C2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35F" w:rsidRPr="0046235F" w:rsidRDefault="0046235F" w:rsidP="0046235F">
    <w:pPr>
      <w:pStyle w:val="Footer"/>
      <w:ind w:right="4"/>
      <w:jc w:val="right"/>
      <w:rPr>
        <w:sz w:val="18"/>
        <w:szCs w:val="18"/>
      </w:rPr>
    </w:pPr>
    <w:r w:rsidRPr="0046235F">
      <w:rPr>
        <w:sz w:val="18"/>
        <w:szCs w:val="18"/>
      </w:rPr>
      <w:fldChar w:fldCharType="begin"/>
    </w:r>
    <w:r w:rsidRPr="0046235F">
      <w:rPr>
        <w:sz w:val="18"/>
        <w:szCs w:val="18"/>
      </w:rPr>
      <w:instrText xml:space="preserve"> PAGE   \* MERGEFORMAT </w:instrText>
    </w:r>
    <w:r w:rsidRPr="0046235F">
      <w:rPr>
        <w:sz w:val="18"/>
        <w:szCs w:val="18"/>
      </w:rPr>
      <w:fldChar w:fldCharType="separate"/>
    </w:r>
    <w:r w:rsidR="00655825">
      <w:rPr>
        <w:noProof/>
        <w:sz w:val="18"/>
        <w:szCs w:val="18"/>
      </w:rPr>
      <w:t>2</w:t>
    </w:r>
    <w:r w:rsidRPr="0046235F">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550" w:rsidRDefault="003A5550" w:rsidP="00CA36EF">
    <w:pPr>
      <w:pStyle w:val="Footer"/>
      <w:ind w:right="4"/>
      <w:jc w:val="right"/>
    </w:pPr>
    <w:r>
      <w:fldChar w:fldCharType="begin"/>
    </w:r>
    <w:r>
      <w:instrText xml:space="preserve"> PAGE   \* MERGEFORMAT </w:instrText>
    </w:r>
    <w:r>
      <w:fldChar w:fldCharType="separate"/>
    </w:r>
    <w:r w:rsidR="00655825">
      <w:rPr>
        <w:noProof/>
      </w:rPr>
      <w:t>1</w:t>
    </w:r>
    <w:r>
      <w:rPr>
        <w:noProof/>
      </w:rPr>
      <w:fldChar w:fldCharType="end"/>
    </w:r>
  </w:p>
  <w:p w:rsidR="005D77FF" w:rsidRPr="003A5550" w:rsidRDefault="005D77FF" w:rsidP="00F678EA">
    <w:pPr>
      <w:pStyle w:val="Footer"/>
      <w:tabs>
        <w:tab w:val="right" w:pos="8647"/>
      </w:tabs>
      <w:rPr>
        <w:rFonts w:cs="Arial"/>
        <w:sz w:val="18"/>
        <w:szCs w:val="18"/>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30E" w:rsidRDefault="001C230E">
      <w:r>
        <w:separator/>
      </w:r>
    </w:p>
  </w:footnote>
  <w:footnote w:type="continuationSeparator" w:id="0">
    <w:p w:rsidR="001C230E" w:rsidRDefault="001C230E">
      <w:r>
        <w:continuationSeparator/>
      </w:r>
    </w:p>
  </w:footnote>
  <w:footnote w:id="1">
    <w:p w:rsidR="00B05588" w:rsidRPr="00603667" w:rsidRDefault="00B05588" w:rsidP="00B05588">
      <w:pPr>
        <w:spacing w:after="0"/>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proofErr w:type="spellStart"/>
      <w:r w:rsidRPr="00603667">
        <w:rPr>
          <w:rFonts w:ascii="Arial" w:hAnsi="Arial" w:cs="Arial"/>
          <w:i/>
          <w:sz w:val="16"/>
          <w:szCs w:val="16"/>
        </w:rPr>
        <w:t>Всяко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нарушение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правото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Съюза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или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националното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право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свързано</w:t>
      </w:r>
      <w:proofErr w:type="spellEnd"/>
      <w:r w:rsidRPr="00603667">
        <w:rPr>
          <w:rFonts w:ascii="Arial" w:hAnsi="Arial" w:cs="Arial"/>
          <w:i/>
          <w:sz w:val="16"/>
          <w:szCs w:val="16"/>
        </w:rPr>
        <w:t xml:space="preserve"> с </w:t>
      </w:r>
      <w:proofErr w:type="spellStart"/>
      <w:r w:rsidRPr="00603667">
        <w:rPr>
          <w:rFonts w:ascii="Arial" w:hAnsi="Arial" w:cs="Arial"/>
          <w:i/>
          <w:sz w:val="16"/>
          <w:szCs w:val="16"/>
        </w:rPr>
        <w:t>прилагането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тази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разпоредба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произтичащо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от</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действие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или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бездействие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икономически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оператор</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участващ</w:t>
      </w:r>
      <w:proofErr w:type="spellEnd"/>
      <w:r w:rsidRPr="00603667">
        <w:rPr>
          <w:rFonts w:ascii="Arial" w:hAnsi="Arial" w:cs="Arial"/>
          <w:i/>
          <w:sz w:val="16"/>
          <w:szCs w:val="16"/>
        </w:rPr>
        <w:t xml:space="preserve"> в </w:t>
      </w:r>
      <w:proofErr w:type="spellStart"/>
      <w:r w:rsidRPr="00603667">
        <w:rPr>
          <w:rFonts w:ascii="Arial" w:hAnsi="Arial" w:cs="Arial"/>
          <w:i/>
          <w:sz w:val="16"/>
          <w:szCs w:val="16"/>
        </w:rPr>
        <w:t>прилагането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Европейските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структурни</w:t>
      </w:r>
      <w:proofErr w:type="spellEnd"/>
      <w:r w:rsidRPr="00603667">
        <w:rPr>
          <w:rFonts w:ascii="Arial" w:hAnsi="Arial" w:cs="Arial"/>
          <w:i/>
          <w:sz w:val="16"/>
          <w:szCs w:val="16"/>
        </w:rPr>
        <w:t xml:space="preserve"> и </w:t>
      </w:r>
      <w:proofErr w:type="spellStart"/>
      <w:r w:rsidRPr="00603667">
        <w:rPr>
          <w:rFonts w:ascii="Arial" w:hAnsi="Arial" w:cs="Arial"/>
          <w:i/>
          <w:sz w:val="16"/>
          <w:szCs w:val="16"/>
        </w:rPr>
        <w:t>инвестиционни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фондове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което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има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или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би</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имало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за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последица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нанасянето</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вреда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бюджета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Съюза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чрез</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начисляване</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неправомерен</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разход</w:t>
      </w:r>
      <w:proofErr w:type="spellEnd"/>
      <w:r w:rsidRPr="00603667">
        <w:rPr>
          <w:rFonts w:ascii="Arial" w:hAnsi="Arial" w:cs="Arial"/>
          <w:i/>
          <w:sz w:val="16"/>
          <w:szCs w:val="16"/>
        </w:rPr>
        <w:t xml:space="preserve"> в </w:t>
      </w:r>
      <w:proofErr w:type="spellStart"/>
      <w:r w:rsidRPr="00603667">
        <w:rPr>
          <w:rFonts w:ascii="Arial" w:hAnsi="Arial" w:cs="Arial"/>
          <w:i/>
          <w:sz w:val="16"/>
          <w:szCs w:val="16"/>
        </w:rPr>
        <w:t>бюджета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на</w:t>
      </w:r>
      <w:proofErr w:type="spellEnd"/>
      <w:r w:rsidRPr="00603667">
        <w:rPr>
          <w:rFonts w:ascii="Arial" w:hAnsi="Arial" w:cs="Arial"/>
          <w:i/>
          <w:sz w:val="16"/>
          <w:szCs w:val="16"/>
        </w:rPr>
        <w:t xml:space="preserve"> </w:t>
      </w:r>
      <w:proofErr w:type="spellStart"/>
      <w:r w:rsidRPr="00603667">
        <w:rPr>
          <w:rFonts w:ascii="Arial" w:hAnsi="Arial" w:cs="Arial"/>
          <w:i/>
          <w:sz w:val="16"/>
          <w:szCs w:val="16"/>
        </w:rPr>
        <w:t>Съюза</w:t>
      </w:r>
      <w:proofErr w:type="spellEnd"/>
      <w:r w:rsidRPr="00603667">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4"/>
      <w:gridCol w:w="3749"/>
      <w:gridCol w:w="2226"/>
    </w:tblGrid>
    <w:tr w:rsidR="002C0D4F" w:rsidRPr="002C0D4F" w:rsidTr="000D0584">
      <w:trPr>
        <w:jc w:val="center"/>
      </w:trPr>
      <w:tc>
        <w:tcPr>
          <w:tcW w:w="2839" w:type="dxa"/>
          <w:shd w:val="clear" w:color="auto" w:fill="auto"/>
        </w:tcPr>
        <w:p w:rsidR="002C0D4F" w:rsidRPr="002C0D4F" w:rsidRDefault="002C0D4F" w:rsidP="002C0D4F">
          <w:pPr>
            <w:spacing w:after="0"/>
            <w:jc w:val="center"/>
            <w:rPr>
              <w:rFonts w:ascii="Calibri" w:eastAsia="Calibri" w:hAnsi="Calibri"/>
              <w:noProof/>
              <w:sz w:val="22"/>
              <w:szCs w:val="22"/>
              <w:lang w:val="bg-BG" w:eastAsia="en-US"/>
            </w:rPr>
          </w:pPr>
          <w:r>
            <w:rPr>
              <w:rFonts w:ascii="Calibri" w:eastAsia="Calibri" w:hAnsi="Calibri"/>
              <w:noProof/>
              <w:sz w:val="22"/>
              <w:szCs w:val="22"/>
              <w:lang w:val="en-US" w:eastAsia="en-US"/>
            </w:rPr>
            <w:drawing>
              <wp:inline distT="0" distB="0" distL="0" distR="0" wp14:anchorId="04BBEC32" wp14:editId="3860F67B">
                <wp:extent cx="1038225" cy="723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rsidR="002C0D4F" w:rsidRPr="002C0D4F" w:rsidRDefault="002C0D4F" w:rsidP="002C0D4F">
          <w:pPr>
            <w:spacing w:after="0"/>
            <w:jc w:val="center"/>
            <w:rPr>
              <w:rFonts w:ascii="Candara" w:eastAsia="Calibri" w:hAnsi="Candara" w:cs="Candara"/>
              <w:b/>
              <w:bCs/>
              <w:noProof/>
              <w:kern w:val="24"/>
              <w:sz w:val="16"/>
              <w:szCs w:val="16"/>
              <w:lang w:val="ru-RU" w:eastAsia="en-US"/>
            </w:rPr>
          </w:pPr>
          <w:r w:rsidRPr="002C0D4F">
            <w:rPr>
              <w:rFonts w:ascii="Candara" w:eastAsia="Calibri" w:hAnsi="Candara" w:cs="Candara"/>
              <w:b/>
              <w:bCs/>
              <w:noProof/>
              <w:kern w:val="24"/>
              <w:sz w:val="16"/>
              <w:szCs w:val="16"/>
              <w:lang w:val="ru-RU" w:eastAsia="en-US"/>
            </w:rPr>
            <w:t>ЕВРОПЕЙСКИ СЪЮЗ</w:t>
          </w:r>
        </w:p>
        <w:p w:rsidR="002C0D4F" w:rsidRPr="002C0D4F" w:rsidRDefault="002C0D4F" w:rsidP="002C0D4F">
          <w:pPr>
            <w:spacing w:after="0"/>
            <w:jc w:val="center"/>
            <w:rPr>
              <w:rFonts w:ascii="Candara" w:eastAsia="Calibri" w:hAnsi="Candara" w:cs="Candara"/>
              <w:noProof/>
              <w:kern w:val="24"/>
              <w:sz w:val="16"/>
              <w:szCs w:val="16"/>
              <w:lang w:val="ru-RU" w:eastAsia="en-US"/>
            </w:rPr>
          </w:pPr>
          <w:r w:rsidRPr="002C0D4F">
            <w:rPr>
              <w:rFonts w:ascii="Candara" w:eastAsia="Calibri" w:hAnsi="Candara" w:cs="Candara"/>
              <w:noProof/>
              <w:kern w:val="24"/>
              <w:sz w:val="16"/>
              <w:szCs w:val="16"/>
              <w:lang w:val="ru-RU" w:eastAsia="en-US"/>
            </w:rPr>
            <w:t>ЕВРОПЕЙСКИ ФОНД ЗА</w:t>
          </w:r>
        </w:p>
        <w:p w:rsidR="002C0D4F" w:rsidRPr="002C0D4F" w:rsidRDefault="002C0D4F" w:rsidP="002C0D4F">
          <w:pPr>
            <w:spacing w:after="0"/>
            <w:jc w:val="center"/>
            <w:rPr>
              <w:rFonts w:ascii="Calibri" w:eastAsia="Calibri" w:hAnsi="Calibri"/>
              <w:noProof/>
              <w:sz w:val="22"/>
              <w:szCs w:val="22"/>
              <w:lang w:val="bg-BG" w:eastAsia="en-US"/>
            </w:rPr>
          </w:pPr>
          <w:r w:rsidRPr="002C0D4F">
            <w:rPr>
              <w:rFonts w:ascii="Candara" w:eastAsia="Calibri" w:hAnsi="Candara" w:cs="Candara"/>
              <w:noProof/>
              <w:kern w:val="24"/>
              <w:sz w:val="16"/>
              <w:szCs w:val="16"/>
              <w:lang w:val="ru-RU" w:eastAsia="en-US"/>
            </w:rPr>
            <w:t>МОРСКО ДЕЛО И РИБАРСТВО</w:t>
          </w:r>
        </w:p>
      </w:tc>
      <w:tc>
        <w:tcPr>
          <w:tcW w:w="3880" w:type="dxa"/>
          <w:shd w:val="clear" w:color="auto" w:fill="auto"/>
        </w:tcPr>
        <w:p w:rsidR="002C0D4F" w:rsidRPr="002C0D4F" w:rsidRDefault="002C0D4F" w:rsidP="002C0D4F">
          <w:pPr>
            <w:spacing w:after="0"/>
            <w:jc w:val="center"/>
            <w:rPr>
              <w:rFonts w:ascii="Calibri" w:eastAsia="Calibri" w:hAnsi="Calibri"/>
              <w:noProof/>
              <w:sz w:val="22"/>
              <w:szCs w:val="22"/>
              <w:lang w:val="bg-BG" w:eastAsia="en-US"/>
            </w:rPr>
          </w:pPr>
          <w:r>
            <w:rPr>
              <w:rFonts w:ascii="Calibri" w:eastAsia="Calibri" w:hAnsi="Calibri"/>
              <w:noProof/>
              <w:sz w:val="22"/>
              <w:szCs w:val="22"/>
              <w:lang w:val="en-US" w:eastAsia="en-US"/>
            </w:rPr>
            <w:drawing>
              <wp:inline distT="0" distB="0" distL="0" distR="0" wp14:anchorId="7ADCAEFC" wp14:editId="7F3205BC">
                <wp:extent cx="1562100" cy="847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rsidR="002C0D4F" w:rsidRPr="002C0D4F" w:rsidRDefault="002C0D4F" w:rsidP="002C0D4F">
          <w:pPr>
            <w:spacing w:after="0" w:line="259" w:lineRule="auto"/>
            <w:jc w:val="center"/>
            <w:textAlignment w:val="baseline"/>
            <w:rPr>
              <w:rFonts w:ascii="Calibri" w:eastAsia="Calibri" w:hAnsi="Calibri" w:cs="Calibri"/>
              <w:sz w:val="16"/>
              <w:szCs w:val="16"/>
              <w:lang w:val="bg-BG" w:eastAsia="en-US"/>
            </w:rPr>
          </w:pPr>
          <w:r w:rsidRPr="002C0D4F">
            <w:rPr>
              <w:rFonts w:ascii="Candara" w:eastAsia="Calibri" w:hAnsi="Candara" w:cs="Candara"/>
              <w:color w:val="000000"/>
              <w:kern w:val="24"/>
              <w:sz w:val="16"/>
              <w:szCs w:val="16"/>
              <w:lang w:val="bg-BG" w:eastAsia="en-US"/>
            </w:rPr>
            <w:t>МИНИСТЕРСТВО НА ЗЕМЕДЕЛИЕТО</w:t>
          </w:r>
        </w:p>
        <w:p w:rsidR="002C0D4F" w:rsidRPr="002C0D4F" w:rsidRDefault="002C0D4F" w:rsidP="002C0D4F">
          <w:pPr>
            <w:spacing w:after="160" w:line="259" w:lineRule="auto"/>
            <w:jc w:val="center"/>
            <w:rPr>
              <w:rFonts w:ascii="Candara" w:eastAsia="Calibri" w:hAnsi="Candara" w:cs="Calibri"/>
              <w:sz w:val="18"/>
              <w:szCs w:val="18"/>
              <w:lang w:val="bg-BG" w:eastAsia="en-US"/>
            </w:rPr>
          </w:pPr>
          <w:r w:rsidRPr="002C0D4F">
            <w:rPr>
              <w:rFonts w:ascii="Candara" w:eastAsia="Calibri" w:hAnsi="Candara" w:cs="Calibri"/>
              <w:sz w:val="16"/>
              <w:szCs w:val="16"/>
              <w:lang w:val="bg-BG" w:eastAsia="en-US"/>
            </w:rPr>
            <w:t>НА РЕПУБЛИКА БЪЛГАРИЯ</w:t>
          </w:r>
        </w:p>
      </w:tc>
      <w:tc>
        <w:tcPr>
          <w:tcW w:w="1990" w:type="dxa"/>
          <w:shd w:val="clear" w:color="auto" w:fill="auto"/>
        </w:tcPr>
        <w:p w:rsidR="002C0D4F" w:rsidRPr="002C0D4F" w:rsidRDefault="002C0D4F" w:rsidP="002C0D4F">
          <w:pPr>
            <w:spacing w:after="0"/>
            <w:jc w:val="center"/>
            <w:rPr>
              <w:rFonts w:ascii="Arial" w:eastAsia="Calibri" w:hAnsi="Arial" w:cs="Arial"/>
              <w:noProof/>
              <w:sz w:val="22"/>
              <w:szCs w:val="22"/>
              <w:lang w:val="bg-BG" w:eastAsia="en-US"/>
            </w:rPr>
          </w:pPr>
          <w:r>
            <w:rPr>
              <w:rFonts w:ascii="Arial" w:eastAsia="Calibri" w:hAnsi="Arial" w:cs="Arial"/>
              <w:noProof/>
              <w:sz w:val="22"/>
              <w:szCs w:val="22"/>
              <w:lang w:val="en-US" w:eastAsia="en-US"/>
            </w:rPr>
            <w:drawing>
              <wp:inline distT="0" distB="0" distL="0" distR="0" wp14:anchorId="3D12F7CE" wp14:editId="1BB97314">
                <wp:extent cx="1276350" cy="1162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1162050"/>
                        </a:xfrm>
                        <a:prstGeom prst="rect">
                          <a:avLst/>
                        </a:prstGeom>
                        <a:noFill/>
                        <a:ln>
                          <a:noFill/>
                        </a:ln>
                      </pic:spPr>
                    </pic:pic>
                  </a:graphicData>
                </a:graphic>
              </wp:inline>
            </w:drawing>
          </w:r>
        </w:p>
      </w:tc>
    </w:tr>
  </w:tbl>
  <w:p w:rsidR="005D77FF" w:rsidRPr="002C0D4F" w:rsidRDefault="005D77FF" w:rsidP="002C0D4F">
    <w:pPr>
      <w:pStyle w:val="Header"/>
      <w:tabs>
        <w:tab w:val="left" w:pos="-100"/>
        <w:tab w:val="left" w:pos="0"/>
      </w:tabs>
      <w:rPr>
        <w:rFonts w:ascii="Arial" w:hAnsi="Arial" w:cs="Arial"/>
        <w:sz w:val="22"/>
        <w:szCs w:val="22"/>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10A6436"/>
    <w:multiLevelType w:val="hybridMultilevel"/>
    <w:tmpl w:val="463601D4"/>
    <w:lvl w:ilvl="0" w:tplc="A01A9B00">
      <w:start w:val="1"/>
      <w:numFmt w:val="decimal"/>
      <w:lvlText w:val="%1."/>
      <w:lvlJc w:val="left"/>
      <w:pPr>
        <w:ind w:left="2127" w:hanging="8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26"/>
  </w:num>
  <w:num w:numId="38">
    <w:abstractNumId w:val="16"/>
  </w:num>
  <w:num w:numId="3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2F6A"/>
    <w:rsid w:val="000243CE"/>
    <w:rsid w:val="00024582"/>
    <w:rsid w:val="000247D7"/>
    <w:rsid w:val="0002492B"/>
    <w:rsid w:val="000249FB"/>
    <w:rsid w:val="00025030"/>
    <w:rsid w:val="00025401"/>
    <w:rsid w:val="00025DB7"/>
    <w:rsid w:val="00026BFB"/>
    <w:rsid w:val="000302AC"/>
    <w:rsid w:val="00030D37"/>
    <w:rsid w:val="0003189E"/>
    <w:rsid w:val="00031F7A"/>
    <w:rsid w:val="000323F1"/>
    <w:rsid w:val="0003303C"/>
    <w:rsid w:val="00035199"/>
    <w:rsid w:val="00036CDF"/>
    <w:rsid w:val="00040664"/>
    <w:rsid w:val="0004074D"/>
    <w:rsid w:val="00040B7F"/>
    <w:rsid w:val="00040DF1"/>
    <w:rsid w:val="0004158A"/>
    <w:rsid w:val="00042001"/>
    <w:rsid w:val="00042088"/>
    <w:rsid w:val="000420D3"/>
    <w:rsid w:val="00042B5C"/>
    <w:rsid w:val="00042F0D"/>
    <w:rsid w:val="00043C41"/>
    <w:rsid w:val="00044FB2"/>
    <w:rsid w:val="000452C5"/>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79"/>
    <w:rsid w:val="00076F1D"/>
    <w:rsid w:val="00080A6E"/>
    <w:rsid w:val="00081720"/>
    <w:rsid w:val="0008176A"/>
    <w:rsid w:val="00082200"/>
    <w:rsid w:val="00082F1E"/>
    <w:rsid w:val="000835E7"/>
    <w:rsid w:val="000851A9"/>
    <w:rsid w:val="00085718"/>
    <w:rsid w:val="00085C82"/>
    <w:rsid w:val="000869CF"/>
    <w:rsid w:val="00086F42"/>
    <w:rsid w:val="0008738C"/>
    <w:rsid w:val="0009060D"/>
    <w:rsid w:val="00090707"/>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129"/>
    <w:rsid w:val="000B698D"/>
    <w:rsid w:val="000B74DE"/>
    <w:rsid w:val="000C0C9B"/>
    <w:rsid w:val="000C202A"/>
    <w:rsid w:val="000C2328"/>
    <w:rsid w:val="000C2343"/>
    <w:rsid w:val="000C2470"/>
    <w:rsid w:val="000C26A5"/>
    <w:rsid w:val="000C28BD"/>
    <w:rsid w:val="000C291A"/>
    <w:rsid w:val="000C34BF"/>
    <w:rsid w:val="000C387D"/>
    <w:rsid w:val="000C4188"/>
    <w:rsid w:val="000C46A1"/>
    <w:rsid w:val="000C480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2D89"/>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2B52"/>
    <w:rsid w:val="00103031"/>
    <w:rsid w:val="001041FB"/>
    <w:rsid w:val="0010560C"/>
    <w:rsid w:val="00106D54"/>
    <w:rsid w:val="001076A2"/>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BB3"/>
    <w:rsid w:val="00130D01"/>
    <w:rsid w:val="001321FD"/>
    <w:rsid w:val="00132296"/>
    <w:rsid w:val="00132A06"/>
    <w:rsid w:val="001330CE"/>
    <w:rsid w:val="00134871"/>
    <w:rsid w:val="0013591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A91"/>
    <w:rsid w:val="00160CE6"/>
    <w:rsid w:val="00160D05"/>
    <w:rsid w:val="00162044"/>
    <w:rsid w:val="001623B5"/>
    <w:rsid w:val="001638C2"/>
    <w:rsid w:val="00163A6D"/>
    <w:rsid w:val="00163B2A"/>
    <w:rsid w:val="00163F29"/>
    <w:rsid w:val="0016405C"/>
    <w:rsid w:val="0016417E"/>
    <w:rsid w:val="00164A4E"/>
    <w:rsid w:val="00164ADB"/>
    <w:rsid w:val="00165EBA"/>
    <w:rsid w:val="001660FA"/>
    <w:rsid w:val="001667DA"/>
    <w:rsid w:val="00166F13"/>
    <w:rsid w:val="00170015"/>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C1041"/>
    <w:rsid w:val="001C17A3"/>
    <w:rsid w:val="001C17BE"/>
    <w:rsid w:val="001C2197"/>
    <w:rsid w:val="001C230E"/>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361E"/>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18B"/>
    <w:rsid w:val="001E49F4"/>
    <w:rsid w:val="001E5988"/>
    <w:rsid w:val="001E64E7"/>
    <w:rsid w:val="001E67A8"/>
    <w:rsid w:val="001E6C11"/>
    <w:rsid w:val="001E7093"/>
    <w:rsid w:val="001E745A"/>
    <w:rsid w:val="001E77AA"/>
    <w:rsid w:val="001F0B27"/>
    <w:rsid w:val="001F0EF4"/>
    <w:rsid w:val="001F144D"/>
    <w:rsid w:val="001F3C8F"/>
    <w:rsid w:val="001F4AA7"/>
    <w:rsid w:val="001F4BFD"/>
    <w:rsid w:val="001F4FA8"/>
    <w:rsid w:val="001F606E"/>
    <w:rsid w:val="001F6EC0"/>
    <w:rsid w:val="002014EF"/>
    <w:rsid w:val="00202A97"/>
    <w:rsid w:val="00205452"/>
    <w:rsid w:val="00205F87"/>
    <w:rsid w:val="0020642D"/>
    <w:rsid w:val="00206C52"/>
    <w:rsid w:val="00206DCE"/>
    <w:rsid w:val="00207208"/>
    <w:rsid w:val="0020774F"/>
    <w:rsid w:val="00207ADC"/>
    <w:rsid w:val="00212EEB"/>
    <w:rsid w:val="002131BF"/>
    <w:rsid w:val="00213599"/>
    <w:rsid w:val="00213751"/>
    <w:rsid w:val="002142D7"/>
    <w:rsid w:val="0021514D"/>
    <w:rsid w:val="00216348"/>
    <w:rsid w:val="00216A00"/>
    <w:rsid w:val="00216B09"/>
    <w:rsid w:val="00216E52"/>
    <w:rsid w:val="002177FD"/>
    <w:rsid w:val="002203A8"/>
    <w:rsid w:val="002203AD"/>
    <w:rsid w:val="00220FC4"/>
    <w:rsid w:val="0022170B"/>
    <w:rsid w:val="00221D64"/>
    <w:rsid w:val="002237B8"/>
    <w:rsid w:val="00223C26"/>
    <w:rsid w:val="00223DA5"/>
    <w:rsid w:val="00224CA2"/>
    <w:rsid w:val="002255FB"/>
    <w:rsid w:val="002256D6"/>
    <w:rsid w:val="00225D1A"/>
    <w:rsid w:val="002263B8"/>
    <w:rsid w:val="002265FC"/>
    <w:rsid w:val="00227C8F"/>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76A3"/>
    <w:rsid w:val="0023771D"/>
    <w:rsid w:val="002379BA"/>
    <w:rsid w:val="00237AE5"/>
    <w:rsid w:val="002408D2"/>
    <w:rsid w:val="00241579"/>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3D68"/>
    <w:rsid w:val="002540F9"/>
    <w:rsid w:val="0025421A"/>
    <w:rsid w:val="00254747"/>
    <w:rsid w:val="00255881"/>
    <w:rsid w:val="0025603A"/>
    <w:rsid w:val="00256258"/>
    <w:rsid w:val="00256940"/>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8E8"/>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DAD"/>
    <w:rsid w:val="002A62A9"/>
    <w:rsid w:val="002A6B8F"/>
    <w:rsid w:val="002A6BE1"/>
    <w:rsid w:val="002A74F2"/>
    <w:rsid w:val="002A7776"/>
    <w:rsid w:val="002A799E"/>
    <w:rsid w:val="002B0621"/>
    <w:rsid w:val="002B09F3"/>
    <w:rsid w:val="002B0D0E"/>
    <w:rsid w:val="002B1536"/>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0D4F"/>
    <w:rsid w:val="002C1FEF"/>
    <w:rsid w:val="002C3405"/>
    <w:rsid w:val="002C389F"/>
    <w:rsid w:val="002C3F5B"/>
    <w:rsid w:val="002C4663"/>
    <w:rsid w:val="002C4DF8"/>
    <w:rsid w:val="002C5BC1"/>
    <w:rsid w:val="002C5C5F"/>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604B"/>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6D1E"/>
    <w:rsid w:val="003173A4"/>
    <w:rsid w:val="00317F3B"/>
    <w:rsid w:val="00320A66"/>
    <w:rsid w:val="0032139A"/>
    <w:rsid w:val="00321F05"/>
    <w:rsid w:val="0032329A"/>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062"/>
    <w:rsid w:val="00337364"/>
    <w:rsid w:val="00337858"/>
    <w:rsid w:val="00337FA6"/>
    <w:rsid w:val="00340F1E"/>
    <w:rsid w:val="00341D9B"/>
    <w:rsid w:val="00341DF4"/>
    <w:rsid w:val="00341EEB"/>
    <w:rsid w:val="00342525"/>
    <w:rsid w:val="0034260C"/>
    <w:rsid w:val="00343811"/>
    <w:rsid w:val="003440F2"/>
    <w:rsid w:val="00344B12"/>
    <w:rsid w:val="00344F17"/>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26"/>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FD4"/>
    <w:rsid w:val="003971D2"/>
    <w:rsid w:val="00397A3D"/>
    <w:rsid w:val="00397B0F"/>
    <w:rsid w:val="00397BAA"/>
    <w:rsid w:val="003A0F9E"/>
    <w:rsid w:val="003A1DE5"/>
    <w:rsid w:val="003A2F4C"/>
    <w:rsid w:val="003A3948"/>
    <w:rsid w:val="003A3AEB"/>
    <w:rsid w:val="003A420F"/>
    <w:rsid w:val="003A4C3E"/>
    <w:rsid w:val="003A5550"/>
    <w:rsid w:val="003A5680"/>
    <w:rsid w:val="003B05EE"/>
    <w:rsid w:val="003B0896"/>
    <w:rsid w:val="003B0940"/>
    <w:rsid w:val="003B16BE"/>
    <w:rsid w:val="003B1F1C"/>
    <w:rsid w:val="003B27E3"/>
    <w:rsid w:val="003B2E5E"/>
    <w:rsid w:val="003B3A34"/>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0AB9"/>
    <w:rsid w:val="003F1809"/>
    <w:rsid w:val="003F1B3E"/>
    <w:rsid w:val="003F239D"/>
    <w:rsid w:val="003F2425"/>
    <w:rsid w:val="003F252C"/>
    <w:rsid w:val="003F2882"/>
    <w:rsid w:val="003F31A4"/>
    <w:rsid w:val="003F362D"/>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5B5D"/>
    <w:rsid w:val="00416ED9"/>
    <w:rsid w:val="00417B4B"/>
    <w:rsid w:val="00417BDB"/>
    <w:rsid w:val="00420064"/>
    <w:rsid w:val="00420495"/>
    <w:rsid w:val="00420A24"/>
    <w:rsid w:val="0042175F"/>
    <w:rsid w:val="004224DF"/>
    <w:rsid w:val="00423E25"/>
    <w:rsid w:val="00424396"/>
    <w:rsid w:val="004250BC"/>
    <w:rsid w:val="00425384"/>
    <w:rsid w:val="00425974"/>
    <w:rsid w:val="00427028"/>
    <w:rsid w:val="004274A4"/>
    <w:rsid w:val="00427557"/>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609C"/>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235F"/>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0CE"/>
    <w:rsid w:val="004A06BA"/>
    <w:rsid w:val="004A15A1"/>
    <w:rsid w:val="004A1C6E"/>
    <w:rsid w:val="004A1DB9"/>
    <w:rsid w:val="004A2659"/>
    <w:rsid w:val="004A3C26"/>
    <w:rsid w:val="004A40A5"/>
    <w:rsid w:val="004A495E"/>
    <w:rsid w:val="004A5CE6"/>
    <w:rsid w:val="004A5D4E"/>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5336"/>
    <w:rsid w:val="004C5BFB"/>
    <w:rsid w:val="004C7A5F"/>
    <w:rsid w:val="004D08AD"/>
    <w:rsid w:val="004D1990"/>
    <w:rsid w:val="004D202C"/>
    <w:rsid w:val="004D47A5"/>
    <w:rsid w:val="004D5725"/>
    <w:rsid w:val="004D5935"/>
    <w:rsid w:val="004D771A"/>
    <w:rsid w:val="004E02C1"/>
    <w:rsid w:val="004E042C"/>
    <w:rsid w:val="004E0521"/>
    <w:rsid w:val="004E0707"/>
    <w:rsid w:val="004E0D7D"/>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6C5"/>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1BB8"/>
    <w:rsid w:val="00522CCB"/>
    <w:rsid w:val="00523350"/>
    <w:rsid w:val="00523557"/>
    <w:rsid w:val="0052458E"/>
    <w:rsid w:val="00525BF7"/>
    <w:rsid w:val="0052655B"/>
    <w:rsid w:val="005279E9"/>
    <w:rsid w:val="00527A04"/>
    <w:rsid w:val="00527C29"/>
    <w:rsid w:val="00527D0D"/>
    <w:rsid w:val="00530489"/>
    <w:rsid w:val="00530F40"/>
    <w:rsid w:val="005312BE"/>
    <w:rsid w:val="00531576"/>
    <w:rsid w:val="005323FC"/>
    <w:rsid w:val="00532F7D"/>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7DE"/>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D27"/>
    <w:rsid w:val="0055449D"/>
    <w:rsid w:val="0055468F"/>
    <w:rsid w:val="00554D9B"/>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93E"/>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A6DA9"/>
    <w:rsid w:val="005B0B14"/>
    <w:rsid w:val="005B0C22"/>
    <w:rsid w:val="005B0F0C"/>
    <w:rsid w:val="005B120E"/>
    <w:rsid w:val="005B1E1A"/>
    <w:rsid w:val="005B1E71"/>
    <w:rsid w:val="005B1FA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6A89"/>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605"/>
    <w:rsid w:val="006049C2"/>
    <w:rsid w:val="00604C1A"/>
    <w:rsid w:val="006062EF"/>
    <w:rsid w:val="006104E2"/>
    <w:rsid w:val="00610F05"/>
    <w:rsid w:val="006116AF"/>
    <w:rsid w:val="0061187A"/>
    <w:rsid w:val="006126AD"/>
    <w:rsid w:val="00612AC8"/>
    <w:rsid w:val="00613148"/>
    <w:rsid w:val="00613C78"/>
    <w:rsid w:val="006147D0"/>
    <w:rsid w:val="006153F9"/>
    <w:rsid w:val="00615709"/>
    <w:rsid w:val="006163CF"/>
    <w:rsid w:val="0061646D"/>
    <w:rsid w:val="00616DFF"/>
    <w:rsid w:val="00617722"/>
    <w:rsid w:val="00617AC4"/>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550"/>
    <w:rsid w:val="00653255"/>
    <w:rsid w:val="006532AC"/>
    <w:rsid w:val="006532ED"/>
    <w:rsid w:val="00653434"/>
    <w:rsid w:val="00653ADC"/>
    <w:rsid w:val="006544A8"/>
    <w:rsid w:val="00654788"/>
    <w:rsid w:val="006552D3"/>
    <w:rsid w:val="00655368"/>
    <w:rsid w:val="00655825"/>
    <w:rsid w:val="00655888"/>
    <w:rsid w:val="006559B1"/>
    <w:rsid w:val="00655B17"/>
    <w:rsid w:val="00655B2A"/>
    <w:rsid w:val="00655FBC"/>
    <w:rsid w:val="0065721A"/>
    <w:rsid w:val="0065733C"/>
    <w:rsid w:val="006579A6"/>
    <w:rsid w:val="00657E6D"/>
    <w:rsid w:val="00661A87"/>
    <w:rsid w:val="00665B05"/>
    <w:rsid w:val="006664B7"/>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35B"/>
    <w:rsid w:val="00687C42"/>
    <w:rsid w:val="00687F5D"/>
    <w:rsid w:val="00690320"/>
    <w:rsid w:val="0069065B"/>
    <w:rsid w:val="00691A19"/>
    <w:rsid w:val="0069279B"/>
    <w:rsid w:val="0069319C"/>
    <w:rsid w:val="00693D55"/>
    <w:rsid w:val="00693DC6"/>
    <w:rsid w:val="006948A3"/>
    <w:rsid w:val="00695293"/>
    <w:rsid w:val="00695BCD"/>
    <w:rsid w:val="00695D97"/>
    <w:rsid w:val="00696040"/>
    <w:rsid w:val="0069694F"/>
    <w:rsid w:val="00697325"/>
    <w:rsid w:val="006974B3"/>
    <w:rsid w:val="00697AB8"/>
    <w:rsid w:val="00697FA1"/>
    <w:rsid w:val="006A0070"/>
    <w:rsid w:val="006A041E"/>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B7865"/>
    <w:rsid w:val="006B7925"/>
    <w:rsid w:val="006C09CB"/>
    <w:rsid w:val="006C0C48"/>
    <w:rsid w:val="006C1181"/>
    <w:rsid w:val="006C1BCB"/>
    <w:rsid w:val="006C1DB3"/>
    <w:rsid w:val="006C23EC"/>
    <w:rsid w:val="006C4A0D"/>
    <w:rsid w:val="006C54A7"/>
    <w:rsid w:val="006C6621"/>
    <w:rsid w:val="006C67EC"/>
    <w:rsid w:val="006C7002"/>
    <w:rsid w:val="006C7807"/>
    <w:rsid w:val="006D3D53"/>
    <w:rsid w:val="006D3E6F"/>
    <w:rsid w:val="006D4E9C"/>
    <w:rsid w:val="006D516B"/>
    <w:rsid w:val="006D5743"/>
    <w:rsid w:val="006D5809"/>
    <w:rsid w:val="006D5AB6"/>
    <w:rsid w:val="006D6049"/>
    <w:rsid w:val="006D64C8"/>
    <w:rsid w:val="006D66A6"/>
    <w:rsid w:val="006D6D97"/>
    <w:rsid w:val="006D73EA"/>
    <w:rsid w:val="006E05E6"/>
    <w:rsid w:val="006E10A5"/>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7E5"/>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37FD6"/>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D1E"/>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5C9A"/>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427E"/>
    <w:rsid w:val="007B56CE"/>
    <w:rsid w:val="007B59B1"/>
    <w:rsid w:val="007B6E99"/>
    <w:rsid w:val="007B764C"/>
    <w:rsid w:val="007B7DA2"/>
    <w:rsid w:val="007C06E4"/>
    <w:rsid w:val="007C1E6A"/>
    <w:rsid w:val="007C232F"/>
    <w:rsid w:val="007C2867"/>
    <w:rsid w:val="007C2A56"/>
    <w:rsid w:val="007C3577"/>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7FD"/>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3FE"/>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4BC"/>
    <w:rsid w:val="00836C55"/>
    <w:rsid w:val="00836C67"/>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1A2"/>
    <w:rsid w:val="00867F26"/>
    <w:rsid w:val="0087054A"/>
    <w:rsid w:val="008705CF"/>
    <w:rsid w:val="008710BB"/>
    <w:rsid w:val="0087126A"/>
    <w:rsid w:val="008714B4"/>
    <w:rsid w:val="0087226B"/>
    <w:rsid w:val="00872AA1"/>
    <w:rsid w:val="00872C8B"/>
    <w:rsid w:val="00873E3B"/>
    <w:rsid w:val="00874F6A"/>
    <w:rsid w:val="00875B08"/>
    <w:rsid w:val="00875C99"/>
    <w:rsid w:val="00876DAE"/>
    <w:rsid w:val="00876E31"/>
    <w:rsid w:val="008777BB"/>
    <w:rsid w:val="00877DB6"/>
    <w:rsid w:val="00880563"/>
    <w:rsid w:val="00880878"/>
    <w:rsid w:val="00880E53"/>
    <w:rsid w:val="008827A7"/>
    <w:rsid w:val="0088351B"/>
    <w:rsid w:val="00883D6E"/>
    <w:rsid w:val="00883FE2"/>
    <w:rsid w:val="008842B5"/>
    <w:rsid w:val="00884EEA"/>
    <w:rsid w:val="00886E78"/>
    <w:rsid w:val="0088767D"/>
    <w:rsid w:val="00887F61"/>
    <w:rsid w:val="00890C79"/>
    <w:rsid w:val="00890F88"/>
    <w:rsid w:val="00891CE1"/>
    <w:rsid w:val="00893D93"/>
    <w:rsid w:val="00894311"/>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6E57"/>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4F9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28"/>
    <w:rsid w:val="008E1DE6"/>
    <w:rsid w:val="008E2B55"/>
    <w:rsid w:val="008E2CAB"/>
    <w:rsid w:val="008E3676"/>
    <w:rsid w:val="008E36BD"/>
    <w:rsid w:val="008E560F"/>
    <w:rsid w:val="008E5899"/>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2C95"/>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81F"/>
    <w:rsid w:val="00943DCA"/>
    <w:rsid w:val="009451D5"/>
    <w:rsid w:val="00945C67"/>
    <w:rsid w:val="00950A32"/>
    <w:rsid w:val="009512DF"/>
    <w:rsid w:val="0095179F"/>
    <w:rsid w:val="009518F4"/>
    <w:rsid w:val="00952591"/>
    <w:rsid w:val="00952BB2"/>
    <w:rsid w:val="00953261"/>
    <w:rsid w:val="00953B58"/>
    <w:rsid w:val="00956545"/>
    <w:rsid w:val="00957BCC"/>
    <w:rsid w:val="009609B9"/>
    <w:rsid w:val="00961E43"/>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1834"/>
    <w:rsid w:val="009A216F"/>
    <w:rsid w:val="009A2E0C"/>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0F1F"/>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D7997"/>
    <w:rsid w:val="009E04C7"/>
    <w:rsid w:val="009E04EF"/>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8C9"/>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332C"/>
    <w:rsid w:val="00A346AF"/>
    <w:rsid w:val="00A34C22"/>
    <w:rsid w:val="00A369EE"/>
    <w:rsid w:val="00A36C24"/>
    <w:rsid w:val="00A371A8"/>
    <w:rsid w:val="00A372F9"/>
    <w:rsid w:val="00A37848"/>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30D"/>
    <w:rsid w:val="00A60BE3"/>
    <w:rsid w:val="00A61157"/>
    <w:rsid w:val="00A62F4E"/>
    <w:rsid w:val="00A63A18"/>
    <w:rsid w:val="00A64748"/>
    <w:rsid w:val="00A64DDB"/>
    <w:rsid w:val="00A66130"/>
    <w:rsid w:val="00A662FB"/>
    <w:rsid w:val="00A66C85"/>
    <w:rsid w:val="00A66EF0"/>
    <w:rsid w:val="00A70CC6"/>
    <w:rsid w:val="00A71045"/>
    <w:rsid w:val="00A713AF"/>
    <w:rsid w:val="00A72EA9"/>
    <w:rsid w:val="00A7330C"/>
    <w:rsid w:val="00A73F46"/>
    <w:rsid w:val="00A7418C"/>
    <w:rsid w:val="00A768BA"/>
    <w:rsid w:val="00A77270"/>
    <w:rsid w:val="00A776C0"/>
    <w:rsid w:val="00A77AAE"/>
    <w:rsid w:val="00A77F60"/>
    <w:rsid w:val="00A800C2"/>
    <w:rsid w:val="00A8060A"/>
    <w:rsid w:val="00A80D85"/>
    <w:rsid w:val="00A8139F"/>
    <w:rsid w:val="00A817C4"/>
    <w:rsid w:val="00A81A86"/>
    <w:rsid w:val="00A81B64"/>
    <w:rsid w:val="00A822D3"/>
    <w:rsid w:val="00A8253F"/>
    <w:rsid w:val="00A826FE"/>
    <w:rsid w:val="00A82FA7"/>
    <w:rsid w:val="00A83872"/>
    <w:rsid w:val="00A84334"/>
    <w:rsid w:val="00A847AE"/>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15E"/>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A9C"/>
    <w:rsid w:val="00AA5D03"/>
    <w:rsid w:val="00AA604A"/>
    <w:rsid w:val="00AA6266"/>
    <w:rsid w:val="00AA6923"/>
    <w:rsid w:val="00AA6A7A"/>
    <w:rsid w:val="00AA70BB"/>
    <w:rsid w:val="00AB04CB"/>
    <w:rsid w:val="00AB0DDC"/>
    <w:rsid w:val="00AB292A"/>
    <w:rsid w:val="00AB2B29"/>
    <w:rsid w:val="00AB3AB4"/>
    <w:rsid w:val="00AB4C6C"/>
    <w:rsid w:val="00AB4F96"/>
    <w:rsid w:val="00AB56F9"/>
    <w:rsid w:val="00AB5A0F"/>
    <w:rsid w:val="00AB618B"/>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952"/>
    <w:rsid w:val="00AD2F88"/>
    <w:rsid w:val="00AD38F2"/>
    <w:rsid w:val="00AD3DF5"/>
    <w:rsid w:val="00AD419D"/>
    <w:rsid w:val="00AD5BF8"/>
    <w:rsid w:val="00AD6F16"/>
    <w:rsid w:val="00AD6F22"/>
    <w:rsid w:val="00AE0922"/>
    <w:rsid w:val="00AE1D3B"/>
    <w:rsid w:val="00AE2864"/>
    <w:rsid w:val="00AE33E0"/>
    <w:rsid w:val="00AE4148"/>
    <w:rsid w:val="00AE43C8"/>
    <w:rsid w:val="00AE54DF"/>
    <w:rsid w:val="00AE651F"/>
    <w:rsid w:val="00AE6ABD"/>
    <w:rsid w:val="00AE6B10"/>
    <w:rsid w:val="00AE6B58"/>
    <w:rsid w:val="00AE6F54"/>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588"/>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6F83"/>
    <w:rsid w:val="00B27B02"/>
    <w:rsid w:val="00B27BF5"/>
    <w:rsid w:val="00B306EC"/>
    <w:rsid w:val="00B31BA8"/>
    <w:rsid w:val="00B321F9"/>
    <w:rsid w:val="00B335C3"/>
    <w:rsid w:val="00B337FB"/>
    <w:rsid w:val="00B33FD7"/>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2E8B"/>
    <w:rsid w:val="00B43E81"/>
    <w:rsid w:val="00B43FA7"/>
    <w:rsid w:val="00B44144"/>
    <w:rsid w:val="00B44215"/>
    <w:rsid w:val="00B443C5"/>
    <w:rsid w:val="00B450AD"/>
    <w:rsid w:val="00B45670"/>
    <w:rsid w:val="00B45A69"/>
    <w:rsid w:val="00B45D93"/>
    <w:rsid w:val="00B47B55"/>
    <w:rsid w:val="00B47B8E"/>
    <w:rsid w:val="00B5118F"/>
    <w:rsid w:val="00B51EB9"/>
    <w:rsid w:val="00B523A8"/>
    <w:rsid w:val="00B52F8A"/>
    <w:rsid w:val="00B54361"/>
    <w:rsid w:val="00B55529"/>
    <w:rsid w:val="00B55C27"/>
    <w:rsid w:val="00B56A60"/>
    <w:rsid w:val="00B57055"/>
    <w:rsid w:val="00B57466"/>
    <w:rsid w:val="00B607F1"/>
    <w:rsid w:val="00B61178"/>
    <w:rsid w:val="00B61DC4"/>
    <w:rsid w:val="00B6288E"/>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8DF"/>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833"/>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E7B62"/>
    <w:rsid w:val="00BF0029"/>
    <w:rsid w:val="00BF1C6C"/>
    <w:rsid w:val="00BF2D61"/>
    <w:rsid w:val="00BF3699"/>
    <w:rsid w:val="00BF386C"/>
    <w:rsid w:val="00BF3BB3"/>
    <w:rsid w:val="00BF418B"/>
    <w:rsid w:val="00BF420C"/>
    <w:rsid w:val="00BF5D91"/>
    <w:rsid w:val="00BF677E"/>
    <w:rsid w:val="00BF79F1"/>
    <w:rsid w:val="00BF7EBC"/>
    <w:rsid w:val="00C000BE"/>
    <w:rsid w:val="00C00A82"/>
    <w:rsid w:val="00C01FA2"/>
    <w:rsid w:val="00C04996"/>
    <w:rsid w:val="00C052A0"/>
    <w:rsid w:val="00C05621"/>
    <w:rsid w:val="00C05908"/>
    <w:rsid w:val="00C05FCB"/>
    <w:rsid w:val="00C06321"/>
    <w:rsid w:val="00C06A85"/>
    <w:rsid w:val="00C07927"/>
    <w:rsid w:val="00C07ABB"/>
    <w:rsid w:val="00C07EF2"/>
    <w:rsid w:val="00C1057A"/>
    <w:rsid w:val="00C10DFE"/>
    <w:rsid w:val="00C10F69"/>
    <w:rsid w:val="00C113BF"/>
    <w:rsid w:val="00C11915"/>
    <w:rsid w:val="00C11C1E"/>
    <w:rsid w:val="00C11ED0"/>
    <w:rsid w:val="00C1257E"/>
    <w:rsid w:val="00C12C9C"/>
    <w:rsid w:val="00C136B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6029"/>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2A9"/>
    <w:rsid w:val="00C44C31"/>
    <w:rsid w:val="00C44DA8"/>
    <w:rsid w:val="00C45834"/>
    <w:rsid w:val="00C466D2"/>
    <w:rsid w:val="00C4671D"/>
    <w:rsid w:val="00C467C4"/>
    <w:rsid w:val="00C47E3B"/>
    <w:rsid w:val="00C47F72"/>
    <w:rsid w:val="00C50CCA"/>
    <w:rsid w:val="00C51F29"/>
    <w:rsid w:val="00C52097"/>
    <w:rsid w:val="00C52E7D"/>
    <w:rsid w:val="00C53486"/>
    <w:rsid w:val="00C54AD3"/>
    <w:rsid w:val="00C54D6C"/>
    <w:rsid w:val="00C552FB"/>
    <w:rsid w:val="00C556E1"/>
    <w:rsid w:val="00C55F75"/>
    <w:rsid w:val="00C56138"/>
    <w:rsid w:val="00C570BD"/>
    <w:rsid w:val="00C57121"/>
    <w:rsid w:val="00C57738"/>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42CB"/>
    <w:rsid w:val="00C842EB"/>
    <w:rsid w:val="00C84EC7"/>
    <w:rsid w:val="00C850F7"/>
    <w:rsid w:val="00C8638C"/>
    <w:rsid w:val="00C86C22"/>
    <w:rsid w:val="00C86E9D"/>
    <w:rsid w:val="00C870DA"/>
    <w:rsid w:val="00C870E4"/>
    <w:rsid w:val="00C878A9"/>
    <w:rsid w:val="00C87BFE"/>
    <w:rsid w:val="00C900C3"/>
    <w:rsid w:val="00C90E5A"/>
    <w:rsid w:val="00C90F86"/>
    <w:rsid w:val="00C91706"/>
    <w:rsid w:val="00C91C00"/>
    <w:rsid w:val="00C92838"/>
    <w:rsid w:val="00C928D4"/>
    <w:rsid w:val="00C93236"/>
    <w:rsid w:val="00C9368A"/>
    <w:rsid w:val="00C93B0C"/>
    <w:rsid w:val="00C95368"/>
    <w:rsid w:val="00C97023"/>
    <w:rsid w:val="00C973FA"/>
    <w:rsid w:val="00C97D6B"/>
    <w:rsid w:val="00CA00BE"/>
    <w:rsid w:val="00CA0AFB"/>
    <w:rsid w:val="00CA197B"/>
    <w:rsid w:val="00CA1C16"/>
    <w:rsid w:val="00CA2787"/>
    <w:rsid w:val="00CA27C1"/>
    <w:rsid w:val="00CA2807"/>
    <w:rsid w:val="00CA28B2"/>
    <w:rsid w:val="00CA2A08"/>
    <w:rsid w:val="00CA2E1D"/>
    <w:rsid w:val="00CA36EF"/>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B7439"/>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05D"/>
    <w:rsid w:val="00CD1793"/>
    <w:rsid w:val="00CD1CE6"/>
    <w:rsid w:val="00CD37E7"/>
    <w:rsid w:val="00CD4721"/>
    <w:rsid w:val="00CD541C"/>
    <w:rsid w:val="00CD5746"/>
    <w:rsid w:val="00CD6833"/>
    <w:rsid w:val="00CD683D"/>
    <w:rsid w:val="00CD6E58"/>
    <w:rsid w:val="00CD71C2"/>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60E"/>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239F"/>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4B2E"/>
    <w:rsid w:val="00D360C1"/>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32D"/>
    <w:rsid w:val="00D51D90"/>
    <w:rsid w:val="00D51EF2"/>
    <w:rsid w:val="00D52AF0"/>
    <w:rsid w:val="00D5349D"/>
    <w:rsid w:val="00D5466A"/>
    <w:rsid w:val="00D54BA8"/>
    <w:rsid w:val="00D55114"/>
    <w:rsid w:val="00D55176"/>
    <w:rsid w:val="00D55368"/>
    <w:rsid w:val="00D55802"/>
    <w:rsid w:val="00D56410"/>
    <w:rsid w:val="00D56E67"/>
    <w:rsid w:val="00D60642"/>
    <w:rsid w:val="00D62266"/>
    <w:rsid w:val="00D6227C"/>
    <w:rsid w:val="00D624F4"/>
    <w:rsid w:val="00D63269"/>
    <w:rsid w:val="00D6340B"/>
    <w:rsid w:val="00D639C2"/>
    <w:rsid w:val="00D64038"/>
    <w:rsid w:val="00D6459F"/>
    <w:rsid w:val="00D64621"/>
    <w:rsid w:val="00D64E6A"/>
    <w:rsid w:val="00D659B4"/>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F2E"/>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2A6D"/>
    <w:rsid w:val="00DA4298"/>
    <w:rsid w:val="00DA45A9"/>
    <w:rsid w:val="00DA5F80"/>
    <w:rsid w:val="00DA71CE"/>
    <w:rsid w:val="00DB0ADE"/>
    <w:rsid w:val="00DB0DD7"/>
    <w:rsid w:val="00DB1BF0"/>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BBE"/>
    <w:rsid w:val="00E3354C"/>
    <w:rsid w:val="00E33597"/>
    <w:rsid w:val="00E335CD"/>
    <w:rsid w:val="00E33F77"/>
    <w:rsid w:val="00E34E5D"/>
    <w:rsid w:val="00E350D3"/>
    <w:rsid w:val="00E37818"/>
    <w:rsid w:val="00E40412"/>
    <w:rsid w:val="00E40733"/>
    <w:rsid w:val="00E40D5E"/>
    <w:rsid w:val="00E41256"/>
    <w:rsid w:val="00E4362B"/>
    <w:rsid w:val="00E437D3"/>
    <w:rsid w:val="00E43DC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49EB"/>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1081"/>
    <w:rsid w:val="00EA23E3"/>
    <w:rsid w:val="00EA2D04"/>
    <w:rsid w:val="00EA2DE9"/>
    <w:rsid w:val="00EA33F0"/>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B760D"/>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741"/>
    <w:rsid w:val="00EF2CF8"/>
    <w:rsid w:val="00EF32DC"/>
    <w:rsid w:val="00EF3698"/>
    <w:rsid w:val="00EF3AF5"/>
    <w:rsid w:val="00EF4239"/>
    <w:rsid w:val="00EF4C28"/>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278"/>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510"/>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469E"/>
    <w:rsid w:val="00F6521D"/>
    <w:rsid w:val="00F65773"/>
    <w:rsid w:val="00F658C1"/>
    <w:rsid w:val="00F65C83"/>
    <w:rsid w:val="00F668D7"/>
    <w:rsid w:val="00F66A95"/>
    <w:rsid w:val="00F67868"/>
    <w:rsid w:val="00F678EA"/>
    <w:rsid w:val="00F67A39"/>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FC1"/>
    <w:rsid w:val="00F8472F"/>
    <w:rsid w:val="00F8473C"/>
    <w:rsid w:val="00F84830"/>
    <w:rsid w:val="00F8576A"/>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C0592"/>
    <w:rsid w:val="00FC0CD7"/>
    <w:rsid w:val="00FC1B0A"/>
    <w:rsid w:val="00FC1E69"/>
    <w:rsid w:val="00FC231F"/>
    <w:rsid w:val="00FC2950"/>
    <w:rsid w:val="00FC2B9A"/>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3DB"/>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0E2D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0E2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2649">
      <w:bodyDiv w:val="1"/>
      <w:marLeft w:val="0"/>
      <w:marRight w:val="0"/>
      <w:marTop w:val="0"/>
      <w:marBottom w:val="0"/>
      <w:divBdr>
        <w:top w:val="none" w:sz="0" w:space="0" w:color="auto"/>
        <w:left w:val="none" w:sz="0" w:space="0" w:color="auto"/>
        <w:bottom w:val="none" w:sz="0" w:space="0" w:color="auto"/>
        <w:right w:val="none" w:sz="0" w:space="0" w:color="auto"/>
      </w:divBdr>
    </w:div>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166243091">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7323-B83D-4121-BA5D-80653D78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85</TotalTime>
  <Pages>22</Pages>
  <Words>10252</Words>
  <Characters>59261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69375</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Stoimen Yochev</cp:lastModifiedBy>
  <cp:revision>26</cp:revision>
  <cp:lastPrinted>2018-02-14T12:23:00Z</cp:lastPrinted>
  <dcterms:created xsi:type="dcterms:W3CDTF">2020-12-14T14:14:00Z</dcterms:created>
  <dcterms:modified xsi:type="dcterms:W3CDTF">2022-05-13T11:00:00Z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