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303" w:rsidRPr="00C8298D" w:rsidRDefault="00901E48" w:rsidP="00717303">
      <w:pPr>
        <w:ind w:left="7200"/>
        <w:rPr>
          <w:rFonts w:ascii="Arial" w:hAnsi="Arial" w:cs="Arial"/>
          <w:b/>
          <w:sz w:val="24"/>
          <w:szCs w:val="24"/>
          <w:lang w:val="bg-BG"/>
        </w:rPr>
      </w:pPr>
      <w:r>
        <w:rPr>
          <w:rFonts w:ascii="Arial" w:hAnsi="Arial" w:cs="Arial"/>
          <w:b/>
          <w:sz w:val="24"/>
          <w:szCs w:val="24"/>
          <w:lang w:val="bg-BG"/>
        </w:rPr>
        <w:t>Приложение № 7</w:t>
      </w:r>
      <w:bookmarkStart w:id="0" w:name="_GoBack"/>
      <w:bookmarkEnd w:id="0"/>
    </w:p>
    <w:p w:rsidR="00717303" w:rsidRPr="00C8298D" w:rsidRDefault="00717303" w:rsidP="00E629E6">
      <w:pPr>
        <w:rPr>
          <w:rFonts w:ascii="Arial" w:hAnsi="Arial" w:cs="Arial"/>
          <w:b/>
          <w:sz w:val="24"/>
          <w:szCs w:val="24"/>
          <w:lang w:val="bg-BG"/>
        </w:rPr>
      </w:pPr>
    </w:p>
    <w:p w:rsidR="00E629E6" w:rsidRPr="00C8298D" w:rsidRDefault="00E629E6" w:rsidP="00521B29">
      <w:pPr>
        <w:jc w:val="center"/>
        <w:rPr>
          <w:rFonts w:ascii="Arial" w:hAnsi="Arial" w:cs="Arial"/>
          <w:b/>
          <w:sz w:val="24"/>
          <w:szCs w:val="24"/>
          <w:lang w:val="bg-BG"/>
        </w:rPr>
      </w:pPr>
      <w:r w:rsidRPr="00C8298D">
        <w:rPr>
          <w:rFonts w:ascii="Arial" w:hAnsi="Arial" w:cs="Arial"/>
          <w:b/>
          <w:sz w:val="24"/>
          <w:szCs w:val="24"/>
          <w:lang w:val="bg-BG"/>
        </w:rPr>
        <w:t>Покритие на застрахователни рискове</w:t>
      </w:r>
    </w:p>
    <w:p w:rsidR="00E629E6" w:rsidRPr="00C8298D" w:rsidRDefault="00E629E6" w:rsidP="00E629E6">
      <w:pPr>
        <w:rPr>
          <w:rFonts w:ascii="Arial" w:hAnsi="Arial" w:cs="Arial"/>
          <w:sz w:val="24"/>
          <w:szCs w:val="24"/>
          <w:lang w:val="bg-BG"/>
        </w:rPr>
      </w:pPr>
      <w:r w:rsidRPr="00C8298D">
        <w:rPr>
          <w:rFonts w:ascii="Arial" w:hAnsi="Arial" w:cs="Arial"/>
          <w:sz w:val="24"/>
          <w:szCs w:val="24"/>
          <w:lang w:val="bg-BG"/>
        </w:rPr>
        <w:t xml:space="preserve">1. Пожар, мълния, експлозия, имплозия; </w:t>
      </w:r>
    </w:p>
    <w:p w:rsidR="00E629E6" w:rsidRPr="00C8298D" w:rsidRDefault="00E629E6" w:rsidP="00E629E6">
      <w:pPr>
        <w:rPr>
          <w:rFonts w:ascii="Arial" w:hAnsi="Arial" w:cs="Arial"/>
          <w:sz w:val="24"/>
          <w:szCs w:val="24"/>
          <w:lang w:val="bg-BG"/>
        </w:rPr>
      </w:pPr>
      <w:r w:rsidRPr="00C8298D">
        <w:rPr>
          <w:rFonts w:ascii="Arial" w:hAnsi="Arial" w:cs="Arial"/>
          <w:sz w:val="24"/>
          <w:szCs w:val="24"/>
          <w:lang w:val="bg-BG"/>
        </w:rPr>
        <w:t>2. Сблъсък с летателни апарати и тела и/или падащи предмети от тях;</w:t>
      </w:r>
    </w:p>
    <w:p w:rsidR="00E629E6" w:rsidRPr="00C8298D" w:rsidRDefault="00E629E6" w:rsidP="00E629E6">
      <w:pPr>
        <w:rPr>
          <w:rFonts w:ascii="Arial" w:hAnsi="Arial" w:cs="Arial"/>
          <w:sz w:val="24"/>
          <w:szCs w:val="24"/>
          <w:lang w:val="bg-BG"/>
        </w:rPr>
      </w:pPr>
      <w:r w:rsidRPr="00C8298D">
        <w:rPr>
          <w:rFonts w:ascii="Arial" w:hAnsi="Arial" w:cs="Arial"/>
          <w:sz w:val="24"/>
          <w:szCs w:val="24"/>
          <w:lang w:val="bg-BG"/>
        </w:rPr>
        <w:t>3. Буря, ураган;</w:t>
      </w:r>
    </w:p>
    <w:p w:rsidR="00E629E6" w:rsidRPr="00C8298D" w:rsidRDefault="00E629E6" w:rsidP="00E629E6">
      <w:pPr>
        <w:rPr>
          <w:rFonts w:ascii="Arial" w:hAnsi="Arial" w:cs="Arial"/>
          <w:sz w:val="24"/>
          <w:szCs w:val="24"/>
          <w:lang w:val="bg-BG"/>
        </w:rPr>
      </w:pPr>
      <w:r w:rsidRPr="00C8298D">
        <w:rPr>
          <w:rFonts w:ascii="Arial" w:hAnsi="Arial" w:cs="Arial"/>
          <w:sz w:val="24"/>
          <w:szCs w:val="24"/>
          <w:lang w:val="bg-BG"/>
        </w:rPr>
        <w:t>4. Тежест и измокряне от естествено натрупване на сняг или лед;</w:t>
      </w:r>
    </w:p>
    <w:p w:rsidR="00E629E6" w:rsidRPr="00C8298D" w:rsidRDefault="00E629E6" w:rsidP="00E629E6">
      <w:pPr>
        <w:rPr>
          <w:rFonts w:ascii="Arial" w:hAnsi="Arial" w:cs="Arial"/>
          <w:sz w:val="24"/>
          <w:szCs w:val="24"/>
          <w:lang w:val="bg-BG"/>
        </w:rPr>
      </w:pPr>
      <w:r w:rsidRPr="00C8298D">
        <w:rPr>
          <w:rFonts w:ascii="Arial" w:hAnsi="Arial" w:cs="Arial"/>
          <w:sz w:val="24"/>
          <w:szCs w:val="24"/>
          <w:lang w:val="bg-BG"/>
        </w:rPr>
        <w:t>5. Измокряне от забравени кранове или чешми или авария на водопроводни или отоплителни инсталации;</w:t>
      </w:r>
    </w:p>
    <w:p w:rsidR="00E629E6" w:rsidRPr="00C8298D" w:rsidRDefault="00E629E6" w:rsidP="00E629E6">
      <w:pPr>
        <w:rPr>
          <w:rFonts w:ascii="Arial" w:hAnsi="Arial" w:cs="Arial"/>
          <w:sz w:val="24"/>
          <w:szCs w:val="24"/>
          <w:lang w:val="bg-BG"/>
        </w:rPr>
      </w:pPr>
      <w:r w:rsidRPr="00C8298D">
        <w:rPr>
          <w:rFonts w:ascii="Arial" w:hAnsi="Arial" w:cs="Arial"/>
          <w:sz w:val="24"/>
          <w:szCs w:val="24"/>
          <w:lang w:val="bg-BG"/>
        </w:rPr>
        <w:t>6. Наводнения от природни бедствия;</w:t>
      </w:r>
    </w:p>
    <w:p w:rsidR="00E629E6" w:rsidRPr="00C8298D" w:rsidRDefault="00E629E6" w:rsidP="00E629E6">
      <w:pPr>
        <w:rPr>
          <w:rFonts w:ascii="Arial" w:hAnsi="Arial" w:cs="Arial"/>
          <w:sz w:val="24"/>
          <w:szCs w:val="24"/>
          <w:lang w:val="bg-BG"/>
        </w:rPr>
      </w:pPr>
      <w:r w:rsidRPr="00C8298D">
        <w:rPr>
          <w:rFonts w:ascii="Arial" w:hAnsi="Arial" w:cs="Arial"/>
          <w:sz w:val="24"/>
          <w:szCs w:val="24"/>
          <w:lang w:val="bg-BG"/>
        </w:rPr>
        <w:t>7. Свличане на земни маси;</w:t>
      </w:r>
    </w:p>
    <w:p w:rsidR="00E629E6" w:rsidRPr="00C8298D" w:rsidRDefault="00E629E6" w:rsidP="00E629E6">
      <w:pPr>
        <w:rPr>
          <w:rFonts w:ascii="Arial" w:hAnsi="Arial" w:cs="Arial"/>
          <w:sz w:val="24"/>
          <w:szCs w:val="24"/>
          <w:lang w:val="bg-BG"/>
        </w:rPr>
      </w:pPr>
      <w:r w:rsidRPr="00C8298D">
        <w:rPr>
          <w:rFonts w:ascii="Arial" w:hAnsi="Arial" w:cs="Arial"/>
          <w:sz w:val="24"/>
          <w:szCs w:val="24"/>
          <w:lang w:val="bg-BG"/>
        </w:rPr>
        <w:t>8. Земетресения;</w:t>
      </w:r>
    </w:p>
    <w:p w:rsidR="00E629E6" w:rsidRPr="00C8298D" w:rsidRDefault="00E629E6" w:rsidP="00E629E6">
      <w:pPr>
        <w:rPr>
          <w:rFonts w:ascii="Arial" w:hAnsi="Arial" w:cs="Arial"/>
          <w:sz w:val="24"/>
          <w:szCs w:val="24"/>
          <w:lang w:val="bg-BG"/>
        </w:rPr>
      </w:pPr>
      <w:r w:rsidRPr="00C8298D">
        <w:rPr>
          <w:rFonts w:ascii="Arial" w:hAnsi="Arial" w:cs="Arial"/>
          <w:sz w:val="24"/>
          <w:szCs w:val="24"/>
          <w:lang w:val="bg-BG"/>
        </w:rPr>
        <w:t>9. Кражби от всякакъв тип;</w:t>
      </w:r>
    </w:p>
    <w:p w:rsidR="00CC7174" w:rsidRPr="00C8298D" w:rsidRDefault="00E629E6" w:rsidP="00E629E6">
      <w:pPr>
        <w:rPr>
          <w:rFonts w:ascii="Arial" w:hAnsi="Arial" w:cs="Arial"/>
          <w:sz w:val="24"/>
          <w:szCs w:val="24"/>
          <w:lang w:val="bg-BG"/>
        </w:rPr>
      </w:pPr>
      <w:r w:rsidRPr="00C8298D">
        <w:rPr>
          <w:rFonts w:ascii="Arial" w:hAnsi="Arial" w:cs="Arial"/>
          <w:sz w:val="24"/>
          <w:szCs w:val="24"/>
          <w:lang w:val="bg-BG"/>
        </w:rPr>
        <w:t>10. Транспортиране на застрахованото имущество със собствен авт</w:t>
      </w:r>
      <w:r w:rsidR="00521B29" w:rsidRPr="00C8298D">
        <w:rPr>
          <w:rFonts w:ascii="Arial" w:hAnsi="Arial" w:cs="Arial"/>
          <w:sz w:val="24"/>
          <w:szCs w:val="24"/>
          <w:lang w:val="bg-BG"/>
        </w:rPr>
        <w:t>отранспорт.</w:t>
      </w:r>
    </w:p>
    <w:sectPr w:rsidR="00CC7174" w:rsidRPr="00C8298D">
      <w:headerReference w:type="default" r:id="rId7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7A0" w:rsidRDefault="00F747A0" w:rsidP="00491A9C">
      <w:pPr>
        <w:spacing w:after="0" w:line="240" w:lineRule="auto"/>
      </w:pPr>
      <w:r>
        <w:separator/>
      </w:r>
    </w:p>
  </w:endnote>
  <w:endnote w:type="continuationSeparator" w:id="0">
    <w:p w:rsidR="00F747A0" w:rsidRDefault="00F747A0" w:rsidP="00491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7A0" w:rsidRDefault="00F747A0" w:rsidP="00491A9C">
      <w:pPr>
        <w:spacing w:after="0" w:line="240" w:lineRule="auto"/>
      </w:pPr>
      <w:r>
        <w:separator/>
      </w:r>
    </w:p>
  </w:footnote>
  <w:footnote w:type="continuationSeparator" w:id="0">
    <w:p w:rsidR="00F747A0" w:rsidRDefault="00F747A0" w:rsidP="00491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3"/>
      <w:tblW w:w="8709" w:type="dxa"/>
      <w:jc w:val="center"/>
      <w:tblInd w:w="10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28"/>
      <w:gridCol w:w="3743"/>
      <w:gridCol w:w="2238"/>
    </w:tblGrid>
    <w:tr w:rsidR="00491A9C" w:rsidRPr="00491A9C" w:rsidTr="009775CD">
      <w:trPr>
        <w:jc w:val="center"/>
      </w:trPr>
      <w:tc>
        <w:tcPr>
          <w:tcW w:w="2839" w:type="dxa"/>
        </w:tcPr>
        <w:p w:rsidR="00491A9C" w:rsidRPr="00491A9C" w:rsidRDefault="00491A9C" w:rsidP="00491A9C">
          <w:pPr>
            <w:jc w:val="center"/>
            <w:rPr>
              <w:noProof/>
              <w:lang w:val="bg-BG"/>
            </w:rPr>
          </w:pPr>
          <w:r w:rsidRPr="00491A9C">
            <w:rPr>
              <w:noProof/>
            </w:rPr>
            <w:drawing>
              <wp:inline distT="0" distB="0" distL="0" distR="0" wp14:anchorId="2A13035D" wp14:editId="3674CC78">
                <wp:extent cx="1041621" cy="720454"/>
                <wp:effectExtent l="0" t="0" r="6350" b="381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9812" cy="71920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491A9C" w:rsidRPr="00491A9C" w:rsidRDefault="00491A9C" w:rsidP="00491A9C">
          <w:pPr>
            <w:jc w:val="center"/>
            <w:rPr>
              <w:rFonts w:ascii="Candara" w:hAnsi="Candara" w:cs="Candara"/>
              <w:b/>
              <w:bCs/>
              <w:noProof/>
              <w:kern w:val="24"/>
              <w:sz w:val="16"/>
              <w:szCs w:val="16"/>
              <w:lang w:val="ru-RU"/>
            </w:rPr>
          </w:pPr>
          <w:r w:rsidRPr="00491A9C">
            <w:rPr>
              <w:rFonts w:ascii="Candara" w:hAnsi="Candara" w:cs="Candara"/>
              <w:b/>
              <w:bCs/>
              <w:noProof/>
              <w:kern w:val="24"/>
              <w:sz w:val="16"/>
              <w:szCs w:val="16"/>
              <w:lang w:val="ru-RU"/>
            </w:rPr>
            <w:t>ЕВРОПЕЙСКИ СЪЮЗ</w:t>
          </w:r>
        </w:p>
        <w:p w:rsidR="00491A9C" w:rsidRPr="00491A9C" w:rsidRDefault="00491A9C" w:rsidP="00491A9C">
          <w:pPr>
            <w:jc w:val="center"/>
            <w:rPr>
              <w:rFonts w:ascii="Candara" w:hAnsi="Candara" w:cs="Candara"/>
              <w:noProof/>
              <w:kern w:val="24"/>
              <w:sz w:val="16"/>
              <w:szCs w:val="16"/>
              <w:lang w:val="ru-RU"/>
            </w:rPr>
          </w:pPr>
          <w:r w:rsidRPr="00491A9C">
            <w:rPr>
              <w:rFonts w:ascii="Candara" w:hAnsi="Candara" w:cs="Candara"/>
              <w:noProof/>
              <w:kern w:val="24"/>
              <w:sz w:val="16"/>
              <w:szCs w:val="16"/>
              <w:lang w:val="ru-RU"/>
            </w:rPr>
            <w:t>ЕВРОПЕЙСКИ ФОНД ЗА</w:t>
          </w:r>
        </w:p>
        <w:p w:rsidR="00491A9C" w:rsidRPr="00491A9C" w:rsidRDefault="00491A9C" w:rsidP="00491A9C">
          <w:pPr>
            <w:jc w:val="center"/>
            <w:rPr>
              <w:noProof/>
              <w:lang w:val="bg-BG"/>
            </w:rPr>
          </w:pPr>
          <w:r w:rsidRPr="00491A9C">
            <w:rPr>
              <w:rFonts w:ascii="Candara" w:hAnsi="Candara" w:cs="Candara"/>
              <w:noProof/>
              <w:kern w:val="24"/>
              <w:sz w:val="16"/>
              <w:szCs w:val="16"/>
              <w:lang w:val="ru-RU"/>
            </w:rPr>
            <w:t>МОРСКО ДЕЛО И РИБАРСТВО</w:t>
          </w:r>
        </w:p>
      </w:tc>
      <w:tc>
        <w:tcPr>
          <w:tcW w:w="3880" w:type="dxa"/>
        </w:tcPr>
        <w:p w:rsidR="00491A9C" w:rsidRPr="00491A9C" w:rsidRDefault="00491A9C" w:rsidP="00491A9C">
          <w:pPr>
            <w:jc w:val="center"/>
            <w:rPr>
              <w:noProof/>
              <w:lang w:val="bg-BG"/>
            </w:rPr>
          </w:pPr>
          <w:r w:rsidRPr="00491A9C">
            <w:rPr>
              <w:noProof/>
            </w:rPr>
            <w:drawing>
              <wp:inline distT="0" distB="0" distL="0" distR="0" wp14:anchorId="39D4EE96" wp14:editId="38D1C5E9">
                <wp:extent cx="1566407" cy="849064"/>
                <wp:effectExtent l="0" t="0" r="0" b="825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0271" cy="85115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491A9C" w:rsidRPr="00491A9C" w:rsidRDefault="00491A9C" w:rsidP="00491A9C">
          <w:pPr>
            <w:spacing w:line="259" w:lineRule="auto"/>
            <w:jc w:val="center"/>
            <w:textAlignment w:val="baseline"/>
            <w:rPr>
              <w:rFonts w:ascii="Calibri" w:eastAsia="Calibri" w:hAnsi="Calibri" w:cs="Calibri"/>
              <w:sz w:val="16"/>
              <w:szCs w:val="16"/>
              <w:lang w:val="bg-BG"/>
            </w:rPr>
          </w:pPr>
          <w:r w:rsidRPr="00491A9C">
            <w:rPr>
              <w:rFonts w:ascii="Candara" w:eastAsia="Calibri" w:hAnsi="Candara" w:cs="Candara"/>
              <w:color w:val="000000"/>
              <w:kern w:val="24"/>
              <w:sz w:val="16"/>
              <w:szCs w:val="16"/>
              <w:lang w:val="bg-BG"/>
            </w:rPr>
            <w:t>МИНИСТЕРСТВО НА ЗЕМЕДЕЛИЕТО</w:t>
          </w:r>
        </w:p>
        <w:p w:rsidR="00491A9C" w:rsidRPr="00491A9C" w:rsidRDefault="00491A9C" w:rsidP="00491A9C">
          <w:pPr>
            <w:spacing w:after="160" w:line="259" w:lineRule="auto"/>
            <w:jc w:val="center"/>
            <w:rPr>
              <w:rFonts w:ascii="Candara" w:eastAsia="Calibri" w:hAnsi="Candara" w:cs="Calibri"/>
              <w:sz w:val="18"/>
              <w:szCs w:val="18"/>
              <w:lang w:val="bg-BG"/>
            </w:rPr>
          </w:pPr>
          <w:r w:rsidRPr="00491A9C">
            <w:rPr>
              <w:rFonts w:ascii="Candara" w:eastAsia="Calibri" w:hAnsi="Candara" w:cs="Calibri"/>
              <w:sz w:val="16"/>
              <w:szCs w:val="16"/>
              <w:lang w:val="bg-BG"/>
            </w:rPr>
            <w:t>НА РЕПУБЛИКА БЪЛГАРИЯ</w:t>
          </w:r>
        </w:p>
      </w:tc>
      <w:tc>
        <w:tcPr>
          <w:tcW w:w="1990" w:type="dxa"/>
        </w:tcPr>
        <w:p w:rsidR="00491A9C" w:rsidRPr="00491A9C" w:rsidRDefault="00491A9C" w:rsidP="00491A9C">
          <w:pPr>
            <w:jc w:val="center"/>
            <w:rPr>
              <w:rFonts w:ascii="Arial" w:hAnsi="Arial" w:cs="Arial"/>
              <w:noProof/>
              <w:lang w:val="bg-BG"/>
            </w:rPr>
          </w:pPr>
          <w:r w:rsidRPr="00491A9C">
            <w:rPr>
              <w:rFonts w:ascii="Arial" w:hAnsi="Arial" w:cs="Arial"/>
              <w:noProof/>
            </w:rPr>
            <w:drawing>
              <wp:inline distT="0" distB="0" distL="0" distR="0" wp14:anchorId="62A2582E" wp14:editId="091DC311">
                <wp:extent cx="1284263" cy="1160891"/>
                <wp:effectExtent l="0" t="0" r="0" b="127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5051" cy="116160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491A9C" w:rsidRDefault="00491A9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ED"/>
    <w:rsid w:val="001B39ED"/>
    <w:rsid w:val="00491A9C"/>
    <w:rsid w:val="00521B29"/>
    <w:rsid w:val="00717303"/>
    <w:rsid w:val="00901E48"/>
    <w:rsid w:val="00AC74F5"/>
    <w:rsid w:val="00C8298D"/>
    <w:rsid w:val="00CC7174"/>
    <w:rsid w:val="00D05210"/>
    <w:rsid w:val="00E629E6"/>
    <w:rsid w:val="00F74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1A9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1A9C"/>
  </w:style>
  <w:style w:type="paragraph" w:styleId="Footer">
    <w:name w:val="footer"/>
    <w:basedOn w:val="Normal"/>
    <w:link w:val="FooterChar"/>
    <w:uiPriority w:val="99"/>
    <w:unhideWhenUsed/>
    <w:rsid w:val="00491A9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1A9C"/>
  </w:style>
  <w:style w:type="table" w:customStyle="1" w:styleId="TableGrid3">
    <w:name w:val="Table Grid3"/>
    <w:basedOn w:val="TableNormal"/>
    <w:next w:val="TableGrid"/>
    <w:uiPriority w:val="59"/>
    <w:rsid w:val="00491A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491A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1A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A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1A9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1A9C"/>
  </w:style>
  <w:style w:type="paragraph" w:styleId="Footer">
    <w:name w:val="footer"/>
    <w:basedOn w:val="Normal"/>
    <w:link w:val="FooterChar"/>
    <w:uiPriority w:val="99"/>
    <w:unhideWhenUsed/>
    <w:rsid w:val="00491A9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1A9C"/>
  </w:style>
  <w:style w:type="table" w:customStyle="1" w:styleId="TableGrid3">
    <w:name w:val="Table Grid3"/>
    <w:basedOn w:val="TableNormal"/>
    <w:next w:val="TableGrid"/>
    <w:uiPriority w:val="59"/>
    <w:rsid w:val="00491A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491A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1A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A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Hristina Buzova</dc:creator>
  <cp:keywords/>
  <dc:description/>
  <cp:lastModifiedBy>Stoimen Yochev</cp:lastModifiedBy>
  <cp:revision>9</cp:revision>
  <dcterms:created xsi:type="dcterms:W3CDTF">2017-01-18T12:28:00Z</dcterms:created>
  <dcterms:modified xsi:type="dcterms:W3CDTF">2022-04-06T12:12:00Z</dcterms:modified>
</cp:coreProperties>
</file>