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8E9FD0" w14:textId="74EB0F0D" w:rsidR="00DC6792" w:rsidRPr="00684710" w:rsidRDefault="00DC6792" w:rsidP="00D515B0">
      <w:pPr>
        <w:pStyle w:val="Style1"/>
        <w:widowControl/>
        <w:spacing w:before="120" w:after="120"/>
        <w:jc w:val="center"/>
        <w:rPr>
          <w:rStyle w:val="FontStyle18"/>
          <w:highlight w:val="cyan"/>
        </w:rPr>
      </w:pPr>
    </w:p>
    <w:p w14:paraId="206786C3" w14:textId="11810B97" w:rsidR="002D582E" w:rsidRDefault="002D582E" w:rsidP="00D515B0">
      <w:pPr>
        <w:spacing w:before="120" w:after="120" w:line="240" w:lineRule="auto"/>
        <w:rPr>
          <w:rFonts w:ascii="Times New Roman" w:hAnsi="Times New Roman" w:cs="Times New Roman"/>
          <w:b/>
          <w:bCs/>
          <w:sz w:val="32"/>
          <w:szCs w:val="32"/>
          <w:lang w:val="bg-BG"/>
        </w:rPr>
      </w:pPr>
    </w:p>
    <w:p w14:paraId="1EA65535" w14:textId="77777777" w:rsidR="00DC6792" w:rsidRPr="00DC6792" w:rsidRDefault="00DC6792" w:rsidP="00D515B0">
      <w:pPr>
        <w:spacing w:before="120" w:after="120" w:line="240" w:lineRule="auto"/>
        <w:rPr>
          <w:rFonts w:ascii="Times New Roman" w:hAnsi="Times New Roman" w:cs="Times New Roman"/>
          <w:b/>
          <w:bCs/>
          <w:sz w:val="32"/>
          <w:szCs w:val="32"/>
          <w:lang w:val="bg-BG"/>
        </w:rPr>
      </w:pPr>
    </w:p>
    <w:p w14:paraId="693B3A50" w14:textId="6BA3EC1D" w:rsidR="00DC6792" w:rsidRDefault="00DC6792" w:rsidP="00D515B0">
      <w:pPr>
        <w:spacing w:before="120" w:after="120" w:line="240" w:lineRule="auto"/>
        <w:rPr>
          <w:rFonts w:ascii="Times New Roman" w:hAnsi="Times New Roman" w:cs="Times New Roman"/>
          <w:b/>
          <w:smallCaps/>
          <w:sz w:val="28"/>
          <w:szCs w:val="28"/>
          <w:lang w:val="bg-BG"/>
        </w:rPr>
      </w:pPr>
    </w:p>
    <w:p w14:paraId="0AA6090D" w14:textId="77777777" w:rsidR="00D515B0" w:rsidRDefault="00D515B0" w:rsidP="00D515B0">
      <w:pPr>
        <w:spacing w:before="120" w:after="120" w:line="240" w:lineRule="auto"/>
        <w:rPr>
          <w:rFonts w:ascii="Times New Roman" w:hAnsi="Times New Roman" w:cs="Times New Roman"/>
          <w:b/>
          <w:smallCaps/>
          <w:sz w:val="28"/>
          <w:szCs w:val="28"/>
          <w:lang w:val="bg-BG"/>
        </w:rPr>
      </w:pPr>
    </w:p>
    <w:p w14:paraId="2EF4EB7B" w14:textId="3A2D0B57" w:rsidR="002D582E" w:rsidRPr="00A235D3" w:rsidRDefault="00A235D3" w:rsidP="00D515B0">
      <w:pPr>
        <w:spacing w:before="120" w:after="120" w:line="240" w:lineRule="auto"/>
        <w:rPr>
          <w:rFonts w:ascii="Times New Roman" w:hAnsi="Times New Roman" w:cs="Times New Roman"/>
          <w:b/>
          <w:smallCaps/>
          <w:sz w:val="28"/>
          <w:szCs w:val="28"/>
          <w:lang w:val="en-GB"/>
        </w:rPr>
      </w:pPr>
      <w:r>
        <w:rPr>
          <w:rFonts w:ascii="Times New Roman" w:hAnsi="Times New Roman" w:cs="Times New Roman"/>
          <w:b/>
          <w:smallCaps/>
          <w:sz w:val="28"/>
          <w:szCs w:val="28"/>
          <w:lang w:val="en-GB"/>
        </w:rPr>
        <w:t>P-United Ltd.</w:t>
      </w:r>
    </w:p>
    <w:p w14:paraId="24CD0279" w14:textId="1EB5FC96" w:rsidR="002D582E" w:rsidRDefault="002D582E" w:rsidP="00D515B0">
      <w:pPr>
        <w:spacing w:before="120" w:after="120" w:line="240" w:lineRule="auto"/>
        <w:rPr>
          <w:rFonts w:ascii="Times New Roman" w:hAnsi="Times New Roman" w:cs="Times New Roman"/>
          <w:b/>
          <w:bCs/>
          <w:sz w:val="32"/>
          <w:szCs w:val="32"/>
        </w:rPr>
      </w:pPr>
      <w:bookmarkStart w:id="1" w:name="_GoBack"/>
      <w:bookmarkEnd w:id="1"/>
    </w:p>
    <w:p w14:paraId="46A7B732" w14:textId="77777777" w:rsidR="00D515B0" w:rsidRPr="002F6585" w:rsidRDefault="00D515B0" w:rsidP="00D515B0">
      <w:pPr>
        <w:spacing w:before="120" w:after="120" w:line="240" w:lineRule="auto"/>
        <w:rPr>
          <w:rFonts w:ascii="Times New Roman" w:hAnsi="Times New Roman" w:cs="Times New Roman"/>
          <w:b/>
          <w:bCs/>
          <w:sz w:val="32"/>
          <w:szCs w:val="32"/>
        </w:rPr>
      </w:pPr>
    </w:p>
    <w:p w14:paraId="7D7B104A" w14:textId="77777777" w:rsidR="00A235D3" w:rsidRDefault="00A235D3" w:rsidP="00D515B0">
      <w:pPr>
        <w:spacing w:before="120" w:after="120" w:line="240" w:lineRule="auto"/>
        <w:jc w:val="center"/>
        <w:rPr>
          <w:rFonts w:ascii="Times New Roman" w:hAnsi="Times New Roman" w:cs="Times New Roman"/>
          <w:b/>
          <w:bCs/>
          <w:sz w:val="52"/>
          <w:szCs w:val="52"/>
          <w:lang w:val="en-GB"/>
        </w:rPr>
      </w:pPr>
      <w:r>
        <w:rPr>
          <w:rFonts w:ascii="Times New Roman" w:hAnsi="Times New Roman" w:cs="Times New Roman"/>
          <w:b/>
          <w:bCs/>
          <w:sz w:val="52"/>
          <w:szCs w:val="52"/>
          <w:lang w:val="en-GB"/>
        </w:rPr>
        <w:t>FINAL REPORT</w:t>
      </w:r>
    </w:p>
    <w:p w14:paraId="66E0B3EC" w14:textId="58E631A0" w:rsidR="002D582E" w:rsidRPr="002F6585" w:rsidRDefault="002D582E" w:rsidP="00D515B0">
      <w:pPr>
        <w:spacing w:before="120" w:after="120" w:line="240" w:lineRule="auto"/>
        <w:jc w:val="center"/>
        <w:rPr>
          <w:rFonts w:ascii="Times New Roman" w:hAnsi="Times New Roman" w:cs="Times New Roman"/>
          <w:sz w:val="32"/>
          <w:szCs w:val="32"/>
          <w:lang w:val="bg-BG"/>
        </w:rPr>
      </w:pPr>
    </w:p>
    <w:p w14:paraId="3EA83F91" w14:textId="77777777" w:rsidR="002D582E" w:rsidRPr="002F6585" w:rsidRDefault="002D582E" w:rsidP="00D515B0">
      <w:pPr>
        <w:spacing w:before="120" w:after="120" w:line="240" w:lineRule="auto"/>
        <w:jc w:val="center"/>
        <w:rPr>
          <w:rFonts w:ascii="Times New Roman" w:hAnsi="Times New Roman" w:cs="Times New Roman"/>
          <w:b/>
          <w:bCs/>
          <w:sz w:val="32"/>
          <w:szCs w:val="32"/>
          <w:lang w:val="bg-BG"/>
        </w:rPr>
      </w:pPr>
    </w:p>
    <w:p w14:paraId="2132F016" w14:textId="67C0BBAC" w:rsidR="00A235D3" w:rsidRDefault="00A235D3" w:rsidP="003E1F84">
      <w:pPr>
        <w:spacing w:before="120" w:after="120" w:line="240" w:lineRule="auto"/>
        <w:jc w:val="center"/>
        <w:rPr>
          <w:rFonts w:ascii="Times New Roman" w:hAnsi="Times New Roman" w:cs="Times New Roman"/>
          <w:b/>
          <w:bCs/>
          <w:sz w:val="32"/>
          <w:szCs w:val="32"/>
          <w:lang w:val="en-GB"/>
        </w:rPr>
      </w:pPr>
      <w:proofErr w:type="gramStart"/>
      <w:r>
        <w:rPr>
          <w:rFonts w:ascii="Times New Roman" w:hAnsi="Times New Roman" w:cs="Times New Roman"/>
          <w:b/>
          <w:bCs/>
          <w:sz w:val="32"/>
          <w:szCs w:val="32"/>
          <w:lang w:val="en-GB"/>
        </w:rPr>
        <w:t>on</w:t>
      </w:r>
      <w:proofErr w:type="gramEnd"/>
      <w:r>
        <w:rPr>
          <w:rFonts w:ascii="Times New Roman" w:hAnsi="Times New Roman" w:cs="Times New Roman"/>
          <w:b/>
          <w:bCs/>
          <w:sz w:val="32"/>
          <w:szCs w:val="32"/>
          <w:lang w:val="en-GB"/>
        </w:rPr>
        <w:t xml:space="preserve"> the implementation of public procurement:</w:t>
      </w:r>
    </w:p>
    <w:p w14:paraId="52B5E5AC" w14:textId="64B28083" w:rsidR="002D582E" w:rsidRPr="002F6585" w:rsidRDefault="00FC7731" w:rsidP="003E1F84">
      <w:pPr>
        <w:spacing w:before="120" w:after="120" w:line="240" w:lineRule="auto"/>
        <w:jc w:val="center"/>
        <w:rPr>
          <w:rFonts w:ascii="Times New Roman" w:hAnsi="Times New Roman" w:cs="Times New Roman"/>
          <w:sz w:val="32"/>
          <w:szCs w:val="32"/>
          <w:lang w:val="bg-BG"/>
        </w:rPr>
      </w:pPr>
      <w:r w:rsidRPr="002F6585">
        <w:rPr>
          <w:rFonts w:ascii="Times New Roman" w:hAnsi="Times New Roman" w:cs="Times New Roman"/>
          <w:b/>
          <w:bCs/>
          <w:sz w:val="32"/>
          <w:szCs w:val="32"/>
          <w:lang w:val="bg-BG"/>
        </w:rPr>
        <w:t>„</w:t>
      </w:r>
      <w:r w:rsidR="00A235D3">
        <w:rPr>
          <w:rFonts w:ascii="Times New Roman" w:hAnsi="Times New Roman" w:cs="Times New Roman"/>
          <w:b/>
          <w:bCs/>
          <w:sz w:val="32"/>
          <w:szCs w:val="32"/>
          <w:lang w:val="en-GB"/>
        </w:rPr>
        <w:t>Providing consulting assistance for conducting an independent Strategic Environmental Assessment for the purpose of programming the Maritime, Fisheries and Aquaculture Programme 2021-2027</w:t>
      </w:r>
      <w:r w:rsidRPr="002F6585">
        <w:rPr>
          <w:rFonts w:ascii="Times New Roman" w:hAnsi="Times New Roman" w:cs="Times New Roman"/>
          <w:b/>
          <w:bCs/>
          <w:sz w:val="32"/>
          <w:szCs w:val="32"/>
          <w:lang w:val="bg-BG"/>
        </w:rPr>
        <w:t>“</w:t>
      </w:r>
    </w:p>
    <w:p w14:paraId="287E717E" w14:textId="6B7607CF" w:rsidR="002D582E" w:rsidRPr="002F6585" w:rsidRDefault="002D582E" w:rsidP="00D515B0">
      <w:pPr>
        <w:spacing w:before="120" w:after="120" w:line="240" w:lineRule="auto"/>
        <w:jc w:val="center"/>
        <w:rPr>
          <w:rFonts w:ascii="Times New Roman" w:hAnsi="Times New Roman" w:cs="Times New Roman"/>
          <w:b/>
          <w:bCs/>
          <w:sz w:val="32"/>
          <w:szCs w:val="32"/>
        </w:rPr>
      </w:pPr>
    </w:p>
    <w:p w14:paraId="0D954311" w14:textId="3A087CA1" w:rsidR="00FC7731" w:rsidRPr="00A235D3" w:rsidRDefault="00A235D3" w:rsidP="00D515B0">
      <w:pPr>
        <w:spacing w:before="120" w:after="120" w:line="240" w:lineRule="auto"/>
        <w:rPr>
          <w:rFonts w:ascii="Times New Roman" w:hAnsi="Times New Roman" w:cs="Times New Roman"/>
          <w:b/>
          <w:bCs/>
          <w:sz w:val="28"/>
          <w:szCs w:val="32"/>
          <w:lang w:val="en-GB"/>
        </w:rPr>
      </w:pPr>
      <w:r>
        <w:rPr>
          <w:rFonts w:ascii="Times New Roman" w:hAnsi="Times New Roman" w:cs="Times New Roman"/>
          <w:b/>
          <w:bCs/>
          <w:sz w:val="28"/>
          <w:szCs w:val="32"/>
          <w:lang w:val="en-GB"/>
        </w:rPr>
        <w:t>Contracting Authority</w:t>
      </w:r>
      <w:r w:rsidR="00FC7731" w:rsidRPr="002F6585">
        <w:rPr>
          <w:rFonts w:ascii="Times New Roman" w:hAnsi="Times New Roman" w:cs="Times New Roman"/>
          <w:b/>
          <w:bCs/>
          <w:sz w:val="28"/>
          <w:szCs w:val="32"/>
          <w:lang w:val="bg-BG"/>
        </w:rPr>
        <w:t xml:space="preserve">: </w:t>
      </w:r>
      <w:r>
        <w:rPr>
          <w:rFonts w:ascii="Times New Roman" w:hAnsi="Times New Roman" w:cs="Times New Roman"/>
          <w:b/>
          <w:bCs/>
          <w:sz w:val="28"/>
          <w:szCs w:val="32"/>
          <w:lang w:val="en-GB"/>
        </w:rPr>
        <w:t>Ministry of Agriculture</w:t>
      </w:r>
    </w:p>
    <w:p w14:paraId="78CB2B2C" w14:textId="6DE6DF03" w:rsidR="00FC7731" w:rsidRPr="00A235D3" w:rsidRDefault="00A235D3" w:rsidP="00D515B0">
      <w:pPr>
        <w:spacing w:before="120" w:after="120" w:line="240" w:lineRule="auto"/>
        <w:rPr>
          <w:rFonts w:ascii="Times New Roman" w:hAnsi="Times New Roman" w:cs="Times New Roman"/>
          <w:b/>
          <w:bCs/>
          <w:sz w:val="28"/>
          <w:szCs w:val="32"/>
          <w:lang w:val="en-GB"/>
        </w:rPr>
      </w:pPr>
      <w:r>
        <w:rPr>
          <w:rFonts w:ascii="Times New Roman" w:hAnsi="Times New Roman" w:cs="Times New Roman"/>
          <w:b/>
          <w:bCs/>
          <w:sz w:val="28"/>
          <w:szCs w:val="32"/>
          <w:lang w:val="en-GB"/>
        </w:rPr>
        <w:t>Contractor</w:t>
      </w:r>
      <w:r w:rsidR="00FC7731" w:rsidRPr="002F6585">
        <w:rPr>
          <w:rFonts w:ascii="Times New Roman" w:hAnsi="Times New Roman" w:cs="Times New Roman"/>
          <w:b/>
          <w:bCs/>
          <w:sz w:val="28"/>
          <w:szCs w:val="32"/>
          <w:lang w:val="bg-BG"/>
        </w:rPr>
        <w:t xml:space="preserve">: </w:t>
      </w:r>
      <w:r>
        <w:rPr>
          <w:rFonts w:ascii="Times New Roman" w:hAnsi="Times New Roman" w:cs="Times New Roman"/>
          <w:b/>
          <w:bCs/>
          <w:sz w:val="28"/>
          <w:szCs w:val="32"/>
          <w:lang w:val="en-GB"/>
        </w:rPr>
        <w:t>P-United Ltd.</w:t>
      </w:r>
    </w:p>
    <w:p w14:paraId="4242DE00" w14:textId="2BA095D6" w:rsidR="00FC7731" w:rsidRPr="002F6585" w:rsidRDefault="00FC7731" w:rsidP="00D515B0">
      <w:pPr>
        <w:spacing w:before="120" w:after="120" w:line="240" w:lineRule="auto"/>
        <w:rPr>
          <w:rFonts w:ascii="Times New Roman" w:hAnsi="Times New Roman" w:cs="Times New Roman"/>
          <w:b/>
          <w:bCs/>
          <w:sz w:val="28"/>
          <w:szCs w:val="32"/>
          <w:lang w:val="bg-BG"/>
        </w:rPr>
      </w:pPr>
    </w:p>
    <w:p w14:paraId="039C242A" w14:textId="2B2BD58D" w:rsidR="002D582E" w:rsidRDefault="002D582E" w:rsidP="00D515B0">
      <w:pPr>
        <w:spacing w:before="120" w:after="120" w:line="240" w:lineRule="auto"/>
        <w:rPr>
          <w:rFonts w:ascii="Times New Roman" w:hAnsi="Times New Roman" w:cs="Times New Roman"/>
          <w:b/>
          <w:bCs/>
          <w:sz w:val="28"/>
          <w:szCs w:val="32"/>
          <w:lang w:val="bg-BG"/>
        </w:rPr>
      </w:pPr>
    </w:p>
    <w:p w14:paraId="4BAC5AA3" w14:textId="2E1E05F1" w:rsidR="00D515B0" w:rsidRDefault="00D515B0" w:rsidP="00D515B0">
      <w:pPr>
        <w:spacing w:before="120" w:after="120" w:line="240" w:lineRule="auto"/>
        <w:rPr>
          <w:rFonts w:ascii="Times New Roman" w:hAnsi="Times New Roman" w:cs="Times New Roman"/>
          <w:b/>
          <w:bCs/>
          <w:sz w:val="28"/>
          <w:szCs w:val="32"/>
          <w:lang w:val="bg-BG"/>
        </w:rPr>
      </w:pPr>
    </w:p>
    <w:p w14:paraId="50D6C983" w14:textId="77777777" w:rsidR="00D515B0" w:rsidRPr="00D515B0" w:rsidRDefault="00D515B0" w:rsidP="00D515B0">
      <w:pPr>
        <w:spacing w:before="120" w:after="120" w:line="240" w:lineRule="auto"/>
        <w:rPr>
          <w:rFonts w:ascii="Times New Roman" w:hAnsi="Times New Roman" w:cs="Times New Roman"/>
          <w:b/>
          <w:bCs/>
          <w:sz w:val="28"/>
          <w:szCs w:val="32"/>
          <w:lang w:val="bg-BG"/>
        </w:rPr>
      </w:pPr>
    </w:p>
    <w:p w14:paraId="6E0E8E9D" w14:textId="56CE8539" w:rsidR="002D582E" w:rsidRPr="002F6585" w:rsidRDefault="00A235D3" w:rsidP="00D515B0">
      <w:pPr>
        <w:spacing w:before="120" w:after="120" w:line="240" w:lineRule="auto"/>
        <w:jc w:val="center"/>
        <w:rPr>
          <w:rFonts w:ascii="Times New Roman" w:hAnsi="Times New Roman" w:cs="Times New Roman"/>
          <w:b/>
          <w:bCs/>
          <w:sz w:val="28"/>
          <w:szCs w:val="28"/>
          <w:lang w:val="bg-BG"/>
        </w:rPr>
      </w:pPr>
      <w:r>
        <w:rPr>
          <w:rFonts w:ascii="Times New Roman" w:hAnsi="Times New Roman" w:cs="Times New Roman"/>
          <w:b/>
          <w:bCs/>
          <w:sz w:val="28"/>
          <w:szCs w:val="28"/>
          <w:lang w:val="en-GB"/>
        </w:rPr>
        <w:t>June</w:t>
      </w:r>
      <w:r w:rsidR="002D582E" w:rsidRPr="002F6585">
        <w:rPr>
          <w:rFonts w:ascii="Times New Roman" w:hAnsi="Times New Roman" w:cs="Times New Roman"/>
          <w:b/>
          <w:bCs/>
          <w:sz w:val="28"/>
          <w:szCs w:val="28"/>
          <w:lang w:val="bg-BG"/>
        </w:rPr>
        <w:t>, 202</w:t>
      </w:r>
      <w:r w:rsidR="003E1F84">
        <w:rPr>
          <w:rFonts w:ascii="Times New Roman" w:hAnsi="Times New Roman" w:cs="Times New Roman"/>
          <w:b/>
          <w:bCs/>
          <w:sz w:val="28"/>
          <w:szCs w:val="28"/>
          <w:lang w:val="bg-BG"/>
        </w:rPr>
        <w:t>2</w:t>
      </w:r>
      <w:r w:rsidR="002D582E" w:rsidRPr="002F6585">
        <w:rPr>
          <w:rFonts w:ascii="Times New Roman" w:hAnsi="Times New Roman" w:cs="Times New Roman"/>
          <w:b/>
          <w:bCs/>
          <w:sz w:val="28"/>
          <w:szCs w:val="28"/>
          <w:lang w:val="bg-BG"/>
        </w:rPr>
        <w:t xml:space="preserve"> </w:t>
      </w:r>
    </w:p>
    <w:p w14:paraId="0A50541D" w14:textId="2581554C" w:rsidR="002F6585" w:rsidRPr="009F4C12" w:rsidRDefault="00A235D3" w:rsidP="00D515B0">
      <w:pPr>
        <w:spacing w:before="120" w:after="120" w:line="240" w:lineRule="auto"/>
        <w:jc w:val="center"/>
        <w:rPr>
          <w:rFonts w:ascii="Times New Roman" w:hAnsi="Times New Roman" w:cs="Times New Roman"/>
          <w:b/>
          <w:bCs/>
          <w:sz w:val="28"/>
          <w:szCs w:val="28"/>
          <w:lang w:val="bg-BG"/>
        </w:rPr>
      </w:pPr>
      <w:r>
        <w:rPr>
          <w:rFonts w:ascii="Times New Roman" w:hAnsi="Times New Roman" w:cs="Times New Roman"/>
          <w:b/>
          <w:bCs/>
          <w:sz w:val="28"/>
          <w:szCs w:val="28"/>
          <w:lang w:val="en-GB"/>
        </w:rPr>
        <w:t>Sofia</w:t>
      </w:r>
      <w:r w:rsidR="002F6585" w:rsidRPr="002F6585">
        <w:rPr>
          <w:rFonts w:ascii="Times New Roman" w:hAnsi="Times New Roman" w:cs="Times New Roman"/>
          <w:b/>
          <w:sz w:val="24"/>
          <w:szCs w:val="24"/>
          <w:lang w:val="bg-BG"/>
        </w:rPr>
        <w:br w:type="page"/>
      </w:r>
    </w:p>
    <w:p w14:paraId="7E7A930A" w14:textId="77777777" w:rsidR="00117934" w:rsidRPr="002F6585" w:rsidRDefault="00117934" w:rsidP="00D515B0">
      <w:pPr>
        <w:spacing w:before="120" w:after="120" w:line="240" w:lineRule="auto"/>
        <w:rPr>
          <w:rFonts w:ascii="Times New Roman" w:hAnsi="Times New Roman" w:cs="Times New Roman"/>
          <w:b/>
          <w:sz w:val="24"/>
          <w:szCs w:val="24"/>
          <w:lang w:val="bg-BG"/>
        </w:rPr>
      </w:pPr>
    </w:p>
    <w:p w14:paraId="0B4A92B2" w14:textId="77777777" w:rsidR="00117934" w:rsidRPr="002F6585" w:rsidRDefault="00117934" w:rsidP="00D515B0">
      <w:pPr>
        <w:spacing w:before="120" w:after="120" w:line="240" w:lineRule="auto"/>
        <w:rPr>
          <w:rFonts w:ascii="Times New Roman" w:hAnsi="Times New Roman" w:cs="Times New Roman"/>
          <w:b/>
          <w:sz w:val="12"/>
          <w:szCs w:val="12"/>
          <w:lang w:val="bg-BG"/>
        </w:rPr>
      </w:pPr>
    </w:p>
    <w:p w14:paraId="1930BA6A" w14:textId="1B097879" w:rsidR="0064295C" w:rsidRPr="00A235D3" w:rsidRDefault="00A235D3" w:rsidP="00D515B0">
      <w:pPr>
        <w:spacing w:before="120" w:after="120" w:line="240" w:lineRule="auto"/>
        <w:rPr>
          <w:rFonts w:ascii="Times New Roman" w:hAnsi="Times New Roman" w:cs="Times New Roman"/>
          <w:b/>
          <w:sz w:val="24"/>
          <w:szCs w:val="24"/>
          <w:lang w:val="en-GB"/>
        </w:rPr>
      </w:pPr>
      <w:r>
        <w:rPr>
          <w:rFonts w:ascii="Times New Roman" w:hAnsi="Times New Roman" w:cs="Times New Roman"/>
          <w:b/>
          <w:sz w:val="24"/>
          <w:szCs w:val="24"/>
          <w:lang w:val="en-GB"/>
        </w:rPr>
        <w:t>CONTRACT IDENTIFICATION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D46DDA" w:rsidRPr="002F6585" w14:paraId="4BACF7DA" w14:textId="77777777" w:rsidTr="00D46DDA">
        <w:tc>
          <w:tcPr>
            <w:tcW w:w="4077" w:type="dxa"/>
            <w:shd w:val="clear" w:color="auto" w:fill="002060"/>
          </w:tcPr>
          <w:p w14:paraId="158556B1" w14:textId="0968BEB4" w:rsidR="00D46DDA" w:rsidRPr="002F6585" w:rsidRDefault="00A235D3" w:rsidP="00D515B0">
            <w:pPr>
              <w:keepNext/>
              <w:keepLines/>
              <w:spacing w:before="120" w:after="120" w:line="240" w:lineRule="auto"/>
              <w:jc w:val="both"/>
              <w:rPr>
                <w:rFonts w:ascii="Times New Roman" w:hAnsi="Times New Roman" w:cs="Times New Roman"/>
                <w:b/>
                <w:sz w:val="24"/>
                <w:szCs w:val="24"/>
                <w:lang w:val="bg-BG" w:eastAsia="en-GB"/>
              </w:rPr>
            </w:pPr>
            <w:r>
              <w:rPr>
                <w:rFonts w:ascii="Times New Roman" w:hAnsi="Times New Roman" w:cs="Times New Roman"/>
                <w:b/>
                <w:sz w:val="24"/>
                <w:szCs w:val="24"/>
                <w:lang w:val="en-GB" w:eastAsia="en-GB"/>
              </w:rPr>
              <w:t>Name of the public procurement</w:t>
            </w:r>
            <w:r w:rsidR="00D46DDA" w:rsidRPr="002F6585">
              <w:rPr>
                <w:rFonts w:ascii="Times New Roman" w:hAnsi="Times New Roman" w:cs="Times New Roman"/>
                <w:b/>
                <w:sz w:val="24"/>
                <w:szCs w:val="24"/>
                <w:lang w:val="bg-BG" w:eastAsia="en-GB"/>
              </w:rPr>
              <w:t>:</w:t>
            </w:r>
          </w:p>
        </w:tc>
        <w:tc>
          <w:tcPr>
            <w:tcW w:w="5135" w:type="dxa"/>
            <w:shd w:val="clear" w:color="auto" w:fill="auto"/>
          </w:tcPr>
          <w:p w14:paraId="375B7BE6" w14:textId="6FE97919" w:rsidR="00D46DDA" w:rsidRPr="002F6585" w:rsidRDefault="00A235D3" w:rsidP="00D515B0">
            <w:pPr>
              <w:keepNext/>
              <w:keepLines/>
              <w:spacing w:before="120" w:after="120" w:line="240" w:lineRule="auto"/>
              <w:jc w:val="both"/>
              <w:rPr>
                <w:rFonts w:ascii="Times New Roman" w:hAnsi="Times New Roman" w:cs="Times New Roman"/>
                <w:b/>
                <w:sz w:val="24"/>
                <w:szCs w:val="24"/>
                <w:lang w:val="bg-BG" w:eastAsia="en-GB"/>
              </w:rPr>
            </w:pPr>
            <w:r w:rsidRPr="00A235D3">
              <w:rPr>
                <w:rFonts w:ascii="Times New Roman" w:hAnsi="Times New Roman" w:cs="Times New Roman"/>
                <w:b/>
                <w:sz w:val="24"/>
                <w:szCs w:val="24"/>
                <w:lang w:val="bg-BG" w:eastAsia="en-GB"/>
              </w:rPr>
              <w:t>Providing consulting assistance for conducting an independent Strategic Environmental Assessment for the purpose of programming the Maritime, Fisheries and Aquaculture Programme 2021-2027</w:t>
            </w:r>
          </w:p>
        </w:tc>
      </w:tr>
      <w:tr w:rsidR="00D46DDA" w:rsidRPr="002F6585" w14:paraId="01459081" w14:textId="77777777" w:rsidTr="00D46DDA">
        <w:tc>
          <w:tcPr>
            <w:tcW w:w="4077" w:type="dxa"/>
            <w:shd w:val="clear" w:color="auto" w:fill="002060"/>
          </w:tcPr>
          <w:p w14:paraId="473A5C17" w14:textId="1B41E922" w:rsidR="00D46DDA" w:rsidRPr="002F6585" w:rsidRDefault="00A235D3" w:rsidP="00D515B0">
            <w:pPr>
              <w:keepNext/>
              <w:keepLines/>
              <w:spacing w:before="120" w:after="120" w:line="240" w:lineRule="auto"/>
              <w:jc w:val="both"/>
              <w:rPr>
                <w:rFonts w:ascii="Times New Roman" w:hAnsi="Times New Roman" w:cs="Times New Roman"/>
                <w:b/>
                <w:sz w:val="24"/>
                <w:szCs w:val="24"/>
                <w:lang w:val="bg-BG" w:eastAsia="en-GB"/>
              </w:rPr>
            </w:pPr>
            <w:r>
              <w:rPr>
                <w:rFonts w:ascii="Times New Roman" w:hAnsi="Times New Roman" w:cs="Times New Roman"/>
                <w:b/>
                <w:sz w:val="24"/>
                <w:szCs w:val="24"/>
                <w:lang w:val="en-GB" w:eastAsia="en-GB"/>
              </w:rPr>
              <w:t>Contracting Authority</w:t>
            </w:r>
            <w:r w:rsidR="00D46DDA" w:rsidRPr="002F6585">
              <w:rPr>
                <w:rFonts w:ascii="Times New Roman" w:hAnsi="Times New Roman" w:cs="Times New Roman"/>
                <w:b/>
                <w:sz w:val="24"/>
                <w:szCs w:val="24"/>
                <w:lang w:val="bg-BG" w:eastAsia="en-GB"/>
              </w:rPr>
              <w:t>:</w:t>
            </w:r>
          </w:p>
        </w:tc>
        <w:tc>
          <w:tcPr>
            <w:tcW w:w="5135" w:type="dxa"/>
            <w:shd w:val="clear" w:color="auto" w:fill="auto"/>
          </w:tcPr>
          <w:p w14:paraId="24EBB32D" w14:textId="5480619C" w:rsidR="00D46DDA" w:rsidRPr="007C4F4B" w:rsidRDefault="007C4F4B" w:rsidP="00D515B0">
            <w:pPr>
              <w:keepNext/>
              <w:keepLines/>
              <w:spacing w:before="120" w:after="120" w:line="240" w:lineRule="auto"/>
              <w:jc w:val="both"/>
              <w:rPr>
                <w:rFonts w:ascii="Times New Roman" w:hAnsi="Times New Roman" w:cs="Times New Roman"/>
                <w:b/>
                <w:sz w:val="24"/>
                <w:szCs w:val="24"/>
                <w:lang w:val="en-GB" w:eastAsia="en-GB"/>
              </w:rPr>
            </w:pPr>
            <w:r>
              <w:rPr>
                <w:rFonts w:ascii="Times New Roman" w:hAnsi="Times New Roman" w:cs="Times New Roman"/>
                <w:b/>
                <w:sz w:val="24"/>
                <w:szCs w:val="24"/>
                <w:lang w:val="en-GB" w:eastAsia="en-GB"/>
              </w:rPr>
              <w:t>Ministry of Agriculture</w:t>
            </w:r>
          </w:p>
        </w:tc>
      </w:tr>
      <w:tr w:rsidR="006D5C16" w:rsidRPr="002F6585" w14:paraId="6AE73926" w14:textId="77777777" w:rsidTr="003B76F3">
        <w:tc>
          <w:tcPr>
            <w:tcW w:w="4077" w:type="dxa"/>
            <w:shd w:val="clear" w:color="auto" w:fill="002060"/>
          </w:tcPr>
          <w:p w14:paraId="78058086" w14:textId="471B47C5" w:rsidR="006D5C16" w:rsidRPr="002F6585" w:rsidRDefault="00A235D3" w:rsidP="00D515B0">
            <w:pPr>
              <w:keepNext/>
              <w:keepLines/>
              <w:spacing w:before="120" w:after="120" w:line="240" w:lineRule="auto"/>
              <w:jc w:val="both"/>
              <w:rPr>
                <w:rFonts w:ascii="Times New Roman" w:hAnsi="Times New Roman" w:cs="Times New Roman"/>
                <w:b/>
                <w:sz w:val="24"/>
                <w:szCs w:val="24"/>
                <w:lang w:val="bg-BG" w:eastAsia="en-GB"/>
              </w:rPr>
            </w:pPr>
            <w:r>
              <w:rPr>
                <w:rFonts w:ascii="Times New Roman" w:hAnsi="Times New Roman" w:cs="Times New Roman"/>
                <w:b/>
                <w:sz w:val="24"/>
                <w:szCs w:val="24"/>
                <w:lang w:val="en-GB" w:eastAsia="en-GB"/>
              </w:rPr>
              <w:t>Contractor</w:t>
            </w:r>
            <w:r w:rsidR="006D5C16" w:rsidRPr="002F6585">
              <w:rPr>
                <w:rFonts w:ascii="Times New Roman" w:hAnsi="Times New Roman" w:cs="Times New Roman"/>
                <w:b/>
                <w:sz w:val="24"/>
                <w:szCs w:val="24"/>
                <w:lang w:val="bg-BG" w:eastAsia="en-GB"/>
              </w:rPr>
              <w:t>:</w:t>
            </w:r>
          </w:p>
          <w:p w14:paraId="49B08B4A" w14:textId="77777777" w:rsidR="006D5C16" w:rsidRPr="002F6585" w:rsidRDefault="006D5C16" w:rsidP="00D515B0">
            <w:pPr>
              <w:keepNext/>
              <w:keepLines/>
              <w:spacing w:before="120" w:after="120" w:line="240" w:lineRule="auto"/>
              <w:jc w:val="both"/>
              <w:rPr>
                <w:rFonts w:ascii="Times New Roman" w:hAnsi="Times New Roman" w:cs="Times New Roman"/>
                <w:b/>
                <w:sz w:val="24"/>
                <w:szCs w:val="24"/>
                <w:lang w:val="bg-BG" w:eastAsia="en-GB"/>
              </w:rPr>
            </w:pPr>
          </w:p>
        </w:tc>
        <w:tc>
          <w:tcPr>
            <w:tcW w:w="5135" w:type="dxa"/>
            <w:shd w:val="clear" w:color="auto" w:fill="auto"/>
            <w:vAlign w:val="center"/>
          </w:tcPr>
          <w:p w14:paraId="14DC8501" w14:textId="6D864F3D" w:rsidR="006D5C16" w:rsidRPr="007C4F4B" w:rsidRDefault="007C4F4B" w:rsidP="00D515B0">
            <w:pPr>
              <w:keepNext/>
              <w:keepLines/>
              <w:spacing w:before="120" w:after="120" w:line="240" w:lineRule="auto"/>
              <w:jc w:val="both"/>
              <w:rPr>
                <w:rFonts w:ascii="Times New Roman" w:hAnsi="Times New Roman" w:cs="Times New Roman"/>
                <w:b/>
                <w:sz w:val="24"/>
                <w:szCs w:val="24"/>
                <w:lang w:val="en-GB" w:eastAsia="en-GB"/>
              </w:rPr>
            </w:pPr>
            <w:r>
              <w:rPr>
                <w:rFonts w:ascii="Times New Roman" w:hAnsi="Times New Roman" w:cs="Times New Roman"/>
                <w:b/>
                <w:sz w:val="24"/>
                <w:szCs w:val="24"/>
                <w:lang w:val="en-GB" w:eastAsia="en-GB"/>
              </w:rPr>
              <w:t>P-United Ltd.</w:t>
            </w:r>
          </w:p>
        </w:tc>
      </w:tr>
      <w:tr w:rsidR="006D5C16" w:rsidRPr="002F6585" w14:paraId="19CA7CC8" w14:textId="77777777" w:rsidTr="00E8457F">
        <w:tc>
          <w:tcPr>
            <w:tcW w:w="4077" w:type="dxa"/>
            <w:shd w:val="clear" w:color="auto" w:fill="002060"/>
          </w:tcPr>
          <w:p w14:paraId="64C55F75" w14:textId="46D69AC1" w:rsidR="006D5C16" w:rsidRPr="002F6585" w:rsidRDefault="00A235D3" w:rsidP="00D515B0">
            <w:pPr>
              <w:keepNext/>
              <w:keepLines/>
              <w:spacing w:before="120" w:after="120" w:line="240" w:lineRule="auto"/>
              <w:jc w:val="both"/>
              <w:rPr>
                <w:rFonts w:ascii="Times New Roman" w:hAnsi="Times New Roman" w:cs="Times New Roman"/>
                <w:b/>
                <w:sz w:val="24"/>
                <w:szCs w:val="24"/>
                <w:lang w:val="bg-BG" w:eastAsia="en-GB"/>
              </w:rPr>
            </w:pPr>
            <w:r>
              <w:rPr>
                <w:rFonts w:ascii="Times New Roman" w:hAnsi="Times New Roman" w:cs="Times New Roman"/>
                <w:b/>
                <w:sz w:val="24"/>
                <w:szCs w:val="24"/>
                <w:lang w:val="bg-BG" w:eastAsia="en-GB"/>
              </w:rPr>
              <w:t xml:space="preserve">Contract </w:t>
            </w:r>
            <w:r w:rsidR="006D5C16" w:rsidRPr="002F6585">
              <w:rPr>
                <w:rFonts w:ascii="Times New Roman" w:hAnsi="Times New Roman" w:cs="Times New Roman"/>
                <w:b/>
                <w:sz w:val="24"/>
                <w:szCs w:val="24"/>
                <w:lang w:val="bg-BG" w:eastAsia="en-GB"/>
              </w:rPr>
              <w:t>№:</w:t>
            </w:r>
          </w:p>
          <w:p w14:paraId="02EBE6FF" w14:textId="77777777" w:rsidR="006D5C16" w:rsidRPr="002F6585" w:rsidRDefault="006D5C16" w:rsidP="00D515B0">
            <w:pPr>
              <w:keepNext/>
              <w:keepLines/>
              <w:spacing w:before="120" w:after="120" w:line="240" w:lineRule="auto"/>
              <w:jc w:val="both"/>
              <w:rPr>
                <w:rFonts w:ascii="Times New Roman" w:hAnsi="Times New Roman" w:cs="Times New Roman"/>
                <w:b/>
                <w:sz w:val="24"/>
                <w:szCs w:val="24"/>
                <w:lang w:val="bg-BG" w:eastAsia="en-GB"/>
              </w:rPr>
            </w:pPr>
          </w:p>
        </w:tc>
        <w:tc>
          <w:tcPr>
            <w:tcW w:w="5135" w:type="dxa"/>
            <w:shd w:val="clear" w:color="auto" w:fill="auto"/>
            <w:vAlign w:val="center"/>
          </w:tcPr>
          <w:p w14:paraId="2F097B43" w14:textId="5477FEDA" w:rsidR="006D5C16" w:rsidRPr="002F6585" w:rsidRDefault="00FC7731" w:rsidP="00D515B0">
            <w:pPr>
              <w:keepNext/>
              <w:keepLines/>
              <w:spacing w:before="120" w:after="120" w:line="240" w:lineRule="auto"/>
              <w:rPr>
                <w:rFonts w:ascii="Times New Roman" w:hAnsi="Times New Roman" w:cs="Times New Roman"/>
                <w:b/>
                <w:sz w:val="24"/>
                <w:szCs w:val="24"/>
                <w:lang w:val="bg-BG" w:eastAsia="en-GB"/>
              </w:rPr>
            </w:pPr>
            <w:r w:rsidRPr="002F6585">
              <w:rPr>
                <w:rFonts w:ascii="Times New Roman" w:hAnsi="Times New Roman" w:cs="Times New Roman"/>
                <w:b/>
                <w:sz w:val="24"/>
                <w:szCs w:val="24"/>
                <w:lang w:val="bg-BG" w:eastAsia="en-GB"/>
              </w:rPr>
              <w:t>РД</w:t>
            </w:r>
            <w:r w:rsidR="00F12929">
              <w:rPr>
                <w:rFonts w:ascii="Times New Roman" w:hAnsi="Times New Roman" w:cs="Times New Roman"/>
                <w:b/>
                <w:sz w:val="24"/>
                <w:szCs w:val="24"/>
                <w:lang w:val="en-GB" w:eastAsia="en-GB"/>
              </w:rPr>
              <w:t xml:space="preserve"> </w:t>
            </w:r>
            <w:r w:rsidRPr="002F6585">
              <w:rPr>
                <w:rFonts w:ascii="Times New Roman" w:hAnsi="Times New Roman" w:cs="Times New Roman"/>
                <w:b/>
                <w:sz w:val="24"/>
                <w:szCs w:val="24"/>
                <w:lang w:val="bg-BG" w:eastAsia="en-GB"/>
              </w:rPr>
              <w:t>51-67/28.06.2021</w:t>
            </w:r>
          </w:p>
        </w:tc>
      </w:tr>
      <w:tr w:rsidR="006D5C16" w:rsidRPr="002F6585" w14:paraId="75575B4D" w14:textId="77777777" w:rsidTr="00D46DDA">
        <w:tc>
          <w:tcPr>
            <w:tcW w:w="4077" w:type="dxa"/>
            <w:shd w:val="clear" w:color="auto" w:fill="002060"/>
          </w:tcPr>
          <w:p w14:paraId="0821BB0F" w14:textId="4FCA3DCB" w:rsidR="006D5C16" w:rsidRPr="002F6585" w:rsidRDefault="007C4F4B" w:rsidP="00D515B0">
            <w:pPr>
              <w:keepNext/>
              <w:keepLines/>
              <w:spacing w:before="120" w:after="120" w:line="240" w:lineRule="auto"/>
              <w:jc w:val="both"/>
              <w:rPr>
                <w:rFonts w:ascii="Times New Roman" w:hAnsi="Times New Roman" w:cs="Times New Roman"/>
                <w:b/>
                <w:sz w:val="24"/>
                <w:szCs w:val="24"/>
                <w:lang w:val="bg-BG" w:eastAsia="en-GB"/>
              </w:rPr>
            </w:pPr>
            <w:r>
              <w:rPr>
                <w:rFonts w:ascii="Times New Roman" w:hAnsi="Times New Roman" w:cs="Times New Roman"/>
                <w:b/>
                <w:sz w:val="24"/>
                <w:szCs w:val="24"/>
                <w:lang w:val="en-GB" w:eastAsia="en-GB"/>
              </w:rPr>
              <w:t>Date of the contract</w:t>
            </w:r>
            <w:r w:rsidR="00F12929">
              <w:rPr>
                <w:rFonts w:ascii="Times New Roman" w:hAnsi="Times New Roman" w:cs="Times New Roman"/>
                <w:b/>
                <w:sz w:val="24"/>
                <w:szCs w:val="24"/>
                <w:lang w:val="en-GB" w:eastAsia="en-GB"/>
              </w:rPr>
              <w:t xml:space="preserve"> signature</w:t>
            </w:r>
            <w:r w:rsidR="006D5C16" w:rsidRPr="002F6585">
              <w:rPr>
                <w:rFonts w:ascii="Times New Roman" w:hAnsi="Times New Roman" w:cs="Times New Roman"/>
                <w:b/>
                <w:sz w:val="24"/>
                <w:szCs w:val="24"/>
                <w:lang w:val="bg-BG" w:eastAsia="en-GB"/>
              </w:rPr>
              <w:t>:</w:t>
            </w:r>
          </w:p>
        </w:tc>
        <w:tc>
          <w:tcPr>
            <w:tcW w:w="5135" w:type="dxa"/>
            <w:shd w:val="clear" w:color="auto" w:fill="auto"/>
          </w:tcPr>
          <w:p w14:paraId="1111DCFC" w14:textId="72038802" w:rsidR="006D5C16" w:rsidRPr="002F6585" w:rsidRDefault="00FC7731" w:rsidP="00D515B0">
            <w:pPr>
              <w:keepNext/>
              <w:keepLines/>
              <w:spacing w:before="120" w:after="120" w:line="240" w:lineRule="auto"/>
              <w:jc w:val="both"/>
              <w:rPr>
                <w:rFonts w:ascii="Times New Roman" w:hAnsi="Times New Roman" w:cs="Times New Roman"/>
                <w:b/>
                <w:sz w:val="24"/>
                <w:szCs w:val="24"/>
                <w:lang w:val="bg-BG" w:eastAsia="en-GB"/>
              </w:rPr>
            </w:pPr>
            <w:r w:rsidRPr="002F6585">
              <w:rPr>
                <w:rFonts w:ascii="Times New Roman" w:hAnsi="Times New Roman" w:cs="Times New Roman"/>
                <w:b/>
                <w:sz w:val="24"/>
                <w:szCs w:val="24"/>
                <w:lang w:val="bg-BG" w:eastAsia="en-GB"/>
              </w:rPr>
              <w:t>28.06.2021</w:t>
            </w:r>
          </w:p>
        </w:tc>
      </w:tr>
      <w:tr w:rsidR="006D5C16" w:rsidRPr="002F6585" w14:paraId="787F75B3" w14:textId="77777777" w:rsidTr="00D46DDA">
        <w:tc>
          <w:tcPr>
            <w:tcW w:w="4077" w:type="dxa"/>
            <w:shd w:val="clear" w:color="auto" w:fill="002060"/>
          </w:tcPr>
          <w:p w14:paraId="33569C2C" w14:textId="25DDF8E2" w:rsidR="006D5C16" w:rsidRPr="00F12929" w:rsidRDefault="00F12929" w:rsidP="00D515B0">
            <w:pPr>
              <w:keepNext/>
              <w:keepLines/>
              <w:spacing w:before="120" w:after="120" w:line="240" w:lineRule="auto"/>
              <w:jc w:val="both"/>
              <w:rPr>
                <w:rFonts w:ascii="Times New Roman" w:hAnsi="Times New Roman" w:cs="Times New Roman"/>
                <w:b/>
                <w:sz w:val="24"/>
                <w:szCs w:val="24"/>
                <w:lang w:val="en-GB" w:eastAsia="en-GB"/>
              </w:rPr>
            </w:pPr>
            <w:r>
              <w:rPr>
                <w:rFonts w:ascii="Times New Roman" w:hAnsi="Times New Roman" w:cs="Times New Roman"/>
                <w:b/>
                <w:sz w:val="24"/>
                <w:szCs w:val="24"/>
                <w:lang w:val="en-GB" w:eastAsia="en-GB"/>
              </w:rPr>
              <w:t>Deadline</w:t>
            </w:r>
          </w:p>
        </w:tc>
        <w:tc>
          <w:tcPr>
            <w:tcW w:w="5135" w:type="dxa"/>
            <w:shd w:val="clear" w:color="auto" w:fill="auto"/>
          </w:tcPr>
          <w:p w14:paraId="1CB21FED" w14:textId="75247E7F" w:rsidR="006D5C16" w:rsidRPr="002F6585" w:rsidRDefault="00F56516" w:rsidP="00D515B0">
            <w:pPr>
              <w:keepNext/>
              <w:keepLines/>
              <w:spacing w:before="120" w:after="120" w:line="240" w:lineRule="auto"/>
              <w:jc w:val="both"/>
              <w:rPr>
                <w:rFonts w:ascii="Times New Roman" w:hAnsi="Times New Roman" w:cs="Times New Roman"/>
                <w:b/>
                <w:sz w:val="24"/>
                <w:szCs w:val="24"/>
                <w:lang w:val="bg-BG" w:eastAsia="en-GB"/>
              </w:rPr>
            </w:pPr>
            <w:r>
              <w:rPr>
                <w:rFonts w:ascii="Times New Roman" w:hAnsi="Times New Roman" w:cs="Times New Roman"/>
                <w:b/>
                <w:sz w:val="24"/>
                <w:szCs w:val="24"/>
                <w:lang w:val="bg-BG" w:eastAsia="en-GB"/>
              </w:rPr>
              <w:t>22.07.2022</w:t>
            </w:r>
          </w:p>
        </w:tc>
      </w:tr>
      <w:tr w:rsidR="006D5C16" w:rsidRPr="002F6585" w14:paraId="598ED8E1" w14:textId="77777777" w:rsidTr="00D46DDA">
        <w:tc>
          <w:tcPr>
            <w:tcW w:w="4077" w:type="dxa"/>
            <w:shd w:val="clear" w:color="auto" w:fill="002060"/>
          </w:tcPr>
          <w:p w14:paraId="4DA3B661" w14:textId="4F7A9D06" w:rsidR="006D5C16" w:rsidRPr="002F6585" w:rsidRDefault="00F12929" w:rsidP="00D515B0">
            <w:pPr>
              <w:keepNext/>
              <w:keepLines/>
              <w:spacing w:before="120" w:after="120" w:line="240" w:lineRule="auto"/>
              <w:jc w:val="both"/>
              <w:rPr>
                <w:rFonts w:ascii="Times New Roman" w:hAnsi="Times New Roman" w:cs="Times New Roman"/>
                <w:b/>
                <w:sz w:val="24"/>
                <w:szCs w:val="24"/>
                <w:lang w:val="bg-BG" w:eastAsia="en-GB"/>
              </w:rPr>
            </w:pPr>
            <w:r>
              <w:rPr>
                <w:rFonts w:ascii="Times New Roman" w:hAnsi="Times New Roman" w:cs="Times New Roman"/>
                <w:b/>
                <w:sz w:val="24"/>
                <w:szCs w:val="24"/>
                <w:lang w:val="bg-BG" w:eastAsia="en-GB"/>
              </w:rPr>
              <w:t>Kind of Report</w:t>
            </w:r>
            <w:r w:rsidR="006D5C16" w:rsidRPr="002F6585">
              <w:rPr>
                <w:rFonts w:ascii="Times New Roman" w:hAnsi="Times New Roman" w:cs="Times New Roman"/>
                <w:b/>
                <w:sz w:val="24"/>
                <w:szCs w:val="24"/>
                <w:lang w:val="bg-BG" w:eastAsia="en-GB"/>
              </w:rPr>
              <w:t>:</w:t>
            </w:r>
          </w:p>
          <w:p w14:paraId="1C987E15" w14:textId="77777777" w:rsidR="006D5C16" w:rsidRPr="002F6585" w:rsidRDefault="006D5C16" w:rsidP="00D515B0">
            <w:pPr>
              <w:keepNext/>
              <w:keepLines/>
              <w:spacing w:before="120" w:after="120" w:line="240" w:lineRule="auto"/>
              <w:jc w:val="both"/>
              <w:rPr>
                <w:rFonts w:ascii="Times New Roman" w:hAnsi="Times New Roman" w:cs="Times New Roman"/>
                <w:b/>
                <w:sz w:val="24"/>
                <w:szCs w:val="24"/>
                <w:lang w:val="bg-BG" w:eastAsia="en-GB"/>
              </w:rPr>
            </w:pPr>
          </w:p>
        </w:tc>
        <w:tc>
          <w:tcPr>
            <w:tcW w:w="5135" w:type="dxa"/>
            <w:shd w:val="clear" w:color="auto" w:fill="auto"/>
          </w:tcPr>
          <w:p w14:paraId="57C91DF3" w14:textId="6DD8B2F1" w:rsidR="006D5C16" w:rsidRPr="002F6585" w:rsidRDefault="00F12929" w:rsidP="00D515B0">
            <w:pPr>
              <w:spacing w:before="120" w:after="120" w:line="240" w:lineRule="auto"/>
              <w:jc w:val="both"/>
              <w:rPr>
                <w:rFonts w:ascii="Times New Roman" w:hAnsi="Times New Roman" w:cs="Times New Roman"/>
                <w:b/>
                <w:sz w:val="24"/>
                <w:szCs w:val="24"/>
                <w:lang w:eastAsia="en-GB"/>
              </w:rPr>
            </w:pPr>
            <w:r>
              <w:rPr>
                <w:rFonts w:ascii="Times New Roman" w:hAnsi="Times New Roman" w:cs="Times New Roman"/>
                <w:b/>
                <w:sz w:val="24"/>
                <w:szCs w:val="24"/>
                <w:lang w:val="en-GB" w:eastAsia="en-GB"/>
              </w:rPr>
              <w:t>Final Report</w:t>
            </w:r>
            <w:r w:rsidR="00BF4EB7">
              <w:rPr>
                <w:rFonts w:ascii="Times New Roman" w:hAnsi="Times New Roman" w:cs="Times New Roman"/>
                <w:b/>
                <w:sz w:val="24"/>
                <w:szCs w:val="24"/>
                <w:lang w:val="bg-BG" w:eastAsia="en-GB"/>
              </w:rPr>
              <w:t xml:space="preserve"> </w:t>
            </w:r>
          </w:p>
        </w:tc>
      </w:tr>
      <w:tr w:rsidR="006D5C16" w:rsidRPr="002F6585" w14:paraId="23BDDD06" w14:textId="77777777" w:rsidTr="00D46DDA">
        <w:tc>
          <w:tcPr>
            <w:tcW w:w="4077" w:type="dxa"/>
            <w:shd w:val="clear" w:color="auto" w:fill="002060"/>
          </w:tcPr>
          <w:p w14:paraId="58231544" w14:textId="138DCAF7" w:rsidR="006D5C16" w:rsidRPr="002F6585" w:rsidRDefault="00F12929" w:rsidP="00D515B0">
            <w:pPr>
              <w:keepNext/>
              <w:keepLines/>
              <w:spacing w:before="120" w:after="120" w:line="240" w:lineRule="auto"/>
              <w:jc w:val="both"/>
              <w:rPr>
                <w:rFonts w:ascii="Times New Roman" w:hAnsi="Times New Roman" w:cs="Times New Roman"/>
                <w:b/>
                <w:sz w:val="24"/>
                <w:szCs w:val="24"/>
                <w:lang w:val="bg-BG" w:eastAsia="en-GB"/>
              </w:rPr>
            </w:pPr>
            <w:r>
              <w:rPr>
                <w:rFonts w:ascii="Times New Roman" w:hAnsi="Times New Roman" w:cs="Times New Roman"/>
                <w:b/>
                <w:sz w:val="24"/>
                <w:szCs w:val="24"/>
                <w:lang w:val="en-GB" w:eastAsia="en-GB"/>
              </w:rPr>
              <w:t>Date of the Report</w:t>
            </w:r>
            <w:r w:rsidR="006D5C16" w:rsidRPr="002F6585">
              <w:rPr>
                <w:rFonts w:ascii="Times New Roman" w:hAnsi="Times New Roman" w:cs="Times New Roman"/>
                <w:b/>
                <w:sz w:val="24"/>
                <w:szCs w:val="24"/>
                <w:lang w:val="bg-BG" w:eastAsia="en-GB"/>
              </w:rPr>
              <w:t>:</w:t>
            </w:r>
          </w:p>
        </w:tc>
        <w:tc>
          <w:tcPr>
            <w:tcW w:w="5135" w:type="dxa"/>
            <w:shd w:val="clear" w:color="auto" w:fill="auto"/>
          </w:tcPr>
          <w:p w14:paraId="54F3B043" w14:textId="5A82E2E6" w:rsidR="006D5C16" w:rsidRPr="002F6585" w:rsidRDefault="00B4570A" w:rsidP="00D515B0">
            <w:pPr>
              <w:keepNext/>
              <w:keepLines/>
              <w:spacing w:before="120" w:after="120" w:line="240" w:lineRule="auto"/>
              <w:jc w:val="both"/>
              <w:rPr>
                <w:rFonts w:ascii="Times New Roman" w:hAnsi="Times New Roman" w:cs="Times New Roman"/>
                <w:b/>
                <w:sz w:val="24"/>
                <w:szCs w:val="24"/>
                <w:lang w:val="bg-BG" w:eastAsia="en-GB"/>
              </w:rPr>
            </w:pPr>
            <w:r>
              <w:rPr>
                <w:rFonts w:ascii="Times New Roman" w:hAnsi="Times New Roman" w:cs="Times New Roman"/>
                <w:b/>
                <w:sz w:val="24"/>
                <w:szCs w:val="24"/>
                <w:lang w:val="bg-BG" w:eastAsia="en-GB"/>
              </w:rPr>
              <w:t>14</w:t>
            </w:r>
            <w:r w:rsidR="00F56516">
              <w:rPr>
                <w:rFonts w:ascii="Times New Roman" w:hAnsi="Times New Roman" w:cs="Times New Roman"/>
                <w:b/>
                <w:sz w:val="24"/>
                <w:szCs w:val="24"/>
                <w:lang w:val="bg-BG" w:eastAsia="en-GB"/>
              </w:rPr>
              <w:t>.06.2022</w:t>
            </w:r>
          </w:p>
        </w:tc>
      </w:tr>
      <w:tr w:rsidR="006D5C16" w:rsidRPr="002F6585" w14:paraId="65BD486C" w14:textId="77777777" w:rsidTr="00D46DDA">
        <w:trPr>
          <w:trHeight w:val="61"/>
        </w:trPr>
        <w:tc>
          <w:tcPr>
            <w:tcW w:w="4077" w:type="dxa"/>
            <w:shd w:val="clear" w:color="auto" w:fill="002060"/>
          </w:tcPr>
          <w:p w14:paraId="45D4EB1F" w14:textId="70CE47A3" w:rsidR="006D5C16" w:rsidRPr="00F12929" w:rsidRDefault="00F12929" w:rsidP="00D515B0">
            <w:pPr>
              <w:keepNext/>
              <w:keepLines/>
              <w:spacing w:before="120" w:after="120" w:line="240" w:lineRule="auto"/>
              <w:jc w:val="both"/>
              <w:rPr>
                <w:rFonts w:ascii="Times New Roman" w:hAnsi="Times New Roman" w:cs="Times New Roman"/>
                <w:b/>
                <w:sz w:val="24"/>
                <w:szCs w:val="24"/>
                <w:lang w:val="en-GB" w:eastAsia="en-GB"/>
              </w:rPr>
            </w:pPr>
            <w:r>
              <w:rPr>
                <w:rFonts w:ascii="Times New Roman" w:hAnsi="Times New Roman" w:cs="Times New Roman"/>
                <w:b/>
                <w:sz w:val="24"/>
                <w:szCs w:val="24"/>
                <w:lang w:val="en-GB" w:eastAsia="en-GB"/>
              </w:rPr>
              <w:t>Manager</w:t>
            </w:r>
          </w:p>
        </w:tc>
        <w:tc>
          <w:tcPr>
            <w:tcW w:w="5135" w:type="dxa"/>
            <w:shd w:val="clear" w:color="auto" w:fill="auto"/>
          </w:tcPr>
          <w:p w14:paraId="144CEA18" w14:textId="665BE4AD" w:rsidR="006D5C16" w:rsidRPr="00F12929" w:rsidRDefault="00F12929" w:rsidP="00D515B0">
            <w:pPr>
              <w:keepNext/>
              <w:keepLines/>
              <w:spacing w:before="120" w:after="120" w:line="240" w:lineRule="auto"/>
              <w:jc w:val="both"/>
              <w:rPr>
                <w:rFonts w:ascii="Times New Roman" w:hAnsi="Times New Roman" w:cs="Times New Roman"/>
                <w:b/>
                <w:sz w:val="24"/>
                <w:szCs w:val="24"/>
                <w:lang w:val="en-GB" w:eastAsia="en-GB"/>
              </w:rPr>
            </w:pPr>
            <w:r>
              <w:rPr>
                <w:rFonts w:ascii="Times New Roman" w:hAnsi="Times New Roman" w:cs="Times New Roman"/>
                <w:b/>
                <w:sz w:val="24"/>
                <w:szCs w:val="24"/>
                <w:lang w:val="en-GB" w:eastAsia="en-GB"/>
              </w:rPr>
              <w:t xml:space="preserve">Assoc. </w:t>
            </w:r>
            <w:proofErr w:type="spellStart"/>
            <w:r>
              <w:rPr>
                <w:rFonts w:ascii="Times New Roman" w:hAnsi="Times New Roman" w:cs="Times New Roman"/>
                <w:b/>
                <w:sz w:val="24"/>
                <w:szCs w:val="24"/>
                <w:lang w:val="en-GB" w:eastAsia="en-GB"/>
              </w:rPr>
              <w:t>Prof.</w:t>
            </w:r>
            <w:proofErr w:type="spellEnd"/>
            <w:r>
              <w:rPr>
                <w:rFonts w:ascii="Times New Roman" w:hAnsi="Times New Roman" w:cs="Times New Roman"/>
                <w:b/>
                <w:sz w:val="24"/>
                <w:szCs w:val="24"/>
                <w:lang w:val="en-GB" w:eastAsia="en-GB"/>
              </w:rPr>
              <w:t xml:space="preserve"> Petar Petrov, PhD</w:t>
            </w:r>
          </w:p>
        </w:tc>
      </w:tr>
      <w:tr w:rsidR="006D5C16" w:rsidRPr="002F6585" w14:paraId="2443F180" w14:textId="77777777" w:rsidTr="00D46DDA">
        <w:tc>
          <w:tcPr>
            <w:tcW w:w="4077" w:type="dxa"/>
            <w:shd w:val="clear" w:color="auto" w:fill="002060"/>
          </w:tcPr>
          <w:p w14:paraId="29904FCC" w14:textId="3998F39F" w:rsidR="006D5C16" w:rsidRPr="002F6585" w:rsidRDefault="00F12929" w:rsidP="00D515B0">
            <w:pPr>
              <w:keepNext/>
              <w:keepLines/>
              <w:spacing w:before="120" w:after="120" w:line="240" w:lineRule="auto"/>
              <w:jc w:val="both"/>
              <w:rPr>
                <w:rFonts w:ascii="Times New Roman" w:hAnsi="Times New Roman" w:cs="Times New Roman"/>
                <w:b/>
                <w:sz w:val="24"/>
                <w:szCs w:val="24"/>
                <w:lang w:val="bg-BG" w:eastAsia="en-GB"/>
              </w:rPr>
            </w:pPr>
            <w:r>
              <w:rPr>
                <w:rFonts w:ascii="Times New Roman" w:hAnsi="Times New Roman" w:cs="Times New Roman"/>
                <w:b/>
                <w:sz w:val="24"/>
                <w:szCs w:val="24"/>
                <w:lang w:val="en-GB" w:eastAsia="en-GB"/>
              </w:rPr>
              <w:t>Sign</w:t>
            </w:r>
            <w:r w:rsidR="006D5C16" w:rsidRPr="002F6585">
              <w:rPr>
                <w:rFonts w:ascii="Times New Roman" w:hAnsi="Times New Roman" w:cs="Times New Roman"/>
                <w:b/>
                <w:sz w:val="24"/>
                <w:szCs w:val="24"/>
                <w:lang w:val="bg-BG" w:eastAsia="en-GB"/>
              </w:rPr>
              <w:t xml:space="preserve">: </w:t>
            </w:r>
          </w:p>
          <w:p w14:paraId="2052028E" w14:textId="77777777" w:rsidR="006D5C16" w:rsidRPr="002F6585" w:rsidRDefault="006D5C16" w:rsidP="00D515B0">
            <w:pPr>
              <w:keepNext/>
              <w:keepLines/>
              <w:spacing w:before="120" w:after="120" w:line="240" w:lineRule="auto"/>
              <w:jc w:val="both"/>
              <w:rPr>
                <w:rFonts w:ascii="Times New Roman" w:hAnsi="Times New Roman" w:cs="Times New Roman"/>
                <w:b/>
                <w:sz w:val="24"/>
                <w:szCs w:val="24"/>
                <w:lang w:val="bg-BG" w:eastAsia="en-GB"/>
              </w:rPr>
            </w:pPr>
          </w:p>
        </w:tc>
        <w:tc>
          <w:tcPr>
            <w:tcW w:w="5135" w:type="dxa"/>
            <w:shd w:val="clear" w:color="auto" w:fill="auto"/>
          </w:tcPr>
          <w:p w14:paraId="0538B2F8" w14:textId="77777777" w:rsidR="006D5C16" w:rsidRPr="002F6585" w:rsidRDefault="006D5C16" w:rsidP="00D515B0">
            <w:pPr>
              <w:keepNext/>
              <w:keepLines/>
              <w:spacing w:before="120" w:after="120" w:line="240" w:lineRule="auto"/>
              <w:jc w:val="both"/>
              <w:rPr>
                <w:rFonts w:ascii="Times New Roman" w:hAnsi="Times New Roman" w:cs="Times New Roman"/>
                <w:b/>
                <w:sz w:val="24"/>
                <w:szCs w:val="24"/>
                <w:lang w:val="bg-BG" w:eastAsia="en-GB"/>
              </w:rPr>
            </w:pPr>
          </w:p>
          <w:p w14:paraId="6B367C1A" w14:textId="77777777" w:rsidR="006D5C16" w:rsidRPr="002F6585" w:rsidRDefault="006D5C16" w:rsidP="00D515B0">
            <w:pPr>
              <w:keepNext/>
              <w:keepLines/>
              <w:spacing w:before="120" w:after="120" w:line="240" w:lineRule="auto"/>
              <w:jc w:val="both"/>
              <w:rPr>
                <w:rFonts w:ascii="Times New Roman" w:hAnsi="Times New Roman" w:cs="Times New Roman"/>
                <w:b/>
                <w:sz w:val="24"/>
                <w:szCs w:val="24"/>
                <w:lang w:val="bg-BG" w:eastAsia="en-GB"/>
              </w:rPr>
            </w:pPr>
          </w:p>
        </w:tc>
      </w:tr>
    </w:tbl>
    <w:p w14:paraId="52F12ED5" w14:textId="3060E564" w:rsidR="005B435D" w:rsidRPr="002F6585" w:rsidRDefault="00D46DDA" w:rsidP="00D515B0">
      <w:pPr>
        <w:spacing w:before="120" w:after="120" w:line="240" w:lineRule="auto"/>
        <w:ind w:left="1080" w:hanging="360"/>
        <w:jc w:val="both"/>
        <w:rPr>
          <w:rFonts w:ascii="Times New Roman" w:hAnsi="Times New Roman" w:cs="Times New Roman"/>
          <w:b/>
          <w:bCs/>
          <w:sz w:val="24"/>
          <w:szCs w:val="24"/>
          <w:lang w:val="bg-BG"/>
        </w:rPr>
      </w:pPr>
      <w:r w:rsidRPr="002F6585">
        <w:rPr>
          <w:rFonts w:ascii="Times New Roman" w:hAnsi="Times New Roman" w:cs="Times New Roman"/>
          <w:b/>
          <w:bCs/>
          <w:sz w:val="24"/>
          <w:szCs w:val="24"/>
        </w:rPr>
        <w:t xml:space="preserve"> </w:t>
      </w:r>
      <w:r w:rsidR="007B3F10" w:rsidRPr="002F6585">
        <w:rPr>
          <w:rFonts w:ascii="Times New Roman" w:hAnsi="Times New Roman" w:cs="Times New Roman"/>
          <w:b/>
          <w:bCs/>
          <w:sz w:val="24"/>
          <w:szCs w:val="24"/>
        </w:rPr>
        <w:br w:type="page"/>
      </w:r>
    </w:p>
    <w:p w14:paraId="063BC1FD" w14:textId="77777777" w:rsidR="00D6686B" w:rsidRPr="002F6585" w:rsidRDefault="00D6686B" w:rsidP="00D515B0">
      <w:pPr>
        <w:spacing w:before="120" w:after="120" w:line="240" w:lineRule="auto"/>
        <w:rPr>
          <w:rFonts w:ascii="Times New Roman" w:hAnsi="Times New Roman" w:cs="Times New Roman"/>
        </w:rPr>
      </w:pPr>
    </w:p>
    <w:sdt>
      <w:sdtPr>
        <w:rPr>
          <w:rFonts w:asciiTheme="minorHAnsi" w:eastAsiaTheme="minorHAnsi" w:hAnsiTheme="minorHAnsi" w:cs="Times New Roman"/>
          <w:b w:val="0"/>
          <w:smallCaps w:val="0"/>
          <w:sz w:val="22"/>
          <w:szCs w:val="22"/>
        </w:rPr>
        <w:id w:val="2096815108"/>
        <w:docPartObj>
          <w:docPartGallery w:val="Table of Contents"/>
          <w:docPartUnique/>
        </w:docPartObj>
      </w:sdtPr>
      <w:sdtEndPr>
        <w:rPr>
          <w:bCs/>
          <w:noProof/>
        </w:rPr>
      </w:sdtEndPr>
      <w:sdtContent>
        <w:p w14:paraId="191D68C7" w14:textId="74CE7DDD" w:rsidR="00D6686B" w:rsidRPr="002F6585" w:rsidRDefault="00865846" w:rsidP="00D515B0">
          <w:pPr>
            <w:pStyle w:val="TOCHeading"/>
            <w:numPr>
              <w:ilvl w:val="0"/>
              <w:numId w:val="0"/>
            </w:numPr>
            <w:spacing w:before="120" w:after="120" w:line="240" w:lineRule="auto"/>
            <w:rPr>
              <w:rFonts w:cs="Times New Roman"/>
              <w:lang w:val="bg-BG"/>
            </w:rPr>
          </w:pPr>
          <w:r>
            <w:rPr>
              <w:rFonts w:cs="Times New Roman"/>
              <w:lang w:val="en-GB"/>
            </w:rPr>
            <w:t>Table of Content</w:t>
          </w:r>
          <w:r w:rsidR="00D6686B" w:rsidRPr="002F6585">
            <w:rPr>
              <w:rFonts w:cs="Times New Roman"/>
              <w:lang w:val="bg-BG"/>
            </w:rPr>
            <w:t>:</w:t>
          </w:r>
        </w:p>
        <w:p w14:paraId="0010A2BE" w14:textId="7EF53B69" w:rsidR="002A32DA" w:rsidRDefault="00D6686B">
          <w:pPr>
            <w:pStyle w:val="TOC1"/>
            <w:tabs>
              <w:tab w:val="left" w:pos="440"/>
              <w:tab w:val="right" w:leader="dot" w:pos="9350"/>
            </w:tabs>
            <w:rPr>
              <w:rFonts w:eastAsiaTheme="minorEastAsia" w:cstheme="minorBidi"/>
              <w:b w:val="0"/>
              <w:bCs w:val="0"/>
              <w:caps w:val="0"/>
              <w:noProof/>
              <w:sz w:val="22"/>
              <w:szCs w:val="22"/>
              <w:lang w:val="en-GB" w:eastAsia="en-GB"/>
            </w:rPr>
          </w:pPr>
          <w:r w:rsidRPr="002F6585">
            <w:rPr>
              <w:rFonts w:ascii="Times New Roman" w:hAnsi="Times New Roman" w:cs="Times New Roman"/>
              <w:b w:val="0"/>
              <w:bCs w:val="0"/>
            </w:rPr>
            <w:fldChar w:fldCharType="begin"/>
          </w:r>
          <w:r w:rsidRPr="002F6585">
            <w:rPr>
              <w:rFonts w:ascii="Times New Roman" w:hAnsi="Times New Roman" w:cs="Times New Roman"/>
            </w:rPr>
            <w:instrText xml:space="preserve"> TOC \o "1-3" \h \z \u </w:instrText>
          </w:r>
          <w:r w:rsidRPr="002F6585">
            <w:rPr>
              <w:rFonts w:ascii="Times New Roman" w:hAnsi="Times New Roman" w:cs="Times New Roman"/>
              <w:b w:val="0"/>
              <w:bCs w:val="0"/>
            </w:rPr>
            <w:fldChar w:fldCharType="separate"/>
          </w:r>
          <w:hyperlink w:anchor="_Toc104892006" w:history="1">
            <w:r w:rsidR="002A32DA" w:rsidRPr="00AE17E4">
              <w:rPr>
                <w:rStyle w:val="Hyperlink"/>
                <w:rFonts w:cs="Times New Roman"/>
                <w:noProof/>
                <w:lang w:val="bg-BG"/>
              </w:rPr>
              <w:t>1.</w:t>
            </w:r>
            <w:r w:rsidR="002A32DA">
              <w:rPr>
                <w:rFonts w:eastAsiaTheme="minorEastAsia" w:cstheme="minorBidi"/>
                <w:b w:val="0"/>
                <w:bCs w:val="0"/>
                <w:caps w:val="0"/>
                <w:noProof/>
                <w:sz w:val="22"/>
                <w:szCs w:val="22"/>
                <w:lang w:val="en-GB" w:eastAsia="en-GB"/>
              </w:rPr>
              <w:tab/>
            </w:r>
            <w:r w:rsidR="002A32DA" w:rsidRPr="00AE17E4">
              <w:rPr>
                <w:rStyle w:val="Hyperlink"/>
                <w:rFonts w:cs="Times New Roman"/>
                <w:noProof/>
                <w:lang w:val="en-GB"/>
              </w:rPr>
              <w:t>Introduction</w:t>
            </w:r>
            <w:r w:rsidR="002A32DA">
              <w:rPr>
                <w:noProof/>
                <w:webHidden/>
              </w:rPr>
              <w:tab/>
            </w:r>
            <w:r w:rsidR="002A32DA">
              <w:rPr>
                <w:noProof/>
                <w:webHidden/>
              </w:rPr>
              <w:fldChar w:fldCharType="begin"/>
            </w:r>
            <w:r w:rsidR="002A32DA">
              <w:rPr>
                <w:noProof/>
                <w:webHidden/>
              </w:rPr>
              <w:instrText xml:space="preserve"> PAGEREF _Toc104892006 \h </w:instrText>
            </w:r>
            <w:r w:rsidR="002A32DA">
              <w:rPr>
                <w:noProof/>
                <w:webHidden/>
              </w:rPr>
            </w:r>
            <w:r w:rsidR="002A32DA">
              <w:rPr>
                <w:noProof/>
                <w:webHidden/>
              </w:rPr>
              <w:fldChar w:fldCharType="separate"/>
            </w:r>
            <w:r w:rsidR="002A32DA">
              <w:rPr>
                <w:noProof/>
                <w:webHidden/>
              </w:rPr>
              <w:t>4</w:t>
            </w:r>
            <w:r w:rsidR="002A32DA">
              <w:rPr>
                <w:noProof/>
                <w:webHidden/>
              </w:rPr>
              <w:fldChar w:fldCharType="end"/>
            </w:r>
          </w:hyperlink>
        </w:p>
        <w:p w14:paraId="193FF5F1" w14:textId="6E1187C9" w:rsidR="002A32DA" w:rsidRDefault="00A143EA">
          <w:pPr>
            <w:pStyle w:val="TOC1"/>
            <w:tabs>
              <w:tab w:val="left" w:pos="440"/>
              <w:tab w:val="right" w:leader="dot" w:pos="9350"/>
            </w:tabs>
            <w:rPr>
              <w:rFonts w:eastAsiaTheme="minorEastAsia" w:cstheme="minorBidi"/>
              <w:b w:val="0"/>
              <w:bCs w:val="0"/>
              <w:caps w:val="0"/>
              <w:noProof/>
              <w:sz w:val="22"/>
              <w:szCs w:val="22"/>
              <w:lang w:val="en-GB" w:eastAsia="en-GB"/>
            </w:rPr>
          </w:pPr>
          <w:hyperlink w:anchor="_Toc104892007" w:history="1">
            <w:r w:rsidR="002A32DA" w:rsidRPr="00AE17E4">
              <w:rPr>
                <w:rStyle w:val="Hyperlink"/>
                <w:rFonts w:cs="Times New Roman"/>
                <w:noProof/>
                <w:lang w:val="bg-BG"/>
              </w:rPr>
              <w:t>2.</w:t>
            </w:r>
            <w:r w:rsidR="002A32DA">
              <w:rPr>
                <w:rFonts w:eastAsiaTheme="minorEastAsia" w:cstheme="minorBidi"/>
                <w:b w:val="0"/>
                <w:bCs w:val="0"/>
                <w:caps w:val="0"/>
                <w:noProof/>
                <w:sz w:val="22"/>
                <w:szCs w:val="22"/>
                <w:lang w:val="en-GB" w:eastAsia="en-GB"/>
              </w:rPr>
              <w:tab/>
            </w:r>
            <w:r w:rsidR="002A32DA" w:rsidRPr="00AE17E4">
              <w:rPr>
                <w:rStyle w:val="Hyperlink"/>
                <w:rFonts w:cs="Times New Roman"/>
                <w:noProof/>
                <w:lang w:val="en-GB"/>
              </w:rPr>
              <w:t>Analysis on the results and the achievements within the implementation of the contract</w:t>
            </w:r>
            <w:r w:rsidR="002A32DA">
              <w:rPr>
                <w:noProof/>
                <w:webHidden/>
              </w:rPr>
              <w:tab/>
            </w:r>
            <w:r w:rsidR="002A32DA">
              <w:rPr>
                <w:noProof/>
                <w:webHidden/>
              </w:rPr>
              <w:fldChar w:fldCharType="begin"/>
            </w:r>
            <w:r w:rsidR="002A32DA">
              <w:rPr>
                <w:noProof/>
                <w:webHidden/>
              </w:rPr>
              <w:instrText xml:space="preserve"> PAGEREF _Toc104892007 \h </w:instrText>
            </w:r>
            <w:r w:rsidR="002A32DA">
              <w:rPr>
                <w:noProof/>
                <w:webHidden/>
              </w:rPr>
            </w:r>
            <w:r w:rsidR="002A32DA">
              <w:rPr>
                <w:noProof/>
                <w:webHidden/>
              </w:rPr>
              <w:fldChar w:fldCharType="separate"/>
            </w:r>
            <w:r w:rsidR="002A32DA">
              <w:rPr>
                <w:noProof/>
                <w:webHidden/>
              </w:rPr>
              <w:t>7</w:t>
            </w:r>
            <w:r w:rsidR="002A32DA">
              <w:rPr>
                <w:noProof/>
                <w:webHidden/>
              </w:rPr>
              <w:fldChar w:fldCharType="end"/>
            </w:r>
          </w:hyperlink>
        </w:p>
        <w:p w14:paraId="45CAEAC1" w14:textId="6251DDEF" w:rsidR="002A32DA" w:rsidRDefault="00A143EA">
          <w:pPr>
            <w:pStyle w:val="TOC2"/>
            <w:tabs>
              <w:tab w:val="left" w:pos="880"/>
              <w:tab w:val="right" w:leader="dot" w:pos="9350"/>
            </w:tabs>
            <w:rPr>
              <w:rFonts w:eastAsiaTheme="minorEastAsia" w:cstheme="minorBidi"/>
              <w:smallCaps w:val="0"/>
              <w:noProof/>
              <w:sz w:val="22"/>
              <w:szCs w:val="22"/>
              <w:lang w:val="en-GB" w:eastAsia="en-GB"/>
            </w:rPr>
          </w:pPr>
          <w:hyperlink w:anchor="_Toc104892008" w:history="1">
            <w:r w:rsidR="002A32DA" w:rsidRPr="00AE17E4">
              <w:rPr>
                <w:rStyle w:val="Hyperlink"/>
                <w:rFonts w:cs="Times New Roman"/>
                <w:noProof/>
                <w:lang w:val="bg-BG"/>
              </w:rPr>
              <w:t>2.1.</w:t>
            </w:r>
            <w:r w:rsidR="002A32DA">
              <w:rPr>
                <w:rFonts w:eastAsiaTheme="minorEastAsia" w:cstheme="minorBidi"/>
                <w:smallCaps w:val="0"/>
                <w:noProof/>
                <w:sz w:val="22"/>
                <w:szCs w:val="22"/>
                <w:lang w:val="en-GB" w:eastAsia="en-GB"/>
              </w:rPr>
              <w:tab/>
            </w:r>
            <w:r w:rsidR="002A32DA" w:rsidRPr="00AE17E4">
              <w:rPr>
                <w:rStyle w:val="Hyperlink"/>
                <w:rFonts w:cs="Times New Roman"/>
                <w:noProof/>
                <w:lang w:val="en-GB"/>
              </w:rPr>
              <w:t xml:space="preserve">Analysis of the results and the achievements within the implementation of Activity 1: </w:t>
            </w:r>
            <w:r w:rsidR="002A32DA" w:rsidRPr="00AE17E4">
              <w:rPr>
                <w:rStyle w:val="Hyperlink"/>
                <w:rFonts w:cs="Times New Roman"/>
                <w:noProof/>
                <w:lang w:val="bg-BG"/>
              </w:rPr>
              <w:t>„</w:t>
            </w:r>
            <w:r w:rsidR="002A32DA" w:rsidRPr="00AE17E4">
              <w:rPr>
                <w:rStyle w:val="Hyperlink"/>
                <w:rFonts w:eastAsia="Times New Roman" w:cs="Times New Roman"/>
                <w:i/>
                <w:iCs/>
                <w:noProof/>
                <w:lang w:val="bg-BG" w:eastAsia="en-GB"/>
              </w:rPr>
              <w:t>Preparation of the necessary documents for notification, assessment of the need and scop</w:t>
            </w:r>
            <w:r w:rsidR="002A32DA" w:rsidRPr="00AE17E4">
              <w:rPr>
                <w:rStyle w:val="Hyperlink"/>
                <w:rFonts w:eastAsia="Times New Roman" w:cs="Times New Roman"/>
                <w:i/>
                <w:iCs/>
                <w:noProof/>
                <w:lang w:val="en-GB" w:eastAsia="en-GB"/>
              </w:rPr>
              <w:t xml:space="preserve">e </w:t>
            </w:r>
            <w:r w:rsidR="002A32DA" w:rsidRPr="00AE17E4">
              <w:rPr>
                <w:rStyle w:val="Hyperlink"/>
                <w:rFonts w:eastAsia="Times New Roman" w:cs="Times New Roman"/>
                <w:i/>
                <w:iCs/>
                <w:noProof/>
                <w:lang w:val="bg-BG" w:eastAsia="en-GB"/>
              </w:rPr>
              <w:t xml:space="preserve">for the </w:t>
            </w:r>
            <w:r w:rsidR="002A32DA" w:rsidRPr="00AE17E4">
              <w:rPr>
                <w:rStyle w:val="Hyperlink"/>
                <w:rFonts w:eastAsia="Times New Roman" w:cs="Times New Roman"/>
                <w:i/>
                <w:iCs/>
                <w:noProof/>
                <w:lang w:val="en-GB" w:eastAsia="en-GB"/>
              </w:rPr>
              <w:t xml:space="preserve">SEA </w:t>
            </w:r>
            <w:r w:rsidR="002A32DA" w:rsidRPr="00AE17E4">
              <w:rPr>
                <w:rStyle w:val="Hyperlink"/>
                <w:rFonts w:eastAsia="Times New Roman" w:cs="Times New Roman"/>
                <w:i/>
                <w:iCs/>
                <w:noProof/>
                <w:lang w:val="bg-BG" w:eastAsia="en-GB"/>
              </w:rPr>
              <w:t xml:space="preserve">assessment </w:t>
            </w:r>
            <w:r w:rsidR="002A32DA" w:rsidRPr="00AE17E4">
              <w:rPr>
                <w:rStyle w:val="Hyperlink"/>
                <w:rFonts w:eastAsia="Times New Roman" w:cs="Times New Roman"/>
                <w:i/>
                <w:iCs/>
                <w:noProof/>
                <w:lang w:val="en-GB" w:eastAsia="en-GB"/>
              </w:rPr>
              <w:t xml:space="preserve">and the Appropriate Assessment </w:t>
            </w:r>
            <w:r w:rsidR="002A32DA" w:rsidRPr="00AE17E4">
              <w:rPr>
                <w:rStyle w:val="Hyperlink"/>
                <w:rFonts w:eastAsia="Times New Roman" w:cs="Times New Roman"/>
                <w:i/>
                <w:iCs/>
                <w:noProof/>
                <w:lang w:val="bg-BG" w:eastAsia="en-GB"/>
              </w:rPr>
              <w:t xml:space="preserve">by the relevant </w:t>
            </w:r>
            <w:r w:rsidR="002A32DA" w:rsidRPr="00AE17E4">
              <w:rPr>
                <w:rStyle w:val="Hyperlink"/>
                <w:rFonts w:eastAsia="Times New Roman" w:cs="Times New Roman"/>
                <w:i/>
                <w:iCs/>
                <w:noProof/>
                <w:lang w:val="en-GB" w:eastAsia="en-GB"/>
              </w:rPr>
              <w:t>C</w:t>
            </w:r>
            <w:r w:rsidR="002A32DA" w:rsidRPr="00AE17E4">
              <w:rPr>
                <w:rStyle w:val="Hyperlink"/>
                <w:rFonts w:eastAsia="Times New Roman" w:cs="Times New Roman"/>
                <w:i/>
                <w:iCs/>
                <w:noProof/>
                <w:lang w:val="bg-BG" w:eastAsia="en-GB"/>
              </w:rPr>
              <w:t xml:space="preserve">ompetent </w:t>
            </w:r>
            <w:r w:rsidR="002A32DA" w:rsidRPr="00AE17E4">
              <w:rPr>
                <w:rStyle w:val="Hyperlink"/>
                <w:rFonts w:eastAsia="Times New Roman" w:cs="Times New Roman"/>
                <w:i/>
                <w:iCs/>
                <w:noProof/>
                <w:lang w:val="en-GB" w:eastAsia="en-GB"/>
              </w:rPr>
              <w:t>A</w:t>
            </w:r>
            <w:r w:rsidR="002A32DA" w:rsidRPr="00AE17E4">
              <w:rPr>
                <w:rStyle w:val="Hyperlink"/>
                <w:rFonts w:eastAsia="Times New Roman" w:cs="Times New Roman"/>
                <w:i/>
                <w:iCs/>
                <w:noProof/>
                <w:lang w:val="bg-BG" w:eastAsia="en-GB"/>
              </w:rPr>
              <w:t>uthorities</w:t>
            </w:r>
            <w:r w:rsidR="002A32DA" w:rsidRPr="00AE17E4">
              <w:rPr>
                <w:rStyle w:val="Hyperlink"/>
                <w:rFonts w:eastAsia="Times New Roman" w:cs="Times New Roman"/>
                <w:noProof/>
                <w:lang w:val="bg-BG" w:eastAsia="en-GB"/>
              </w:rPr>
              <w:t>“</w:t>
            </w:r>
            <w:r w:rsidR="002A32DA" w:rsidRPr="00AE17E4">
              <w:rPr>
                <w:rStyle w:val="Hyperlink"/>
                <w:rFonts w:cs="Times New Roman"/>
                <w:noProof/>
                <w:lang w:val="bg-BG"/>
              </w:rPr>
              <w:t xml:space="preserve"> </w:t>
            </w:r>
            <w:r w:rsidR="002A32DA" w:rsidRPr="00AE17E4">
              <w:rPr>
                <w:rStyle w:val="Hyperlink"/>
                <w:rFonts w:cs="Times New Roman"/>
                <w:noProof/>
                <w:lang w:val="en-GB"/>
              </w:rPr>
              <w:t>from theContract</w:t>
            </w:r>
            <w:r w:rsidR="002A32DA">
              <w:rPr>
                <w:noProof/>
                <w:webHidden/>
              </w:rPr>
              <w:tab/>
            </w:r>
            <w:r w:rsidR="002A32DA">
              <w:rPr>
                <w:noProof/>
                <w:webHidden/>
              </w:rPr>
              <w:fldChar w:fldCharType="begin"/>
            </w:r>
            <w:r w:rsidR="002A32DA">
              <w:rPr>
                <w:noProof/>
                <w:webHidden/>
              </w:rPr>
              <w:instrText xml:space="preserve"> PAGEREF _Toc104892008 \h </w:instrText>
            </w:r>
            <w:r w:rsidR="002A32DA">
              <w:rPr>
                <w:noProof/>
                <w:webHidden/>
              </w:rPr>
            </w:r>
            <w:r w:rsidR="002A32DA">
              <w:rPr>
                <w:noProof/>
                <w:webHidden/>
              </w:rPr>
              <w:fldChar w:fldCharType="separate"/>
            </w:r>
            <w:r w:rsidR="002A32DA">
              <w:rPr>
                <w:noProof/>
                <w:webHidden/>
              </w:rPr>
              <w:t>7</w:t>
            </w:r>
            <w:r w:rsidR="002A32DA">
              <w:rPr>
                <w:noProof/>
                <w:webHidden/>
              </w:rPr>
              <w:fldChar w:fldCharType="end"/>
            </w:r>
          </w:hyperlink>
        </w:p>
        <w:p w14:paraId="149CCB32" w14:textId="075B09EB" w:rsidR="002A32DA" w:rsidRDefault="00A143EA">
          <w:pPr>
            <w:pStyle w:val="TOC2"/>
            <w:tabs>
              <w:tab w:val="left" w:pos="880"/>
              <w:tab w:val="right" w:leader="dot" w:pos="9350"/>
            </w:tabs>
            <w:rPr>
              <w:rFonts w:eastAsiaTheme="minorEastAsia" w:cstheme="minorBidi"/>
              <w:smallCaps w:val="0"/>
              <w:noProof/>
              <w:sz w:val="22"/>
              <w:szCs w:val="22"/>
              <w:lang w:val="en-GB" w:eastAsia="en-GB"/>
            </w:rPr>
          </w:pPr>
          <w:hyperlink w:anchor="_Toc104892009" w:history="1">
            <w:r w:rsidR="002A32DA" w:rsidRPr="00AE17E4">
              <w:rPr>
                <w:rStyle w:val="Hyperlink"/>
                <w:rFonts w:cs="Times New Roman"/>
                <w:noProof/>
                <w:lang w:val="bg-BG"/>
              </w:rPr>
              <w:t>2.2.</w:t>
            </w:r>
            <w:r w:rsidR="002A32DA">
              <w:rPr>
                <w:rFonts w:eastAsiaTheme="minorEastAsia" w:cstheme="minorBidi"/>
                <w:smallCaps w:val="0"/>
                <w:noProof/>
                <w:sz w:val="22"/>
                <w:szCs w:val="22"/>
                <w:lang w:val="en-GB" w:eastAsia="en-GB"/>
              </w:rPr>
              <w:tab/>
            </w:r>
            <w:r w:rsidR="002A32DA" w:rsidRPr="00AE17E4">
              <w:rPr>
                <w:rStyle w:val="Hyperlink"/>
                <w:rFonts w:cs="Times New Roman"/>
                <w:noProof/>
                <w:lang w:val="en-GB"/>
              </w:rPr>
              <w:t xml:space="preserve">Analysis of the results and the achievements within the implementation of Activity 2: </w:t>
            </w:r>
            <w:r w:rsidR="002A32DA" w:rsidRPr="00AE17E4">
              <w:rPr>
                <w:rStyle w:val="Hyperlink"/>
                <w:rFonts w:cs="Times New Roman"/>
                <w:noProof/>
                <w:lang w:val="bg-BG"/>
              </w:rPr>
              <w:t>„</w:t>
            </w:r>
            <w:r w:rsidR="002A32DA" w:rsidRPr="00AE17E4">
              <w:rPr>
                <w:rStyle w:val="Hyperlink"/>
                <w:rFonts w:eastAsia="Times New Roman" w:cs="Times New Roman"/>
                <w:i/>
                <w:iCs/>
                <w:noProof/>
                <w:lang w:val="en-GB" w:eastAsia="en-GB"/>
              </w:rPr>
              <w:t>Preparation of draft on the SEA Report in accordance with the requirements of Art. 16 and Art. 17 form the SEA Ordinance, incl. Appropriate Assessment (if such had been required by the Competent Authority)</w:t>
            </w:r>
            <w:r w:rsidR="002A32DA" w:rsidRPr="00AE17E4">
              <w:rPr>
                <w:rStyle w:val="Hyperlink"/>
                <w:rFonts w:cs="Times New Roman"/>
                <w:noProof/>
                <w:lang w:val="bg-BG"/>
              </w:rPr>
              <w:t xml:space="preserve">“ </w:t>
            </w:r>
            <w:r w:rsidR="002A32DA" w:rsidRPr="00AE17E4">
              <w:rPr>
                <w:rStyle w:val="Hyperlink"/>
                <w:rFonts w:cs="Times New Roman"/>
                <w:noProof/>
                <w:lang w:val="en-GB"/>
              </w:rPr>
              <w:t>from the Contract</w:t>
            </w:r>
            <w:r w:rsidR="002A32DA">
              <w:rPr>
                <w:noProof/>
                <w:webHidden/>
              </w:rPr>
              <w:tab/>
            </w:r>
            <w:r w:rsidR="002A32DA">
              <w:rPr>
                <w:noProof/>
                <w:webHidden/>
              </w:rPr>
              <w:fldChar w:fldCharType="begin"/>
            </w:r>
            <w:r w:rsidR="002A32DA">
              <w:rPr>
                <w:noProof/>
                <w:webHidden/>
              </w:rPr>
              <w:instrText xml:space="preserve"> PAGEREF _Toc104892009 \h </w:instrText>
            </w:r>
            <w:r w:rsidR="002A32DA">
              <w:rPr>
                <w:noProof/>
                <w:webHidden/>
              </w:rPr>
            </w:r>
            <w:r w:rsidR="002A32DA">
              <w:rPr>
                <w:noProof/>
                <w:webHidden/>
              </w:rPr>
              <w:fldChar w:fldCharType="separate"/>
            </w:r>
            <w:r w:rsidR="002A32DA">
              <w:rPr>
                <w:noProof/>
                <w:webHidden/>
              </w:rPr>
              <w:t>8</w:t>
            </w:r>
            <w:r w:rsidR="002A32DA">
              <w:rPr>
                <w:noProof/>
                <w:webHidden/>
              </w:rPr>
              <w:fldChar w:fldCharType="end"/>
            </w:r>
          </w:hyperlink>
        </w:p>
        <w:p w14:paraId="5E2BFFB3" w14:textId="1EE8A621" w:rsidR="002A32DA" w:rsidRDefault="00A143EA">
          <w:pPr>
            <w:pStyle w:val="TOC2"/>
            <w:tabs>
              <w:tab w:val="left" w:pos="880"/>
              <w:tab w:val="right" w:leader="dot" w:pos="9350"/>
            </w:tabs>
            <w:rPr>
              <w:rFonts w:eastAsiaTheme="minorEastAsia" w:cstheme="minorBidi"/>
              <w:smallCaps w:val="0"/>
              <w:noProof/>
              <w:sz w:val="22"/>
              <w:szCs w:val="22"/>
              <w:lang w:val="en-GB" w:eastAsia="en-GB"/>
            </w:rPr>
          </w:pPr>
          <w:hyperlink w:anchor="_Toc104892010" w:history="1">
            <w:r w:rsidR="002A32DA" w:rsidRPr="00AE17E4">
              <w:rPr>
                <w:rStyle w:val="Hyperlink"/>
                <w:rFonts w:cs="Times New Roman"/>
                <w:noProof/>
                <w:lang w:val="bg-BG"/>
              </w:rPr>
              <w:t>2.3.</w:t>
            </w:r>
            <w:r w:rsidR="002A32DA">
              <w:rPr>
                <w:rFonts w:eastAsiaTheme="minorEastAsia" w:cstheme="minorBidi"/>
                <w:smallCaps w:val="0"/>
                <w:noProof/>
                <w:sz w:val="22"/>
                <w:szCs w:val="22"/>
                <w:lang w:val="en-GB" w:eastAsia="en-GB"/>
              </w:rPr>
              <w:tab/>
            </w:r>
            <w:r w:rsidR="002A32DA" w:rsidRPr="00AE17E4">
              <w:rPr>
                <w:rStyle w:val="Hyperlink"/>
                <w:rFonts w:cs="Times New Roman"/>
                <w:noProof/>
                <w:lang w:val="en-GB"/>
              </w:rPr>
              <w:t xml:space="preserve">Analysis of the results and the achievements within the implementation of Activity 3: </w:t>
            </w:r>
            <w:r w:rsidR="002A32DA" w:rsidRPr="00AE17E4">
              <w:rPr>
                <w:rStyle w:val="Hyperlink"/>
                <w:rFonts w:cs="Times New Roman"/>
                <w:noProof/>
                <w:lang w:val="bg-BG"/>
              </w:rPr>
              <w:t>„</w:t>
            </w:r>
            <w:r w:rsidR="002A32DA" w:rsidRPr="00AE17E4">
              <w:rPr>
                <w:rStyle w:val="Hyperlink"/>
                <w:rFonts w:eastAsia="Times New Roman" w:cs="Times New Roman"/>
                <w:i/>
                <w:iCs/>
                <w:noProof/>
                <w:lang w:val="en-GB" w:eastAsia="en-GB"/>
              </w:rPr>
              <w:t>Assistance to the Contracting Authority in conducting consultations with the public, interested bodies and third parties who may be affected by the plan or program, in accordance with the requirements of Chapter Four of the SEA Ordinance</w:t>
            </w:r>
            <w:r w:rsidR="002A32DA" w:rsidRPr="00AE17E4">
              <w:rPr>
                <w:rStyle w:val="Hyperlink"/>
                <w:rFonts w:cs="Times New Roman"/>
                <w:noProof/>
                <w:lang w:val="bg-BG"/>
              </w:rPr>
              <w:t xml:space="preserve">“ </w:t>
            </w:r>
            <w:r w:rsidR="002A32DA" w:rsidRPr="00AE17E4">
              <w:rPr>
                <w:rStyle w:val="Hyperlink"/>
                <w:rFonts w:cs="Times New Roman"/>
                <w:noProof/>
                <w:lang w:val="en-GB"/>
              </w:rPr>
              <w:t>from the Contract</w:t>
            </w:r>
            <w:r w:rsidR="002A32DA">
              <w:rPr>
                <w:noProof/>
                <w:webHidden/>
              </w:rPr>
              <w:tab/>
            </w:r>
            <w:r w:rsidR="002A32DA">
              <w:rPr>
                <w:noProof/>
                <w:webHidden/>
              </w:rPr>
              <w:fldChar w:fldCharType="begin"/>
            </w:r>
            <w:r w:rsidR="002A32DA">
              <w:rPr>
                <w:noProof/>
                <w:webHidden/>
              </w:rPr>
              <w:instrText xml:space="preserve"> PAGEREF _Toc104892010 \h </w:instrText>
            </w:r>
            <w:r w:rsidR="002A32DA">
              <w:rPr>
                <w:noProof/>
                <w:webHidden/>
              </w:rPr>
            </w:r>
            <w:r w:rsidR="002A32DA">
              <w:rPr>
                <w:noProof/>
                <w:webHidden/>
              </w:rPr>
              <w:fldChar w:fldCharType="separate"/>
            </w:r>
            <w:r w:rsidR="002A32DA">
              <w:rPr>
                <w:noProof/>
                <w:webHidden/>
              </w:rPr>
              <w:t>9</w:t>
            </w:r>
            <w:r w:rsidR="002A32DA">
              <w:rPr>
                <w:noProof/>
                <w:webHidden/>
              </w:rPr>
              <w:fldChar w:fldCharType="end"/>
            </w:r>
          </w:hyperlink>
        </w:p>
        <w:p w14:paraId="58FD5B41" w14:textId="5EA41585" w:rsidR="002A32DA" w:rsidRDefault="00A143EA">
          <w:pPr>
            <w:pStyle w:val="TOC2"/>
            <w:tabs>
              <w:tab w:val="left" w:pos="880"/>
              <w:tab w:val="right" w:leader="dot" w:pos="9350"/>
            </w:tabs>
            <w:rPr>
              <w:rFonts w:eastAsiaTheme="minorEastAsia" w:cstheme="minorBidi"/>
              <w:smallCaps w:val="0"/>
              <w:noProof/>
              <w:sz w:val="22"/>
              <w:szCs w:val="22"/>
              <w:lang w:val="en-GB" w:eastAsia="en-GB"/>
            </w:rPr>
          </w:pPr>
          <w:hyperlink w:anchor="_Toc104892011" w:history="1">
            <w:r w:rsidR="002A32DA" w:rsidRPr="00AE17E4">
              <w:rPr>
                <w:rStyle w:val="Hyperlink"/>
                <w:rFonts w:cs="Times New Roman"/>
                <w:noProof/>
                <w:lang w:val="bg-BG"/>
              </w:rPr>
              <w:t>2.4.</w:t>
            </w:r>
            <w:r w:rsidR="002A32DA">
              <w:rPr>
                <w:rFonts w:eastAsiaTheme="minorEastAsia" w:cstheme="minorBidi"/>
                <w:smallCaps w:val="0"/>
                <w:noProof/>
                <w:sz w:val="22"/>
                <w:szCs w:val="22"/>
                <w:lang w:val="en-GB" w:eastAsia="en-GB"/>
              </w:rPr>
              <w:tab/>
            </w:r>
            <w:r w:rsidR="002A32DA" w:rsidRPr="00AE17E4">
              <w:rPr>
                <w:rStyle w:val="Hyperlink"/>
                <w:rFonts w:cs="Times New Roman"/>
                <w:noProof/>
                <w:lang w:val="en-GB"/>
              </w:rPr>
              <w:t xml:space="preserve">Analysis of the results and the achievements within the implementation of Activity 4: </w:t>
            </w:r>
            <w:r w:rsidR="002A32DA" w:rsidRPr="00AE17E4">
              <w:rPr>
                <w:rStyle w:val="Hyperlink"/>
                <w:rFonts w:cs="Times New Roman"/>
                <w:noProof/>
                <w:lang w:val="bg-BG"/>
              </w:rPr>
              <w:t>„</w:t>
            </w:r>
            <w:r w:rsidR="002A32DA" w:rsidRPr="00AE17E4">
              <w:rPr>
                <w:rStyle w:val="Hyperlink"/>
                <w:rFonts w:cs="Times New Roman"/>
                <w:noProof/>
                <w:lang w:val="en-GB"/>
              </w:rPr>
              <w:t>Preparation of final version of the SEA Report</w:t>
            </w:r>
            <w:r w:rsidR="002A32DA" w:rsidRPr="00AE17E4">
              <w:rPr>
                <w:rStyle w:val="Hyperlink"/>
                <w:rFonts w:cs="Times New Roman"/>
                <w:noProof/>
                <w:lang w:val="bg-BG"/>
              </w:rPr>
              <w:t xml:space="preserve">“ </w:t>
            </w:r>
            <w:r w:rsidR="002A32DA" w:rsidRPr="00AE17E4">
              <w:rPr>
                <w:rStyle w:val="Hyperlink"/>
                <w:rFonts w:cs="Times New Roman"/>
                <w:noProof/>
                <w:lang w:val="en-GB"/>
              </w:rPr>
              <w:t>from the Contract</w:t>
            </w:r>
            <w:r w:rsidR="002A32DA">
              <w:rPr>
                <w:noProof/>
                <w:webHidden/>
              </w:rPr>
              <w:tab/>
            </w:r>
            <w:r w:rsidR="002A32DA">
              <w:rPr>
                <w:noProof/>
                <w:webHidden/>
              </w:rPr>
              <w:fldChar w:fldCharType="begin"/>
            </w:r>
            <w:r w:rsidR="002A32DA">
              <w:rPr>
                <w:noProof/>
                <w:webHidden/>
              </w:rPr>
              <w:instrText xml:space="preserve"> PAGEREF _Toc104892011 \h </w:instrText>
            </w:r>
            <w:r w:rsidR="002A32DA">
              <w:rPr>
                <w:noProof/>
                <w:webHidden/>
              </w:rPr>
            </w:r>
            <w:r w:rsidR="002A32DA">
              <w:rPr>
                <w:noProof/>
                <w:webHidden/>
              </w:rPr>
              <w:fldChar w:fldCharType="separate"/>
            </w:r>
            <w:r w:rsidR="002A32DA">
              <w:rPr>
                <w:noProof/>
                <w:webHidden/>
              </w:rPr>
              <w:t>11</w:t>
            </w:r>
            <w:r w:rsidR="002A32DA">
              <w:rPr>
                <w:noProof/>
                <w:webHidden/>
              </w:rPr>
              <w:fldChar w:fldCharType="end"/>
            </w:r>
          </w:hyperlink>
        </w:p>
        <w:p w14:paraId="0AA2B5AB" w14:textId="26253CF7" w:rsidR="002A32DA" w:rsidRDefault="00A143EA">
          <w:pPr>
            <w:pStyle w:val="TOC1"/>
            <w:tabs>
              <w:tab w:val="left" w:pos="440"/>
              <w:tab w:val="right" w:leader="dot" w:pos="9350"/>
            </w:tabs>
            <w:rPr>
              <w:rFonts w:eastAsiaTheme="minorEastAsia" w:cstheme="minorBidi"/>
              <w:b w:val="0"/>
              <w:bCs w:val="0"/>
              <w:caps w:val="0"/>
              <w:noProof/>
              <w:sz w:val="22"/>
              <w:szCs w:val="22"/>
              <w:lang w:val="en-GB" w:eastAsia="en-GB"/>
            </w:rPr>
          </w:pPr>
          <w:hyperlink w:anchor="_Toc104892012" w:history="1">
            <w:r w:rsidR="002A32DA" w:rsidRPr="00AE17E4">
              <w:rPr>
                <w:rStyle w:val="Hyperlink"/>
                <w:rFonts w:cs="Times New Roman"/>
                <w:noProof/>
                <w:lang w:val="bg-BG"/>
              </w:rPr>
              <w:t>3.</w:t>
            </w:r>
            <w:r w:rsidR="002A32DA">
              <w:rPr>
                <w:rFonts w:eastAsiaTheme="minorEastAsia" w:cstheme="minorBidi"/>
                <w:b w:val="0"/>
                <w:bCs w:val="0"/>
                <w:caps w:val="0"/>
                <w:noProof/>
                <w:sz w:val="22"/>
                <w:szCs w:val="22"/>
                <w:lang w:val="en-GB" w:eastAsia="en-GB"/>
              </w:rPr>
              <w:tab/>
            </w:r>
            <w:r w:rsidR="002A32DA" w:rsidRPr="00AE17E4">
              <w:rPr>
                <w:rStyle w:val="Hyperlink"/>
                <w:rFonts w:cs="Times New Roman"/>
                <w:noProof/>
                <w:lang w:val="en-GB"/>
              </w:rPr>
              <w:t>In-depth analysis of the problems and recommendations for their solution in the future</w:t>
            </w:r>
            <w:r w:rsidR="002A32DA">
              <w:rPr>
                <w:noProof/>
                <w:webHidden/>
              </w:rPr>
              <w:tab/>
            </w:r>
            <w:r w:rsidR="002A32DA">
              <w:rPr>
                <w:noProof/>
                <w:webHidden/>
              </w:rPr>
              <w:fldChar w:fldCharType="begin"/>
            </w:r>
            <w:r w:rsidR="002A32DA">
              <w:rPr>
                <w:noProof/>
                <w:webHidden/>
              </w:rPr>
              <w:instrText xml:space="preserve"> PAGEREF _Toc104892012 \h </w:instrText>
            </w:r>
            <w:r w:rsidR="002A32DA">
              <w:rPr>
                <w:noProof/>
                <w:webHidden/>
              </w:rPr>
            </w:r>
            <w:r w:rsidR="002A32DA">
              <w:rPr>
                <w:noProof/>
                <w:webHidden/>
              </w:rPr>
              <w:fldChar w:fldCharType="separate"/>
            </w:r>
            <w:r w:rsidR="002A32DA">
              <w:rPr>
                <w:noProof/>
                <w:webHidden/>
              </w:rPr>
              <w:t>12</w:t>
            </w:r>
            <w:r w:rsidR="002A32DA">
              <w:rPr>
                <w:noProof/>
                <w:webHidden/>
              </w:rPr>
              <w:fldChar w:fldCharType="end"/>
            </w:r>
          </w:hyperlink>
        </w:p>
        <w:p w14:paraId="1F200790" w14:textId="2F1C0243" w:rsidR="002A32DA" w:rsidRDefault="00A143EA">
          <w:pPr>
            <w:pStyle w:val="TOC1"/>
            <w:tabs>
              <w:tab w:val="left" w:pos="440"/>
              <w:tab w:val="right" w:leader="dot" w:pos="9350"/>
            </w:tabs>
            <w:rPr>
              <w:rFonts w:eastAsiaTheme="minorEastAsia" w:cstheme="minorBidi"/>
              <w:b w:val="0"/>
              <w:bCs w:val="0"/>
              <w:caps w:val="0"/>
              <w:noProof/>
              <w:sz w:val="22"/>
              <w:szCs w:val="22"/>
              <w:lang w:val="en-GB" w:eastAsia="en-GB"/>
            </w:rPr>
          </w:pPr>
          <w:hyperlink w:anchor="_Toc104892013" w:history="1">
            <w:r w:rsidR="002A32DA" w:rsidRPr="00AE17E4">
              <w:rPr>
                <w:rStyle w:val="Hyperlink"/>
                <w:rFonts w:cs="Times New Roman"/>
                <w:noProof/>
                <w:lang w:val="bg-BG"/>
              </w:rPr>
              <w:t>4.</w:t>
            </w:r>
            <w:r w:rsidR="002A32DA">
              <w:rPr>
                <w:rFonts w:eastAsiaTheme="minorEastAsia" w:cstheme="minorBidi"/>
                <w:b w:val="0"/>
                <w:bCs w:val="0"/>
                <w:caps w:val="0"/>
                <w:noProof/>
                <w:sz w:val="22"/>
                <w:szCs w:val="22"/>
                <w:lang w:val="en-GB" w:eastAsia="en-GB"/>
              </w:rPr>
              <w:tab/>
            </w:r>
            <w:r w:rsidR="002A32DA" w:rsidRPr="00AE17E4">
              <w:rPr>
                <w:rStyle w:val="Hyperlink"/>
                <w:rFonts w:cs="Times New Roman"/>
                <w:noProof/>
                <w:lang w:val="en-GB"/>
              </w:rPr>
              <w:t>Deviations and/ or problems during the current reporting period</w:t>
            </w:r>
            <w:r w:rsidR="002A32DA">
              <w:rPr>
                <w:noProof/>
                <w:webHidden/>
              </w:rPr>
              <w:tab/>
            </w:r>
            <w:r w:rsidR="002A32DA">
              <w:rPr>
                <w:noProof/>
                <w:webHidden/>
              </w:rPr>
              <w:fldChar w:fldCharType="begin"/>
            </w:r>
            <w:r w:rsidR="002A32DA">
              <w:rPr>
                <w:noProof/>
                <w:webHidden/>
              </w:rPr>
              <w:instrText xml:space="preserve"> PAGEREF _Toc104892013 \h </w:instrText>
            </w:r>
            <w:r w:rsidR="002A32DA">
              <w:rPr>
                <w:noProof/>
                <w:webHidden/>
              </w:rPr>
            </w:r>
            <w:r w:rsidR="002A32DA">
              <w:rPr>
                <w:noProof/>
                <w:webHidden/>
              </w:rPr>
              <w:fldChar w:fldCharType="separate"/>
            </w:r>
            <w:r w:rsidR="002A32DA">
              <w:rPr>
                <w:noProof/>
                <w:webHidden/>
              </w:rPr>
              <w:t>14</w:t>
            </w:r>
            <w:r w:rsidR="002A32DA">
              <w:rPr>
                <w:noProof/>
                <w:webHidden/>
              </w:rPr>
              <w:fldChar w:fldCharType="end"/>
            </w:r>
          </w:hyperlink>
        </w:p>
        <w:p w14:paraId="2ACED9C2" w14:textId="55590047" w:rsidR="002A32DA" w:rsidRDefault="00A143EA">
          <w:pPr>
            <w:pStyle w:val="TOC1"/>
            <w:tabs>
              <w:tab w:val="left" w:pos="440"/>
              <w:tab w:val="right" w:leader="dot" w:pos="9350"/>
            </w:tabs>
            <w:rPr>
              <w:rFonts w:eastAsiaTheme="minorEastAsia" w:cstheme="minorBidi"/>
              <w:b w:val="0"/>
              <w:bCs w:val="0"/>
              <w:caps w:val="0"/>
              <w:noProof/>
              <w:sz w:val="22"/>
              <w:szCs w:val="22"/>
              <w:lang w:val="en-GB" w:eastAsia="en-GB"/>
            </w:rPr>
          </w:pPr>
          <w:hyperlink w:anchor="_Toc104892014" w:history="1">
            <w:r w:rsidR="002A32DA" w:rsidRPr="00AE17E4">
              <w:rPr>
                <w:rStyle w:val="Hyperlink"/>
                <w:rFonts w:cs="Times New Roman"/>
                <w:noProof/>
                <w:lang w:val="bg-BG"/>
              </w:rPr>
              <w:t>5.</w:t>
            </w:r>
            <w:r w:rsidR="002A32DA">
              <w:rPr>
                <w:rFonts w:eastAsiaTheme="minorEastAsia" w:cstheme="minorBidi"/>
                <w:b w:val="0"/>
                <w:bCs w:val="0"/>
                <w:caps w:val="0"/>
                <w:noProof/>
                <w:sz w:val="22"/>
                <w:szCs w:val="22"/>
                <w:lang w:val="en-GB" w:eastAsia="en-GB"/>
              </w:rPr>
              <w:tab/>
            </w:r>
            <w:r w:rsidR="002A32DA" w:rsidRPr="00AE17E4">
              <w:rPr>
                <w:rStyle w:val="Hyperlink"/>
                <w:rFonts w:cs="Times New Roman"/>
                <w:noProof/>
                <w:lang w:val="en-GB"/>
              </w:rPr>
              <w:t>Main Achievements</w:t>
            </w:r>
            <w:r w:rsidR="002A32DA">
              <w:rPr>
                <w:noProof/>
                <w:webHidden/>
              </w:rPr>
              <w:tab/>
            </w:r>
            <w:r w:rsidR="002A32DA">
              <w:rPr>
                <w:noProof/>
                <w:webHidden/>
              </w:rPr>
              <w:fldChar w:fldCharType="begin"/>
            </w:r>
            <w:r w:rsidR="002A32DA">
              <w:rPr>
                <w:noProof/>
                <w:webHidden/>
              </w:rPr>
              <w:instrText xml:space="preserve"> PAGEREF _Toc104892014 \h </w:instrText>
            </w:r>
            <w:r w:rsidR="002A32DA">
              <w:rPr>
                <w:noProof/>
                <w:webHidden/>
              </w:rPr>
            </w:r>
            <w:r w:rsidR="002A32DA">
              <w:rPr>
                <w:noProof/>
                <w:webHidden/>
              </w:rPr>
              <w:fldChar w:fldCharType="separate"/>
            </w:r>
            <w:r w:rsidR="002A32DA">
              <w:rPr>
                <w:noProof/>
                <w:webHidden/>
              </w:rPr>
              <w:t>15</w:t>
            </w:r>
            <w:r w:rsidR="002A32DA">
              <w:rPr>
                <w:noProof/>
                <w:webHidden/>
              </w:rPr>
              <w:fldChar w:fldCharType="end"/>
            </w:r>
          </w:hyperlink>
        </w:p>
        <w:p w14:paraId="5C84B507" w14:textId="5F4A5C76" w:rsidR="002A32DA" w:rsidRDefault="00A143EA">
          <w:pPr>
            <w:pStyle w:val="TOC1"/>
            <w:tabs>
              <w:tab w:val="left" w:pos="440"/>
              <w:tab w:val="right" w:leader="dot" w:pos="9350"/>
            </w:tabs>
            <w:rPr>
              <w:rFonts w:eastAsiaTheme="minorEastAsia" w:cstheme="minorBidi"/>
              <w:b w:val="0"/>
              <w:bCs w:val="0"/>
              <w:caps w:val="0"/>
              <w:noProof/>
              <w:sz w:val="22"/>
              <w:szCs w:val="22"/>
              <w:lang w:val="en-GB" w:eastAsia="en-GB"/>
            </w:rPr>
          </w:pPr>
          <w:hyperlink w:anchor="_Toc104892015" w:history="1">
            <w:r w:rsidR="002A32DA" w:rsidRPr="00AE17E4">
              <w:rPr>
                <w:rStyle w:val="Hyperlink"/>
                <w:rFonts w:cs="Times New Roman"/>
                <w:noProof/>
                <w:lang w:val="bg-BG"/>
              </w:rPr>
              <w:t>6.</w:t>
            </w:r>
            <w:r w:rsidR="002A32DA">
              <w:rPr>
                <w:rFonts w:eastAsiaTheme="minorEastAsia" w:cstheme="minorBidi"/>
                <w:b w:val="0"/>
                <w:bCs w:val="0"/>
                <w:caps w:val="0"/>
                <w:noProof/>
                <w:sz w:val="22"/>
                <w:szCs w:val="22"/>
                <w:lang w:val="en-GB" w:eastAsia="en-GB"/>
              </w:rPr>
              <w:tab/>
            </w:r>
            <w:r w:rsidR="002A32DA" w:rsidRPr="00AE17E4">
              <w:rPr>
                <w:rStyle w:val="Hyperlink"/>
                <w:rFonts w:cs="Times New Roman"/>
                <w:noProof/>
                <w:lang w:val="en-GB"/>
              </w:rPr>
              <w:t>Deliverables in accordance with the Technical specification</w:t>
            </w:r>
            <w:r w:rsidR="002A32DA">
              <w:rPr>
                <w:noProof/>
                <w:webHidden/>
              </w:rPr>
              <w:tab/>
            </w:r>
            <w:r w:rsidR="002A32DA">
              <w:rPr>
                <w:noProof/>
                <w:webHidden/>
              </w:rPr>
              <w:fldChar w:fldCharType="begin"/>
            </w:r>
            <w:r w:rsidR="002A32DA">
              <w:rPr>
                <w:noProof/>
                <w:webHidden/>
              </w:rPr>
              <w:instrText xml:space="preserve"> PAGEREF _Toc104892015 \h </w:instrText>
            </w:r>
            <w:r w:rsidR="002A32DA">
              <w:rPr>
                <w:noProof/>
                <w:webHidden/>
              </w:rPr>
            </w:r>
            <w:r w:rsidR="002A32DA">
              <w:rPr>
                <w:noProof/>
                <w:webHidden/>
              </w:rPr>
              <w:fldChar w:fldCharType="separate"/>
            </w:r>
            <w:r w:rsidR="002A32DA">
              <w:rPr>
                <w:noProof/>
                <w:webHidden/>
              </w:rPr>
              <w:t>15</w:t>
            </w:r>
            <w:r w:rsidR="002A32DA">
              <w:rPr>
                <w:noProof/>
                <w:webHidden/>
              </w:rPr>
              <w:fldChar w:fldCharType="end"/>
            </w:r>
          </w:hyperlink>
        </w:p>
        <w:p w14:paraId="18496932" w14:textId="6A21A74E" w:rsidR="00D6686B" w:rsidRPr="002F6585" w:rsidRDefault="00D6686B" w:rsidP="00D515B0">
          <w:pPr>
            <w:spacing w:before="120" w:after="120" w:line="240" w:lineRule="auto"/>
            <w:rPr>
              <w:rFonts w:ascii="Times New Roman" w:hAnsi="Times New Roman" w:cs="Times New Roman"/>
            </w:rPr>
          </w:pPr>
          <w:r w:rsidRPr="002F6585">
            <w:rPr>
              <w:rFonts w:ascii="Times New Roman" w:hAnsi="Times New Roman" w:cs="Times New Roman"/>
              <w:b/>
              <w:bCs/>
              <w:noProof/>
            </w:rPr>
            <w:fldChar w:fldCharType="end"/>
          </w:r>
        </w:p>
      </w:sdtContent>
    </w:sdt>
    <w:p w14:paraId="6E785F1F" w14:textId="1AE60ADF" w:rsidR="00D6686B" w:rsidRPr="002F6585" w:rsidRDefault="00D6686B" w:rsidP="00D515B0">
      <w:pPr>
        <w:spacing w:before="120" w:after="120" w:line="240" w:lineRule="auto"/>
        <w:rPr>
          <w:rFonts w:ascii="Times New Roman" w:eastAsiaTheme="majorEastAsia" w:hAnsi="Times New Roman" w:cs="Times New Roman"/>
          <w:b/>
          <w:sz w:val="28"/>
          <w:szCs w:val="32"/>
        </w:rPr>
      </w:pPr>
      <w:r w:rsidRPr="002F6585">
        <w:rPr>
          <w:rFonts w:ascii="Times New Roman" w:hAnsi="Times New Roman" w:cs="Times New Roman"/>
        </w:rPr>
        <w:br w:type="page"/>
      </w:r>
    </w:p>
    <w:p w14:paraId="64C548AA" w14:textId="3E9F3CD5" w:rsidR="00BF4EB7" w:rsidRDefault="00610A78" w:rsidP="00D515B0">
      <w:pPr>
        <w:pStyle w:val="Heading1"/>
        <w:spacing w:before="120" w:after="120" w:line="240" w:lineRule="auto"/>
        <w:rPr>
          <w:rFonts w:cs="Times New Roman"/>
          <w:lang w:val="bg-BG"/>
        </w:rPr>
      </w:pPr>
      <w:bookmarkStart w:id="2" w:name="_Toc104892006"/>
      <w:r>
        <w:rPr>
          <w:rFonts w:cs="Times New Roman"/>
          <w:lang w:val="en-GB"/>
        </w:rPr>
        <w:lastRenderedPageBreak/>
        <w:t>Introduction</w:t>
      </w:r>
      <w:bookmarkEnd w:id="2"/>
    </w:p>
    <w:p w14:paraId="70D6F018" w14:textId="1E0E0102" w:rsidR="00BF4EB7" w:rsidRPr="00610A78" w:rsidRDefault="00610A78" w:rsidP="00610A78">
      <w:pPr>
        <w:spacing w:before="120" w:after="120" w:line="240" w:lineRule="auto"/>
        <w:ind w:firstLine="709"/>
        <w:jc w:val="both"/>
        <w:rPr>
          <w:rFonts w:ascii="Times New Roman" w:hAnsi="Times New Roman" w:cs="Times New Roman"/>
          <w:i/>
          <w:iCs/>
          <w:sz w:val="24"/>
          <w:szCs w:val="24"/>
          <w:lang w:val="en-GB" w:eastAsia="en-GB"/>
        </w:rPr>
      </w:pPr>
      <w:r>
        <w:rPr>
          <w:rFonts w:ascii="Times New Roman" w:hAnsi="Times New Roman" w:cs="Times New Roman"/>
          <w:sz w:val="24"/>
          <w:szCs w:val="24"/>
          <w:lang w:val="en-GB"/>
        </w:rPr>
        <w:t xml:space="preserve">The current Final Report was developed within the frame of Contract </w:t>
      </w:r>
      <w:r w:rsidR="00BF4EB7" w:rsidRPr="002F6585">
        <w:rPr>
          <w:rFonts w:ascii="Times New Roman" w:hAnsi="Times New Roman" w:cs="Times New Roman"/>
          <w:sz w:val="24"/>
          <w:szCs w:val="24"/>
          <w:lang w:val="bg-BG" w:eastAsia="en-GB"/>
        </w:rPr>
        <w:t>РД</w:t>
      </w:r>
      <w:r w:rsidR="00486CBA">
        <w:rPr>
          <w:rFonts w:ascii="Times New Roman" w:hAnsi="Times New Roman" w:cs="Times New Roman"/>
          <w:sz w:val="24"/>
          <w:szCs w:val="24"/>
          <w:lang w:val="bg-BG" w:eastAsia="en-GB"/>
        </w:rPr>
        <w:t xml:space="preserve"> </w:t>
      </w:r>
      <w:r w:rsidR="00BF4EB7" w:rsidRPr="002F6585">
        <w:rPr>
          <w:rFonts w:ascii="Times New Roman" w:hAnsi="Times New Roman" w:cs="Times New Roman"/>
          <w:sz w:val="24"/>
          <w:szCs w:val="24"/>
          <w:lang w:val="bg-BG" w:eastAsia="en-GB"/>
        </w:rPr>
        <w:t>51-67/28.06.2021</w:t>
      </w:r>
      <w:r w:rsidR="00486CBA">
        <w:rPr>
          <w:rFonts w:ascii="Times New Roman" w:hAnsi="Times New Roman" w:cs="Times New Roman"/>
          <w:sz w:val="24"/>
          <w:szCs w:val="24"/>
          <w:lang w:val="bg-BG" w:eastAsia="en-GB"/>
        </w:rPr>
        <w:t>,</w:t>
      </w:r>
      <w:r w:rsidR="00BF4EB7" w:rsidRPr="002F6585">
        <w:rPr>
          <w:rFonts w:ascii="Times New Roman" w:hAnsi="Times New Roman" w:cs="Times New Roman"/>
          <w:sz w:val="24"/>
          <w:szCs w:val="24"/>
          <w:lang w:val="bg-BG" w:eastAsia="en-GB"/>
        </w:rPr>
        <w:t xml:space="preserve"> </w:t>
      </w:r>
      <w:r>
        <w:rPr>
          <w:rFonts w:ascii="Times New Roman" w:hAnsi="Times New Roman" w:cs="Times New Roman"/>
          <w:sz w:val="24"/>
          <w:szCs w:val="24"/>
          <w:lang w:val="en-GB" w:eastAsia="en-GB"/>
        </w:rPr>
        <w:t xml:space="preserve">which was signed between the Ministry of Agriculture and P-United Ltd. for the implementation of public procurement with subject: </w:t>
      </w:r>
      <w:r w:rsidR="00BF4EB7" w:rsidRPr="002F6585">
        <w:rPr>
          <w:rFonts w:ascii="Times New Roman" w:hAnsi="Times New Roman" w:cs="Times New Roman"/>
          <w:sz w:val="24"/>
          <w:szCs w:val="24"/>
          <w:lang w:val="bg-BG"/>
        </w:rPr>
        <w:t xml:space="preserve"> </w:t>
      </w:r>
      <w:r w:rsidR="00BF4EB7" w:rsidRPr="00610A78">
        <w:rPr>
          <w:rFonts w:ascii="Times New Roman" w:hAnsi="Times New Roman" w:cs="Times New Roman"/>
          <w:i/>
          <w:iCs/>
          <w:sz w:val="24"/>
          <w:szCs w:val="24"/>
          <w:lang w:val="en-GB" w:eastAsia="en-GB"/>
        </w:rPr>
        <w:t>„</w:t>
      </w:r>
      <w:r w:rsidRPr="00610A78">
        <w:rPr>
          <w:rFonts w:ascii="Times New Roman" w:hAnsi="Times New Roman" w:cs="Times New Roman"/>
          <w:i/>
          <w:iCs/>
          <w:sz w:val="24"/>
          <w:szCs w:val="24"/>
          <w:lang w:val="en-GB" w:eastAsia="en-GB"/>
        </w:rPr>
        <w:t>Providing consulting assistance for conducting an independent Strategic Environmental Assessment for the purpose of programming the Maritime, Fisheries and Aquaculture Programme 2021-2027</w:t>
      </w:r>
      <w:r w:rsidR="00BF4EB7" w:rsidRPr="00610A78">
        <w:rPr>
          <w:rFonts w:ascii="Times New Roman" w:hAnsi="Times New Roman" w:cs="Times New Roman"/>
          <w:i/>
          <w:iCs/>
          <w:sz w:val="24"/>
          <w:szCs w:val="24"/>
          <w:lang w:val="en-GB" w:eastAsia="en-GB"/>
        </w:rPr>
        <w:t>“.</w:t>
      </w:r>
    </w:p>
    <w:p w14:paraId="634A10FF" w14:textId="3F898628" w:rsidR="00501360" w:rsidRPr="00501360" w:rsidRDefault="00F038FB" w:rsidP="00183A47">
      <w:pPr>
        <w:pStyle w:val="HTMLPreformatted"/>
        <w:spacing w:before="120" w:after="120" w:line="23" w:lineRule="atLeast"/>
        <w:ind w:firstLine="709"/>
        <w:jc w:val="both"/>
        <w:rPr>
          <w:rFonts w:ascii="Times New Roman" w:hAnsi="Times New Roman" w:cs="Times New Roman"/>
          <w:color w:val="212121"/>
          <w:sz w:val="24"/>
          <w:szCs w:val="24"/>
          <w:lang w:val="bg-BG" w:eastAsia="bg-BG"/>
        </w:rPr>
      </w:pPr>
      <w:r w:rsidRPr="00501360">
        <w:rPr>
          <w:rFonts w:ascii="Times New Roman" w:hAnsi="Times New Roman" w:cs="Times New Roman"/>
          <w:color w:val="212121"/>
          <w:sz w:val="24"/>
          <w:szCs w:val="24"/>
          <w:lang w:val="bg-BG" w:eastAsia="bg-BG"/>
        </w:rPr>
        <w:t>The Managing Authority (MA) of the Maritime, Fisheries and Aquaculture Programme (MFAP) will use the</w:t>
      </w:r>
      <w:r w:rsidR="00501360" w:rsidRPr="00501360">
        <w:rPr>
          <w:rFonts w:ascii="Times New Roman" w:hAnsi="Times New Roman" w:cs="Times New Roman"/>
          <w:color w:val="212121"/>
          <w:sz w:val="24"/>
          <w:szCs w:val="24"/>
          <w:lang w:val="bg-BG" w:eastAsia="bg-BG"/>
        </w:rPr>
        <w:t xml:space="preserve"> the European Maritime, Fisheries and Aquaculture Fund (E</w:t>
      </w:r>
      <w:r w:rsidR="00183A47" w:rsidRPr="00183A47">
        <w:rPr>
          <w:rFonts w:ascii="Times New Roman" w:hAnsi="Times New Roman" w:cs="Times New Roman"/>
          <w:color w:val="212121"/>
          <w:sz w:val="24"/>
          <w:szCs w:val="24"/>
          <w:lang w:val="bg-BG" w:eastAsia="bg-BG"/>
        </w:rPr>
        <w:t>MFAF</w:t>
      </w:r>
      <w:r w:rsidR="00501360" w:rsidRPr="00501360">
        <w:rPr>
          <w:rFonts w:ascii="Times New Roman" w:hAnsi="Times New Roman" w:cs="Times New Roman"/>
          <w:color w:val="212121"/>
          <w:sz w:val="24"/>
          <w:szCs w:val="24"/>
          <w:lang w:val="bg-BG" w:eastAsia="bg-BG"/>
        </w:rPr>
        <w:t>) to provide support to meet the main challenges to the Fisheries sector during the programming period 2021-2027</w:t>
      </w:r>
    </w:p>
    <w:p w14:paraId="758EC518" w14:textId="77777777" w:rsidR="00501360" w:rsidRPr="00501360" w:rsidRDefault="00501360" w:rsidP="00183A47">
      <w:pPr>
        <w:pStyle w:val="HTMLPreformatted"/>
        <w:spacing w:before="120" w:after="120" w:line="23" w:lineRule="atLeast"/>
        <w:ind w:firstLine="709"/>
        <w:jc w:val="both"/>
        <w:rPr>
          <w:rFonts w:ascii="Times New Roman" w:hAnsi="Times New Roman" w:cs="Times New Roman"/>
          <w:color w:val="212121"/>
          <w:sz w:val="24"/>
          <w:szCs w:val="24"/>
          <w:lang w:val="bg-BG" w:eastAsia="bg-BG"/>
        </w:rPr>
      </w:pPr>
      <w:r w:rsidRPr="00501360">
        <w:rPr>
          <w:rFonts w:ascii="Times New Roman" w:hAnsi="Times New Roman" w:cs="Times New Roman"/>
          <w:color w:val="212121"/>
          <w:sz w:val="24"/>
          <w:szCs w:val="24"/>
          <w:lang w:val="bg-BG" w:eastAsia="bg-BG"/>
        </w:rPr>
        <w:t>The main challenges are closely related to the specifics of the Black Sea basin and the natural, social and economic situation in the Republic of Bulgaria.</w:t>
      </w:r>
    </w:p>
    <w:p w14:paraId="00F1B927" w14:textId="77777777" w:rsidR="00501360" w:rsidRPr="00501360" w:rsidRDefault="00501360" w:rsidP="00183A47">
      <w:pPr>
        <w:pStyle w:val="HTMLPreformatted"/>
        <w:spacing w:before="120" w:after="120" w:line="23" w:lineRule="atLeast"/>
        <w:ind w:firstLine="709"/>
        <w:jc w:val="both"/>
        <w:rPr>
          <w:rFonts w:ascii="Times New Roman" w:hAnsi="Times New Roman" w:cs="Times New Roman"/>
          <w:color w:val="212121"/>
          <w:sz w:val="24"/>
          <w:szCs w:val="24"/>
          <w:lang w:val="bg-BG" w:eastAsia="bg-BG"/>
        </w:rPr>
      </w:pPr>
      <w:r w:rsidRPr="00501360">
        <w:rPr>
          <w:rFonts w:ascii="Times New Roman" w:hAnsi="Times New Roman" w:cs="Times New Roman"/>
          <w:color w:val="212121"/>
          <w:sz w:val="24"/>
          <w:szCs w:val="24"/>
          <w:lang w:val="bg-BG" w:eastAsia="bg-BG"/>
        </w:rPr>
        <w:t>The programming of the period 2021-2027 is taking place in a global pandemic caused by the spread of the COVID-19 virus, and its expected impact on the overall development of the country is still unclear due to the dynamics of the crisis nationally and globally. The COVID-19 crisis has had a significant social impact and is having a serious impact on economies and businesses in all areas.</w:t>
      </w:r>
    </w:p>
    <w:p w14:paraId="7FC6E51A" w14:textId="2C865C8E" w:rsidR="00C53123" w:rsidRPr="00C53123" w:rsidRDefault="00C53123" w:rsidP="00C53123">
      <w:pPr>
        <w:pStyle w:val="xxmsonormal"/>
        <w:spacing w:before="120" w:beforeAutospacing="0" w:after="120" w:afterAutospacing="0"/>
        <w:ind w:firstLine="709"/>
        <w:jc w:val="both"/>
        <w:rPr>
          <w:color w:val="212121"/>
        </w:rPr>
      </w:pPr>
      <w:r w:rsidRPr="00C53123">
        <w:rPr>
          <w:color w:val="212121"/>
        </w:rPr>
        <w:t>Areas of MFAP support are a direct response to the EC Communication on the European Green Pact. The Communication aims to transform the EU into a society with a modern and resource-efficient, responsible economy with zero net emissions by 2050, through a strategy for a "Fair Transition" to a low-carbon economy.</w:t>
      </w:r>
    </w:p>
    <w:p w14:paraId="691321B4" w14:textId="577171D9" w:rsidR="007E0E01" w:rsidRPr="007E0E01" w:rsidRDefault="007E0E01" w:rsidP="007E0E01">
      <w:pPr>
        <w:pStyle w:val="xxmsonormal"/>
        <w:spacing w:before="120" w:beforeAutospacing="0" w:after="120" w:afterAutospacing="0"/>
        <w:ind w:firstLine="709"/>
        <w:jc w:val="both"/>
        <w:rPr>
          <w:color w:val="212121"/>
        </w:rPr>
      </w:pPr>
      <w:r w:rsidRPr="007E0E01">
        <w:rPr>
          <w:color w:val="212121"/>
        </w:rPr>
        <w:t>In this way, the MFAP will contribute to the implementation of important European strategic documents such as the Green Pact, Farm to Table strategies, Blue Growth and the Biodiversity Strategy. In the programming period 2021-2027, the MFAP will implement two of the objectives of the EC's policy (PO) - PO2 "A greener, low-carbon Europe by promoting a clean and fair energy transition, green and blue investments, a circular economy, adaptation to Climate change and risk prevention and management "and PO 5" Europe closer to the citizen by promoting sustainable and integrated development of urban, rural and coastal areas and local initiatives ".</w:t>
      </w:r>
    </w:p>
    <w:p w14:paraId="3130445A" w14:textId="0825E589" w:rsidR="00E74577" w:rsidRPr="00E74577" w:rsidRDefault="00E74577" w:rsidP="00E74577">
      <w:pPr>
        <w:pStyle w:val="xxmsonormal"/>
        <w:spacing w:before="120" w:beforeAutospacing="0" w:after="120" w:afterAutospacing="0"/>
        <w:ind w:firstLine="709"/>
        <w:jc w:val="both"/>
        <w:rPr>
          <w:color w:val="212121"/>
        </w:rPr>
      </w:pPr>
      <w:r w:rsidRPr="00E74577">
        <w:rPr>
          <w:color w:val="212121"/>
        </w:rPr>
        <w:t>To meet these policy objectives, the MA will provide support on all EMFAF priorities.</w:t>
      </w:r>
    </w:p>
    <w:p w14:paraId="1BAF1B87" w14:textId="77777777" w:rsidR="000E2168" w:rsidRPr="000E2168" w:rsidRDefault="000E2168" w:rsidP="000E2168">
      <w:pPr>
        <w:pStyle w:val="xxmsolistparagraph"/>
        <w:spacing w:before="120" w:beforeAutospacing="0" w:after="120" w:afterAutospacing="0"/>
        <w:ind w:firstLine="709"/>
        <w:jc w:val="both"/>
        <w:rPr>
          <w:color w:val="212121"/>
        </w:rPr>
      </w:pPr>
      <w:r w:rsidRPr="000E2168">
        <w:rPr>
          <w:color w:val="212121"/>
        </w:rPr>
        <w:t>The implementation of Priority 1 "Promoting sustainable fisheries and conservation of aquatic biological resources" must ensure that fishing activities are environmentally sustainable in the long run and managed in a way that is consistent with the objectives of economic, social and employment benefits. as well as for its contribution to food supply. The challenges for this priority are based on the Analysis of the Regional Sea Basin, the Situational Analysis of the State of the Fisheries Sector in Bulgaria, the Annual Report on the Fishing Fleet from 2020 and other documents.</w:t>
      </w:r>
    </w:p>
    <w:p w14:paraId="644DAEC6" w14:textId="77777777" w:rsidR="000E2168" w:rsidRDefault="000E2168" w:rsidP="00D515B0">
      <w:pPr>
        <w:pStyle w:val="xxmsolistparagraph"/>
        <w:spacing w:before="120" w:beforeAutospacing="0" w:after="120" w:afterAutospacing="0"/>
        <w:ind w:firstLine="709"/>
        <w:jc w:val="both"/>
        <w:rPr>
          <w:color w:val="212121"/>
        </w:rPr>
      </w:pPr>
    </w:p>
    <w:p w14:paraId="4498C83D" w14:textId="77777777" w:rsidR="009B6DD1" w:rsidRPr="004324FF" w:rsidRDefault="009B6DD1" w:rsidP="004324FF">
      <w:pPr>
        <w:pStyle w:val="xxmsolistparagraph"/>
        <w:spacing w:before="120" w:beforeAutospacing="0" w:after="120" w:afterAutospacing="0"/>
        <w:ind w:firstLine="709"/>
        <w:jc w:val="both"/>
        <w:rPr>
          <w:color w:val="212121"/>
        </w:rPr>
      </w:pPr>
      <w:r w:rsidRPr="004324FF">
        <w:rPr>
          <w:color w:val="212121"/>
        </w:rPr>
        <w:lastRenderedPageBreak/>
        <w:t>The implementation of Priority 2 "Promoting sustainable aquaculture activities and the processing and marketing of fishery and aquaculture products" after 2020 aims to improve the link between funding and policy objectives, sustainable aquaculture growth, protection and improving the environment and natural resources by minimizing the negative impact on them. The main challenge under the Priority is the low competitiveness of enterprises and the sustainability of the sector. A more strategic approach is needed to increase the competitiveness of aquaculture, increase production and better address the specific challenges facing the sector.</w:t>
      </w:r>
    </w:p>
    <w:p w14:paraId="2AC9BEDB" w14:textId="77777777" w:rsidR="004324FF" w:rsidRPr="004324FF" w:rsidRDefault="004324FF" w:rsidP="004324FF">
      <w:pPr>
        <w:pStyle w:val="xxmsolistparagraph"/>
        <w:spacing w:before="120" w:beforeAutospacing="0" w:after="120" w:afterAutospacing="0"/>
        <w:ind w:firstLine="709"/>
        <w:jc w:val="both"/>
        <w:rPr>
          <w:color w:val="212121"/>
        </w:rPr>
      </w:pPr>
      <w:r w:rsidRPr="004324FF">
        <w:rPr>
          <w:color w:val="212121"/>
        </w:rPr>
        <w:t>The implementation of Priority 3 "Creating the conditions for the growth of a sustainable blue economy and stimulating the development of fisheries and aquaculture communities in coastal and inland areas" includes interventions that contribute to the development of fisheries and aquaculture communities , in coastal and inland areas. Through partnerships between stakeholders and specially designed management frameworks, solutions will be found to some of the main problems and challenges related to fishing pressure on stocks and the need for effective conservation measures, low profitability in fisheries areas, advanced working age strength and aging of the population, increasing the social acceptability of fish farming, keeping young people in fisheries areas and tackling environmental challenges.</w:t>
      </w:r>
    </w:p>
    <w:p w14:paraId="1BB58EBB" w14:textId="524D0ACE" w:rsidR="004324FF" w:rsidRDefault="00474A62" w:rsidP="001862D2">
      <w:pPr>
        <w:pStyle w:val="xxmsolistparagraph"/>
        <w:spacing w:before="120" w:beforeAutospacing="0" w:after="120" w:afterAutospacing="0"/>
        <w:ind w:firstLine="709"/>
        <w:jc w:val="both"/>
        <w:rPr>
          <w:color w:val="212121"/>
        </w:rPr>
      </w:pPr>
      <w:r w:rsidRPr="00474A62">
        <w:rPr>
          <w:color w:val="212121"/>
        </w:rPr>
        <w:t>The implementation of Priority 4 "Improving the efficiency of international ocean governance and creating preconditions for safety, security, cleanliness and sustainable management of the seas and oceans" meets basic needs for the development of the fisheries sector in the Republic of Bulgaria as a Black Sea coastal state.</w:t>
      </w:r>
    </w:p>
    <w:p w14:paraId="6BCC81C8" w14:textId="2F42D53A" w:rsidR="000D6C94" w:rsidRPr="000D6C94" w:rsidRDefault="000D6C94" w:rsidP="000D6C94">
      <w:pPr>
        <w:pStyle w:val="Default"/>
        <w:spacing w:before="120" w:after="120"/>
        <w:ind w:firstLine="709"/>
        <w:jc w:val="both"/>
        <w:rPr>
          <w:rFonts w:ascii="Times New Roman" w:hAnsi="Times New Roman" w:cs="Times New Roman"/>
          <w:color w:val="212121"/>
          <w:lang w:val="bg-BG"/>
        </w:rPr>
      </w:pPr>
      <w:r w:rsidRPr="000D6C94">
        <w:rPr>
          <w:rFonts w:ascii="Times New Roman" w:hAnsi="Times New Roman" w:cs="Times New Roman"/>
          <w:color w:val="212121"/>
          <w:lang w:val="bg-BG"/>
        </w:rPr>
        <w:t>The main objective of this contract is: Preparation of an independent strategic environmental assessment (</w:t>
      </w:r>
      <w:r w:rsidR="001862D2">
        <w:rPr>
          <w:rFonts w:ascii="Times New Roman" w:hAnsi="Times New Roman" w:cs="Times New Roman"/>
          <w:color w:val="212121"/>
          <w:lang w:val="en-GB"/>
        </w:rPr>
        <w:t>SEA</w:t>
      </w:r>
      <w:r w:rsidRPr="000D6C94">
        <w:rPr>
          <w:rFonts w:ascii="Times New Roman" w:hAnsi="Times New Roman" w:cs="Times New Roman"/>
          <w:color w:val="212121"/>
          <w:lang w:val="bg-BG"/>
        </w:rPr>
        <w:t xml:space="preserve">) for the purpose of programming the Maritime, Fisheries and Aquaculture Program 2021-2027 and, if necessary, following instructions from the competent environmental authority, preparation of </w:t>
      </w:r>
      <w:r w:rsidR="001862D2">
        <w:rPr>
          <w:rFonts w:ascii="Times New Roman" w:hAnsi="Times New Roman" w:cs="Times New Roman"/>
          <w:color w:val="212121"/>
          <w:lang w:val="en-GB"/>
        </w:rPr>
        <w:t xml:space="preserve">Appropriate </w:t>
      </w:r>
      <w:r w:rsidRPr="000D6C94">
        <w:rPr>
          <w:rFonts w:ascii="Times New Roman" w:hAnsi="Times New Roman" w:cs="Times New Roman"/>
          <w:color w:val="212121"/>
          <w:lang w:val="bg-BG"/>
        </w:rPr>
        <w:t xml:space="preserve">Assessment, according to Art. 4 of the Ordinance on the terms and conditions for assessment of the compatibility of plans, programs, projects and investment proposals with the subject and objectives of protection of protected areas, as part of the </w:t>
      </w:r>
      <w:r w:rsidR="001862D2">
        <w:rPr>
          <w:rFonts w:ascii="Times New Roman" w:hAnsi="Times New Roman" w:cs="Times New Roman"/>
          <w:color w:val="212121"/>
          <w:lang w:val="en-GB"/>
        </w:rPr>
        <w:t>SEA Report</w:t>
      </w:r>
      <w:r w:rsidRPr="000D6C94">
        <w:rPr>
          <w:rFonts w:ascii="Times New Roman" w:hAnsi="Times New Roman" w:cs="Times New Roman"/>
          <w:color w:val="212121"/>
          <w:lang w:val="bg-BG"/>
        </w:rPr>
        <w:t>.</w:t>
      </w:r>
    </w:p>
    <w:p w14:paraId="1CB90EC9" w14:textId="77777777" w:rsidR="000D6C94" w:rsidRPr="000D6C94" w:rsidRDefault="000D6C94" w:rsidP="000D6C94">
      <w:pPr>
        <w:pStyle w:val="Default"/>
        <w:spacing w:before="120" w:after="120"/>
        <w:ind w:firstLine="709"/>
        <w:jc w:val="both"/>
        <w:rPr>
          <w:rFonts w:ascii="Times New Roman" w:hAnsi="Times New Roman" w:cs="Times New Roman"/>
          <w:color w:val="212121"/>
          <w:lang w:val="bg-BG"/>
        </w:rPr>
      </w:pPr>
      <w:r w:rsidRPr="000D6C94">
        <w:rPr>
          <w:rFonts w:ascii="Times New Roman" w:hAnsi="Times New Roman" w:cs="Times New Roman"/>
          <w:color w:val="212121"/>
          <w:lang w:val="bg-BG"/>
        </w:rPr>
        <w:t>Environmental assessment of plans and programs is a preventive tool for assessing possible significant environmental impacts resulting from the implementation of plans and programs at national, regional and local levels.</w:t>
      </w:r>
    </w:p>
    <w:p w14:paraId="09BFE068" w14:textId="77777777" w:rsidR="000D6C94" w:rsidRPr="000D6C94" w:rsidRDefault="000D6C94" w:rsidP="000D6C94">
      <w:pPr>
        <w:pStyle w:val="Default"/>
        <w:spacing w:before="120" w:after="120"/>
        <w:ind w:firstLine="709"/>
        <w:jc w:val="both"/>
        <w:rPr>
          <w:rFonts w:ascii="Times New Roman" w:hAnsi="Times New Roman" w:cs="Times New Roman"/>
          <w:color w:val="212121"/>
          <w:lang w:val="bg-BG"/>
        </w:rPr>
      </w:pPr>
      <w:r w:rsidRPr="000D6C94">
        <w:rPr>
          <w:rFonts w:ascii="Times New Roman" w:hAnsi="Times New Roman" w:cs="Times New Roman"/>
          <w:color w:val="212121"/>
          <w:lang w:val="bg-BG"/>
        </w:rPr>
        <w:t>Its aim is to ensure a high level of environmental protection and that environmental considerations are taken into account in the preparation, adoption and implementation of plans and programs.</w:t>
      </w:r>
    </w:p>
    <w:p w14:paraId="102F4F24" w14:textId="77777777" w:rsidR="000D6C94" w:rsidRPr="000D6C94" w:rsidRDefault="000D6C94" w:rsidP="000D6C94">
      <w:pPr>
        <w:pStyle w:val="Default"/>
        <w:spacing w:before="120" w:after="120"/>
        <w:ind w:firstLine="709"/>
        <w:jc w:val="both"/>
        <w:rPr>
          <w:rFonts w:ascii="Times New Roman" w:hAnsi="Times New Roman" w:cs="Times New Roman"/>
          <w:color w:val="212121"/>
          <w:lang w:val="bg-BG"/>
        </w:rPr>
      </w:pPr>
      <w:r w:rsidRPr="000D6C94">
        <w:rPr>
          <w:rFonts w:ascii="Times New Roman" w:hAnsi="Times New Roman" w:cs="Times New Roman"/>
          <w:color w:val="212121"/>
          <w:lang w:val="bg-BG"/>
        </w:rPr>
        <w:t>The environmental assessment subject to this contract shall be prepared at the same time as the preparation of the Maritime, Fisheries and Aquaculture Program 2021-2027, taking into account the objectives of the strategy, the territorial scope and the level of detail so as to identify and describe and appropriately assess the possible effects of the implementation and the Environmental Assessment Guidelines issued by the European Commission and the opinion of the EC Competent Authority.</w:t>
      </w:r>
    </w:p>
    <w:p w14:paraId="57D7D2D8" w14:textId="77777777" w:rsidR="002331D4" w:rsidRDefault="002331D4" w:rsidP="00D515B0">
      <w:pPr>
        <w:spacing w:before="120" w:after="120" w:line="240" w:lineRule="auto"/>
        <w:ind w:firstLine="709"/>
        <w:jc w:val="both"/>
        <w:rPr>
          <w:rFonts w:ascii="Times New Roman" w:eastAsia="Times New Roman" w:hAnsi="Times New Roman" w:cs="Times New Roman"/>
          <w:color w:val="333333"/>
          <w:sz w:val="24"/>
          <w:szCs w:val="24"/>
          <w:shd w:val="clear" w:color="auto" w:fill="FFFFFF"/>
          <w:lang w:val="en-GB" w:eastAsia="en-GB"/>
        </w:rPr>
      </w:pPr>
      <w:r>
        <w:rPr>
          <w:rFonts w:ascii="Times New Roman" w:eastAsia="Times New Roman" w:hAnsi="Times New Roman" w:cs="Times New Roman"/>
          <w:color w:val="333333"/>
          <w:sz w:val="24"/>
          <w:szCs w:val="24"/>
          <w:shd w:val="clear" w:color="auto" w:fill="FFFFFF"/>
          <w:lang w:val="en-GB" w:eastAsia="en-GB"/>
        </w:rPr>
        <w:lastRenderedPageBreak/>
        <w:t>The implementation of the current Contract includes the following activities:</w:t>
      </w:r>
    </w:p>
    <w:p w14:paraId="68CAEAF5" w14:textId="32465F48" w:rsidR="002331D4" w:rsidRPr="00F150BA" w:rsidRDefault="002331D4" w:rsidP="00F150BA">
      <w:pPr>
        <w:numPr>
          <w:ilvl w:val="0"/>
          <w:numId w:val="2"/>
        </w:numPr>
        <w:shd w:val="clear" w:color="auto" w:fill="FFFFFF"/>
        <w:spacing w:before="120" w:after="120" w:line="240" w:lineRule="auto"/>
        <w:ind w:left="0" w:firstLine="709"/>
        <w:jc w:val="both"/>
        <w:rPr>
          <w:rFonts w:ascii="Times New Roman" w:eastAsia="Times New Roman" w:hAnsi="Times New Roman" w:cs="Times New Roman"/>
          <w:color w:val="333333"/>
          <w:sz w:val="24"/>
          <w:szCs w:val="24"/>
          <w:lang w:val="bg-BG" w:eastAsia="en-GB"/>
        </w:rPr>
      </w:pPr>
      <w:r w:rsidRPr="002331D4">
        <w:rPr>
          <w:rFonts w:ascii="Times New Roman" w:eastAsia="Times New Roman" w:hAnsi="Times New Roman" w:cs="Times New Roman"/>
          <w:color w:val="333333"/>
          <w:sz w:val="24"/>
          <w:szCs w:val="24"/>
          <w:lang w:val="bg-BG" w:eastAsia="en-GB"/>
        </w:rPr>
        <w:t>Preparation of the necessary documents for notification, assessment of the need and scop</w:t>
      </w:r>
      <w:r w:rsidR="00F150BA">
        <w:rPr>
          <w:rFonts w:ascii="Times New Roman" w:eastAsia="Times New Roman" w:hAnsi="Times New Roman" w:cs="Times New Roman"/>
          <w:color w:val="333333"/>
          <w:sz w:val="24"/>
          <w:szCs w:val="24"/>
          <w:lang w:val="en-GB" w:eastAsia="en-GB"/>
        </w:rPr>
        <w:t xml:space="preserve">e </w:t>
      </w:r>
      <w:r w:rsidRPr="002331D4">
        <w:rPr>
          <w:rFonts w:ascii="Times New Roman" w:eastAsia="Times New Roman" w:hAnsi="Times New Roman" w:cs="Times New Roman"/>
          <w:color w:val="333333"/>
          <w:sz w:val="24"/>
          <w:szCs w:val="24"/>
          <w:lang w:val="bg-BG" w:eastAsia="en-GB"/>
        </w:rPr>
        <w:t xml:space="preserve">for the </w:t>
      </w:r>
      <w:r w:rsidR="00F150BA">
        <w:rPr>
          <w:rFonts w:ascii="Times New Roman" w:eastAsia="Times New Roman" w:hAnsi="Times New Roman" w:cs="Times New Roman"/>
          <w:color w:val="333333"/>
          <w:sz w:val="24"/>
          <w:szCs w:val="24"/>
          <w:lang w:val="en-GB" w:eastAsia="en-GB"/>
        </w:rPr>
        <w:t xml:space="preserve">SEA </w:t>
      </w:r>
      <w:r w:rsidRPr="002331D4">
        <w:rPr>
          <w:rFonts w:ascii="Times New Roman" w:eastAsia="Times New Roman" w:hAnsi="Times New Roman" w:cs="Times New Roman"/>
          <w:color w:val="333333"/>
          <w:sz w:val="24"/>
          <w:szCs w:val="24"/>
          <w:lang w:val="bg-BG" w:eastAsia="en-GB"/>
        </w:rPr>
        <w:t xml:space="preserve">assessment </w:t>
      </w:r>
      <w:r w:rsidR="00F150BA">
        <w:rPr>
          <w:rFonts w:ascii="Times New Roman" w:eastAsia="Times New Roman" w:hAnsi="Times New Roman" w:cs="Times New Roman"/>
          <w:color w:val="333333"/>
          <w:sz w:val="24"/>
          <w:szCs w:val="24"/>
          <w:lang w:val="en-GB" w:eastAsia="en-GB"/>
        </w:rPr>
        <w:t xml:space="preserve">and the Appropriate Assessment </w:t>
      </w:r>
      <w:r w:rsidRPr="002331D4">
        <w:rPr>
          <w:rFonts w:ascii="Times New Roman" w:eastAsia="Times New Roman" w:hAnsi="Times New Roman" w:cs="Times New Roman"/>
          <w:color w:val="333333"/>
          <w:sz w:val="24"/>
          <w:szCs w:val="24"/>
          <w:lang w:val="bg-BG" w:eastAsia="en-GB"/>
        </w:rPr>
        <w:t xml:space="preserve">by the relevant </w:t>
      </w:r>
      <w:r w:rsidR="00F150BA">
        <w:rPr>
          <w:rFonts w:ascii="Times New Roman" w:eastAsia="Times New Roman" w:hAnsi="Times New Roman" w:cs="Times New Roman"/>
          <w:color w:val="333333"/>
          <w:sz w:val="24"/>
          <w:szCs w:val="24"/>
          <w:lang w:val="en-GB" w:eastAsia="en-GB"/>
        </w:rPr>
        <w:t>C</w:t>
      </w:r>
      <w:r w:rsidRPr="002331D4">
        <w:rPr>
          <w:rFonts w:ascii="Times New Roman" w:eastAsia="Times New Roman" w:hAnsi="Times New Roman" w:cs="Times New Roman"/>
          <w:color w:val="333333"/>
          <w:sz w:val="24"/>
          <w:szCs w:val="24"/>
          <w:lang w:val="bg-BG" w:eastAsia="en-GB"/>
        </w:rPr>
        <w:t xml:space="preserve">ompetent </w:t>
      </w:r>
      <w:r w:rsidR="00F150BA">
        <w:rPr>
          <w:rFonts w:ascii="Times New Roman" w:eastAsia="Times New Roman" w:hAnsi="Times New Roman" w:cs="Times New Roman"/>
          <w:color w:val="333333"/>
          <w:sz w:val="24"/>
          <w:szCs w:val="24"/>
          <w:lang w:val="en-GB" w:eastAsia="en-GB"/>
        </w:rPr>
        <w:t>A</w:t>
      </w:r>
      <w:r w:rsidRPr="002331D4">
        <w:rPr>
          <w:rFonts w:ascii="Times New Roman" w:eastAsia="Times New Roman" w:hAnsi="Times New Roman" w:cs="Times New Roman"/>
          <w:color w:val="333333"/>
          <w:sz w:val="24"/>
          <w:szCs w:val="24"/>
          <w:lang w:val="bg-BG" w:eastAsia="en-GB"/>
        </w:rPr>
        <w:t>uthorities</w:t>
      </w:r>
      <w:r w:rsidR="00F150BA">
        <w:rPr>
          <w:rFonts w:ascii="Times New Roman" w:eastAsia="Times New Roman" w:hAnsi="Times New Roman" w:cs="Times New Roman"/>
          <w:color w:val="333333"/>
          <w:sz w:val="24"/>
          <w:szCs w:val="24"/>
          <w:lang w:val="en-GB" w:eastAsia="en-GB"/>
        </w:rPr>
        <w:t>;</w:t>
      </w:r>
    </w:p>
    <w:p w14:paraId="78ABF18E" w14:textId="77777777" w:rsidR="00F150BA" w:rsidRPr="00F150BA" w:rsidRDefault="00F150BA" w:rsidP="00D515B0">
      <w:pPr>
        <w:numPr>
          <w:ilvl w:val="0"/>
          <w:numId w:val="2"/>
        </w:numPr>
        <w:shd w:val="clear" w:color="auto" w:fill="FFFFFF"/>
        <w:spacing w:before="120" w:after="120" w:line="240" w:lineRule="auto"/>
        <w:ind w:left="0" w:firstLine="709"/>
        <w:jc w:val="both"/>
        <w:rPr>
          <w:rFonts w:ascii="Times New Roman" w:eastAsia="Times New Roman" w:hAnsi="Times New Roman" w:cs="Times New Roman"/>
          <w:color w:val="333333"/>
          <w:sz w:val="24"/>
          <w:szCs w:val="24"/>
          <w:lang w:val="bg-BG" w:eastAsia="en-GB"/>
        </w:rPr>
      </w:pPr>
      <w:r>
        <w:rPr>
          <w:rFonts w:ascii="Times New Roman" w:eastAsia="Times New Roman" w:hAnsi="Times New Roman" w:cs="Times New Roman"/>
          <w:color w:val="333333"/>
          <w:sz w:val="24"/>
          <w:szCs w:val="24"/>
          <w:lang w:val="en-GB" w:eastAsia="en-GB"/>
        </w:rPr>
        <w:t>Preparation of draft on the SEA Report in accordance with the requirements of Art. 16 and Art. 17 form the SEA Ordinance, incl. Appropriate Assessment (if such had been required by the Competent Authority);</w:t>
      </w:r>
    </w:p>
    <w:p w14:paraId="054EEF83" w14:textId="46AF008F" w:rsidR="00787E68" w:rsidRPr="00787E68" w:rsidRDefault="00787E68" w:rsidP="00787E68">
      <w:pPr>
        <w:numPr>
          <w:ilvl w:val="0"/>
          <w:numId w:val="2"/>
        </w:numPr>
        <w:shd w:val="clear" w:color="auto" w:fill="FFFFFF"/>
        <w:spacing w:before="120" w:after="120" w:line="240" w:lineRule="auto"/>
        <w:ind w:left="0" w:firstLine="709"/>
        <w:jc w:val="both"/>
        <w:rPr>
          <w:rFonts w:ascii="Times New Roman" w:eastAsia="Times New Roman" w:hAnsi="Times New Roman" w:cs="Times New Roman"/>
          <w:color w:val="333333"/>
          <w:sz w:val="24"/>
          <w:szCs w:val="24"/>
          <w:lang w:val="en-GB" w:eastAsia="en-GB"/>
        </w:rPr>
      </w:pPr>
      <w:r w:rsidRPr="00787E68">
        <w:rPr>
          <w:rFonts w:ascii="Times New Roman" w:eastAsia="Times New Roman" w:hAnsi="Times New Roman" w:cs="Times New Roman"/>
          <w:color w:val="333333"/>
          <w:sz w:val="24"/>
          <w:szCs w:val="24"/>
          <w:lang w:val="en-GB" w:eastAsia="en-GB"/>
        </w:rPr>
        <w:t>Assistance to the Contract</w:t>
      </w:r>
      <w:r w:rsidR="0086032B">
        <w:rPr>
          <w:rFonts w:ascii="Times New Roman" w:eastAsia="Times New Roman" w:hAnsi="Times New Roman" w:cs="Times New Roman"/>
          <w:color w:val="333333"/>
          <w:sz w:val="24"/>
          <w:szCs w:val="24"/>
          <w:lang w:val="en-GB" w:eastAsia="en-GB"/>
        </w:rPr>
        <w:t>ing</w:t>
      </w:r>
      <w:r w:rsidRPr="00787E68">
        <w:rPr>
          <w:rFonts w:ascii="Times New Roman" w:eastAsia="Times New Roman" w:hAnsi="Times New Roman" w:cs="Times New Roman"/>
          <w:color w:val="333333"/>
          <w:sz w:val="24"/>
          <w:szCs w:val="24"/>
          <w:lang w:val="en-GB" w:eastAsia="en-GB"/>
        </w:rPr>
        <w:t xml:space="preserve"> Authority in conducting consultations with the public, interested bodies and third parties who may be affected by the plan or program, in accordance with the requirements of Chapter Four of the</w:t>
      </w:r>
      <w:r w:rsidR="003E46BD">
        <w:rPr>
          <w:rFonts w:ascii="Times New Roman" w:eastAsia="Times New Roman" w:hAnsi="Times New Roman" w:cs="Times New Roman"/>
          <w:color w:val="333333"/>
          <w:sz w:val="24"/>
          <w:szCs w:val="24"/>
          <w:lang w:val="en-GB" w:eastAsia="en-GB"/>
        </w:rPr>
        <w:t xml:space="preserve"> SEA</w:t>
      </w:r>
      <w:r w:rsidRPr="00787E68">
        <w:rPr>
          <w:rFonts w:ascii="Times New Roman" w:eastAsia="Times New Roman" w:hAnsi="Times New Roman" w:cs="Times New Roman"/>
          <w:color w:val="333333"/>
          <w:sz w:val="24"/>
          <w:szCs w:val="24"/>
          <w:lang w:val="en-GB" w:eastAsia="en-GB"/>
        </w:rPr>
        <w:t xml:space="preserve"> Ordinance;</w:t>
      </w:r>
    </w:p>
    <w:p w14:paraId="561AAB1A" w14:textId="77777777" w:rsidR="003E46BD" w:rsidRDefault="003E46BD" w:rsidP="00D515B0">
      <w:pPr>
        <w:numPr>
          <w:ilvl w:val="0"/>
          <w:numId w:val="2"/>
        </w:numPr>
        <w:shd w:val="clear" w:color="auto" w:fill="FFFFFF"/>
        <w:spacing w:before="120" w:after="120" w:line="240" w:lineRule="auto"/>
        <w:ind w:left="0" w:firstLine="709"/>
        <w:jc w:val="both"/>
        <w:rPr>
          <w:rFonts w:ascii="Times New Roman" w:eastAsia="Times New Roman" w:hAnsi="Times New Roman" w:cs="Times New Roman"/>
          <w:color w:val="333333"/>
          <w:sz w:val="24"/>
          <w:szCs w:val="24"/>
          <w:lang w:eastAsia="en-GB"/>
        </w:rPr>
      </w:pPr>
      <w:r>
        <w:rPr>
          <w:rFonts w:ascii="Times New Roman" w:eastAsia="Times New Roman" w:hAnsi="Times New Roman" w:cs="Times New Roman"/>
          <w:color w:val="333333"/>
          <w:sz w:val="24"/>
          <w:szCs w:val="24"/>
          <w:lang w:eastAsia="en-GB"/>
        </w:rPr>
        <w:t>Preparation of final version of the SEA Report.</w:t>
      </w:r>
    </w:p>
    <w:p w14:paraId="0A634EDA" w14:textId="5822D824" w:rsidR="00BF4EB7" w:rsidRPr="002F6585" w:rsidRDefault="00BF4EB7" w:rsidP="003E46BD">
      <w:pPr>
        <w:shd w:val="clear" w:color="auto" w:fill="FFFFFF"/>
        <w:spacing w:before="120" w:after="120" w:line="240" w:lineRule="auto"/>
        <w:jc w:val="both"/>
        <w:rPr>
          <w:rFonts w:ascii="Times New Roman" w:eastAsia="Times New Roman" w:hAnsi="Times New Roman" w:cs="Times New Roman"/>
          <w:color w:val="333333"/>
          <w:sz w:val="24"/>
          <w:szCs w:val="24"/>
          <w:lang w:eastAsia="en-GB"/>
        </w:rPr>
      </w:pPr>
    </w:p>
    <w:p w14:paraId="156F5351" w14:textId="77777777" w:rsidR="001118AF" w:rsidRDefault="001118AF" w:rsidP="00D515B0">
      <w:pPr>
        <w:spacing w:before="120" w:after="120" w:line="240" w:lineRule="auto"/>
        <w:sectPr w:rsidR="001118AF" w:rsidSect="002661A6">
          <w:headerReference w:type="default" r:id="rId9"/>
          <w:footerReference w:type="default" r:id="rId10"/>
          <w:footerReference w:type="first" r:id="rId11"/>
          <w:pgSz w:w="12240" w:h="15840"/>
          <w:pgMar w:top="1440" w:right="1440" w:bottom="1440" w:left="1440" w:header="720" w:footer="720" w:gutter="0"/>
          <w:cols w:space="720"/>
          <w:docGrid w:linePitch="360"/>
        </w:sectPr>
      </w:pPr>
    </w:p>
    <w:p w14:paraId="2B803751" w14:textId="77777777" w:rsidR="00BF4EB7" w:rsidRPr="00D3334D" w:rsidRDefault="00BF4EB7" w:rsidP="00D515B0">
      <w:pPr>
        <w:spacing w:before="120" w:after="120" w:line="240" w:lineRule="auto"/>
      </w:pPr>
    </w:p>
    <w:p w14:paraId="104D03CC" w14:textId="43A5B3BC" w:rsidR="00D46DDA" w:rsidRDefault="005C1070" w:rsidP="001118AF">
      <w:pPr>
        <w:pStyle w:val="Heading1"/>
        <w:spacing w:before="120" w:after="120" w:line="23" w:lineRule="atLeast"/>
        <w:ind w:left="0" w:firstLine="709"/>
        <w:rPr>
          <w:rFonts w:cs="Times New Roman"/>
          <w:lang w:val="bg-BG"/>
        </w:rPr>
      </w:pPr>
      <w:bookmarkStart w:id="3" w:name="_Toc104892007"/>
      <w:r>
        <w:rPr>
          <w:rFonts w:cs="Times New Roman"/>
          <w:lang w:val="en-GB"/>
        </w:rPr>
        <w:t>Analysis on the results and the achievements within the implementation of the contract</w:t>
      </w:r>
      <w:bookmarkEnd w:id="3"/>
      <w:r>
        <w:rPr>
          <w:rFonts w:cs="Times New Roman"/>
          <w:lang w:val="en-GB"/>
        </w:rPr>
        <w:t xml:space="preserve"> </w:t>
      </w:r>
    </w:p>
    <w:p w14:paraId="25010498" w14:textId="1293D412" w:rsidR="00BF4EB7" w:rsidRDefault="001118AF" w:rsidP="001118AF">
      <w:pPr>
        <w:pStyle w:val="Heading2"/>
        <w:numPr>
          <w:ilvl w:val="1"/>
          <w:numId w:val="1"/>
        </w:numPr>
        <w:spacing w:before="120" w:after="120" w:line="23" w:lineRule="atLeast"/>
        <w:ind w:left="0" w:firstLine="709"/>
        <w:jc w:val="both"/>
        <w:rPr>
          <w:rFonts w:cs="Times New Roman"/>
          <w:lang w:val="bg-BG"/>
        </w:rPr>
      </w:pPr>
      <w:r>
        <w:rPr>
          <w:rFonts w:cs="Times New Roman"/>
          <w:lang w:val="bg-BG"/>
        </w:rPr>
        <w:t xml:space="preserve"> </w:t>
      </w:r>
      <w:bookmarkStart w:id="4" w:name="_Toc104892008"/>
      <w:r w:rsidR="005C1070">
        <w:rPr>
          <w:rFonts w:cs="Times New Roman"/>
          <w:lang w:val="en-GB"/>
        </w:rPr>
        <w:t xml:space="preserve">Analysis of the results and the achievements within the implementation of Activity 1: </w:t>
      </w:r>
      <w:r>
        <w:rPr>
          <w:rFonts w:cs="Times New Roman"/>
          <w:lang w:val="bg-BG"/>
        </w:rPr>
        <w:t>„</w:t>
      </w:r>
      <w:r w:rsidR="005C1070" w:rsidRPr="005C1070">
        <w:rPr>
          <w:rFonts w:eastAsia="Times New Roman" w:cs="Times New Roman"/>
          <w:i/>
          <w:iCs/>
          <w:color w:val="333333"/>
          <w:szCs w:val="24"/>
          <w:lang w:val="bg-BG" w:eastAsia="en-GB"/>
        </w:rPr>
        <w:t>Preparation of the necessary documents for notification, assessment of the need and scop</w:t>
      </w:r>
      <w:r w:rsidR="005C1070" w:rsidRPr="005C1070">
        <w:rPr>
          <w:rFonts w:eastAsia="Times New Roman" w:cs="Times New Roman"/>
          <w:i/>
          <w:iCs/>
          <w:color w:val="333333"/>
          <w:szCs w:val="24"/>
          <w:lang w:val="en-GB" w:eastAsia="en-GB"/>
        </w:rPr>
        <w:t xml:space="preserve">e </w:t>
      </w:r>
      <w:r w:rsidR="005C1070" w:rsidRPr="005C1070">
        <w:rPr>
          <w:rFonts w:eastAsia="Times New Roman" w:cs="Times New Roman"/>
          <w:i/>
          <w:iCs/>
          <w:color w:val="333333"/>
          <w:szCs w:val="24"/>
          <w:lang w:val="bg-BG" w:eastAsia="en-GB"/>
        </w:rPr>
        <w:t xml:space="preserve">for the </w:t>
      </w:r>
      <w:r w:rsidR="005C1070" w:rsidRPr="005C1070">
        <w:rPr>
          <w:rFonts w:eastAsia="Times New Roman" w:cs="Times New Roman"/>
          <w:i/>
          <w:iCs/>
          <w:color w:val="333333"/>
          <w:szCs w:val="24"/>
          <w:lang w:val="en-GB" w:eastAsia="en-GB"/>
        </w:rPr>
        <w:t xml:space="preserve">SEA </w:t>
      </w:r>
      <w:r w:rsidR="005C1070" w:rsidRPr="005C1070">
        <w:rPr>
          <w:rFonts w:eastAsia="Times New Roman" w:cs="Times New Roman"/>
          <w:i/>
          <w:iCs/>
          <w:color w:val="333333"/>
          <w:szCs w:val="24"/>
          <w:lang w:val="bg-BG" w:eastAsia="en-GB"/>
        </w:rPr>
        <w:t xml:space="preserve">assessment </w:t>
      </w:r>
      <w:r w:rsidR="005C1070" w:rsidRPr="005C1070">
        <w:rPr>
          <w:rFonts w:eastAsia="Times New Roman" w:cs="Times New Roman"/>
          <w:i/>
          <w:iCs/>
          <w:color w:val="333333"/>
          <w:szCs w:val="24"/>
          <w:lang w:val="en-GB" w:eastAsia="en-GB"/>
        </w:rPr>
        <w:t xml:space="preserve">and the Appropriate Assessment </w:t>
      </w:r>
      <w:r w:rsidR="005C1070" w:rsidRPr="005C1070">
        <w:rPr>
          <w:rFonts w:eastAsia="Times New Roman" w:cs="Times New Roman"/>
          <w:i/>
          <w:iCs/>
          <w:color w:val="333333"/>
          <w:szCs w:val="24"/>
          <w:lang w:val="bg-BG" w:eastAsia="en-GB"/>
        </w:rPr>
        <w:t xml:space="preserve">by the relevant </w:t>
      </w:r>
      <w:r w:rsidR="005C1070" w:rsidRPr="005C1070">
        <w:rPr>
          <w:rFonts w:eastAsia="Times New Roman" w:cs="Times New Roman"/>
          <w:i/>
          <w:iCs/>
          <w:color w:val="333333"/>
          <w:szCs w:val="24"/>
          <w:lang w:val="en-GB" w:eastAsia="en-GB"/>
        </w:rPr>
        <w:t>C</w:t>
      </w:r>
      <w:r w:rsidR="005C1070" w:rsidRPr="005C1070">
        <w:rPr>
          <w:rFonts w:eastAsia="Times New Roman" w:cs="Times New Roman"/>
          <w:i/>
          <w:iCs/>
          <w:color w:val="333333"/>
          <w:szCs w:val="24"/>
          <w:lang w:val="bg-BG" w:eastAsia="en-GB"/>
        </w:rPr>
        <w:t xml:space="preserve">ompetent </w:t>
      </w:r>
      <w:r w:rsidR="005C1070" w:rsidRPr="005C1070">
        <w:rPr>
          <w:rFonts w:eastAsia="Times New Roman" w:cs="Times New Roman"/>
          <w:i/>
          <w:iCs/>
          <w:color w:val="333333"/>
          <w:szCs w:val="24"/>
          <w:lang w:val="en-GB" w:eastAsia="en-GB"/>
        </w:rPr>
        <w:t>A</w:t>
      </w:r>
      <w:r w:rsidR="005C1070" w:rsidRPr="005C1070">
        <w:rPr>
          <w:rFonts w:eastAsia="Times New Roman" w:cs="Times New Roman"/>
          <w:i/>
          <w:iCs/>
          <w:color w:val="333333"/>
          <w:szCs w:val="24"/>
          <w:lang w:val="bg-BG" w:eastAsia="en-GB"/>
        </w:rPr>
        <w:t>uthorities</w:t>
      </w:r>
      <w:proofErr w:type="gramStart"/>
      <w:r>
        <w:rPr>
          <w:rFonts w:eastAsia="Times New Roman" w:cs="Times New Roman"/>
          <w:color w:val="333333"/>
          <w:szCs w:val="24"/>
          <w:lang w:val="bg-BG" w:eastAsia="en-GB"/>
        </w:rPr>
        <w:t>“</w:t>
      </w:r>
      <w:r>
        <w:rPr>
          <w:rFonts w:cs="Times New Roman"/>
          <w:lang w:val="bg-BG"/>
        </w:rPr>
        <w:t xml:space="preserve"> </w:t>
      </w:r>
      <w:r w:rsidR="005C1070">
        <w:rPr>
          <w:rFonts w:cs="Times New Roman"/>
          <w:lang w:val="en-GB"/>
        </w:rPr>
        <w:t>from</w:t>
      </w:r>
      <w:proofErr w:type="gramEnd"/>
      <w:r w:rsidR="005C1070">
        <w:rPr>
          <w:rFonts w:cs="Times New Roman"/>
          <w:lang w:val="en-GB"/>
        </w:rPr>
        <w:t xml:space="preserve"> </w:t>
      </w:r>
      <w:proofErr w:type="spellStart"/>
      <w:r w:rsidR="005C1070">
        <w:rPr>
          <w:rFonts w:cs="Times New Roman"/>
          <w:lang w:val="en-GB"/>
        </w:rPr>
        <w:t>theContract</w:t>
      </w:r>
      <w:bookmarkEnd w:id="4"/>
      <w:proofErr w:type="spellEnd"/>
    </w:p>
    <w:p w14:paraId="34C070C2" w14:textId="3EC9BFDD" w:rsidR="005C1070" w:rsidRDefault="005C1070" w:rsidP="004404D5">
      <w:pPr>
        <w:spacing w:before="120" w:after="120" w:line="23" w:lineRule="atLeast"/>
        <w:ind w:firstLine="709"/>
        <w:jc w:val="both"/>
        <w:rPr>
          <w:rFonts w:ascii="Times New Roman" w:hAnsi="Times New Roman" w:cs="Times New Roman"/>
          <w:sz w:val="24"/>
          <w:szCs w:val="24"/>
          <w:lang w:val="en-GB"/>
        </w:rPr>
      </w:pPr>
      <w:r>
        <w:rPr>
          <w:rFonts w:ascii="Times New Roman" w:hAnsi="Times New Roman" w:cs="Times New Roman"/>
          <w:sz w:val="24"/>
          <w:szCs w:val="24"/>
          <w:lang w:val="en-GB"/>
        </w:rPr>
        <w:t>The results achieved within implementation of Activity 1 include:</w:t>
      </w:r>
    </w:p>
    <w:p w14:paraId="1B843DD2" w14:textId="21487200" w:rsidR="005C1070" w:rsidRPr="005C1070" w:rsidRDefault="005C1070" w:rsidP="004404D5">
      <w:pPr>
        <w:numPr>
          <w:ilvl w:val="0"/>
          <w:numId w:val="8"/>
        </w:numPr>
        <w:spacing w:before="120" w:after="120" w:line="23" w:lineRule="atLeast"/>
        <w:ind w:left="0" w:firstLine="709"/>
        <w:jc w:val="both"/>
        <w:rPr>
          <w:rFonts w:ascii="Times New Roman" w:hAnsi="Times New Roman" w:cs="Times New Roman"/>
          <w:sz w:val="24"/>
          <w:szCs w:val="24"/>
        </w:rPr>
      </w:pPr>
      <w:r w:rsidRPr="005C1070">
        <w:rPr>
          <w:rFonts w:ascii="Times New Roman" w:hAnsi="Times New Roman" w:cs="Times New Roman"/>
          <w:sz w:val="24"/>
          <w:szCs w:val="24"/>
        </w:rPr>
        <w:t>Introductory meeting with the</w:t>
      </w:r>
      <w:r w:rsidR="00C80DCD">
        <w:rPr>
          <w:rFonts w:ascii="Times New Roman" w:hAnsi="Times New Roman" w:cs="Times New Roman"/>
          <w:sz w:val="24"/>
          <w:szCs w:val="24"/>
        </w:rPr>
        <w:t xml:space="preserve"> Contracting Authority</w:t>
      </w:r>
      <w:r w:rsidRPr="005C1070">
        <w:rPr>
          <w:rFonts w:ascii="Times New Roman" w:hAnsi="Times New Roman" w:cs="Times New Roman"/>
          <w:sz w:val="24"/>
          <w:szCs w:val="24"/>
        </w:rPr>
        <w:t>;</w:t>
      </w:r>
    </w:p>
    <w:p w14:paraId="3B446E3E" w14:textId="1ED8868B" w:rsidR="005C1070" w:rsidRPr="005C1070" w:rsidRDefault="005C1070" w:rsidP="004404D5">
      <w:pPr>
        <w:numPr>
          <w:ilvl w:val="0"/>
          <w:numId w:val="8"/>
        </w:numPr>
        <w:spacing w:before="120" w:after="120" w:line="23" w:lineRule="atLeast"/>
        <w:ind w:left="0" w:firstLine="709"/>
        <w:jc w:val="both"/>
        <w:rPr>
          <w:rFonts w:ascii="Times New Roman" w:hAnsi="Times New Roman" w:cs="Times New Roman"/>
          <w:sz w:val="24"/>
          <w:szCs w:val="24"/>
        </w:rPr>
      </w:pPr>
      <w:r w:rsidRPr="005C1070">
        <w:rPr>
          <w:rFonts w:ascii="Times New Roman" w:hAnsi="Times New Roman" w:cs="Times New Roman"/>
          <w:sz w:val="24"/>
          <w:szCs w:val="24"/>
        </w:rPr>
        <w:t>Collected information and documents for</w:t>
      </w:r>
      <w:r w:rsidR="00C80DCD">
        <w:rPr>
          <w:rFonts w:ascii="Times New Roman" w:hAnsi="Times New Roman" w:cs="Times New Roman"/>
          <w:sz w:val="24"/>
          <w:szCs w:val="24"/>
        </w:rPr>
        <w:t xml:space="preserve"> the SEA Report</w:t>
      </w:r>
      <w:r w:rsidRPr="005C1070">
        <w:rPr>
          <w:rFonts w:ascii="Times New Roman" w:hAnsi="Times New Roman" w:cs="Times New Roman"/>
          <w:sz w:val="24"/>
          <w:szCs w:val="24"/>
        </w:rPr>
        <w:t>;</w:t>
      </w:r>
    </w:p>
    <w:p w14:paraId="4B4608E7" w14:textId="2C99D7E1" w:rsidR="005C1070" w:rsidRPr="005C1070" w:rsidRDefault="005C1070" w:rsidP="004404D5">
      <w:pPr>
        <w:numPr>
          <w:ilvl w:val="0"/>
          <w:numId w:val="8"/>
        </w:numPr>
        <w:spacing w:before="120" w:after="120" w:line="23" w:lineRule="atLeast"/>
        <w:ind w:left="0" w:firstLine="709"/>
        <w:jc w:val="both"/>
        <w:rPr>
          <w:rFonts w:ascii="Times New Roman" w:hAnsi="Times New Roman" w:cs="Times New Roman"/>
          <w:sz w:val="24"/>
          <w:szCs w:val="24"/>
        </w:rPr>
      </w:pPr>
      <w:r w:rsidRPr="005C1070">
        <w:rPr>
          <w:rFonts w:ascii="Times New Roman" w:hAnsi="Times New Roman" w:cs="Times New Roman"/>
          <w:sz w:val="24"/>
          <w:szCs w:val="24"/>
        </w:rPr>
        <w:t>Prepared and agreed</w:t>
      </w:r>
      <w:r w:rsidR="00F737C6">
        <w:rPr>
          <w:rFonts w:ascii="Times New Roman" w:hAnsi="Times New Roman" w:cs="Times New Roman"/>
          <w:sz w:val="24"/>
          <w:szCs w:val="24"/>
        </w:rPr>
        <w:t xml:space="preserve"> Scoping Report</w:t>
      </w:r>
      <w:r w:rsidRPr="005C1070">
        <w:rPr>
          <w:rFonts w:ascii="Times New Roman" w:hAnsi="Times New Roman" w:cs="Times New Roman"/>
          <w:sz w:val="24"/>
          <w:szCs w:val="24"/>
        </w:rPr>
        <w:t>;</w:t>
      </w:r>
    </w:p>
    <w:p w14:paraId="58D07197" w14:textId="76CD14A5" w:rsidR="005C1070" w:rsidRPr="005C1070" w:rsidRDefault="005C1070" w:rsidP="004404D5">
      <w:pPr>
        <w:numPr>
          <w:ilvl w:val="0"/>
          <w:numId w:val="8"/>
        </w:numPr>
        <w:spacing w:before="120" w:after="120" w:line="23" w:lineRule="atLeast"/>
        <w:ind w:left="0" w:firstLine="709"/>
        <w:jc w:val="both"/>
        <w:rPr>
          <w:rFonts w:ascii="Times New Roman" w:hAnsi="Times New Roman" w:cs="Times New Roman"/>
          <w:sz w:val="24"/>
          <w:szCs w:val="24"/>
        </w:rPr>
      </w:pPr>
      <w:r w:rsidRPr="005C1070">
        <w:rPr>
          <w:rFonts w:ascii="Times New Roman" w:hAnsi="Times New Roman" w:cs="Times New Roman"/>
          <w:sz w:val="24"/>
          <w:szCs w:val="24"/>
        </w:rPr>
        <w:t xml:space="preserve">Prepared written notification </w:t>
      </w:r>
      <w:r w:rsidR="00F737C6">
        <w:rPr>
          <w:rFonts w:ascii="Times New Roman" w:hAnsi="Times New Roman" w:cs="Times New Roman"/>
          <w:sz w:val="24"/>
          <w:szCs w:val="24"/>
        </w:rPr>
        <w:t xml:space="preserve">to the Competent Authority </w:t>
      </w:r>
      <w:r w:rsidRPr="005C1070">
        <w:rPr>
          <w:rFonts w:ascii="Times New Roman" w:hAnsi="Times New Roman" w:cs="Times New Roman"/>
          <w:sz w:val="24"/>
          <w:szCs w:val="24"/>
        </w:rPr>
        <w:t xml:space="preserve">in accordance with Annex №3 of the </w:t>
      </w:r>
      <w:r w:rsidR="00F737C6">
        <w:rPr>
          <w:rFonts w:ascii="Times New Roman" w:hAnsi="Times New Roman" w:cs="Times New Roman"/>
          <w:sz w:val="24"/>
          <w:szCs w:val="24"/>
        </w:rPr>
        <w:t xml:space="preserve">SEA </w:t>
      </w:r>
      <w:r w:rsidRPr="005C1070">
        <w:rPr>
          <w:rFonts w:ascii="Times New Roman" w:hAnsi="Times New Roman" w:cs="Times New Roman"/>
          <w:sz w:val="24"/>
          <w:szCs w:val="24"/>
        </w:rPr>
        <w:t>Ordinance;</w:t>
      </w:r>
    </w:p>
    <w:p w14:paraId="773BA1C0" w14:textId="77777777" w:rsidR="00F737C6" w:rsidRDefault="005C1070" w:rsidP="004404D5">
      <w:pPr>
        <w:numPr>
          <w:ilvl w:val="0"/>
          <w:numId w:val="8"/>
        </w:numPr>
        <w:spacing w:before="120" w:after="120" w:line="23" w:lineRule="atLeast"/>
        <w:ind w:left="0" w:firstLine="709"/>
        <w:jc w:val="both"/>
        <w:rPr>
          <w:rFonts w:ascii="Times New Roman" w:hAnsi="Times New Roman" w:cs="Times New Roman"/>
          <w:sz w:val="24"/>
          <w:szCs w:val="24"/>
        </w:rPr>
      </w:pPr>
      <w:r w:rsidRPr="005C1070">
        <w:rPr>
          <w:rFonts w:ascii="Times New Roman" w:hAnsi="Times New Roman" w:cs="Times New Roman"/>
          <w:sz w:val="24"/>
          <w:szCs w:val="24"/>
        </w:rPr>
        <w:t xml:space="preserve">Prepared request for assessment of the need and scope </w:t>
      </w:r>
      <w:r w:rsidR="00F737C6">
        <w:rPr>
          <w:rFonts w:ascii="Times New Roman" w:hAnsi="Times New Roman" w:cs="Times New Roman"/>
          <w:sz w:val="24"/>
          <w:szCs w:val="24"/>
        </w:rPr>
        <w:t>of the SEA Report;</w:t>
      </w:r>
    </w:p>
    <w:p w14:paraId="2956682C" w14:textId="6DA6AF44" w:rsidR="005C1070" w:rsidRPr="005C1070" w:rsidRDefault="005C1070" w:rsidP="004404D5">
      <w:pPr>
        <w:numPr>
          <w:ilvl w:val="0"/>
          <w:numId w:val="8"/>
        </w:numPr>
        <w:spacing w:before="120" w:after="120" w:line="23" w:lineRule="atLeast"/>
        <w:ind w:left="0" w:firstLine="709"/>
        <w:jc w:val="both"/>
        <w:rPr>
          <w:rFonts w:ascii="Times New Roman" w:hAnsi="Times New Roman" w:cs="Times New Roman"/>
          <w:sz w:val="24"/>
          <w:szCs w:val="24"/>
        </w:rPr>
      </w:pPr>
      <w:r w:rsidRPr="005C1070">
        <w:rPr>
          <w:rFonts w:ascii="Times New Roman" w:hAnsi="Times New Roman" w:cs="Times New Roman"/>
          <w:sz w:val="24"/>
          <w:szCs w:val="24"/>
        </w:rPr>
        <w:t>Introductory report presented.</w:t>
      </w:r>
    </w:p>
    <w:p w14:paraId="5CD26085" w14:textId="77777777" w:rsidR="005C1070" w:rsidRDefault="005C1070" w:rsidP="004404D5">
      <w:pPr>
        <w:spacing w:before="120" w:after="120" w:line="23" w:lineRule="atLeast"/>
        <w:ind w:firstLine="709"/>
        <w:jc w:val="both"/>
        <w:rPr>
          <w:rFonts w:ascii="Times New Roman" w:hAnsi="Times New Roman" w:cs="Times New Roman"/>
          <w:sz w:val="24"/>
          <w:szCs w:val="24"/>
          <w:lang w:val="en-GB"/>
        </w:rPr>
      </w:pPr>
    </w:p>
    <w:p w14:paraId="45A6263C" w14:textId="0A7B0C3B" w:rsidR="00F737C6" w:rsidRDefault="00F737C6" w:rsidP="00F737C6">
      <w:pPr>
        <w:pStyle w:val="HTMLPreformatted"/>
        <w:spacing w:before="120" w:after="120" w:line="23" w:lineRule="atLeast"/>
        <w:ind w:firstLine="709"/>
        <w:jc w:val="both"/>
        <w:rPr>
          <w:rFonts w:ascii="Times New Roman" w:eastAsiaTheme="minorHAnsi" w:hAnsi="Times New Roman" w:cs="Times New Roman"/>
          <w:sz w:val="24"/>
          <w:szCs w:val="24"/>
          <w:lang w:val="bg-BG" w:eastAsia="en-US"/>
        </w:rPr>
      </w:pPr>
      <w:r w:rsidRPr="00F737C6">
        <w:rPr>
          <w:rFonts w:ascii="Times New Roman" w:eastAsiaTheme="minorHAnsi" w:hAnsi="Times New Roman" w:cs="Times New Roman"/>
          <w:sz w:val="24"/>
          <w:szCs w:val="24"/>
          <w:lang w:val="bg-BG" w:eastAsia="en-US"/>
        </w:rPr>
        <w:t>On 07.07.2021 an Introductory Meeting was held between the Contracting Authoriry, represented by the Maritime Affairs and Fisheries Directorate and the Contractor P-United Ltd. The meeting was attended by the Director of the Directorate, Head of the Programming Department of the Maritime Affairs and Fisheries Directorate, Chief Expert of the same department and the Manager of P-United Ltd.</w:t>
      </w:r>
    </w:p>
    <w:p w14:paraId="3693D8F0" w14:textId="5B1C75CC" w:rsidR="00F737C6" w:rsidRPr="00F737C6" w:rsidRDefault="00F737C6" w:rsidP="00F737C6">
      <w:pPr>
        <w:pStyle w:val="HTMLPreformatted"/>
        <w:spacing w:before="120" w:after="120" w:line="23" w:lineRule="atLeast"/>
        <w:ind w:firstLine="709"/>
        <w:jc w:val="both"/>
        <w:rPr>
          <w:rFonts w:ascii="Times New Roman" w:eastAsiaTheme="minorHAnsi" w:hAnsi="Times New Roman" w:cs="Times New Roman"/>
          <w:sz w:val="24"/>
          <w:szCs w:val="24"/>
          <w:lang w:val="bg-BG" w:eastAsia="en-US"/>
        </w:rPr>
      </w:pPr>
      <w:r w:rsidRPr="00F737C6">
        <w:rPr>
          <w:rFonts w:ascii="Times New Roman" w:eastAsiaTheme="minorHAnsi" w:hAnsi="Times New Roman" w:cs="Times New Roman"/>
          <w:sz w:val="24"/>
          <w:szCs w:val="24"/>
          <w:lang w:val="bg-BG" w:eastAsia="en-US"/>
        </w:rPr>
        <w:t xml:space="preserve">During the meeting, the Contractor presented in detail the steps to be taken to carry out an </w:t>
      </w:r>
      <w:r w:rsidR="00477CB8">
        <w:rPr>
          <w:rFonts w:ascii="Times New Roman" w:eastAsiaTheme="minorHAnsi" w:hAnsi="Times New Roman" w:cs="Times New Roman"/>
          <w:sz w:val="24"/>
          <w:szCs w:val="24"/>
          <w:lang w:eastAsia="en-US"/>
        </w:rPr>
        <w:t xml:space="preserve">Strategic </w:t>
      </w:r>
      <w:r w:rsidRPr="00F737C6">
        <w:rPr>
          <w:rFonts w:ascii="Times New Roman" w:eastAsiaTheme="minorHAnsi" w:hAnsi="Times New Roman" w:cs="Times New Roman"/>
          <w:sz w:val="24"/>
          <w:szCs w:val="24"/>
          <w:lang w:val="bg-BG" w:eastAsia="en-US"/>
        </w:rPr>
        <w:t>environmental assessment (</w:t>
      </w:r>
      <w:r w:rsidR="00477CB8">
        <w:rPr>
          <w:rFonts w:ascii="Times New Roman" w:eastAsiaTheme="minorHAnsi" w:hAnsi="Times New Roman" w:cs="Times New Roman"/>
          <w:sz w:val="24"/>
          <w:szCs w:val="24"/>
          <w:lang w:eastAsia="en-US"/>
        </w:rPr>
        <w:t>SEA</w:t>
      </w:r>
      <w:r w:rsidRPr="00F737C6">
        <w:rPr>
          <w:rFonts w:ascii="Times New Roman" w:eastAsiaTheme="minorHAnsi" w:hAnsi="Times New Roman" w:cs="Times New Roman"/>
          <w:sz w:val="24"/>
          <w:szCs w:val="24"/>
          <w:lang w:val="bg-BG" w:eastAsia="en-US"/>
        </w:rPr>
        <w:t>) of the Maritime, Fisheries and Aquaculture Program (</w:t>
      </w:r>
      <w:r w:rsidR="00477CB8">
        <w:rPr>
          <w:rFonts w:ascii="Times New Roman" w:eastAsiaTheme="minorHAnsi" w:hAnsi="Times New Roman" w:cs="Times New Roman"/>
          <w:sz w:val="24"/>
          <w:szCs w:val="24"/>
          <w:lang w:eastAsia="en-US"/>
        </w:rPr>
        <w:t>MFAP</w:t>
      </w:r>
      <w:r w:rsidRPr="00F737C6">
        <w:rPr>
          <w:rFonts w:ascii="Times New Roman" w:eastAsiaTheme="minorHAnsi" w:hAnsi="Times New Roman" w:cs="Times New Roman"/>
          <w:sz w:val="24"/>
          <w:szCs w:val="24"/>
          <w:lang w:val="bg-BG" w:eastAsia="en-US"/>
        </w:rPr>
        <w:t xml:space="preserve">), outlining the timetable for the procedure. He also expressed concern that if at some stages of the </w:t>
      </w:r>
      <w:r w:rsidR="00477CB8">
        <w:rPr>
          <w:rFonts w:ascii="Times New Roman" w:eastAsiaTheme="minorHAnsi" w:hAnsi="Times New Roman" w:cs="Times New Roman"/>
          <w:sz w:val="24"/>
          <w:szCs w:val="24"/>
          <w:lang w:eastAsia="en-US"/>
        </w:rPr>
        <w:t>SEA</w:t>
      </w:r>
      <w:r w:rsidRPr="00F737C6">
        <w:rPr>
          <w:rFonts w:ascii="Times New Roman" w:eastAsiaTheme="minorHAnsi" w:hAnsi="Times New Roman" w:cs="Times New Roman"/>
          <w:sz w:val="24"/>
          <w:szCs w:val="24"/>
          <w:lang w:val="bg-BG" w:eastAsia="en-US"/>
        </w:rPr>
        <w:t xml:space="preserve"> implementation procedure the competent authority (MoEW) did not meet the deadlines for the ruling or requested additional actions / information, this would lead to deviation from the submitted schedule and lead to its non-compliance. At the same time, the manager of P-United </w:t>
      </w:r>
      <w:r w:rsidR="00477CB8">
        <w:rPr>
          <w:rFonts w:ascii="Times New Roman" w:eastAsiaTheme="minorHAnsi" w:hAnsi="Times New Roman" w:cs="Times New Roman"/>
          <w:sz w:val="24"/>
          <w:szCs w:val="24"/>
          <w:lang w:eastAsia="en-US"/>
        </w:rPr>
        <w:t>Ltd.</w:t>
      </w:r>
      <w:r w:rsidRPr="00F737C6">
        <w:rPr>
          <w:rFonts w:ascii="Times New Roman" w:eastAsiaTheme="minorHAnsi" w:hAnsi="Times New Roman" w:cs="Times New Roman"/>
          <w:sz w:val="24"/>
          <w:szCs w:val="24"/>
          <w:lang w:val="bg-BG" w:eastAsia="en-US"/>
        </w:rPr>
        <w:t xml:space="preserve"> declare</w:t>
      </w:r>
      <w:r w:rsidR="00477CB8">
        <w:rPr>
          <w:rFonts w:ascii="Times New Roman" w:eastAsiaTheme="minorHAnsi" w:hAnsi="Times New Roman" w:cs="Times New Roman"/>
          <w:sz w:val="24"/>
          <w:szCs w:val="24"/>
          <w:lang w:eastAsia="en-US"/>
        </w:rPr>
        <w:t>d</w:t>
      </w:r>
      <w:r w:rsidRPr="00F737C6">
        <w:rPr>
          <w:rFonts w:ascii="Times New Roman" w:eastAsiaTheme="minorHAnsi" w:hAnsi="Times New Roman" w:cs="Times New Roman"/>
          <w:sz w:val="24"/>
          <w:szCs w:val="24"/>
          <w:lang w:val="bg-BG" w:eastAsia="en-US"/>
        </w:rPr>
        <w:t xml:space="preserve"> that the company's team will prepare the necessary documents ahead of time, so that if there is a delay by the MoEW, it can be at least partially compensated. During the meeting a practical action plan was drawn up and the ways of communication and coordination between the </w:t>
      </w:r>
      <w:r w:rsidR="00477CB8">
        <w:rPr>
          <w:rFonts w:ascii="Times New Roman" w:eastAsiaTheme="minorHAnsi" w:hAnsi="Times New Roman" w:cs="Times New Roman"/>
          <w:sz w:val="24"/>
          <w:szCs w:val="24"/>
          <w:lang w:eastAsia="en-US"/>
        </w:rPr>
        <w:t xml:space="preserve">Contracting Authority </w:t>
      </w:r>
      <w:r w:rsidRPr="00F737C6">
        <w:rPr>
          <w:rFonts w:ascii="Times New Roman" w:eastAsiaTheme="minorHAnsi" w:hAnsi="Times New Roman" w:cs="Times New Roman"/>
          <w:sz w:val="24"/>
          <w:szCs w:val="24"/>
          <w:lang w:val="bg-BG" w:eastAsia="en-US"/>
        </w:rPr>
        <w:t>and the Contractor were specified.</w:t>
      </w:r>
    </w:p>
    <w:p w14:paraId="1FEE7C00" w14:textId="77777777" w:rsidR="00F737C6" w:rsidRPr="00F737C6" w:rsidRDefault="00F737C6" w:rsidP="00F737C6">
      <w:pPr>
        <w:pStyle w:val="HTMLPreformatted"/>
        <w:spacing w:before="120" w:after="120" w:line="23" w:lineRule="atLeast"/>
        <w:ind w:firstLine="709"/>
        <w:jc w:val="both"/>
        <w:rPr>
          <w:rFonts w:ascii="Times New Roman" w:eastAsiaTheme="minorHAnsi" w:hAnsi="Times New Roman" w:cs="Times New Roman"/>
          <w:sz w:val="24"/>
          <w:szCs w:val="24"/>
          <w:lang w:val="bg-BG" w:eastAsia="en-US"/>
        </w:rPr>
      </w:pPr>
      <w:r w:rsidRPr="00F737C6">
        <w:rPr>
          <w:rFonts w:ascii="Times New Roman" w:eastAsiaTheme="minorHAnsi" w:hAnsi="Times New Roman" w:cs="Times New Roman"/>
          <w:sz w:val="24"/>
          <w:szCs w:val="24"/>
          <w:lang w:val="bg-BG" w:eastAsia="en-US"/>
        </w:rPr>
        <w:t>The introductory meeting can be assessed as effective and productive.</w:t>
      </w:r>
    </w:p>
    <w:p w14:paraId="535A3B64" w14:textId="5270029C" w:rsidR="00F737C6" w:rsidRPr="00F737C6" w:rsidRDefault="00F737C6" w:rsidP="00F737C6">
      <w:pPr>
        <w:pStyle w:val="HTMLPreformatted"/>
        <w:spacing w:before="120" w:after="120" w:line="23" w:lineRule="atLeast"/>
        <w:ind w:firstLine="709"/>
        <w:jc w:val="both"/>
        <w:rPr>
          <w:rFonts w:ascii="Times New Roman" w:eastAsiaTheme="minorHAnsi" w:hAnsi="Times New Roman" w:cs="Times New Roman"/>
          <w:sz w:val="24"/>
          <w:szCs w:val="24"/>
          <w:lang w:val="bg-BG" w:eastAsia="en-US"/>
        </w:rPr>
      </w:pPr>
      <w:r w:rsidRPr="00F737C6">
        <w:rPr>
          <w:rFonts w:ascii="Times New Roman" w:eastAsiaTheme="minorHAnsi" w:hAnsi="Times New Roman" w:cs="Times New Roman"/>
          <w:sz w:val="24"/>
          <w:szCs w:val="24"/>
          <w:lang w:val="bg-BG" w:eastAsia="en-US"/>
        </w:rPr>
        <w:t xml:space="preserve">Immediately after </w:t>
      </w:r>
      <w:r w:rsidR="00477CB8">
        <w:rPr>
          <w:rFonts w:ascii="Times New Roman" w:eastAsiaTheme="minorHAnsi" w:hAnsi="Times New Roman" w:cs="Times New Roman"/>
          <w:sz w:val="24"/>
          <w:szCs w:val="24"/>
          <w:lang w:eastAsia="en-US"/>
        </w:rPr>
        <w:t>the official</w:t>
      </w:r>
      <w:r w:rsidRPr="00F737C6">
        <w:rPr>
          <w:rFonts w:ascii="Times New Roman" w:eastAsiaTheme="minorHAnsi" w:hAnsi="Times New Roman" w:cs="Times New Roman"/>
          <w:sz w:val="24"/>
          <w:szCs w:val="24"/>
          <w:lang w:val="bg-BG" w:eastAsia="en-US"/>
        </w:rPr>
        <w:t xml:space="preserve"> Contract</w:t>
      </w:r>
      <w:r w:rsidR="00477CB8">
        <w:rPr>
          <w:rFonts w:ascii="Times New Roman" w:eastAsiaTheme="minorHAnsi" w:hAnsi="Times New Roman" w:cs="Times New Roman"/>
          <w:sz w:val="24"/>
          <w:szCs w:val="24"/>
          <w:lang w:eastAsia="en-US"/>
        </w:rPr>
        <w:t xml:space="preserve"> start</w:t>
      </w:r>
      <w:r w:rsidRPr="00F737C6">
        <w:rPr>
          <w:rFonts w:ascii="Times New Roman" w:eastAsiaTheme="minorHAnsi" w:hAnsi="Times New Roman" w:cs="Times New Roman"/>
          <w:sz w:val="24"/>
          <w:szCs w:val="24"/>
          <w:lang w:val="bg-BG" w:eastAsia="en-US"/>
        </w:rPr>
        <w:t>, the experts involved were mobilized and the necessary information and documents for the environmental assessment were collected.</w:t>
      </w:r>
    </w:p>
    <w:p w14:paraId="4C14D8C0" w14:textId="6784ED61" w:rsidR="00F737C6" w:rsidRPr="00F737C6" w:rsidRDefault="00F737C6" w:rsidP="00F737C6">
      <w:pPr>
        <w:pStyle w:val="HTMLPreformatted"/>
        <w:spacing w:before="120" w:after="120" w:line="23" w:lineRule="atLeast"/>
        <w:ind w:firstLine="709"/>
        <w:jc w:val="both"/>
        <w:rPr>
          <w:rFonts w:ascii="Times New Roman" w:eastAsiaTheme="minorHAnsi" w:hAnsi="Times New Roman" w:cs="Times New Roman"/>
          <w:sz w:val="24"/>
          <w:szCs w:val="24"/>
          <w:lang w:val="bg-BG" w:eastAsia="en-US"/>
        </w:rPr>
      </w:pPr>
      <w:r w:rsidRPr="00F737C6">
        <w:rPr>
          <w:rFonts w:ascii="Times New Roman" w:eastAsiaTheme="minorHAnsi" w:hAnsi="Times New Roman" w:cs="Times New Roman"/>
          <w:sz w:val="24"/>
          <w:szCs w:val="24"/>
          <w:lang w:val="bg-BG" w:eastAsia="en-US"/>
        </w:rPr>
        <w:lastRenderedPageBreak/>
        <w:t xml:space="preserve">The Contractor's team prepared a written notification in accordance with Annex № 3 of the </w:t>
      </w:r>
      <w:r w:rsidR="00477CB8">
        <w:rPr>
          <w:rFonts w:ascii="Times New Roman" w:eastAsiaTheme="minorHAnsi" w:hAnsi="Times New Roman" w:cs="Times New Roman"/>
          <w:sz w:val="24"/>
          <w:szCs w:val="24"/>
          <w:lang w:eastAsia="en-US"/>
        </w:rPr>
        <w:t xml:space="preserve">SEA </w:t>
      </w:r>
      <w:r w:rsidRPr="00F737C6">
        <w:rPr>
          <w:rFonts w:ascii="Times New Roman" w:eastAsiaTheme="minorHAnsi" w:hAnsi="Times New Roman" w:cs="Times New Roman"/>
          <w:sz w:val="24"/>
          <w:szCs w:val="24"/>
          <w:lang w:val="bg-BG" w:eastAsia="en-US"/>
        </w:rPr>
        <w:t xml:space="preserve">Ordinance and a written request in accordance with Annex № 4 of the </w:t>
      </w:r>
      <w:r w:rsidR="00477CB8">
        <w:rPr>
          <w:rFonts w:ascii="Times New Roman" w:eastAsiaTheme="minorHAnsi" w:hAnsi="Times New Roman" w:cs="Times New Roman"/>
          <w:sz w:val="24"/>
          <w:szCs w:val="24"/>
          <w:lang w:eastAsia="en-US"/>
        </w:rPr>
        <w:t>SEA</w:t>
      </w:r>
      <w:r w:rsidRPr="00F737C6">
        <w:rPr>
          <w:rFonts w:ascii="Times New Roman" w:eastAsiaTheme="minorHAnsi" w:hAnsi="Times New Roman" w:cs="Times New Roman"/>
          <w:sz w:val="24"/>
          <w:szCs w:val="24"/>
          <w:lang w:val="bg-BG" w:eastAsia="en-US"/>
        </w:rPr>
        <w:t xml:space="preserve"> Ordinance. They were provided to the Contracting Authority, together with an Introductory Report on 08.07.2021. On the same date the prepared </w:t>
      </w:r>
      <w:r w:rsidR="00477CB8">
        <w:rPr>
          <w:rFonts w:ascii="Times New Roman" w:eastAsiaTheme="minorHAnsi" w:hAnsi="Times New Roman" w:cs="Times New Roman"/>
          <w:sz w:val="24"/>
          <w:szCs w:val="24"/>
          <w:lang w:eastAsia="en-US"/>
        </w:rPr>
        <w:t xml:space="preserve">Scoping Report </w:t>
      </w:r>
      <w:r w:rsidRPr="00F737C6">
        <w:rPr>
          <w:rFonts w:ascii="Times New Roman" w:eastAsiaTheme="minorHAnsi" w:hAnsi="Times New Roman" w:cs="Times New Roman"/>
          <w:sz w:val="24"/>
          <w:szCs w:val="24"/>
          <w:lang w:val="bg-BG" w:eastAsia="en-US"/>
        </w:rPr>
        <w:t>and the Scheme for consultations were submitted.</w:t>
      </w:r>
    </w:p>
    <w:p w14:paraId="3061C5C8" w14:textId="77777777" w:rsidR="00F737C6" w:rsidRPr="00F737C6" w:rsidRDefault="00F737C6" w:rsidP="00F737C6">
      <w:pPr>
        <w:pStyle w:val="HTMLPreformatted"/>
        <w:spacing w:before="120" w:after="120" w:line="23" w:lineRule="atLeast"/>
        <w:ind w:firstLine="709"/>
        <w:jc w:val="both"/>
        <w:rPr>
          <w:rFonts w:ascii="Times New Roman" w:eastAsiaTheme="minorHAnsi" w:hAnsi="Times New Roman" w:cs="Times New Roman"/>
          <w:sz w:val="24"/>
          <w:szCs w:val="24"/>
          <w:lang w:val="bg-BG" w:eastAsia="en-US"/>
        </w:rPr>
      </w:pPr>
      <w:r w:rsidRPr="00F737C6">
        <w:rPr>
          <w:rFonts w:ascii="Times New Roman" w:eastAsiaTheme="minorHAnsi" w:hAnsi="Times New Roman" w:cs="Times New Roman"/>
          <w:sz w:val="24"/>
          <w:szCs w:val="24"/>
          <w:lang w:val="bg-BG" w:eastAsia="en-US"/>
        </w:rPr>
        <w:t>According to the Contract and the technical specification for the implementation of Stage 1, the Contractor has fulfilled its obligations on time.</w:t>
      </w:r>
    </w:p>
    <w:p w14:paraId="37ABC23D" w14:textId="48ED8EBA" w:rsidR="00064F00" w:rsidRPr="00064F00" w:rsidRDefault="0055785C" w:rsidP="00064F00">
      <w:pPr>
        <w:pStyle w:val="Heading2"/>
        <w:numPr>
          <w:ilvl w:val="1"/>
          <w:numId w:val="1"/>
        </w:numPr>
        <w:spacing w:before="120" w:after="120" w:line="23" w:lineRule="atLeast"/>
        <w:ind w:left="0" w:firstLine="709"/>
        <w:jc w:val="both"/>
        <w:rPr>
          <w:rFonts w:cs="Times New Roman"/>
          <w:lang w:val="bg-BG"/>
        </w:rPr>
      </w:pPr>
      <w:bookmarkStart w:id="5" w:name="_Toc104892009"/>
      <w:r>
        <w:rPr>
          <w:rFonts w:cs="Times New Roman"/>
          <w:lang w:val="en-GB"/>
        </w:rPr>
        <w:t xml:space="preserve">Analysis of the results and the achievements within the implementation of Activity 2: </w:t>
      </w:r>
      <w:r w:rsidR="00064F00">
        <w:rPr>
          <w:rFonts w:cs="Times New Roman"/>
          <w:lang w:val="bg-BG"/>
        </w:rPr>
        <w:t>„</w:t>
      </w:r>
      <w:r w:rsidRPr="0055785C">
        <w:rPr>
          <w:rFonts w:eastAsia="Times New Roman" w:cs="Times New Roman"/>
          <w:i/>
          <w:iCs/>
          <w:color w:val="333333"/>
          <w:szCs w:val="24"/>
          <w:lang w:val="en-GB" w:eastAsia="en-GB"/>
        </w:rPr>
        <w:t xml:space="preserve">Preparation of draft on the SEA Report in accordance with the requirements of Art. </w:t>
      </w:r>
      <w:proofErr w:type="gramStart"/>
      <w:r w:rsidRPr="0055785C">
        <w:rPr>
          <w:rFonts w:eastAsia="Times New Roman" w:cs="Times New Roman"/>
          <w:i/>
          <w:iCs/>
          <w:color w:val="333333"/>
          <w:szCs w:val="24"/>
          <w:lang w:val="en-GB" w:eastAsia="en-GB"/>
        </w:rPr>
        <w:t>16 and Art.</w:t>
      </w:r>
      <w:proofErr w:type="gramEnd"/>
      <w:r w:rsidRPr="0055785C">
        <w:rPr>
          <w:rFonts w:eastAsia="Times New Roman" w:cs="Times New Roman"/>
          <w:i/>
          <w:iCs/>
          <w:color w:val="333333"/>
          <w:szCs w:val="24"/>
          <w:lang w:val="en-GB" w:eastAsia="en-GB"/>
        </w:rPr>
        <w:t xml:space="preserve"> 17 form the SEA Ordinance, incl. Appropriate Assessment (if such had been required by the Competent Authority</w:t>
      </w:r>
      <w:proofErr w:type="gramStart"/>
      <w:r w:rsidRPr="0055785C">
        <w:rPr>
          <w:rFonts w:eastAsia="Times New Roman" w:cs="Times New Roman"/>
          <w:i/>
          <w:iCs/>
          <w:color w:val="333333"/>
          <w:szCs w:val="24"/>
          <w:lang w:val="en-GB" w:eastAsia="en-GB"/>
        </w:rPr>
        <w:t>)</w:t>
      </w:r>
      <w:r w:rsidR="00064F00">
        <w:rPr>
          <w:rFonts w:cs="Times New Roman"/>
          <w:lang w:val="bg-BG"/>
        </w:rPr>
        <w:t>“</w:t>
      </w:r>
      <w:proofErr w:type="gramEnd"/>
      <w:r w:rsidR="00ED6B93">
        <w:rPr>
          <w:rFonts w:cs="Times New Roman"/>
          <w:lang w:val="bg-BG"/>
        </w:rPr>
        <w:t xml:space="preserve"> </w:t>
      </w:r>
      <w:r>
        <w:rPr>
          <w:rFonts w:cs="Times New Roman"/>
          <w:lang w:val="en-GB"/>
        </w:rPr>
        <w:t>from the Contract</w:t>
      </w:r>
      <w:bookmarkEnd w:id="5"/>
    </w:p>
    <w:p w14:paraId="6229D6D3" w14:textId="77777777" w:rsidR="001E5152" w:rsidRDefault="001E5152" w:rsidP="00C81BC8">
      <w:pPr>
        <w:spacing w:before="120" w:after="120" w:line="23" w:lineRule="atLeast"/>
        <w:ind w:firstLine="709"/>
        <w:jc w:val="both"/>
        <w:rPr>
          <w:rFonts w:ascii="Times New Roman" w:hAnsi="Times New Roman" w:cs="Times New Roman"/>
          <w:sz w:val="24"/>
          <w:szCs w:val="24"/>
          <w:lang w:val="en-GB"/>
        </w:rPr>
      </w:pPr>
      <w:r>
        <w:rPr>
          <w:rFonts w:ascii="Times New Roman" w:hAnsi="Times New Roman" w:cs="Times New Roman"/>
          <w:sz w:val="24"/>
          <w:szCs w:val="24"/>
          <w:lang w:val="en-GB"/>
        </w:rPr>
        <w:t>The implementation of Activity 2 leaded to the achievement of the following result:</w:t>
      </w:r>
    </w:p>
    <w:p w14:paraId="5F700A46" w14:textId="4C98D794" w:rsidR="001E5152" w:rsidRPr="0085598D" w:rsidRDefault="001E5152" w:rsidP="00C81BC8">
      <w:pPr>
        <w:numPr>
          <w:ilvl w:val="0"/>
          <w:numId w:val="8"/>
        </w:numPr>
        <w:spacing w:before="120" w:after="120" w:line="23" w:lineRule="atLeast"/>
        <w:ind w:left="0" w:firstLine="709"/>
        <w:jc w:val="both"/>
        <w:rPr>
          <w:rFonts w:ascii="Times New Roman" w:hAnsi="Times New Roman" w:cs="Times New Roman"/>
          <w:sz w:val="24"/>
          <w:szCs w:val="24"/>
        </w:rPr>
      </w:pPr>
      <w:r>
        <w:rPr>
          <w:rFonts w:ascii="Times New Roman" w:hAnsi="Times New Roman" w:cs="Times New Roman"/>
          <w:sz w:val="24"/>
          <w:szCs w:val="24"/>
          <w:lang w:val="en-GB"/>
        </w:rPr>
        <w:t>Submitted First intermediate Report, incl. draft of SEA Report, developed in accordance with the SEA Ordinance and if it is necessary – with the Ordinance on the Appropriate Assessment.</w:t>
      </w:r>
    </w:p>
    <w:p w14:paraId="1E9324C8" w14:textId="0DF6C23C" w:rsidR="0085598D" w:rsidRDefault="0085598D" w:rsidP="0085598D">
      <w:pPr>
        <w:spacing w:before="120" w:after="120" w:line="23" w:lineRule="atLeast"/>
        <w:ind w:left="709"/>
        <w:jc w:val="both"/>
        <w:rPr>
          <w:rFonts w:ascii="Times New Roman" w:hAnsi="Times New Roman" w:cs="Times New Roman"/>
          <w:sz w:val="24"/>
          <w:szCs w:val="24"/>
          <w:lang w:val="en-GB"/>
        </w:rPr>
      </w:pPr>
    </w:p>
    <w:p w14:paraId="7C516C25" w14:textId="3ABBEB7D" w:rsidR="0085598D" w:rsidRPr="0085598D" w:rsidRDefault="0085598D" w:rsidP="0085598D">
      <w:pPr>
        <w:spacing w:before="120" w:after="120" w:line="240" w:lineRule="auto"/>
        <w:ind w:firstLine="709"/>
        <w:jc w:val="both"/>
        <w:rPr>
          <w:rFonts w:ascii="Times New Roman" w:hAnsi="Times New Roman" w:cs="Times New Roman"/>
          <w:sz w:val="24"/>
          <w:szCs w:val="24"/>
          <w:lang w:val="bg-BG"/>
        </w:rPr>
      </w:pPr>
      <w:r w:rsidRPr="0085598D">
        <w:rPr>
          <w:rFonts w:ascii="Times New Roman" w:hAnsi="Times New Roman" w:cs="Times New Roman"/>
          <w:sz w:val="24"/>
          <w:szCs w:val="24"/>
          <w:lang w:val="bg-BG"/>
        </w:rPr>
        <w:t xml:space="preserve">In implementation of Activity 2, a draft report on Strategic Environmental Assessment (SEA) was prepared, according to the requirements of Art. 16 and Art. 17 of the </w:t>
      </w:r>
      <w:r w:rsidR="00DF2087">
        <w:rPr>
          <w:rFonts w:ascii="Times New Roman" w:hAnsi="Times New Roman" w:cs="Times New Roman"/>
          <w:sz w:val="24"/>
          <w:szCs w:val="24"/>
          <w:lang w:val="en-GB"/>
        </w:rPr>
        <w:t>SEA</w:t>
      </w:r>
      <w:r w:rsidRPr="0085598D">
        <w:rPr>
          <w:rFonts w:ascii="Times New Roman" w:hAnsi="Times New Roman" w:cs="Times New Roman"/>
          <w:sz w:val="24"/>
          <w:szCs w:val="24"/>
          <w:lang w:val="bg-BG"/>
        </w:rPr>
        <w:t xml:space="preserve"> Ordinance.</w:t>
      </w:r>
    </w:p>
    <w:p w14:paraId="07B17EC5" w14:textId="32B161D5" w:rsidR="00DF2087" w:rsidRDefault="0085598D" w:rsidP="00DF2087">
      <w:pPr>
        <w:spacing w:before="120" w:after="120" w:line="240" w:lineRule="auto"/>
        <w:ind w:firstLine="709"/>
        <w:jc w:val="both"/>
        <w:rPr>
          <w:rFonts w:ascii="Times New Roman" w:hAnsi="Times New Roman" w:cs="Times New Roman"/>
          <w:sz w:val="24"/>
          <w:szCs w:val="24"/>
          <w:lang w:val="bg-BG"/>
        </w:rPr>
      </w:pPr>
      <w:r w:rsidRPr="0085598D">
        <w:rPr>
          <w:rFonts w:ascii="Times New Roman" w:hAnsi="Times New Roman" w:cs="Times New Roman"/>
          <w:sz w:val="24"/>
          <w:szCs w:val="24"/>
          <w:lang w:val="bg-BG"/>
        </w:rPr>
        <w:t xml:space="preserve">The strategic environmental assessment has been prepared in accordance with the regulatory requirements and according to the normatively determined content. For the preparation of the draft </w:t>
      </w:r>
      <w:r w:rsidR="00DF2087">
        <w:rPr>
          <w:rFonts w:ascii="Times New Roman" w:hAnsi="Times New Roman" w:cs="Times New Roman"/>
          <w:sz w:val="24"/>
          <w:szCs w:val="24"/>
          <w:lang w:val="en-GB"/>
        </w:rPr>
        <w:t>SEA</w:t>
      </w:r>
      <w:r w:rsidRPr="0085598D">
        <w:rPr>
          <w:rFonts w:ascii="Times New Roman" w:hAnsi="Times New Roman" w:cs="Times New Roman"/>
          <w:sz w:val="24"/>
          <w:szCs w:val="24"/>
          <w:lang w:val="bg-BG"/>
        </w:rPr>
        <w:t xml:space="preserve"> report, all necessary studies and analyzes have been performed by the Contractor's team, and scientific information necessary for the issuance of an </w:t>
      </w:r>
      <w:r w:rsidR="00DF2087">
        <w:rPr>
          <w:rFonts w:ascii="Times New Roman" w:hAnsi="Times New Roman" w:cs="Times New Roman"/>
          <w:sz w:val="24"/>
          <w:szCs w:val="24"/>
          <w:lang w:val="en-GB"/>
        </w:rPr>
        <w:t xml:space="preserve">SEA </w:t>
      </w:r>
      <w:r w:rsidRPr="0085598D">
        <w:rPr>
          <w:rFonts w:ascii="Times New Roman" w:hAnsi="Times New Roman" w:cs="Times New Roman"/>
          <w:sz w:val="24"/>
          <w:szCs w:val="24"/>
          <w:lang w:val="bg-BG"/>
        </w:rPr>
        <w:t>opinion for coordination of the program has been collected.</w:t>
      </w:r>
    </w:p>
    <w:p w14:paraId="3FD778F8" w14:textId="1524FA45" w:rsidR="00DF2087" w:rsidRPr="00DF2087" w:rsidRDefault="00DF2087" w:rsidP="00DF2087">
      <w:pPr>
        <w:pStyle w:val="HTMLPreformatted"/>
        <w:spacing w:before="120" w:after="120" w:line="23" w:lineRule="atLeast"/>
        <w:ind w:firstLine="709"/>
        <w:jc w:val="both"/>
        <w:rPr>
          <w:rFonts w:ascii="Times New Roman" w:hAnsi="Times New Roman" w:cs="Times New Roman"/>
          <w:sz w:val="24"/>
          <w:szCs w:val="24"/>
          <w:lang w:val="bg-BG" w:eastAsia="en-US"/>
        </w:rPr>
      </w:pPr>
      <w:r w:rsidRPr="00DF2087">
        <w:rPr>
          <w:rFonts w:ascii="Times New Roman" w:hAnsi="Times New Roman" w:cs="Times New Roman"/>
          <w:sz w:val="24"/>
          <w:szCs w:val="24"/>
          <w:lang w:val="bg-BG" w:eastAsia="en-US"/>
        </w:rPr>
        <w:t xml:space="preserve">The drafting of the </w:t>
      </w:r>
      <w:r>
        <w:rPr>
          <w:rFonts w:ascii="Times New Roman" w:hAnsi="Times New Roman" w:cs="Times New Roman"/>
          <w:sz w:val="24"/>
          <w:szCs w:val="24"/>
          <w:lang w:eastAsia="en-US"/>
        </w:rPr>
        <w:t>SEA</w:t>
      </w:r>
      <w:r w:rsidRPr="00DF2087">
        <w:rPr>
          <w:rFonts w:ascii="Times New Roman" w:hAnsi="Times New Roman" w:cs="Times New Roman"/>
          <w:sz w:val="24"/>
          <w:szCs w:val="24"/>
          <w:lang w:val="bg-BG" w:eastAsia="en-US"/>
        </w:rPr>
        <w:t xml:space="preserve"> report used the guidelines and methodologies for strategic environmental assessment published on the European Commission's website https://ec.europa.eu/environment/eia/sea-support.htm and on the Ministry</w:t>
      </w:r>
      <w:r w:rsidR="004E1523">
        <w:rPr>
          <w:rFonts w:ascii="Times New Roman" w:hAnsi="Times New Roman" w:cs="Times New Roman"/>
          <w:sz w:val="24"/>
          <w:szCs w:val="24"/>
          <w:lang w:eastAsia="en-US"/>
        </w:rPr>
        <w:t xml:space="preserve"> of environment and water</w:t>
      </w:r>
      <w:r w:rsidRPr="00DF2087">
        <w:rPr>
          <w:rFonts w:ascii="Times New Roman" w:hAnsi="Times New Roman" w:cs="Times New Roman"/>
          <w:sz w:val="24"/>
          <w:szCs w:val="24"/>
          <w:lang w:val="bg-BG" w:eastAsia="en-US"/>
        </w:rPr>
        <w:t>'s website, key topic Preventive activity / Environmental assessment / Guidelines for implementation - https://www.moew.government.bg/bg/prevantivna-dejnost/ekologichna-ocenka /.</w:t>
      </w:r>
    </w:p>
    <w:p w14:paraId="10A464AA" w14:textId="72B1522A" w:rsidR="004E1523" w:rsidRPr="004E1523" w:rsidRDefault="004E1523" w:rsidP="00A10764">
      <w:pPr>
        <w:pStyle w:val="HTMLPreformatted"/>
        <w:spacing w:before="120" w:after="120" w:line="23" w:lineRule="atLeast"/>
        <w:ind w:firstLine="709"/>
        <w:jc w:val="both"/>
        <w:rPr>
          <w:rFonts w:ascii="Times New Roman" w:hAnsi="Times New Roman" w:cs="Times New Roman"/>
          <w:sz w:val="24"/>
          <w:szCs w:val="24"/>
          <w:lang w:val="bg-BG" w:eastAsia="en-US"/>
        </w:rPr>
      </w:pPr>
      <w:r w:rsidRPr="004E1523">
        <w:rPr>
          <w:rFonts w:ascii="Times New Roman" w:hAnsi="Times New Roman" w:cs="Times New Roman"/>
          <w:sz w:val="24"/>
          <w:szCs w:val="24"/>
          <w:lang w:val="bg-BG" w:eastAsia="en-US"/>
        </w:rPr>
        <w:t xml:space="preserve">At the time of drafting the </w:t>
      </w:r>
      <w:r w:rsidR="002102E3">
        <w:rPr>
          <w:rFonts w:ascii="Times New Roman" w:hAnsi="Times New Roman" w:cs="Times New Roman"/>
          <w:sz w:val="24"/>
          <w:szCs w:val="24"/>
          <w:lang w:eastAsia="en-US"/>
        </w:rPr>
        <w:t>SEA</w:t>
      </w:r>
      <w:r w:rsidRPr="004E1523">
        <w:rPr>
          <w:rFonts w:ascii="Times New Roman" w:hAnsi="Times New Roman" w:cs="Times New Roman"/>
          <w:sz w:val="24"/>
          <w:szCs w:val="24"/>
          <w:lang w:val="bg-BG" w:eastAsia="en-US"/>
        </w:rPr>
        <w:t xml:space="preserve"> report, the Contracting Authority had not started the administrative implementation of the </w:t>
      </w:r>
      <w:r w:rsidR="002102E3">
        <w:rPr>
          <w:rFonts w:ascii="Times New Roman" w:hAnsi="Times New Roman" w:cs="Times New Roman"/>
          <w:sz w:val="24"/>
          <w:szCs w:val="24"/>
          <w:lang w:eastAsia="en-US"/>
        </w:rPr>
        <w:t>SEA</w:t>
      </w:r>
      <w:r w:rsidRPr="004E1523">
        <w:rPr>
          <w:rFonts w:ascii="Times New Roman" w:hAnsi="Times New Roman" w:cs="Times New Roman"/>
          <w:sz w:val="24"/>
          <w:szCs w:val="24"/>
          <w:lang w:val="bg-BG" w:eastAsia="en-US"/>
        </w:rPr>
        <w:t xml:space="preserve"> procedure and accordingly the </w:t>
      </w:r>
      <w:r w:rsidR="002102E3">
        <w:rPr>
          <w:rFonts w:ascii="Times New Roman" w:hAnsi="Times New Roman" w:cs="Times New Roman"/>
          <w:sz w:val="24"/>
          <w:szCs w:val="24"/>
          <w:lang w:eastAsia="en-US"/>
        </w:rPr>
        <w:t>instructions</w:t>
      </w:r>
      <w:r w:rsidR="00A10764">
        <w:rPr>
          <w:rFonts w:ascii="Times New Roman" w:hAnsi="Times New Roman" w:cs="Times New Roman"/>
          <w:sz w:val="24"/>
          <w:szCs w:val="24"/>
          <w:lang w:eastAsia="en-US"/>
        </w:rPr>
        <w:t xml:space="preserve"> on the applicable SEA procedure </w:t>
      </w:r>
      <w:r w:rsidR="002102E3">
        <w:rPr>
          <w:rFonts w:ascii="Times New Roman" w:hAnsi="Times New Roman" w:cs="Times New Roman"/>
          <w:sz w:val="24"/>
          <w:szCs w:val="24"/>
          <w:lang w:eastAsia="en-US"/>
        </w:rPr>
        <w:t xml:space="preserve">from the </w:t>
      </w:r>
      <w:r w:rsidRPr="004E1523">
        <w:rPr>
          <w:rFonts w:ascii="Times New Roman" w:hAnsi="Times New Roman" w:cs="Times New Roman"/>
          <w:sz w:val="24"/>
          <w:szCs w:val="24"/>
          <w:lang w:val="bg-BG" w:eastAsia="en-US"/>
        </w:rPr>
        <w:t xml:space="preserve">MoEW had not </w:t>
      </w:r>
      <w:r w:rsidR="002102E3">
        <w:rPr>
          <w:rFonts w:ascii="Times New Roman" w:hAnsi="Times New Roman" w:cs="Times New Roman"/>
          <w:sz w:val="24"/>
          <w:szCs w:val="24"/>
          <w:lang w:eastAsia="en-US"/>
        </w:rPr>
        <w:t xml:space="preserve">been </w:t>
      </w:r>
      <w:r w:rsidRPr="004E1523">
        <w:rPr>
          <w:rFonts w:ascii="Times New Roman" w:hAnsi="Times New Roman" w:cs="Times New Roman"/>
          <w:sz w:val="24"/>
          <w:szCs w:val="24"/>
          <w:lang w:val="bg-BG" w:eastAsia="en-US"/>
        </w:rPr>
        <w:t>received, nor had the required consultations on the Scop</w:t>
      </w:r>
      <w:proofErr w:type="spellStart"/>
      <w:r w:rsidR="00A10764">
        <w:rPr>
          <w:rFonts w:ascii="Times New Roman" w:hAnsi="Times New Roman" w:cs="Times New Roman"/>
          <w:sz w:val="24"/>
          <w:szCs w:val="24"/>
          <w:lang w:eastAsia="en-US"/>
        </w:rPr>
        <w:t>ing</w:t>
      </w:r>
      <w:proofErr w:type="spellEnd"/>
      <w:r w:rsidR="00A10764">
        <w:rPr>
          <w:rFonts w:ascii="Times New Roman" w:hAnsi="Times New Roman" w:cs="Times New Roman"/>
          <w:sz w:val="24"/>
          <w:szCs w:val="24"/>
          <w:lang w:eastAsia="en-US"/>
        </w:rPr>
        <w:t xml:space="preserve"> Report started</w:t>
      </w:r>
      <w:r w:rsidRPr="004E1523">
        <w:rPr>
          <w:rFonts w:ascii="Times New Roman" w:hAnsi="Times New Roman" w:cs="Times New Roman"/>
          <w:sz w:val="24"/>
          <w:szCs w:val="24"/>
          <w:lang w:val="bg-BG" w:eastAsia="en-US"/>
        </w:rPr>
        <w:t xml:space="preserve">. In this regard, the draft </w:t>
      </w:r>
      <w:r w:rsidR="00A10764">
        <w:rPr>
          <w:rFonts w:ascii="Times New Roman" w:hAnsi="Times New Roman" w:cs="Times New Roman"/>
          <w:sz w:val="24"/>
          <w:szCs w:val="24"/>
          <w:lang w:eastAsia="en-US"/>
        </w:rPr>
        <w:t>SEA</w:t>
      </w:r>
      <w:r w:rsidRPr="004E1523">
        <w:rPr>
          <w:rFonts w:ascii="Times New Roman" w:hAnsi="Times New Roman" w:cs="Times New Roman"/>
          <w:sz w:val="24"/>
          <w:szCs w:val="24"/>
          <w:lang w:val="bg-BG" w:eastAsia="en-US"/>
        </w:rPr>
        <w:t xml:space="preserve"> report was prepared on the basis of available information and documentation, in accordance with the relevant regulatory requirements set out in the </w:t>
      </w:r>
      <w:r w:rsidR="00A10764">
        <w:rPr>
          <w:rFonts w:ascii="Times New Roman" w:hAnsi="Times New Roman" w:cs="Times New Roman"/>
          <w:sz w:val="24"/>
          <w:szCs w:val="24"/>
          <w:lang w:eastAsia="en-US"/>
        </w:rPr>
        <w:t>SEA</w:t>
      </w:r>
      <w:r w:rsidRPr="004E1523">
        <w:rPr>
          <w:rFonts w:ascii="Times New Roman" w:hAnsi="Times New Roman" w:cs="Times New Roman"/>
          <w:sz w:val="24"/>
          <w:szCs w:val="24"/>
          <w:lang w:val="bg-BG" w:eastAsia="en-US"/>
        </w:rPr>
        <w:t xml:space="preserve"> Regulation and applicable regulations, and the experience of the Contractor's team with similar projects, but this draft </w:t>
      </w:r>
      <w:r w:rsidR="00A10764">
        <w:rPr>
          <w:rFonts w:ascii="Times New Roman" w:hAnsi="Times New Roman" w:cs="Times New Roman"/>
          <w:sz w:val="24"/>
          <w:szCs w:val="24"/>
          <w:lang w:eastAsia="en-US"/>
        </w:rPr>
        <w:t>SEA</w:t>
      </w:r>
      <w:r w:rsidRPr="004E1523">
        <w:rPr>
          <w:rFonts w:ascii="Times New Roman" w:hAnsi="Times New Roman" w:cs="Times New Roman"/>
          <w:sz w:val="24"/>
          <w:szCs w:val="24"/>
          <w:lang w:val="bg-BG" w:eastAsia="en-US"/>
        </w:rPr>
        <w:t xml:space="preserve"> </w:t>
      </w:r>
      <w:r w:rsidR="00A10764">
        <w:rPr>
          <w:rFonts w:ascii="Times New Roman" w:hAnsi="Times New Roman" w:cs="Times New Roman"/>
          <w:sz w:val="24"/>
          <w:szCs w:val="24"/>
          <w:lang w:eastAsia="en-US"/>
        </w:rPr>
        <w:t>R</w:t>
      </w:r>
      <w:r w:rsidRPr="004E1523">
        <w:rPr>
          <w:rFonts w:ascii="Times New Roman" w:hAnsi="Times New Roman" w:cs="Times New Roman"/>
          <w:sz w:val="24"/>
          <w:szCs w:val="24"/>
          <w:lang w:val="bg-BG" w:eastAsia="en-US"/>
        </w:rPr>
        <w:t xml:space="preserve">eport did not comply with the instructions of the Ministry of Environment and Water for conducting the </w:t>
      </w:r>
      <w:r w:rsidR="00A10764">
        <w:rPr>
          <w:rFonts w:ascii="Times New Roman" w:hAnsi="Times New Roman" w:cs="Times New Roman"/>
          <w:sz w:val="24"/>
          <w:szCs w:val="24"/>
          <w:lang w:eastAsia="en-US"/>
        </w:rPr>
        <w:t>SEA</w:t>
      </w:r>
      <w:r w:rsidRPr="004E1523">
        <w:rPr>
          <w:rFonts w:ascii="Times New Roman" w:hAnsi="Times New Roman" w:cs="Times New Roman"/>
          <w:sz w:val="24"/>
          <w:szCs w:val="24"/>
          <w:lang w:val="bg-BG" w:eastAsia="en-US"/>
        </w:rPr>
        <w:t xml:space="preserve"> procedure (due to the lack of such instructions at that time), nor did the draft </w:t>
      </w:r>
      <w:r w:rsidR="00A10764">
        <w:rPr>
          <w:rFonts w:ascii="Times New Roman" w:hAnsi="Times New Roman" w:cs="Times New Roman"/>
          <w:sz w:val="24"/>
          <w:szCs w:val="24"/>
          <w:lang w:eastAsia="en-US"/>
        </w:rPr>
        <w:t>SEA</w:t>
      </w:r>
      <w:r w:rsidRPr="004E1523">
        <w:rPr>
          <w:rFonts w:ascii="Times New Roman" w:hAnsi="Times New Roman" w:cs="Times New Roman"/>
          <w:sz w:val="24"/>
          <w:szCs w:val="24"/>
          <w:lang w:val="bg-BG" w:eastAsia="en-US"/>
        </w:rPr>
        <w:t xml:space="preserve"> report reflect the views of </w:t>
      </w:r>
      <w:r w:rsidRPr="004E1523">
        <w:rPr>
          <w:rFonts w:ascii="Times New Roman" w:hAnsi="Times New Roman" w:cs="Times New Roman"/>
          <w:sz w:val="24"/>
          <w:szCs w:val="24"/>
          <w:lang w:val="bg-BG" w:eastAsia="en-US"/>
        </w:rPr>
        <w:lastRenderedPageBreak/>
        <w:t xml:space="preserve">stakeholders included in the consultation scheme from the consultations on the </w:t>
      </w:r>
      <w:r w:rsidR="00A10764">
        <w:rPr>
          <w:rFonts w:ascii="Times New Roman" w:hAnsi="Times New Roman" w:cs="Times New Roman"/>
          <w:sz w:val="24"/>
          <w:szCs w:val="24"/>
          <w:lang w:eastAsia="en-US"/>
        </w:rPr>
        <w:t xml:space="preserve">Scoping </w:t>
      </w:r>
      <w:r w:rsidRPr="004E1523">
        <w:rPr>
          <w:rFonts w:ascii="Times New Roman" w:hAnsi="Times New Roman" w:cs="Times New Roman"/>
          <w:sz w:val="24"/>
          <w:szCs w:val="24"/>
          <w:lang w:val="bg-BG" w:eastAsia="en-US"/>
        </w:rPr>
        <w:t xml:space="preserve">report (as such consultations were not carried out by the </w:t>
      </w:r>
      <w:r w:rsidR="00A10764">
        <w:rPr>
          <w:rFonts w:ascii="Times New Roman" w:hAnsi="Times New Roman" w:cs="Times New Roman"/>
          <w:sz w:val="24"/>
          <w:szCs w:val="24"/>
          <w:lang w:eastAsia="en-US"/>
        </w:rPr>
        <w:t>t</w:t>
      </w:r>
      <w:r w:rsidRPr="004E1523">
        <w:rPr>
          <w:rFonts w:ascii="Times New Roman" w:hAnsi="Times New Roman" w:cs="Times New Roman"/>
          <w:sz w:val="24"/>
          <w:szCs w:val="24"/>
          <w:lang w:val="bg-BG" w:eastAsia="en-US"/>
        </w:rPr>
        <w:t>he Contracting Authority, respectively such opinions were not received and were not provided to the Contractor).</w:t>
      </w:r>
    </w:p>
    <w:p w14:paraId="7282E98C" w14:textId="6F97C7C6" w:rsidR="00FB3A4C" w:rsidRPr="00FB3A4C" w:rsidRDefault="00FB3A4C" w:rsidP="00A122A3">
      <w:pPr>
        <w:pStyle w:val="HTMLPreformatted"/>
        <w:spacing w:before="120" w:after="120" w:line="23" w:lineRule="atLeast"/>
        <w:ind w:firstLine="709"/>
        <w:jc w:val="both"/>
        <w:rPr>
          <w:rFonts w:ascii="Times New Roman" w:hAnsi="Times New Roman" w:cs="Times New Roman"/>
          <w:color w:val="202124"/>
          <w:sz w:val="24"/>
          <w:szCs w:val="24"/>
        </w:rPr>
      </w:pPr>
      <w:r w:rsidRPr="00FB3A4C">
        <w:rPr>
          <w:rStyle w:val="y2iqfc"/>
          <w:rFonts w:ascii="Times New Roman" w:hAnsi="Times New Roman" w:cs="Times New Roman"/>
          <w:color w:val="202124"/>
          <w:sz w:val="24"/>
          <w:szCs w:val="24"/>
          <w:lang w:val="en"/>
        </w:rPr>
        <w:t xml:space="preserve">On 09.08.2021 with a letter with registration index № 70-3917 the Contractor submitted to the Contracting Authority the First Interim Report on the implementation of the Contract, accompanied by a draft </w:t>
      </w:r>
      <w:r>
        <w:rPr>
          <w:rStyle w:val="y2iqfc"/>
          <w:rFonts w:ascii="Times New Roman" w:hAnsi="Times New Roman" w:cs="Times New Roman"/>
          <w:color w:val="202124"/>
          <w:sz w:val="24"/>
          <w:szCs w:val="24"/>
          <w:lang w:val="en"/>
        </w:rPr>
        <w:t xml:space="preserve">SEA </w:t>
      </w:r>
      <w:r w:rsidRPr="00FB3A4C">
        <w:rPr>
          <w:rStyle w:val="y2iqfc"/>
          <w:rFonts w:ascii="Times New Roman" w:hAnsi="Times New Roman" w:cs="Times New Roman"/>
          <w:color w:val="202124"/>
          <w:sz w:val="24"/>
          <w:szCs w:val="24"/>
          <w:lang w:val="en"/>
        </w:rPr>
        <w:t>report and non-technical summary, committing to revise / supplement the draft</w:t>
      </w:r>
      <w:r>
        <w:rPr>
          <w:rStyle w:val="y2iqfc"/>
          <w:rFonts w:ascii="Times New Roman" w:hAnsi="Times New Roman" w:cs="Times New Roman"/>
          <w:color w:val="202124"/>
          <w:sz w:val="24"/>
          <w:szCs w:val="24"/>
          <w:lang w:val="en"/>
        </w:rPr>
        <w:t xml:space="preserve"> SEA </w:t>
      </w:r>
      <w:proofErr w:type="spellStart"/>
      <w:r>
        <w:rPr>
          <w:rStyle w:val="y2iqfc"/>
          <w:rFonts w:ascii="Times New Roman" w:hAnsi="Times New Roman" w:cs="Times New Roman"/>
          <w:color w:val="202124"/>
          <w:sz w:val="24"/>
          <w:szCs w:val="24"/>
          <w:lang w:val="en"/>
        </w:rPr>
        <w:t>REport</w:t>
      </w:r>
      <w:proofErr w:type="spellEnd"/>
      <w:r w:rsidRPr="00FB3A4C">
        <w:rPr>
          <w:rStyle w:val="y2iqfc"/>
          <w:rFonts w:ascii="Times New Roman" w:hAnsi="Times New Roman" w:cs="Times New Roman"/>
          <w:color w:val="202124"/>
          <w:sz w:val="24"/>
          <w:szCs w:val="24"/>
          <w:lang w:val="en"/>
        </w:rPr>
        <w:t xml:space="preserve">, after the letter / opinion received from the </w:t>
      </w:r>
      <w:proofErr w:type="spellStart"/>
      <w:r w:rsidRPr="00FB3A4C">
        <w:rPr>
          <w:rStyle w:val="y2iqfc"/>
          <w:rFonts w:ascii="Times New Roman" w:hAnsi="Times New Roman" w:cs="Times New Roman"/>
          <w:color w:val="202124"/>
          <w:sz w:val="24"/>
          <w:szCs w:val="24"/>
          <w:lang w:val="en"/>
        </w:rPr>
        <w:t>MoEW</w:t>
      </w:r>
      <w:proofErr w:type="spellEnd"/>
      <w:r w:rsidRPr="00FB3A4C">
        <w:rPr>
          <w:rStyle w:val="y2iqfc"/>
          <w:rFonts w:ascii="Times New Roman" w:hAnsi="Times New Roman" w:cs="Times New Roman"/>
          <w:color w:val="202124"/>
          <w:sz w:val="24"/>
          <w:szCs w:val="24"/>
          <w:lang w:val="en"/>
        </w:rPr>
        <w:t xml:space="preserve"> has been provided to him by the</w:t>
      </w:r>
      <w:r>
        <w:rPr>
          <w:rStyle w:val="y2iqfc"/>
          <w:rFonts w:ascii="Times New Roman" w:hAnsi="Times New Roman" w:cs="Times New Roman"/>
          <w:color w:val="202124"/>
          <w:sz w:val="24"/>
          <w:szCs w:val="24"/>
          <w:lang w:val="en"/>
        </w:rPr>
        <w:t xml:space="preserve"> Contracting authority</w:t>
      </w:r>
      <w:r w:rsidRPr="00FB3A4C">
        <w:rPr>
          <w:rStyle w:val="y2iqfc"/>
          <w:rFonts w:ascii="Times New Roman" w:hAnsi="Times New Roman" w:cs="Times New Roman"/>
          <w:color w:val="202124"/>
          <w:sz w:val="24"/>
          <w:szCs w:val="24"/>
          <w:lang w:val="en"/>
        </w:rPr>
        <w:t>.</w:t>
      </w:r>
    </w:p>
    <w:p w14:paraId="1257F436" w14:textId="69C2B8D7" w:rsidR="00FB3A4C" w:rsidRPr="00FB3A4C" w:rsidRDefault="00FB3A4C" w:rsidP="00A122A3">
      <w:pPr>
        <w:pStyle w:val="HTMLPreformatted"/>
        <w:spacing w:before="120" w:after="120" w:line="23" w:lineRule="atLeast"/>
        <w:ind w:firstLine="709"/>
        <w:jc w:val="both"/>
        <w:rPr>
          <w:rStyle w:val="y2iqfc"/>
          <w:rFonts w:ascii="Times New Roman" w:hAnsi="Times New Roman" w:cs="Times New Roman"/>
          <w:color w:val="202124"/>
          <w:sz w:val="24"/>
          <w:szCs w:val="24"/>
          <w:lang w:val="en"/>
        </w:rPr>
      </w:pPr>
      <w:r w:rsidRPr="00FB3A4C">
        <w:rPr>
          <w:rStyle w:val="y2iqfc"/>
          <w:rFonts w:ascii="Times New Roman" w:hAnsi="Times New Roman" w:cs="Times New Roman"/>
          <w:color w:val="202124"/>
          <w:sz w:val="24"/>
          <w:szCs w:val="24"/>
          <w:lang w:val="en"/>
        </w:rPr>
        <w:t>Given that the competent authority (</w:t>
      </w:r>
      <w:proofErr w:type="spellStart"/>
      <w:r w:rsidRPr="00FB3A4C">
        <w:rPr>
          <w:rStyle w:val="y2iqfc"/>
          <w:rFonts w:ascii="Times New Roman" w:hAnsi="Times New Roman" w:cs="Times New Roman"/>
          <w:color w:val="202124"/>
          <w:sz w:val="24"/>
          <w:szCs w:val="24"/>
          <w:lang w:val="en"/>
        </w:rPr>
        <w:t>MoEW</w:t>
      </w:r>
      <w:proofErr w:type="spellEnd"/>
      <w:r w:rsidRPr="00FB3A4C">
        <w:rPr>
          <w:rStyle w:val="y2iqfc"/>
          <w:rFonts w:ascii="Times New Roman" w:hAnsi="Times New Roman" w:cs="Times New Roman"/>
          <w:color w:val="202124"/>
          <w:sz w:val="24"/>
          <w:szCs w:val="24"/>
          <w:lang w:val="en"/>
        </w:rPr>
        <w:t xml:space="preserve">) set additional conditions to the </w:t>
      </w:r>
      <w:r>
        <w:rPr>
          <w:rStyle w:val="y2iqfc"/>
          <w:rFonts w:ascii="Times New Roman" w:hAnsi="Times New Roman" w:cs="Times New Roman"/>
          <w:color w:val="202124"/>
          <w:sz w:val="24"/>
          <w:szCs w:val="24"/>
          <w:lang w:val="en"/>
        </w:rPr>
        <w:t xml:space="preserve">Scoping Report </w:t>
      </w:r>
      <w:r w:rsidRPr="00FB3A4C">
        <w:rPr>
          <w:rStyle w:val="y2iqfc"/>
          <w:rFonts w:ascii="Times New Roman" w:hAnsi="Times New Roman" w:cs="Times New Roman"/>
          <w:color w:val="202124"/>
          <w:sz w:val="24"/>
          <w:szCs w:val="24"/>
          <w:lang w:val="en"/>
        </w:rPr>
        <w:t xml:space="preserve">and / or the Scheme for consultations in its opinion on the submitted Notification (№ 04-00-2027 / 20.09.2021), on 27.09.2021 The Contractor has provided to the </w:t>
      </w:r>
      <w:r w:rsidR="00A122A3">
        <w:rPr>
          <w:rStyle w:val="y2iqfc"/>
          <w:rFonts w:ascii="Times New Roman" w:hAnsi="Times New Roman" w:cs="Times New Roman"/>
          <w:color w:val="202124"/>
          <w:sz w:val="24"/>
          <w:szCs w:val="24"/>
          <w:lang w:val="en"/>
        </w:rPr>
        <w:t>Contracting Authority</w:t>
      </w:r>
      <w:r w:rsidRPr="00FB3A4C">
        <w:rPr>
          <w:rStyle w:val="y2iqfc"/>
          <w:rFonts w:ascii="Times New Roman" w:hAnsi="Times New Roman" w:cs="Times New Roman"/>
          <w:color w:val="202124"/>
          <w:sz w:val="24"/>
          <w:szCs w:val="24"/>
          <w:lang w:val="en"/>
        </w:rPr>
        <w:t>:</w:t>
      </w:r>
    </w:p>
    <w:p w14:paraId="5340796F" w14:textId="3E40F564" w:rsidR="00FB3A4C" w:rsidRPr="00FB3A4C" w:rsidRDefault="00FB3A4C" w:rsidP="00A122A3">
      <w:pPr>
        <w:pStyle w:val="HTMLPreformatted"/>
        <w:spacing w:before="120" w:after="120" w:line="23" w:lineRule="atLeast"/>
        <w:ind w:firstLine="709"/>
        <w:jc w:val="both"/>
        <w:rPr>
          <w:rStyle w:val="y2iqfc"/>
          <w:rFonts w:ascii="Times New Roman" w:hAnsi="Times New Roman" w:cs="Times New Roman"/>
          <w:color w:val="202124"/>
          <w:sz w:val="24"/>
          <w:szCs w:val="24"/>
          <w:lang w:val="en"/>
        </w:rPr>
      </w:pPr>
      <w:proofErr w:type="gramStart"/>
      <w:r w:rsidRPr="00FB3A4C">
        <w:rPr>
          <w:rStyle w:val="y2iqfc"/>
          <w:rFonts w:ascii="Times New Roman" w:hAnsi="Times New Roman" w:cs="Times New Roman"/>
          <w:color w:val="202124"/>
          <w:sz w:val="24"/>
          <w:szCs w:val="24"/>
          <w:lang w:val="en"/>
        </w:rPr>
        <w:t>o</w:t>
      </w:r>
      <w:proofErr w:type="gramEnd"/>
      <w:r w:rsidRPr="00FB3A4C">
        <w:rPr>
          <w:rStyle w:val="y2iqfc"/>
          <w:rFonts w:ascii="Times New Roman" w:hAnsi="Times New Roman" w:cs="Times New Roman"/>
          <w:color w:val="202124"/>
          <w:sz w:val="24"/>
          <w:szCs w:val="24"/>
          <w:lang w:val="en"/>
        </w:rPr>
        <w:t xml:space="preserve"> Updated</w:t>
      </w:r>
      <w:r w:rsidR="00A122A3">
        <w:rPr>
          <w:rStyle w:val="y2iqfc"/>
          <w:rFonts w:ascii="Times New Roman" w:hAnsi="Times New Roman" w:cs="Times New Roman"/>
          <w:color w:val="202124"/>
          <w:sz w:val="24"/>
          <w:szCs w:val="24"/>
          <w:lang w:val="en"/>
        </w:rPr>
        <w:t xml:space="preserve"> Scoping Report</w:t>
      </w:r>
      <w:r w:rsidRPr="00FB3A4C">
        <w:rPr>
          <w:rStyle w:val="y2iqfc"/>
          <w:rFonts w:ascii="Times New Roman" w:hAnsi="Times New Roman" w:cs="Times New Roman"/>
          <w:color w:val="202124"/>
          <w:sz w:val="24"/>
          <w:szCs w:val="24"/>
          <w:lang w:val="en"/>
        </w:rPr>
        <w:t>;</w:t>
      </w:r>
    </w:p>
    <w:p w14:paraId="6B7F6B8B" w14:textId="77777777" w:rsidR="00FB3A4C" w:rsidRPr="00FB3A4C" w:rsidRDefault="00FB3A4C" w:rsidP="00A122A3">
      <w:pPr>
        <w:pStyle w:val="HTMLPreformatted"/>
        <w:spacing w:before="120" w:after="120" w:line="23" w:lineRule="atLeast"/>
        <w:ind w:firstLine="709"/>
        <w:jc w:val="both"/>
        <w:rPr>
          <w:rStyle w:val="y2iqfc"/>
          <w:rFonts w:ascii="Times New Roman" w:hAnsi="Times New Roman" w:cs="Times New Roman"/>
          <w:color w:val="202124"/>
          <w:sz w:val="24"/>
          <w:szCs w:val="24"/>
          <w:lang w:val="en"/>
        </w:rPr>
      </w:pPr>
      <w:proofErr w:type="gramStart"/>
      <w:r w:rsidRPr="00FB3A4C">
        <w:rPr>
          <w:rStyle w:val="y2iqfc"/>
          <w:rFonts w:ascii="Times New Roman" w:hAnsi="Times New Roman" w:cs="Times New Roman"/>
          <w:color w:val="202124"/>
          <w:sz w:val="24"/>
          <w:szCs w:val="24"/>
          <w:lang w:val="en"/>
        </w:rPr>
        <w:t>o</w:t>
      </w:r>
      <w:proofErr w:type="gramEnd"/>
      <w:r w:rsidRPr="00FB3A4C">
        <w:rPr>
          <w:rStyle w:val="y2iqfc"/>
          <w:rFonts w:ascii="Times New Roman" w:hAnsi="Times New Roman" w:cs="Times New Roman"/>
          <w:color w:val="202124"/>
          <w:sz w:val="24"/>
          <w:szCs w:val="24"/>
          <w:lang w:val="en"/>
        </w:rPr>
        <w:t xml:space="preserve"> Updated Consultation Scheme.</w:t>
      </w:r>
    </w:p>
    <w:p w14:paraId="124D93A2" w14:textId="01BA53D0" w:rsidR="00FB3A4C" w:rsidRPr="00FB3A4C" w:rsidRDefault="00FB3A4C" w:rsidP="00A122A3">
      <w:pPr>
        <w:pStyle w:val="HTMLPreformatted"/>
        <w:spacing w:before="120" w:after="120" w:line="23" w:lineRule="atLeast"/>
        <w:ind w:firstLine="709"/>
        <w:jc w:val="both"/>
        <w:rPr>
          <w:rFonts w:ascii="Times New Roman" w:hAnsi="Times New Roman" w:cs="Times New Roman"/>
          <w:color w:val="202124"/>
          <w:sz w:val="24"/>
          <w:szCs w:val="24"/>
        </w:rPr>
      </w:pPr>
      <w:r w:rsidRPr="00FB3A4C">
        <w:rPr>
          <w:rStyle w:val="y2iqfc"/>
          <w:rFonts w:ascii="Times New Roman" w:hAnsi="Times New Roman" w:cs="Times New Roman"/>
          <w:color w:val="202124"/>
          <w:sz w:val="24"/>
          <w:szCs w:val="24"/>
          <w:lang w:val="en"/>
        </w:rPr>
        <w:t xml:space="preserve">With a handover protocol from 29.09.2021, the </w:t>
      </w:r>
      <w:r w:rsidR="00A122A3">
        <w:rPr>
          <w:rStyle w:val="y2iqfc"/>
          <w:rFonts w:ascii="Times New Roman" w:hAnsi="Times New Roman" w:cs="Times New Roman"/>
          <w:color w:val="202124"/>
          <w:sz w:val="24"/>
          <w:szCs w:val="24"/>
          <w:lang w:val="en"/>
        </w:rPr>
        <w:t xml:space="preserve">Contracting Authority </w:t>
      </w:r>
      <w:r w:rsidRPr="00FB3A4C">
        <w:rPr>
          <w:rStyle w:val="y2iqfc"/>
          <w:rFonts w:ascii="Times New Roman" w:hAnsi="Times New Roman" w:cs="Times New Roman"/>
          <w:color w:val="202124"/>
          <w:sz w:val="24"/>
          <w:szCs w:val="24"/>
          <w:lang w:val="en"/>
        </w:rPr>
        <w:t>accepts the work under Stage 2 of the Contract.</w:t>
      </w:r>
    </w:p>
    <w:p w14:paraId="20847873" w14:textId="3F1E33E2" w:rsidR="004E6C1B" w:rsidRPr="00A122A3" w:rsidRDefault="00FB3A4C" w:rsidP="00A122A3">
      <w:pPr>
        <w:pStyle w:val="HTMLPreformatted"/>
        <w:spacing w:before="120" w:after="120" w:line="23" w:lineRule="atLeast"/>
        <w:ind w:firstLine="709"/>
        <w:jc w:val="both"/>
        <w:rPr>
          <w:rFonts w:ascii="Times New Roman" w:hAnsi="Times New Roman" w:cs="Times New Roman"/>
          <w:color w:val="202124"/>
          <w:sz w:val="24"/>
          <w:szCs w:val="24"/>
        </w:rPr>
      </w:pPr>
      <w:r w:rsidRPr="00FB3A4C">
        <w:rPr>
          <w:rStyle w:val="y2iqfc"/>
          <w:rFonts w:ascii="Times New Roman" w:hAnsi="Times New Roman" w:cs="Times New Roman"/>
          <w:color w:val="202124"/>
          <w:sz w:val="24"/>
          <w:szCs w:val="24"/>
          <w:lang w:val="en"/>
        </w:rPr>
        <w:t xml:space="preserve">In order to overcome the discrepancies between the deadlines set in the technical specification / contract and the actual deadlines of the </w:t>
      </w:r>
      <w:r w:rsidR="00A122A3">
        <w:rPr>
          <w:rStyle w:val="y2iqfc"/>
          <w:rFonts w:ascii="Times New Roman" w:hAnsi="Times New Roman" w:cs="Times New Roman"/>
          <w:color w:val="202124"/>
          <w:sz w:val="24"/>
          <w:szCs w:val="24"/>
          <w:lang w:val="en"/>
        </w:rPr>
        <w:t>SEA</w:t>
      </w:r>
      <w:r w:rsidRPr="00FB3A4C">
        <w:rPr>
          <w:rStyle w:val="y2iqfc"/>
          <w:rFonts w:ascii="Times New Roman" w:hAnsi="Times New Roman" w:cs="Times New Roman"/>
          <w:color w:val="202124"/>
          <w:sz w:val="24"/>
          <w:szCs w:val="24"/>
          <w:lang w:val="en"/>
        </w:rPr>
        <w:t xml:space="preserve"> procedure, it was necessary to extend the deadlines for implementation of the third and fourth stages and the deadline for </w:t>
      </w:r>
      <w:r w:rsidR="00A122A3">
        <w:rPr>
          <w:rStyle w:val="y2iqfc"/>
          <w:rFonts w:ascii="Times New Roman" w:hAnsi="Times New Roman" w:cs="Times New Roman"/>
          <w:color w:val="202124"/>
          <w:sz w:val="24"/>
          <w:szCs w:val="24"/>
          <w:lang w:val="en"/>
        </w:rPr>
        <w:t xml:space="preserve">overall </w:t>
      </w:r>
      <w:r w:rsidRPr="00FB3A4C">
        <w:rPr>
          <w:rStyle w:val="y2iqfc"/>
          <w:rFonts w:ascii="Times New Roman" w:hAnsi="Times New Roman" w:cs="Times New Roman"/>
          <w:color w:val="202124"/>
          <w:sz w:val="24"/>
          <w:szCs w:val="24"/>
          <w:lang w:val="en"/>
        </w:rPr>
        <w:t>implementation of the contract. In this regard, the Contracting Authority and the Contractor have signed the Supplementary Agreement № RD 51-67 / 28.10.2021 to the Contract № RD 51-67 / 28.06.2021.</w:t>
      </w:r>
    </w:p>
    <w:p w14:paraId="393D63BB" w14:textId="01FDD1AD" w:rsidR="00334A62" w:rsidRPr="00334A62" w:rsidRDefault="00A1130E" w:rsidP="00334A62">
      <w:pPr>
        <w:pStyle w:val="Heading2"/>
        <w:numPr>
          <w:ilvl w:val="1"/>
          <w:numId w:val="1"/>
        </w:numPr>
        <w:spacing w:before="120" w:after="120" w:line="23" w:lineRule="atLeast"/>
        <w:ind w:left="0" w:firstLine="709"/>
        <w:jc w:val="both"/>
        <w:rPr>
          <w:rFonts w:cs="Times New Roman"/>
          <w:lang w:val="bg-BG"/>
        </w:rPr>
      </w:pPr>
      <w:bookmarkStart w:id="6" w:name="_Toc104892010"/>
      <w:r>
        <w:rPr>
          <w:rFonts w:cs="Times New Roman"/>
          <w:lang w:val="en-GB"/>
        </w:rPr>
        <w:t xml:space="preserve">Analysis of the results and the achievements within the implementation of Activity 3: </w:t>
      </w:r>
      <w:r w:rsidR="00CB77C8">
        <w:rPr>
          <w:rFonts w:cs="Times New Roman"/>
          <w:lang w:val="bg-BG"/>
        </w:rPr>
        <w:t>„</w:t>
      </w:r>
      <w:r w:rsidRPr="00A1130E">
        <w:rPr>
          <w:rFonts w:eastAsia="Times New Roman" w:cs="Times New Roman"/>
          <w:i/>
          <w:iCs/>
          <w:color w:val="333333"/>
          <w:szCs w:val="24"/>
          <w:lang w:val="en-GB" w:eastAsia="en-GB"/>
        </w:rPr>
        <w:t>Assistance to the Contracting Authority in conducting consultations with the public, interested bodies and third parties who may be affected by the plan or program, in accordance with the requirements of Chapter Four of the SEA Ordinance</w:t>
      </w:r>
      <w:proofErr w:type="gramStart"/>
      <w:r w:rsidR="002721CC">
        <w:rPr>
          <w:rFonts w:cs="Times New Roman"/>
          <w:lang w:val="bg-BG"/>
        </w:rPr>
        <w:t>“</w:t>
      </w:r>
      <w:r w:rsidR="00CB77C8" w:rsidRPr="00CB77C8">
        <w:rPr>
          <w:rFonts w:cs="Times New Roman"/>
          <w:lang w:val="bg-BG"/>
        </w:rPr>
        <w:t xml:space="preserve"> </w:t>
      </w:r>
      <w:r>
        <w:rPr>
          <w:rFonts w:cs="Times New Roman"/>
          <w:lang w:val="en-GB"/>
        </w:rPr>
        <w:t>from</w:t>
      </w:r>
      <w:proofErr w:type="gramEnd"/>
      <w:r>
        <w:rPr>
          <w:rFonts w:cs="Times New Roman"/>
          <w:lang w:val="en-GB"/>
        </w:rPr>
        <w:t xml:space="preserve"> the Contract</w:t>
      </w:r>
      <w:bookmarkEnd w:id="6"/>
    </w:p>
    <w:p w14:paraId="375D139E" w14:textId="77777777" w:rsidR="00334A62" w:rsidRPr="00FB5526" w:rsidRDefault="00334A62" w:rsidP="00FB5526">
      <w:pPr>
        <w:pStyle w:val="HTMLPreformatted"/>
        <w:spacing w:before="120" w:after="120" w:line="23" w:lineRule="atLeast"/>
        <w:ind w:firstLine="709"/>
        <w:jc w:val="both"/>
        <w:rPr>
          <w:rStyle w:val="y2iqfc"/>
          <w:rFonts w:ascii="Times New Roman" w:hAnsi="Times New Roman" w:cs="Times New Roman"/>
          <w:color w:val="202124"/>
          <w:sz w:val="24"/>
          <w:szCs w:val="24"/>
          <w:lang w:val="en"/>
        </w:rPr>
      </w:pPr>
      <w:r w:rsidRPr="00FB5526">
        <w:rPr>
          <w:rStyle w:val="y2iqfc"/>
          <w:rFonts w:ascii="Times New Roman" w:hAnsi="Times New Roman" w:cs="Times New Roman"/>
          <w:color w:val="202124"/>
          <w:sz w:val="24"/>
          <w:szCs w:val="24"/>
          <w:lang w:val="en"/>
        </w:rPr>
        <w:t>The implementation of Activity 3 is expressed in the achievement of the following results:</w:t>
      </w:r>
    </w:p>
    <w:p w14:paraId="08C67476" w14:textId="24401DE6" w:rsidR="00334A62" w:rsidRPr="00FB5526" w:rsidRDefault="00334A62" w:rsidP="00FB5526">
      <w:pPr>
        <w:pStyle w:val="HTMLPreformatted"/>
        <w:spacing w:before="120" w:after="120" w:line="23" w:lineRule="atLeast"/>
        <w:ind w:firstLine="709"/>
        <w:jc w:val="both"/>
        <w:rPr>
          <w:rStyle w:val="y2iqfc"/>
          <w:rFonts w:ascii="Times New Roman" w:hAnsi="Times New Roman" w:cs="Times New Roman"/>
          <w:color w:val="202124"/>
          <w:sz w:val="24"/>
          <w:szCs w:val="24"/>
          <w:lang w:val="en"/>
        </w:rPr>
      </w:pPr>
      <w:r w:rsidRPr="00FB5526">
        <w:rPr>
          <w:rStyle w:val="y2iqfc"/>
          <w:rFonts w:ascii="Times New Roman" w:hAnsi="Times New Roman" w:cs="Times New Roman"/>
          <w:color w:val="202124"/>
          <w:sz w:val="24"/>
          <w:szCs w:val="24"/>
          <w:lang w:val="en"/>
        </w:rPr>
        <w:t>• Conducted consultations with stakeholders and public discussion;</w:t>
      </w:r>
    </w:p>
    <w:p w14:paraId="406E8119" w14:textId="4AC7D5D3" w:rsidR="00334A62" w:rsidRPr="00FB5526" w:rsidRDefault="00334A62" w:rsidP="00FB5526">
      <w:pPr>
        <w:pStyle w:val="HTMLPreformatted"/>
        <w:spacing w:before="120" w:after="120" w:line="23" w:lineRule="atLeast"/>
        <w:ind w:firstLine="709"/>
        <w:jc w:val="both"/>
        <w:rPr>
          <w:rStyle w:val="y2iqfc"/>
          <w:rFonts w:ascii="Times New Roman" w:hAnsi="Times New Roman" w:cs="Times New Roman"/>
          <w:color w:val="202124"/>
          <w:sz w:val="24"/>
          <w:szCs w:val="24"/>
          <w:lang w:val="en"/>
        </w:rPr>
      </w:pPr>
      <w:r w:rsidRPr="00FB5526">
        <w:rPr>
          <w:rStyle w:val="y2iqfc"/>
          <w:rFonts w:ascii="Times New Roman" w:hAnsi="Times New Roman" w:cs="Times New Roman"/>
          <w:color w:val="202124"/>
          <w:sz w:val="24"/>
          <w:szCs w:val="24"/>
          <w:lang w:val="en"/>
        </w:rPr>
        <w:t xml:space="preserve">• Presented second interim report containing information on the conducted consultations / public discussion and updated draft </w:t>
      </w:r>
      <w:r w:rsidR="00FB5526" w:rsidRPr="00FB5526">
        <w:rPr>
          <w:rStyle w:val="y2iqfc"/>
          <w:rFonts w:ascii="Times New Roman" w:hAnsi="Times New Roman" w:cs="Times New Roman"/>
          <w:color w:val="202124"/>
          <w:sz w:val="24"/>
          <w:szCs w:val="24"/>
          <w:lang w:val="en"/>
        </w:rPr>
        <w:t xml:space="preserve">SEA </w:t>
      </w:r>
      <w:r w:rsidRPr="00FB5526">
        <w:rPr>
          <w:rStyle w:val="y2iqfc"/>
          <w:rFonts w:ascii="Times New Roman" w:hAnsi="Times New Roman" w:cs="Times New Roman"/>
          <w:color w:val="202124"/>
          <w:sz w:val="24"/>
          <w:szCs w:val="24"/>
          <w:lang w:val="en"/>
        </w:rPr>
        <w:t>report.</w:t>
      </w:r>
    </w:p>
    <w:p w14:paraId="66692BA7" w14:textId="533DD364" w:rsidR="00FB5526" w:rsidRPr="00FB5526" w:rsidRDefault="00FB5526" w:rsidP="00FB5526">
      <w:pPr>
        <w:pStyle w:val="HTMLPreformatted"/>
        <w:spacing w:before="120" w:after="120" w:line="23" w:lineRule="atLeast"/>
        <w:ind w:firstLine="709"/>
        <w:jc w:val="both"/>
        <w:rPr>
          <w:rStyle w:val="y2iqfc"/>
          <w:rFonts w:ascii="Times New Roman" w:hAnsi="Times New Roman" w:cs="Times New Roman"/>
          <w:color w:val="202124"/>
          <w:sz w:val="24"/>
          <w:szCs w:val="24"/>
          <w:lang w:val="en"/>
        </w:rPr>
      </w:pPr>
      <w:r w:rsidRPr="00FB5526">
        <w:rPr>
          <w:rStyle w:val="y2iqfc"/>
          <w:rFonts w:ascii="Times New Roman" w:hAnsi="Times New Roman" w:cs="Times New Roman"/>
          <w:color w:val="202124"/>
          <w:sz w:val="24"/>
          <w:szCs w:val="24"/>
          <w:lang w:val="en"/>
        </w:rPr>
        <w:t>For the purposes of the implementation of the activity, and also in connection with the reflection of the opinions received in the course of the consultations under the</w:t>
      </w:r>
      <w:r>
        <w:rPr>
          <w:rStyle w:val="y2iqfc"/>
          <w:rFonts w:ascii="Times New Roman" w:hAnsi="Times New Roman" w:cs="Times New Roman"/>
          <w:color w:val="202124"/>
          <w:sz w:val="24"/>
          <w:szCs w:val="24"/>
          <w:lang w:val="en"/>
        </w:rPr>
        <w:t xml:space="preserve"> Scoping Report</w:t>
      </w:r>
      <w:r w:rsidRPr="00FB5526">
        <w:rPr>
          <w:rStyle w:val="y2iqfc"/>
          <w:rFonts w:ascii="Times New Roman" w:hAnsi="Times New Roman" w:cs="Times New Roman"/>
          <w:color w:val="202124"/>
          <w:sz w:val="24"/>
          <w:szCs w:val="24"/>
          <w:lang w:val="en"/>
        </w:rPr>
        <w:t>, on 06.12.2021 with a letter with registration № 70-5763 the Contractor provided to the</w:t>
      </w:r>
      <w:r>
        <w:rPr>
          <w:rStyle w:val="y2iqfc"/>
          <w:rFonts w:ascii="Times New Roman" w:hAnsi="Times New Roman" w:cs="Times New Roman"/>
          <w:color w:val="202124"/>
          <w:sz w:val="24"/>
          <w:szCs w:val="24"/>
          <w:lang w:val="en"/>
        </w:rPr>
        <w:t xml:space="preserve"> Contracting Authority</w:t>
      </w:r>
      <w:r w:rsidRPr="00FB5526">
        <w:rPr>
          <w:rStyle w:val="y2iqfc"/>
          <w:rFonts w:ascii="Times New Roman" w:hAnsi="Times New Roman" w:cs="Times New Roman"/>
          <w:color w:val="202124"/>
          <w:sz w:val="24"/>
          <w:szCs w:val="24"/>
          <w:lang w:val="en"/>
        </w:rPr>
        <w:t>:</w:t>
      </w:r>
    </w:p>
    <w:p w14:paraId="6BBC8CD8" w14:textId="40A1F936" w:rsidR="00FB5526" w:rsidRPr="00FB5526" w:rsidRDefault="00FB5526" w:rsidP="00FB5526">
      <w:pPr>
        <w:pStyle w:val="HTMLPreformatted"/>
        <w:spacing w:before="120" w:after="120" w:line="23" w:lineRule="atLeast"/>
        <w:ind w:firstLine="709"/>
        <w:jc w:val="both"/>
        <w:rPr>
          <w:rStyle w:val="y2iqfc"/>
          <w:rFonts w:ascii="Times New Roman" w:hAnsi="Times New Roman" w:cs="Times New Roman"/>
          <w:color w:val="202124"/>
          <w:sz w:val="24"/>
          <w:szCs w:val="24"/>
          <w:lang w:val="en"/>
        </w:rPr>
      </w:pPr>
      <w:r w:rsidRPr="00FB5526">
        <w:rPr>
          <w:rStyle w:val="y2iqfc"/>
          <w:rFonts w:ascii="Times New Roman" w:hAnsi="Times New Roman" w:cs="Times New Roman"/>
          <w:color w:val="202124"/>
          <w:sz w:val="24"/>
          <w:szCs w:val="24"/>
          <w:lang w:val="en"/>
        </w:rPr>
        <w:t xml:space="preserve">• Updated </w:t>
      </w:r>
      <w:r>
        <w:rPr>
          <w:rStyle w:val="y2iqfc"/>
          <w:rFonts w:ascii="Times New Roman" w:hAnsi="Times New Roman" w:cs="Times New Roman"/>
          <w:color w:val="202124"/>
          <w:sz w:val="24"/>
          <w:szCs w:val="24"/>
          <w:lang w:val="en"/>
        </w:rPr>
        <w:t xml:space="preserve">Strategic </w:t>
      </w:r>
      <w:r w:rsidRPr="00FB5526">
        <w:rPr>
          <w:rStyle w:val="y2iqfc"/>
          <w:rFonts w:ascii="Times New Roman" w:hAnsi="Times New Roman" w:cs="Times New Roman"/>
          <w:color w:val="202124"/>
          <w:sz w:val="24"/>
          <w:szCs w:val="24"/>
          <w:lang w:val="en"/>
        </w:rPr>
        <w:t xml:space="preserve">Environmental Assessment Report of the </w:t>
      </w:r>
      <w:r>
        <w:rPr>
          <w:rStyle w:val="y2iqfc"/>
          <w:rFonts w:ascii="Times New Roman" w:hAnsi="Times New Roman" w:cs="Times New Roman"/>
          <w:color w:val="202124"/>
          <w:sz w:val="24"/>
          <w:szCs w:val="24"/>
          <w:lang w:val="en"/>
        </w:rPr>
        <w:t xml:space="preserve">MFAP </w:t>
      </w:r>
      <w:r w:rsidRPr="00FB5526">
        <w:rPr>
          <w:rStyle w:val="y2iqfc"/>
          <w:rFonts w:ascii="Times New Roman" w:hAnsi="Times New Roman" w:cs="Times New Roman"/>
          <w:color w:val="202124"/>
          <w:sz w:val="24"/>
          <w:szCs w:val="24"/>
          <w:lang w:val="en"/>
        </w:rPr>
        <w:t>2021-2027;</w:t>
      </w:r>
    </w:p>
    <w:p w14:paraId="3B7418E1" w14:textId="2273F289" w:rsidR="00FB5526" w:rsidRPr="00FB5526" w:rsidRDefault="00FB5526" w:rsidP="00FB5526">
      <w:pPr>
        <w:pStyle w:val="HTMLPreformatted"/>
        <w:spacing w:before="120" w:after="120" w:line="23" w:lineRule="atLeast"/>
        <w:ind w:firstLine="709"/>
        <w:jc w:val="both"/>
        <w:rPr>
          <w:rStyle w:val="y2iqfc"/>
          <w:rFonts w:ascii="Times New Roman" w:hAnsi="Times New Roman" w:cs="Times New Roman"/>
          <w:color w:val="202124"/>
          <w:sz w:val="24"/>
          <w:szCs w:val="24"/>
          <w:lang w:val="en"/>
        </w:rPr>
      </w:pPr>
      <w:r w:rsidRPr="00FB5526">
        <w:rPr>
          <w:rStyle w:val="y2iqfc"/>
          <w:rFonts w:ascii="Times New Roman" w:hAnsi="Times New Roman" w:cs="Times New Roman"/>
          <w:color w:val="202124"/>
          <w:sz w:val="24"/>
          <w:szCs w:val="24"/>
          <w:lang w:val="en"/>
        </w:rPr>
        <w:t xml:space="preserve">• Instructions for conducting consultations according to the </w:t>
      </w:r>
      <w:r>
        <w:rPr>
          <w:rStyle w:val="y2iqfc"/>
          <w:rFonts w:ascii="Times New Roman" w:hAnsi="Times New Roman" w:cs="Times New Roman"/>
          <w:color w:val="202124"/>
          <w:sz w:val="24"/>
          <w:szCs w:val="24"/>
          <w:lang w:val="en"/>
        </w:rPr>
        <w:t xml:space="preserve">SEA </w:t>
      </w:r>
      <w:r w:rsidRPr="00FB5526">
        <w:rPr>
          <w:rStyle w:val="y2iqfc"/>
          <w:rFonts w:ascii="Times New Roman" w:hAnsi="Times New Roman" w:cs="Times New Roman"/>
          <w:color w:val="202124"/>
          <w:sz w:val="24"/>
          <w:szCs w:val="24"/>
          <w:lang w:val="en"/>
        </w:rPr>
        <w:t>Ordinance;</w:t>
      </w:r>
    </w:p>
    <w:p w14:paraId="6FEB447B" w14:textId="77777777" w:rsidR="00FB5526" w:rsidRPr="00FB5526" w:rsidRDefault="00FB5526" w:rsidP="00FB5526">
      <w:pPr>
        <w:pStyle w:val="HTMLPreformatted"/>
        <w:spacing w:before="120" w:after="120" w:line="23" w:lineRule="atLeast"/>
        <w:ind w:firstLine="709"/>
        <w:jc w:val="both"/>
        <w:rPr>
          <w:rStyle w:val="y2iqfc"/>
          <w:rFonts w:ascii="Times New Roman" w:hAnsi="Times New Roman" w:cs="Times New Roman"/>
          <w:color w:val="202124"/>
          <w:sz w:val="24"/>
          <w:szCs w:val="24"/>
          <w:lang w:val="en"/>
        </w:rPr>
      </w:pPr>
      <w:r w:rsidRPr="00FB5526">
        <w:rPr>
          <w:rStyle w:val="y2iqfc"/>
          <w:rFonts w:ascii="Times New Roman" w:hAnsi="Times New Roman" w:cs="Times New Roman"/>
          <w:color w:val="202124"/>
          <w:sz w:val="24"/>
          <w:szCs w:val="24"/>
          <w:lang w:val="en"/>
        </w:rPr>
        <w:lastRenderedPageBreak/>
        <w:t>• Notice of consultations;</w:t>
      </w:r>
    </w:p>
    <w:p w14:paraId="2417DC8C" w14:textId="11A3F788" w:rsidR="009826F3" w:rsidRPr="009826F3" w:rsidRDefault="00FB5526" w:rsidP="009826F3">
      <w:pPr>
        <w:pStyle w:val="HTMLPreformatted"/>
        <w:spacing w:before="120" w:after="120" w:line="23" w:lineRule="atLeast"/>
        <w:ind w:firstLine="709"/>
        <w:jc w:val="both"/>
        <w:rPr>
          <w:rFonts w:ascii="Times New Roman" w:hAnsi="Times New Roman" w:cs="Times New Roman"/>
          <w:color w:val="202124"/>
          <w:sz w:val="24"/>
          <w:szCs w:val="24"/>
        </w:rPr>
      </w:pPr>
      <w:r w:rsidRPr="00FB5526">
        <w:rPr>
          <w:rStyle w:val="y2iqfc"/>
          <w:rFonts w:ascii="Times New Roman" w:hAnsi="Times New Roman" w:cs="Times New Roman"/>
          <w:color w:val="202124"/>
          <w:sz w:val="24"/>
          <w:szCs w:val="24"/>
          <w:lang w:val="en"/>
        </w:rPr>
        <w:t xml:space="preserve">• </w:t>
      </w:r>
      <w:r>
        <w:rPr>
          <w:rStyle w:val="y2iqfc"/>
          <w:rFonts w:ascii="Times New Roman" w:hAnsi="Times New Roman" w:cs="Times New Roman"/>
          <w:color w:val="202124"/>
          <w:sz w:val="24"/>
          <w:szCs w:val="24"/>
          <w:lang w:val="en"/>
        </w:rPr>
        <w:t>Templates</w:t>
      </w:r>
      <w:r w:rsidRPr="00FB5526">
        <w:rPr>
          <w:rStyle w:val="y2iqfc"/>
          <w:rFonts w:ascii="Times New Roman" w:hAnsi="Times New Roman" w:cs="Times New Roman"/>
          <w:color w:val="202124"/>
          <w:sz w:val="24"/>
          <w:szCs w:val="24"/>
          <w:lang w:val="en"/>
        </w:rPr>
        <w:t xml:space="preserve"> of cover letters for the purposes of disseminating the </w:t>
      </w:r>
      <w:r>
        <w:rPr>
          <w:rStyle w:val="y2iqfc"/>
          <w:rFonts w:ascii="Times New Roman" w:hAnsi="Times New Roman" w:cs="Times New Roman"/>
          <w:color w:val="202124"/>
          <w:sz w:val="24"/>
          <w:szCs w:val="24"/>
          <w:lang w:val="en"/>
        </w:rPr>
        <w:t>Notice</w:t>
      </w:r>
      <w:r w:rsidRPr="00FB5526">
        <w:rPr>
          <w:rStyle w:val="y2iqfc"/>
          <w:rFonts w:ascii="Times New Roman" w:hAnsi="Times New Roman" w:cs="Times New Roman"/>
          <w:color w:val="202124"/>
          <w:sz w:val="24"/>
          <w:szCs w:val="24"/>
          <w:lang w:val="en"/>
        </w:rPr>
        <w:t xml:space="preserve"> for consultations to the competent body of the Ministry of Environment and Water and to the interested parties.</w:t>
      </w:r>
    </w:p>
    <w:p w14:paraId="51A92E5E" w14:textId="5FFB4A4F" w:rsidR="0045059D" w:rsidRPr="000A0666" w:rsidRDefault="00B8476F" w:rsidP="000A0666">
      <w:pPr>
        <w:pStyle w:val="ListParagraph"/>
        <w:spacing w:before="120" w:after="120" w:line="23" w:lineRule="atLeast"/>
        <w:ind w:left="0" w:firstLine="709"/>
        <w:jc w:val="both"/>
        <w:rPr>
          <w:rFonts w:ascii="Times New Roman" w:hAnsi="Times New Roman" w:cs="Times New Roman"/>
          <w:iCs/>
          <w:sz w:val="24"/>
          <w:szCs w:val="24"/>
        </w:rPr>
      </w:pPr>
      <w:proofErr w:type="gramStart"/>
      <w:r w:rsidRPr="00B8476F">
        <w:rPr>
          <w:rFonts w:ascii="Times New Roman" w:hAnsi="Times New Roman" w:cs="Times New Roman"/>
          <w:iCs/>
          <w:sz w:val="24"/>
          <w:szCs w:val="24"/>
        </w:rPr>
        <w:t>According to Art.</w:t>
      </w:r>
      <w:proofErr w:type="gramEnd"/>
      <w:r w:rsidRPr="00B8476F">
        <w:rPr>
          <w:rFonts w:ascii="Times New Roman" w:hAnsi="Times New Roman" w:cs="Times New Roman"/>
          <w:iCs/>
          <w:sz w:val="24"/>
          <w:szCs w:val="24"/>
        </w:rPr>
        <w:t xml:space="preserve"> </w:t>
      </w:r>
      <w:proofErr w:type="gramStart"/>
      <w:r w:rsidRPr="00B8476F">
        <w:rPr>
          <w:rFonts w:ascii="Times New Roman" w:hAnsi="Times New Roman" w:cs="Times New Roman"/>
          <w:iCs/>
          <w:sz w:val="24"/>
          <w:szCs w:val="24"/>
        </w:rPr>
        <w:t>20, para.</w:t>
      </w:r>
      <w:proofErr w:type="gramEnd"/>
      <w:r w:rsidRPr="00B8476F">
        <w:rPr>
          <w:rFonts w:ascii="Times New Roman" w:hAnsi="Times New Roman" w:cs="Times New Roman"/>
          <w:iCs/>
          <w:sz w:val="24"/>
          <w:szCs w:val="24"/>
        </w:rPr>
        <w:t xml:space="preserve"> 3 of the </w:t>
      </w:r>
      <w:r w:rsidR="009826F3">
        <w:rPr>
          <w:rFonts w:ascii="Times New Roman" w:hAnsi="Times New Roman" w:cs="Times New Roman"/>
          <w:iCs/>
          <w:sz w:val="24"/>
          <w:szCs w:val="24"/>
        </w:rPr>
        <w:t xml:space="preserve">SEA </w:t>
      </w:r>
      <w:r w:rsidRPr="00B8476F">
        <w:rPr>
          <w:rFonts w:ascii="Times New Roman" w:hAnsi="Times New Roman" w:cs="Times New Roman"/>
          <w:iCs/>
          <w:sz w:val="24"/>
          <w:szCs w:val="24"/>
        </w:rPr>
        <w:t xml:space="preserve">Ordinance, the Contracting Authority shall hold consultations on the </w:t>
      </w:r>
      <w:r w:rsidR="009826F3">
        <w:rPr>
          <w:rFonts w:ascii="Times New Roman" w:hAnsi="Times New Roman" w:cs="Times New Roman"/>
          <w:iCs/>
          <w:sz w:val="24"/>
          <w:szCs w:val="24"/>
        </w:rPr>
        <w:t>SEA</w:t>
      </w:r>
      <w:r w:rsidRPr="00B8476F">
        <w:rPr>
          <w:rFonts w:ascii="Times New Roman" w:hAnsi="Times New Roman" w:cs="Times New Roman"/>
          <w:iCs/>
          <w:sz w:val="24"/>
          <w:szCs w:val="24"/>
        </w:rPr>
        <w:t xml:space="preserve"> report and with the competent authority (Ministry of Environment and Water, </w:t>
      </w:r>
      <w:proofErr w:type="spellStart"/>
      <w:r w:rsidRPr="00B8476F">
        <w:rPr>
          <w:rFonts w:ascii="Times New Roman" w:hAnsi="Times New Roman" w:cs="Times New Roman"/>
          <w:iCs/>
          <w:sz w:val="24"/>
          <w:szCs w:val="24"/>
        </w:rPr>
        <w:t>MoEW</w:t>
      </w:r>
      <w:proofErr w:type="spellEnd"/>
      <w:r w:rsidRPr="00B8476F">
        <w:rPr>
          <w:rFonts w:ascii="Times New Roman" w:hAnsi="Times New Roman" w:cs="Times New Roman"/>
          <w:iCs/>
          <w:sz w:val="24"/>
          <w:szCs w:val="24"/>
        </w:rPr>
        <w:t xml:space="preserve">), providing it with the documentation on paper and electronic media for an opinion within the period under para. </w:t>
      </w:r>
      <w:proofErr w:type="gramStart"/>
      <w:r w:rsidRPr="00B8476F">
        <w:rPr>
          <w:rFonts w:ascii="Times New Roman" w:hAnsi="Times New Roman" w:cs="Times New Roman"/>
          <w:iCs/>
          <w:sz w:val="24"/>
          <w:szCs w:val="24"/>
        </w:rPr>
        <w:t xml:space="preserve">1, item 1, letter c) of the </w:t>
      </w:r>
      <w:r w:rsidR="009826F3">
        <w:rPr>
          <w:rFonts w:ascii="Times New Roman" w:hAnsi="Times New Roman" w:cs="Times New Roman"/>
          <w:iCs/>
          <w:sz w:val="24"/>
          <w:szCs w:val="24"/>
        </w:rPr>
        <w:t>SEA</w:t>
      </w:r>
      <w:r w:rsidRPr="00B8476F">
        <w:rPr>
          <w:rFonts w:ascii="Times New Roman" w:hAnsi="Times New Roman" w:cs="Times New Roman"/>
          <w:iCs/>
          <w:sz w:val="24"/>
          <w:szCs w:val="24"/>
        </w:rPr>
        <w:t xml:space="preserve"> Ordinance (</w:t>
      </w:r>
      <w:r w:rsidR="009826F3">
        <w:rPr>
          <w:rFonts w:ascii="Times New Roman" w:hAnsi="Times New Roman" w:cs="Times New Roman"/>
          <w:iCs/>
          <w:sz w:val="24"/>
          <w:szCs w:val="24"/>
        </w:rPr>
        <w:t>.</w:t>
      </w:r>
      <w:proofErr w:type="spellStart"/>
      <w:r w:rsidRPr="00B8476F">
        <w:rPr>
          <w:rFonts w:ascii="Times New Roman" w:hAnsi="Times New Roman" w:cs="Times New Roman"/>
          <w:iCs/>
          <w:sz w:val="24"/>
          <w:szCs w:val="24"/>
        </w:rPr>
        <w:t>ie</w:t>
      </w:r>
      <w:proofErr w:type="spellEnd"/>
      <w:r w:rsidRPr="00B8476F">
        <w:rPr>
          <w:rFonts w:ascii="Times New Roman" w:hAnsi="Times New Roman" w:cs="Times New Roman"/>
          <w:iCs/>
          <w:sz w:val="24"/>
          <w:szCs w:val="24"/>
        </w:rPr>
        <w:t xml:space="preserve"> "not shorter than 30 days").</w:t>
      </w:r>
      <w:proofErr w:type="gramEnd"/>
    </w:p>
    <w:p w14:paraId="7CE910FD" w14:textId="1A0444DB" w:rsidR="000A0666" w:rsidRPr="006F6778" w:rsidRDefault="0045059D" w:rsidP="006F6778">
      <w:pPr>
        <w:pStyle w:val="ListParagraph"/>
        <w:spacing w:before="120" w:after="120" w:line="23" w:lineRule="atLeast"/>
        <w:ind w:left="0" w:firstLine="709"/>
        <w:jc w:val="both"/>
        <w:rPr>
          <w:rFonts w:ascii="Times New Roman" w:hAnsi="Times New Roman" w:cs="Times New Roman"/>
          <w:iCs/>
          <w:sz w:val="24"/>
          <w:szCs w:val="24"/>
        </w:rPr>
      </w:pPr>
      <w:r w:rsidRPr="0045059D">
        <w:rPr>
          <w:rFonts w:ascii="Times New Roman" w:hAnsi="Times New Roman" w:cs="Times New Roman"/>
          <w:iCs/>
          <w:sz w:val="24"/>
          <w:szCs w:val="24"/>
        </w:rPr>
        <w:t xml:space="preserve">For the purpose of preparing the Second Interim Report and reflecting the opinions received during the consultations on the </w:t>
      </w:r>
      <w:r w:rsidR="000A0666">
        <w:rPr>
          <w:rFonts w:ascii="Times New Roman" w:hAnsi="Times New Roman" w:cs="Times New Roman"/>
          <w:iCs/>
          <w:sz w:val="24"/>
          <w:szCs w:val="24"/>
        </w:rPr>
        <w:t>SEA</w:t>
      </w:r>
      <w:r w:rsidRPr="0045059D">
        <w:rPr>
          <w:rFonts w:ascii="Times New Roman" w:hAnsi="Times New Roman" w:cs="Times New Roman"/>
          <w:iCs/>
          <w:sz w:val="24"/>
          <w:szCs w:val="24"/>
        </w:rPr>
        <w:t xml:space="preserve"> report, the Contractor requested from the Contracting Authority the opinions received during the procedure and outgoing numbers of cover letters by which the </w:t>
      </w:r>
      <w:r w:rsidR="000A0666">
        <w:rPr>
          <w:rFonts w:ascii="Times New Roman" w:hAnsi="Times New Roman" w:cs="Times New Roman"/>
          <w:iCs/>
          <w:sz w:val="24"/>
          <w:szCs w:val="24"/>
        </w:rPr>
        <w:t xml:space="preserve">Notice </w:t>
      </w:r>
      <w:r w:rsidRPr="0045059D">
        <w:rPr>
          <w:rFonts w:ascii="Times New Roman" w:hAnsi="Times New Roman" w:cs="Times New Roman"/>
          <w:iCs/>
          <w:sz w:val="24"/>
          <w:szCs w:val="24"/>
        </w:rPr>
        <w:t>for consultations was sent to interested parties</w:t>
      </w:r>
      <w:r w:rsidR="000A0666">
        <w:rPr>
          <w:rFonts w:ascii="Times New Roman" w:hAnsi="Times New Roman" w:cs="Times New Roman"/>
          <w:iCs/>
          <w:sz w:val="24"/>
          <w:szCs w:val="24"/>
        </w:rPr>
        <w:t>.</w:t>
      </w:r>
    </w:p>
    <w:p w14:paraId="5BF9F4F1" w14:textId="05F8F981" w:rsidR="000A0666" w:rsidRPr="000A0666" w:rsidRDefault="000A0666" w:rsidP="000A0666">
      <w:pPr>
        <w:pStyle w:val="ListParagraph"/>
        <w:spacing w:before="120" w:after="120" w:line="23" w:lineRule="atLeast"/>
        <w:ind w:left="0" w:firstLine="709"/>
        <w:jc w:val="both"/>
        <w:rPr>
          <w:rFonts w:ascii="Times New Roman" w:hAnsi="Times New Roman" w:cs="Times New Roman"/>
          <w:iCs/>
          <w:sz w:val="24"/>
          <w:szCs w:val="24"/>
        </w:rPr>
      </w:pPr>
      <w:r w:rsidRPr="000A0666">
        <w:rPr>
          <w:rFonts w:ascii="Times New Roman" w:hAnsi="Times New Roman" w:cs="Times New Roman"/>
          <w:iCs/>
          <w:sz w:val="24"/>
          <w:szCs w:val="24"/>
        </w:rPr>
        <w:t xml:space="preserve">From the accompanying letters provided by the </w:t>
      </w:r>
      <w:r w:rsidR="006F6778">
        <w:rPr>
          <w:rFonts w:ascii="Times New Roman" w:hAnsi="Times New Roman" w:cs="Times New Roman"/>
          <w:iCs/>
          <w:sz w:val="24"/>
          <w:szCs w:val="24"/>
        </w:rPr>
        <w:t xml:space="preserve">Contracting </w:t>
      </w:r>
      <w:proofErr w:type="spellStart"/>
      <w:r w:rsidR="006F6778">
        <w:rPr>
          <w:rFonts w:ascii="Times New Roman" w:hAnsi="Times New Roman" w:cs="Times New Roman"/>
          <w:iCs/>
          <w:sz w:val="24"/>
          <w:szCs w:val="24"/>
        </w:rPr>
        <w:t>Authoriry</w:t>
      </w:r>
      <w:proofErr w:type="spellEnd"/>
      <w:r w:rsidRPr="000A0666">
        <w:rPr>
          <w:rFonts w:ascii="Times New Roman" w:hAnsi="Times New Roman" w:cs="Times New Roman"/>
          <w:iCs/>
          <w:sz w:val="24"/>
          <w:szCs w:val="24"/>
        </w:rPr>
        <w:t>, it can be seen that with ref. № 0403140 / 07.01.22</w:t>
      </w:r>
      <w:r w:rsidR="006F6778">
        <w:rPr>
          <w:rFonts w:ascii="Times New Roman" w:hAnsi="Times New Roman" w:cs="Times New Roman"/>
          <w:iCs/>
          <w:sz w:val="24"/>
          <w:szCs w:val="24"/>
        </w:rPr>
        <w:t xml:space="preserve"> t</w:t>
      </w:r>
      <w:r w:rsidRPr="000A0666">
        <w:rPr>
          <w:rFonts w:ascii="Times New Roman" w:hAnsi="Times New Roman" w:cs="Times New Roman"/>
          <w:iCs/>
          <w:sz w:val="24"/>
          <w:szCs w:val="24"/>
        </w:rPr>
        <w:t xml:space="preserve">he Ministry of Agriculture has provided the </w:t>
      </w:r>
      <w:proofErr w:type="spellStart"/>
      <w:r w:rsidRPr="000A0666">
        <w:rPr>
          <w:rFonts w:ascii="Times New Roman" w:hAnsi="Times New Roman" w:cs="Times New Roman"/>
          <w:iCs/>
          <w:sz w:val="24"/>
          <w:szCs w:val="24"/>
        </w:rPr>
        <w:t>MoEW</w:t>
      </w:r>
      <w:proofErr w:type="spellEnd"/>
      <w:r w:rsidRPr="000A0666">
        <w:rPr>
          <w:rFonts w:ascii="Times New Roman" w:hAnsi="Times New Roman" w:cs="Times New Roman"/>
          <w:iCs/>
          <w:sz w:val="24"/>
          <w:szCs w:val="24"/>
        </w:rPr>
        <w:t xml:space="preserve"> with the documentation for conducting </w:t>
      </w:r>
      <w:r w:rsidR="006F6778">
        <w:rPr>
          <w:rFonts w:ascii="Times New Roman" w:hAnsi="Times New Roman" w:cs="Times New Roman"/>
          <w:iCs/>
          <w:sz w:val="24"/>
          <w:szCs w:val="24"/>
        </w:rPr>
        <w:t>SEA</w:t>
      </w:r>
      <w:r w:rsidRPr="000A0666">
        <w:rPr>
          <w:rFonts w:ascii="Times New Roman" w:hAnsi="Times New Roman" w:cs="Times New Roman"/>
          <w:iCs/>
          <w:sz w:val="24"/>
          <w:szCs w:val="24"/>
        </w:rPr>
        <w:t xml:space="preserve"> consultations, together with the </w:t>
      </w:r>
      <w:r w:rsidR="006F6778">
        <w:rPr>
          <w:rFonts w:ascii="Times New Roman" w:hAnsi="Times New Roman" w:cs="Times New Roman"/>
          <w:iCs/>
          <w:sz w:val="24"/>
          <w:szCs w:val="24"/>
        </w:rPr>
        <w:t>Notice</w:t>
      </w:r>
      <w:r w:rsidRPr="000A0666">
        <w:rPr>
          <w:rFonts w:ascii="Times New Roman" w:hAnsi="Times New Roman" w:cs="Times New Roman"/>
          <w:iCs/>
          <w:sz w:val="24"/>
          <w:szCs w:val="24"/>
        </w:rPr>
        <w:t xml:space="preserve"> for conducting consultations. Thus, the Contracting Authority has given the Competent Authority a period of 6 (six) days to express an opinion that contradicts the requirements of the </w:t>
      </w:r>
      <w:r w:rsidR="006F6778">
        <w:rPr>
          <w:rFonts w:ascii="Times New Roman" w:hAnsi="Times New Roman" w:cs="Times New Roman"/>
          <w:iCs/>
          <w:sz w:val="24"/>
          <w:szCs w:val="24"/>
        </w:rPr>
        <w:t>SEA</w:t>
      </w:r>
      <w:r w:rsidRPr="000A0666">
        <w:rPr>
          <w:rFonts w:ascii="Times New Roman" w:hAnsi="Times New Roman" w:cs="Times New Roman"/>
          <w:iCs/>
          <w:sz w:val="24"/>
          <w:szCs w:val="24"/>
        </w:rPr>
        <w:t xml:space="preserve"> Ordinance.</w:t>
      </w:r>
    </w:p>
    <w:p w14:paraId="6C3776BD" w14:textId="57DF18E4" w:rsidR="006F6778" w:rsidRPr="006F6778" w:rsidRDefault="006F6778" w:rsidP="006F6778">
      <w:pPr>
        <w:pStyle w:val="ListParagraph"/>
        <w:spacing w:before="120" w:after="120" w:line="23" w:lineRule="atLeast"/>
        <w:ind w:left="0" w:firstLine="709"/>
        <w:jc w:val="both"/>
        <w:rPr>
          <w:rFonts w:ascii="Times New Roman" w:hAnsi="Times New Roman" w:cs="Times New Roman"/>
          <w:iCs/>
          <w:sz w:val="24"/>
          <w:szCs w:val="24"/>
        </w:rPr>
      </w:pPr>
      <w:r w:rsidRPr="006F6778">
        <w:rPr>
          <w:rFonts w:ascii="Times New Roman" w:hAnsi="Times New Roman" w:cs="Times New Roman"/>
          <w:iCs/>
          <w:sz w:val="24"/>
          <w:szCs w:val="24"/>
        </w:rPr>
        <w:t xml:space="preserve">At the same time, according to Art. </w:t>
      </w:r>
      <w:proofErr w:type="gramStart"/>
      <w:r w:rsidRPr="006F6778">
        <w:rPr>
          <w:rFonts w:ascii="Times New Roman" w:hAnsi="Times New Roman" w:cs="Times New Roman"/>
          <w:iCs/>
          <w:sz w:val="24"/>
          <w:szCs w:val="24"/>
        </w:rPr>
        <w:t>20, para.</w:t>
      </w:r>
      <w:proofErr w:type="gramEnd"/>
      <w:r w:rsidRPr="006F6778">
        <w:rPr>
          <w:rFonts w:ascii="Times New Roman" w:hAnsi="Times New Roman" w:cs="Times New Roman"/>
          <w:iCs/>
          <w:sz w:val="24"/>
          <w:szCs w:val="24"/>
        </w:rPr>
        <w:t xml:space="preserve"> 3, item 1 of the </w:t>
      </w:r>
      <w:r w:rsidR="009E7AA4">
        <w:rPr>
          <w:rFonts w:ascii="Times New Roman" w:hAnsi="Times New Roman" w:cs="Times New Roman"/>
          <w:iCs/>
          <w:sz w:val="24"/>
          <w:szCs w:val="24"/>
        </w:rPr>
        <w:t xml:space="preserve">SEA </w:t>
      </w:r>
      <w:r w:rsidRPr="006F6778">
        <w:rPr>
          <w:rFonts w:ascii="Times New Roman" w:hAnsi="Times New Roman" w:cs="Times New Roman"/>
          <w:iCs/>
          <w:sz w:val="24"/>
          <w:szCs w:val="24"/>
        </w:rPr>
        <w:t xml:space="preserve">Ordinance, the </w:t>
      </w:r>
      <w:proofErr w:type="spellStart"/>
      <w:r w:rsidRPr="006F6778">
        <w:rPr>
          <w:rFonts w:ascii="Times New Roman" w:hAnsi="Times New Roman" w:cs="Times New Roman"/>
          <w:iCs/>
          <w:sz w:val="24"/>
          <w:szCs w:val="24"/>
        </w:rPr>
        <w:t>MoEW</w:t>
      </w:r>
      <w:proofErr w:type="spellEnd"/>
      <w:r w:rsidRPr="006F6778">
        <w:rPr>
          <w:rFonts w:ascii="Times New Roman" w:hAnsi="Times New Roman" w:cs="Times New Roman"/>
          <w:iCs/>
          <w:sz w:val="24"/>
          <w:szCs w:val="24"/>
        </w:rPr>
        <w:t xml:space="preserve"> requires an opinion on the documentation from the competent authority under Art. </w:t>
      </w:r>
      <w:proofErr w:type="gramStart"/>
      <w:r w:rsidRPr="006F6778">
        <w:rPr>
          <w:rFonts w:ascii="Times New Roman" w:hAnsi="Times New Roman" w:cs="Times New Roman"/>
          <w:iCs/>
          <w:sz w:val="24"/>
          <w:szCs w:val="24"/>
        </w:rPr>
        <w:t>13, para.</w:t>
      </w:r>
      <w:proofErr w:type="gramEnd"/>
      <w:r w:rsidRPr="006F6778">
        <w:rPr>
          <w:rFonts w:ascii="Times New Roman" w:hAnsi="Times New Roman" w:cs="Times New Roman"/>
          <w:iCs/>
          <w:sz w:val="24"/>
          <w:szCs w:val="24"/>
        </w:rPr>
        <w:t xml:space="preserve"> 1 - Ministry of Health, setting a deadline for response of up to 20 days. At its discretion, it shall request an opinion on the documentation from other competent bodies or organizations, setting a term of up to 14 days (Art. 20, para. 3, item 1). </w:t>
      </w:r>
      <w:proofErr w:type="gramStart"/>
      <w:r w:rsidRPr="006F6778">
        <w:rPr>
          <w:rFonts w:ascii="Times New Roman" w:hAnsi="Times New Roman" w:cs="Times New Roman"/>
          <w:iCs/>
          <w:sz w:val="24"/>
          <w:szCs w:val="24"/>
        </w:rPr>
        <w:t>According to Art.</w:t>
      </w:r>
      <w:proofErr w:type="gramEnd"/>
      <w:r w:rsidRPr="006F6778">
        <w:rPr>
          <w:rFonts w:ascii="Times New Roman" w:hAnsi="Times New Roman" w:cs="Times New Roman"/>
          <w:iCs/>
          <w:sz w:val="24"/>
          <w:szCs w:val="24"/>
        </w:rPr>
        <w:t xml:space="preserve"> </w:t>
      </w:r>
      <w:proofErr w:type="gramStart"/>
      <w:r w:rsidRPr="006F6778">
        <w:rPr>
          <w:rFonts w:ascii="Times New Roman" w:hAnsi="Times New Roman" w:cs="Times New Roman"/>
          <w:iCs/>
          <w:sz w:val="24"/>
          <w:szCs w:val="24"/>
        </w:rPr>
        <w:t>20, para.</w:t>
      </w:r>
      <w:proofErr w:type="gramEnd"/>
      <w:r w:rsidRPr="006F6778">
        <w:rPr>
          <w:rFonts w:ascii="Times New Roman" w:hAnsi="Times New Roman" w:cs="Times New Roman"/>
          <w:iCs/>
          <w:sz w:val="24"/>
          <w:szCs w:val="24"/>
        </w:rPr>
        <w:t xml:space="preserve"> 3, item 3, the </w:t>
      </w:r>
      <w:proofErr w:type="spellStart"/>
      <w:r w:rsidRPr="006F6778">
        <w:rPr>
          <w:rFonts w:ascii="Times New Roman" w:hAnsi="Times New Roman" w:cs="Times New Roman"/>
          <w:iCs/>
          <w:sz w:val="24"/>
          <w:szCs w:val="24"/>
        </w:rPr>
        <w:t>MoEW</w:t>
      </w:r>
      <w:proofErr w:type="spellEnd"/>
      <w:r w:rsidRPr="006F6778">
        <w:rPr>
          <w:rFonts w:ascii="Times New Roman" w:hAnsi="Times New Roman" w:cs="Times New Roman"/>
          <w:iCs/>
          <w:sz w:val="24"/>
          <w:szCs w:val="24"/>
        </w:rPr>
        <w:t xml:space="preserve"> reflects the received opinions in the answer to the </w:t>
      </w:r>
      <w:r w:rsidR="009E7AA4">
        <w:rPr>
          <w:rFonts w:ascii="Times New Roman" w:hAnsi="Times New Roman" w:cs="Times New Roman"/>
          <w:iCs/>
          <w:sz w:val="24"/>
          <w:szCs w:val="24"/>
        </w:rPr>
        <w:t>Contracting Authority</w:t>
      </w:r>
      <w:r w:rsidRPr="006F6778">
        <w:rPr>
          <w:rFonts w:ascii="Times New Roman" w:hAnsi="Times New Roman" w:cs="Times New Roman"/>
          <w:iCs/>
          <w:sz w:val="24"/>
          <w:szCs w:val="24"/>
        </w:rPr>
        <w:t>. In practice, the competent body of the Ministry of Environment and Water was made unable to fulfill this obligation by 13.01.2022, when it was notified and received the necessary documentation on 07.01.2022.</w:t>
      </w:r>
    </w:p>
    <w:p w14:paraId="321BDCF0" w14:textId="7F27695E" w:rsidR="009E7AA4" w:rsidRPr="009E7AA4" w:rsidRDefault="009E7AA4" w:rsidP="009E7AA4">
      <w:pPr>
        <w:pStyle w:val="ListParagraph"/>
        <w:spacing w:before="120" w:after="120" w:line="23" w:lineRule="atLeast"/>
        <w:ind w:left="0" w:firstLine="709"/>
        <w:jc w:val="both"/>
        <w:rPr>
          <w:rFonts w:ascii="Times New Roman" w:hAnsi="Times New Roman" w:cs="Times New Roman"/>
          <w:iCs/>
          <w:sz w:val="24"/>
          <w:szCs w:val="24"/>
        </w:rPr>
      </w:pPr>
      <w:r w:rsidRPr="009E7AA4">
        <w:rPr>
          <w:rFonts w:ascii="Times New Roman" w:hAnsi="Times New Roman" w:cs="Times New Roman"/>
          <w:iCs/>
          <w:sz w:val="24"/>
          <w:szCs w:val="24"/>
        </w:rPr>
        <w:t>All other interested institutions included in the Consultation Scheme also received the Notice for consultations dated 07.01.2022, with a deadline for expressing opinions and recommendations until 13.01.2022.</w:t>
      </w:r>
    </w:p>
    <w:p w14:paraId="71F7BAC7" w14:textId="38A87A3C" w:rsidR="009E7AA4" w:rsidRPr="009E7AA4" w:rsidRDefault="009E7AA4" w:rsidP="009E7AA4">
      <w:pPr>
        <w:pStyle w:val="ListParagraph"/>
        <w:spacing w:before="120" w:after="120" w:line="23" w:lineRule="atLeast"/>
        <w:ind w:left="0" w:firstLine="709"/>
        <w:jc w:val="both"/>
        <w:rPr>
          <w:rFonts w:ascii="Times New Roman" w:hAnsi="Times New Roman" w:cs="Times New Roman"/>
          <w:iCs/>
          <w:sz w:val="24"/>
          <w:szCs w:val="24"/>
        </w:rPr>
      </w:pPr>
      <w:r w:rsidRPr="009E7AA4">
        <w:rPr>
          <w:rFonts w:ascii="Times New Roman" w:hAnsi="Times New Roman" w:cs="Times New Roman"/>
          <w:iCs/>
          <w:sz w:val="24"/>
          <w:szCs w:val="24"/>
        </w:rPr>
        <w:t>All this could compromise the procedure for environmental assessment of the draft MFAP2021-2027.</w:t>
      </w:r>
    </w:p>
    <w:p w14:paraId="014ED0A4" w14:textId="77777777" w:rsidR="00237773" w:rsidRPr="00237773" w:rsidRDefault="00237773" w:rsidP="00237773">
      <w:pPr>
        <w:spacing w:before="120" w:after="120" w:line="23" w:lineRule="atLeast"/>
        <w:ind w:firstLine="709"/>
        <w:jc w:val="both"/>
        <w:rPr>
          <w:rFonts w:ascii="Times New Roman" w:hAnsi="Times New Roman" w:cs="Times New Roman"/>
          <w:iCs/>
          <w:sz w:val="24"/>
          <w:szCs w:val="24"/>
        </w:rPr>
      </w:pPr>
      <w:r w:rsidRPr="00237773">
        <w:rPr>
          <w:rFonts w:ascii="Times New Roman" w:hAnsi="Times New Roman" w:cs="Times New Roman"/>
          <w:iCs/>
          <w:sz w:val="24"/>
          <w:szCs w:val="24"/>
        </w:rPr>
        <w:t>In view of the above, the Contracting Authority notified the Contractor by e-mail on 14.01.2022 that it extended the term for consultations until 21.02.2022, canceled the scheduled public hearing and announced a new date for public discussion - 09.03.2022.</w:t>
      </w:r>
    </w:p>
    <w:p w14:paraId="47A6D734" w14:textId="77777777" w:rsidR="00237773" w:rsidRPr="00237773" w:rsidRDefault="00237773" w:rsidP="00237773">
      <w:pPr>
        <w:spacing w:before="120" w:after="120" w:line="23" w:lineRule="atLeast"/>
        <w:ind w:firstLine="709"/>
        <w:jc w:val="both"/>
        <w:rPr>
          <w:rFonts w:ascii="Times New Roman" w:hAnsi="Times New Roman" w:cs="Times New Roman"/>
          <w:iCs/>
          <w:sz w:val="24"/>
          <w:szCs w:val="24"/>
        </w:rPr>
      </w:pPr>
      <w:r w:rsidRPr="00237773">
        <w:rPr>
          <w:rFonts w:ascii="Times New Roman" w:hAnsi="Times New Roman" w:cs="Times New Roman"/>
          <w:iCs/>
          <w:sz w:val="24"/>
          <w:szCs w:val="24"/>
        </w:rPr>
        <w:t>In order to comply with its commitments under the Contract, on 19.01.2022 with registration index 70-317 the Contractor has provided the Contracting Authority:</w:t>
      </w:r>
    </w:p>
    <w:p w14:paraId="2B62AD44" w14:textId="77777777" w:rsidR="003D4D70" w:rsidRPr="003D4D70" w:rsidRDefault="003D4D70" w:rsidP="00881BAC">
      <w:pPr>
        <w:pStyle w:val="ListParagraph"/>
        <w:numPr>
          <w:ilvl w:val="0"/>
          <w:numId w:val="18"/>
        </w:numPr>
        <w:spacing w:before="120" w:after="120" w:line="23" w:lineRule="atLeast"/>
        <w:ind w:left="0" w:firstLine="709"/>
        <w:jc w:val="both"/>
        <w:rPr>
          <w:rFonts w:ascii="Times New Roman" w:hAnsi="Times New Roman" w:cs="Times New Roman"/>
          <w:sz w:val="24"/>
          <w:szCs w:val="24"/>
          <w:lang w:val="bg-BG"/>
        </w:rPr>
      </w:pPr>
      <w:r>
        <w:rPr>
          <w:rFonts w:ascii="Times New Roman" w:hAnsi="Times New Roman" w:cs="Times New Roman"/>
          <w:sz w:val="24"/>
          <w:szCs w:val="24"/>
          <w:lang w:val="en-GB"/>
        </w:rPr>
        <w:t>Second Interim Contract, incl. information of the conducted consultations/ public hearing;</w:t>
      </w:r>
    </w:p>
    <w:p w14:paraId="4286D500" w14:textId="1E910559" w:rsidR="00495F9F" w:rsidRPr="00C21A9D" w:rsidRDefault="003D4D70" w:rsidP="00C21A9D">
      <w:pPr>
        <w:pStyle w:val="ListParagraph"/>
        <w:numPr>
          <w:ilvl w:val="0"/>
          <w:numId w:val="18"/>
        </w:numPr>
        <w:spacing w:before="120" w:after="120" w:line="23" w:lineRule="atLeast"/>
        <w:ind w:left="0" w:firstLine="709"/>
        <w:jc w:val="both"/>
        <w:rPr>
          <w:rFonts w:ascii="Times New Roman" w:hAnsi="Times New Roman" w:cs="Times New Roman"/>
          <w:sz w:val="24"/>
          <w:szCs w:val="24"/>
          <w:lang w:val="bg-BG"/>
        </w:rPr>
      </w:pPr>
      <w:r>
        <w:rPr>
          <w:rFonts w:ascii="Times New Roman" w:hAnsi="Times New Roman" w:cs="Times New Roman"/>
          <w:sz w:val="24"/>
          <w:szCs w:val="24"/>
          <w:lang w:val="en-GB"/>
        </w:rPr>
        <w:lastRenderedPageBreak/>
        <w:t>Updated draft of the SEA Report on MFAP 2021-2027</w:t>
      </w:r>
      <w:r w:rsidR="00C21A9D">
        <w:rPr>
          <w:rFonts w:ascii="Times New Roman" w:hAnsi="Times New Roman" w:cs="Times New Roman"/>
          <w:sz w:val="24"/>
          <w:szCs w:val="24"/>
          <w:lang w:val="en-GB"/>
        </w:rPr>
        <w:t xml:space="preserve"> </w:t>
      </w:r>
      <w:r w:rsidR="00DA39FF" w:rsidRPr="00C21A9D">
        <w:rPr>
          <w:rFonts w:ascii="Times New Roman" w:hAnsi="Times New Roman" w:cs="Times New Roman"/>
          <w:sz w:val="24"/>
          <w:szCs w:val="24"/>
          <w:lang w:val="en-GB"/>
        </w:rPr>
        <w:t>(</w:t>
      </w:r>
      <w:r w:rsidRPr="00C21A9D">
        <w:rPr>
          <w:rFonts w:ascii="Times New Roman" w:hAnsi="Times New Roman" w:cs="Times New Roman"/>
          <w:i/>
          <w:iCs/>
          <w:sz w:val="24"/>
          <w:szCs w:val="24"/>
          <w:lang w:val="en-GB"/>
        </w:rPr>
        <w:t>at the time of preparation of the second interim report, only 4 opinions have been received on the Environmental Assessment Report, which d</w:t>
      </w:r>
      <w:r w:rsidR="00C21A9D" w:rsidRPr="00C21A9D">
        <w:rPr>
          <w:rFonts w:ascii="Times New Roman" w:hAnsi="Times New Roman" w:cs="Times New Roman"/>
          <w:i/>
          <w:iCs/>
          <w:sz w:val="24"/>
          <w:szCs w:val="24"/>
          <w:lang w:val="en-GB"/>
        </w:rPr>
        <w:t>id</w:t>
      </w:r>
      <w:r w:rsidRPr="00C21A9D">
        <w:rPr>
          <w:rFonts w:ascii="Times New Roman" w:hAnsi="Times New Roman" w:cs="Times New Roman"/>
          <w:i/>
          <w:iCs/>
          <w:sz w:val="24"/>
          <w:szCs w:val="24"/>
          <w:lang w:val="en-GB"/>
        </w:rPr>
        <w:t xml:space="preserve"> not contain comments and / or recommendations</w:t>
      </w:r>
      <w:r w:rsidR="00DA39FF" w:rsidRPr="00C21A9D">
        <w:rPr>
          <w:rFonts w:ascii="Times New Roman" w:hAnsi="Times New Roman" w:cs="Times New Roman"/>
          <w:sz w:val="24"/>
          <w:szCs w:val="24"/>
          <w:lang w:val="bg-BG"/>
        </w:rPr>
        <w:t>)</w:t>
      </w:r>
      <w:r w:rsidR="00495F9F" w:rsidRPr="00C21A9D">
        <w:rPr>
          <w:rFonts w:ascii="Times New Roman" w:hAnsi="Times New Roman" w:cs="Times New Roman"/>
          <w:sz w:val="24"/>
          <w:szCs w:val="24"/>
          <w:lang w:val="bg-BG"/>
        </w:rPr>
        <w:t>;</w:t>
      </w:r>
    </w:p>
    <w:p w14:paraId="221149D1" w14:textId="5D2E2D5D" w:rsidR="00C21A9D" w:rsidRPr="00C21A9D" w:rsidRDefault="00C21A9D" w:rsidP="00DA39FF">
      <w:pPr>
        <w:pStyle w:val="ListParagraph"/>
        <w:numPr>
          <w:ilvl w:val="0"/>
          <w:numId w:val="18"/>
        </w:numPr>
        <w:spacing w:before="120" w:after="120" w:line="23" w:lineRule="atLeast"/>
        <w:ind w:left="0" w:firstLine="709"/>
        <w:jc w:val="both"/>
        <w:rPr>
          <w:rFonts w:ascii="Times New Roman" w:hAnsi="Times New Roman" w:cs="Times New Roman"/>
          <w:sz w:val="24"/>
          <w:szCs w:val="24"/>
          <w:lang w:val="bg-BG"/>
        </w:rPr>
      </w:pPr>
      <w:r>
        <w:rPr>
          <w:rFonts w:ascii="Times New Roman" w:hAnsi="Times New Roman" w:cs="Times New Roman"/>
          <w:sz w:val="24"/>
          <w:szCs w:val="24"/>
          <w:lang w:val="en-GB"/>
        </w:rPr>
        <w:t>Non-technical summary to the SEA Report;</w:t>
      </w:r>
    </w:p>
    <w:p w14:paraId="269F11F4" w14:textId="33E20BE0" w:rsidR="002973C2" w:rsidRPr="002973C2" w:rsidRDefault="002973C2" w:rsidP="002973C2">
      <w:pPr>
        <w:spacing w:before="120" w:after="120" w:line="23" w:lineRule="atLeast"/>
        <w:ind w:firstLine="709"/>
        <w:jc w:val="both"/>
        <w:rPr>
          <w:rFonts w:ascii="Times New Roman" w:eastAsia="Times New Roman" w:hAnsi="Times New Roman" w:cs="Times New Roman"/>
          <w:sz w:val="24"/>
          <w:szCs w:val="24"/>
          <w:lang w:eastAsia="bg-BG"/>
        </w:rPr>
      </w:pPr>
      <w:r w:rsidRPr="002973C2">
        <w:rPr>
          <w:rFonts w:ascii="Times New Roman" w:eastAsia="Times New Roman" w:hAnsi="Times New Roman" w:cs="Times New Roman"/>
          <w:sz w:val="24"/>
          <w:szCs w:val="24"/>
          <w:lang w:eastAsia="bg-BG"/>
        </w:rPr>
        <w:t xml:space="preserve">With a handover protocol from 24.01.2022, the </w:t>
      </w:r>
      <w:r w:rsidR="00277F07">
        <w:rPr>
          <w:rFonts w:ascii="Times New Roman" w:eastAsia="Times New Roman" w:hAnsi="Times New Roman" w:cs="Times New Roman"/>
          <w:sz w:val="24"/>
          <w:szCs w:val="24"/>
          <w:lang w:eastAsia="bg-BG"/>
        </w:rPr>
        <w:t>Contracting Authority</w:t>
      </w:r>
      <w:r w:rsidRPr="002973C2">
        <w:rPr>
          <w:rFonts w:ascii="Times New Roman" w:eastAsia="Times New Roman" w:hAnsi="Times New Roman" w:cs="Times New Roman"/>
          <w:sz w:val="24"/>
          <w:szCs w:val="24"/>
          <w:lang w:eastAsia="bg-BG"/>
        </w:rPr>
        <w:t xml:space="preserve"> accepts the implementation of Stage 3, noting that the </w:t>
      </w:r>
      <w:r w:rsidR="00277F07">
        <w:rPr>
          <w:rFonts w:ascii="Times New Roman" w:eastAsia="Times New Roman" w:hAnsi="Times New Roman" w:cs="Times New Roman"/>
          <w:sz w:val="24"/>
          <w:szCs w:val="24"/>
          <w:lang w:eastAsia="bg-BG"/>
        </w:rPr>
        <w:t>SEA</w:t>
      </w:r>
      <w:r w:rsidRPr="002973C2">
        <w:rPr>
          <w:rFonts w:ascii="Times New Roman" w:eastAsia="Times New Roman" w:hAnsi="Times New Roman" w:cs="Times New Roman"/>
          <w:sz w:val="24"/>
          <w:szCs w:val="24"/>
          <w:lang w:eastAsia="bg-BG"/>
        </w:rPr>
        <w:t xml:space="preserve"> Report does not reflect the opinions of the competent authority for environmental assessment of plans and programs - Ministry of Environment and Water (</w:t>
      </w:r>
      <w:proofErr w:type="spellStart"/>
      <w:r w:rsidRPr="002973C2">
        <w:rPr>
          <w:rFonts w:ascii="Times New Roman" w:eastAsia="Times New Roman" w:hAnsi="Times New Roman" w:cs="Times New Roman"/>
          <w:sz w:val="24"/>
          <w:szCs w:val="24"/>
          <w:lang w:eastAsia="bg-BG"/>
        </w:rPr>
        <w:t>MoEW</w:t>
      </w:r>
      <w:proofErr w:type="spellEnd"/>
      <w:r w:rsidRPr="002973C2">
        <w:rPr>
          <w:rFonts w:ascii="Times New Roman" w:eastAsia="Times New Roman" w:hAnsi="Times New Roman" w:cs="Times New Roman"/>
          <w:sz w:val="24"/>
          <w:szCs w:val="24"/>
          <w:lang w:eastAsia="bg-BG"/>
        </w:rPr>
        <w:t xml:space="preserve">), as well as the Ministry of Health, Regional Inspectorates of Environment and Water and Basin Directorates, due to the fact that they have not yet been received in the Ministry of </w:t>
      </w:r>
      <w:r w:rsidR="00277F07">
        <w:rPr>
          <w:rFonts w:ascii="Times New Roman" w:eastAsia="Times New Roman" w:hAnsi="Times New Roman" w:cs="Times New Roman"/>
          <w:sz w:val="24"/>
          <w:szCs w:val="24"/>
          <w:lang w:eastAsia="bg-BG"/>
        </w:rPr>
        <w:t>Agriculture</w:t>
      </w:r>
      <w:r w:rsidRPr="002973C2">
        <w:rPr>
          <w:rFonts w:ascii="Times New Roman" w:eastAsia="Times New Roman" w:hAnsi="Times New Roman" w:cs="Times New Roman"/>
          <w:sz w:val="24"/>
          <w:szCs w:val="24"/>
          <w:lang w:eastAsia="bg-BG"/>
        </w:rPr>
        <w:t>.</w:t>
      </w:r>
    </w:p>
    <w:p w14:paraId="65741BCC" w14:textId="135C6A9C" w:rsidR="002973C2" w:rsidRPr="002973C2" w:rsidRDefault="002973C2" w:rsidP="002973C2">
      <w:pPr>
        <w:spacing w:before="120" w:after="120" w:line="23" w:lineRule="atLeast"/>
        <w:ind w:firstLine="709"/>
        <w:jc w:val="both"/>
        <w:rPr>
          <w:rFonts w:ascii="Times New Roman" w:eastAsia="Times New Roman" w:hAnsi="Times New Roman" w:cs="Times New Roman"/>
          <w:sz w:val="24"/>
          <w:szCs w:val="24"/>
          <w:lang w:eastAsia="bg-BG"/>
        </w:rPr>
      </w:pPr>
      <w:r w:rsidRPr="002973C2">
        <w:rPr>
          <w:rFonts w:ascii="Times New Roman" w:eastAsia="Times New Roman" w:hAnsi="Times New Roman" w:cs="Times New Roman"/>
          <w:sz w:val="24"/>
          <w:szCs w:val="24"/>
          <w:lang w:eastAsia="bg-BG"/>
        </w:rPr>
        <w:t xml:space="preserve">Obtaining and reflecting the opinions of the competent institutions is a mandatory element of the </w:t>
      </w:r>
      <w:r w:rsidR="00277F07">
        <w:rPr>
          <w:rFonts w:ascii="Times New Roman" w:eastAsia="Times New Roman" w:hAnsi="Times New Roman" w:cs="Times New Roman"/>
          <w:sz w:val="24"/>
          <w:szCs w:val="24"/>
          <w:lang w:eastAsia="bg-BG"/>
        </w:rPr>
        <w:t>SEA</w:t>
      </w:r>
      <w:r w:rsidRPr="002973C2">
        <w:rPr>
          <w:rFonts w:ascii="Times New Roman" w:eastAsia="Times New Roman" w:hAnsi="Times New Roman" w:cs="Times New Roman"/>
          <w:sz w:val="24"/>
          <w:szCs w:val="24"/>
          <w:lang w:eastAsia="bg-BG"/>
        </w:rPr>
        <w:t xml:space="preserve"> procedure, otherwise there is a risk of compromising it. In this regard, the Ministry of </w:t>
      </w:r>
      <w:r w:rsidR="00AA6BE6">
        <w:rPr>
          <w:rFonts w:ascii="Times New Roman" w:eastAsia="Times New Roman" w:hAnsi="Times New Roman" w:cs="Times New Roman"/>
          <w:sz w:val="24"/>
          <w:szCs w:val="24"/>
          <w:lang w:eastAsia="bg-BG"/>
        </w:rPr>
        <w:t>Agriculture</w:t>
      </w:r>
      <w:r w:rsidRPr="002973C2">
        <w:rPr>
          <w:rFonts w:ascii="Times New Roman" w:eastAsia="Times New Roman" w:hAnsi="Times New Roman" w:cs="Times New Roman"/>
          <w:sz w:val="24"/>
          <w:szCs w:val="24"/>
          <w:lang w:eastAsia="bg-BG"/>
        </w:rPr>
        <w:t xml:space="preserve"> has extended the deadline for consultations and has set a new date for public discussion of the </w:t>
      </w:r>
      <w:r w:rsidR="00AA6BE6">
        <w:rPr>
          <w:rFonts w:ascii="Times New Roman" w:eastAsia="Times New Roman" w:hAnsi="Times New Roman" w:cs="Times New Roman"/>
          <w:sz w:val="24"/>
          <w:szCs w:val="24"/>
          <w:lang w:eastAsia="bg-BG"/>
        </w:rPr>
        <w:t>SEA Report</w:t>
      </w:r>
      <w:r w:rsidRPr="002973C2">
        <w:rPr>
          <w:rFonts w:ascii="Times New Roman" w:eastAsia="Times New Roman" w:hAnsi="Times New Roman" w:cs="Times New Roman"/>
          <w:sz w:val="24"/>
          <w:szCs w:val="24"/>
          <w:lang w:eastAsia="bg-BG"/>
        </w:rPr>
        <w:t>. All opinions that will be received within this extended period and / or during the public discussion should be reflected in the</w:t>
      </w:r>
      <w:r w:rsidR="00AA6BE6">
        <w:rPr>
          <w:rFonts w:ascii="Times New Roman" w:eastAsia="Times New Roman" w:hAnsi="Times New Roman" w:cs="Times New Roman"/>
          <w:sz w:val="24"/>
          <w:szCs w:val="24"/>
          <w:lang w:eastAsia="bg-BG"/>
        </w:rPr>
        <w:t xml:space="preserve"> SEA Report</w:t>
      </w:r>
      <w:r w:rsidRPr="002973C2">
        <w:rPr>
          <w:rFonts w:ascii="Times New Roman" w:eastAsia="Times New Roman" w:hAnsi="Times New Roman" w:cs="Times New Roman"/>
          <w:sz w:val="24"/>
          <w:szCs w:val="24"/>
          <w:lang w:eastAsia="bg-BG"/>
        </w:rPr>
        <w:t>.</w:t>
      </w:r>
    </w:p>
    <w:p w14:paraId="3E57E81F" w14:textId="792A3D3B" w:rsidR="00AA6BE6" w:rsidRPr="00AA6BE6" w:rsidRDefault="00AA6BE6" w:rsidP="00AA6BE6">
      <w:pPr>
        <w:spacing w:before="120" w:after="120" w:line="23" w:lineRule="atLeast"/>
        <w:ind w:firstLine="709"/>
        <w:jc w:val="both"/>
        <w:rPr>
          <w:rFonts w:ascii="Times New Roman" w:eastAsia="Times New Roman" w:hAnsi="Times New Roman" w:cs="Times New Roman"/>
          <w:sz w:val="24"/>
          <w:szCs w:val="24"/>
          <w:lang w:eastAsia="bg-BG"/>
        </w:rPr>
      </w:pPr>
      <w:r w:rsidRPr="00AA6BE6">
        <w:rPr>
          <w:rFonts w:ascii="Times New Roman" w:eastAsia="Times New Roman" w:hAnsi="Times New Roman" w:cs="Times New Roman"/>
          <w:sz w:val="24"/>
          <w:szCs w:val="24"/>
          <w:lang w:eastAsia="bg-BG"/>
        </w:rPr>
        <w:t xml:space="preserve">The Contractor has correctly indicated this circumstance in the second interim report and undertakes to revise / supplement the draft of SEA Report after providing it with the opinions received from the Contracting Authority from the </w:t>
      </w:r>
      <w:proofErr w:type="spellStart"/>
      <w:r w:rsidRPr="00AA6BE6">
        <w:rPr>
          <w:rFonts w:ascii="Times New Roman" w:eastAsia="Times New Roman" w:hAnsi="Times New Roman" w:cs="Times New Roman"/>
          <w:sz w:val="24"/>
          <w:szCs w:val="24"/>
          <w:lang w:eastAsia="bg-BG"/>
        </w:rPr>
        <w:t>MoEW</w:t>
      </w:r>
      <w:proofErr w:type="spellEnd"/>
      <w:r w:rsidRPr="00AA6BE6">
        <w:rPr>
          <w:rFonts w:ascii="Times New Roman" w:eastAsia="Times New Roman" w:hAnsi="Times New Roman" w:cs="Times New Roman"/>
          <w:sz w:val="24"/>
          <w:szCs w:val="24"/>
          <w:lang w:eastAsia="bg-BG"/>
        </w:rPr>
        <w:t>, MH, RIEW, BD and others in view of the received comments and recommendations in the Ministry of Agriculture.</w:t>
      </w:r>
    </w:p>
    <w:p w14:paraId="0F8BDC6D" w14:textId="77777777" w:rsidR="00667391" w:rsidRPr="00667391" w:rsidRDefault="00667391" w:rsidP="00667391">
      <w:pPr>
        <w:spacing w:before="120" w:after="120" w:line="23" w:lineRule="atLeast"/>
        <w:ind w:firstLine="709"/>
        <w:jc w:val="both"/>
        <w:rPr>
          <w:rFonts w:ascii="Times New Roman" w:eastAsia="Times New Roman" w:hAnsi="Times New Roman" w:cs="Times New Roman"/>
          <w:sz w:val="24"/>
          <w:szCs w:val="24"/>
          <w:lang w:eastAsia="bg-BG"/>
        </w:rPr>
      </w:pPr>
      <w:r w:rsidRPr="00667391">
        <w:rPr>
          <w:rFonts w:ascii="Times New Roman" w:eastAsia="Times New Roman" w:hAnsi="Times New Roman" w:cs="Times New Roman"/>
          <w:sz w:val="24"/>
          <w:szCs w:val="24"/>
          <w:lang w:eastAsia="bg-BG"/>
        </w:rPr>
        <w:t>In connection with the above, the Contracting Authority and the Contractor have signed a Supplementary Agreement RD 51-67 / 11.02.2022 to Contract № RD 51-67 / 28.06.2022, which extends the term of performance of the service and the term of performance of Stage 4.</w:t>
      </w:r>
    </w:p>
    <w:p w14:paraId="022BD860" w14:textId="0B062453" w:rsidR="004A49E8" w:rsidRPr="004A49E8" w:rsidRDefault="00F44535" w:rsidP="004A49E8">
      <w:pPr>
        <w:pStyle w:val="Heading2"/>
        <w:numPr>
          <w:ilvl w:val="1"/>
          <w:numId w:val="1"/>
        </w:numPr>
        <w:spacing w:before="120" w:after="120" w:line="23" w:lineRule="atLeast"/>
        <w:ind w:left="0" w:firstLine="709"/>
        <w:jc w:val="both"/>
        <w:rPr>
          <w:rFonts w:cs="Times New Roman"/>
          <w:lang w:val="bg-BG"/>
        </w:rPr>
      </w:pPr>
      <w:bookmarkStart w:id="7" w:name="_Toc104892011"/>
      <w:r>
        <w:rPr>
          <w:rFonts w:cs="Times New Roman"/>
          <w:lang w:val="en-GB"/>
        </w:rPr>
        <w:t xml:space="preserve">Analysis of the results and the achievements within the implementation of Activity 4: </w:t>
      </w:r>
      <w:r w:rsidR="004A49E8" w:rsidRPr="004A49E8">
        <w:rPr>
          <w:rFonts w:cs="Times New Roman"/>
          <w:lang w:val="bg-BG"/>
        </w:rPr>
        <w:t>„</w:t>
      </w:r>
      <w:r>
        <w:rPr>
          <w:rFonts w:cs="Times New Roman"/>
          <w:lang w:val="en-GB"/>
        </w:rPr>
        <w:t>Preparation of final version of the SEA Report</w:t>
      </w:r>
      <w:proofErr w:type="gramStart"/>
      <w:r w:rsidR="004A49E8" w:rsidRPr="004A49E8">
        <w:rPr>
          <w:rFonts w:cs="Times New Roman"/>
          <w:lang w:val="bg-BG"/>
        </w:rPr>
        <w:t xml:space="preserve">“ </w:t>
      </w:r>
      <w:r>
        <w:rPr>
          <w:rFonts w:cs="Times New Roman"/>
          <w:lang w:val="en-GB"/>
        </w:rPr>
        <w:t>from</w:t>
      </w:r>
      <w:proofErr w:type="gramEnd"/>
      <w:r>
        <w:rPr>
          <w:rFonts w:cs="Times New Roman"/>
          <w:lang w:val="en-GB"/>
        </w:rPr>
        <w:t xml:space="preserve"> the Contract</w:t>
      </w:r>
      <w:bookmarkEnd w:id="7"/>
    </w:p>
    <w:p w14:paraId="22026ECF" w14:textId="712159D4" w:rsidR="00015FD8" w:rsidRPr="00FB5526" w:rsidRDefault="00015FD8" w:rsidP="00015FD8">
      <w:pPr>
        <w:pStyle w:val="HTMLPreformatted"/>
        <w:spacing w:before="120" w:after="120" w:line="23" w:lineRule="atLeast"/>
        <w:ind w:firstLine="709"/>
        <w:jc w:val="both"/>
        <w:rPr>
          <w:rStyle w:val="y2iqfc"/>
          <w:rFonts w:ascii="Times New Roman" w:hAnsi="Times New Roman" w:cs="Times New Roman"/>
          <w:color w:val="202124"/>
          <w:sz w:val="24"/>
          <w:szCs w:val="24"/>
          <w:lang w:val="en"/>
        </w:rPr>
      </w:pPr>
      <w:r w:rsidRPr="00FB5526">
        <w:rPr>
          <w:rStyle w:val="y2iqfc"/>
          <w:rFonts w:ascii="Times New Roman" w:hAnsi="Times New Roman" w:cs="Times New Roman"/>
          <w:color w:val="202124"/>
          <w:sz w:val="24"/>
          <w:szCs w:val="24"/>
          <w:lang w:val="en"/>
        </w:rPr>
        <w:t xml:space="preserve">The implementation of Activity </w:t>
      </w:r>
      <w:r>
        <w:rPr>
          <w:rStyle w:val="y2iqfc"/>
          <w:rFonts w:ascii="Times New Roman" w:hAnsi="Times New Roman" w:cs="Times New Roman"/>
          <w:color w:val="202124"/>
          <w:sz w:val="24"/>
          <w:szCs w:val="24"/>
          <w:lang w:val="en"/>
        </w:rPr>
        <w:t>4</w:t>
      </w:r>
      <w:r w:rsidRPr="00FB5526">
        <w:rPr>
          <w:rStyle w:val="y2iqfc"/>
          <w:rFonts w:ascii="Times New Roman" w:hAnsi="Times New Roman" w:cs="Times New Roman"/>
          <w:color w:val="202124"/>
          <w:sz w:val="24"/>
          <w:szCs w:val="24"/>
          <w:lang w:val="en"/>
        </w:rPr>
        <w:t xml:space="preserve"> is expressed in the achievement of the following result:</w:t>
      </w:r>
    </w:p>
    <w:p w14:paraId="4ECED3A1" w14:textId="77777777" w:rsidR="00015FD8" w:rsidRPr="00015FD8" w:rsidRDefault="00015FD8" w:rsidP="00015FD8">
      <w:pPr>
        <w:numPr>
          <w:ilvl w:val="0"/>
          <w:numId w:val="8"/>
        </w:numPr>
        <w:spacing w:before="120" w:after="120" w:line="23" w:lineRule="atLeast"/>
        <w:ind w:left="0" w:firstLine="709"/>
        <w:jc w:val="both"/>
        <w:rPr>
          <w:rFonts w:ascii="Times New Roman" w:hAnsi="Times New Roman" w:cs="Times New Roman"/>
          <w:sz w:val="24"/>
          <w:szCs w:val="24"/>
        </w:rPr>
      </w:pPr>
      <w:r w:rsidRPr="00015FD8">
        <w:rPr>
          <w:rFonts w:ascii="Times New Roman" w:hAnsi="Times New Roman" w:cs="Times New Roman"/>
          <w:sz w:val="24"/>
          <w:szCs w:val="24"/>
        </w:rPr>
        <w:t>Submitted and accepted final report on the service, containing a final Report on Strategic Environmental Assessment, summary, monitoring and control measures and a proposal for their implementation.</w:t>
      </w:r>
    </w:p>
    <w:p w14:paraId="17FBA0DF" w14:textId="77777777" w:rsidR="0082750A" w:rsidRDefault="0082750A" w:rsidP="007269C7">
      <w:pPr>
        <w:spacing w:before="120" w:after="120" w:line="23" w:lineRule="atLeast"/>
        <w:ind w:firstLine="709"/>
        <w:jc w:val="both"/>
        <w:rPr>
          <w:rFonts w:ascii="Times New Roman" w:eastAsia="Times New Roman" w:hAnsi="Times New Roman" w:cs="Times New Roman"/>
          <w:sz w:val="24"/>
          <w:szCs w:val="24"/>
          <w:lang w:val="bg-BG" w:eastAsia="bg-BG"/>
        </w:rPr>
      </w:pPr>
    </w:p>
    <w:p w14:paraId="715A19E1" w14:textId="41AD8AFD" w:rsidR="00292A04" w:rsidRPr="00292A04" w:rsidRDefault="00292A04" w:rsidP="00292A04">
      <w:pPr>
        <w:spacing w:before="120" w:after="120" w:line="23" w:lineRule="atLeast"/>
        <w:ind w:firstLine="709"/>
        <w:jc w:val="both"/>
        <w:rPr>
          <w:rFonts w:ascii="Times New Roman" w:eastAsia="Times New Roman" w:hAnsi="Times New Roman" w:cs="Times New Roman"/>
          <w:sz w:val="24"/>
          <w:szCs w:val="24"/>
          <w:lang w:val="bg-BG" w:eastAsia="bg-BG"/>
        </w:rPr>
      </w:pPr>
      <w:r w:rsidRPr="00292A04">
        <w:rPr>
          <w:rFonts w:ascii="Times New Roman" w:eastAsia="Times New Roman" w:hAnsi="Times New Roman" w:cs="Times New Roman"/>
          <w:sz w:val="24"/>
          <w:szCs w:val="24"/>
          <w:lang w:val="bg-BG" w:eastAsia="bg-BG"/>
        </w:rPr>
        <w:t xml:space="preserve">The opinions, comments and recommendations received as a result of the consultations do not lead to the development of a new version of the program, nor are they related to additional negative impacts on the environment and human health. Following consultations with the responsible institutions and the public, the </w:t>
      </w:r>
      <w:r w:rsidR="0058550D">
        <w:rPr>
          <w:rFonts w:ascii="Times New Roman" w:eastAsia="Times New Roman" w:hAnsi="Times New Roman" w:cs="Times New Roman"/>
          <w:sz w:val="24"/>
          <w:szCs w:val="24"/>
          <w:lang w:val="en-GB" w:eastAsia="bg-BG"/>
        </w:rPr>
        <w:t>SEA Report</w:t>
      </w:r>
      <w:r w:rsidRPr="00292A04">
        <w:rPr>
          <w:rFonts w:ascii="Times New Roman" w:eastAsia="Times New Roman" w:hAnsi="Times New Roman" w:cs="Times New Roman"/>
          <w:sz w:val="24"/>
          <w:szCs w:val="24"/>
          <w:lang w:val="bg-BG" w:eastAsia="bg-BG"/>
        </w:rPr>
        <w:t xml:space="preserve"> was supplemented by the views and opinions expressed during the consultations, which are insignificant for the </w:t>
      </w:r>
      <w:r w:rsidR="00081AAD">
        <w:rPr>
          <w:rFonts w:ascii="Times New Roman" w:eastAsia="Times New Roman" w:hAnsi="Times New Roman" w:cs="Times New Roman"/>
          <w:sz w:val="24"/>
          <w:szCs w:val="24"/>
          <w:lang w:val="en-GB" w:eastAsia="bg-BG"/>
        </w:rPr>
        <w:t xml:space="preserve">SEA </w:t>
      </w:r>
      <w:r w:rsidRPr="00292A04">
        <w:rPr>
          <w:rFonts w:ascii="Times New Roman" w:eastAsia="Times New Roman" w:hAnsi="Times New Roman" w:cs="Times New Roman"/>
          <w:sz w:val="24"/>
          <w:szCs w:val="24"/>
          <w:lang w:val="bg-BG" w:eastAsia="bg-BG"/>
        </w:rPr>
        <w:t xml:space="preserve">as a whole and do not concern the assessment methodology, impact assessment or </w:t>
      </w:r>
      <w:r w:rsidR="00081AAD">
        <w:rPr>
          <w:rFonts w:ascii="Times New Roman" w:eastAsia="Times New Roman" w:hAnsi="Times New Roman" w:cs="Times New Roman"/>
          <w:sz w:val="24"/>
          <w:szCs w:val="24"/>
          <w:lang w:val="en-GB" w:eastAsia="bg-BG"/>
        </w:rPr>
        <w:t>the SEA</w:t>
      </w:r>
      <w:r w:rsidRPr="00292A04">
        <w:rPr>
          <w:rFonts w:ascii="Times New Roman" w:eastAsia="Times New Roman" w:hAnsi="Times New Roman" w:cs="Times New Roman"/>
          <w:sz w:val="24"/>
          <w:szCs w:val="24"/>
          <w:lang w:val="bg-BG" w:eastAsia="bg-BG"/>
        </w:rPr>
        <w:t xml:space="preserve"> conclusions.</w:t>
      </w:r>
    </w:p>
    <w:p w14:paraId="3DA3846A" w14:textId="27418338" w:rsidR="00081AAD" w:rsidRPr="00081AAD" w:rsidRDefault="00081AAD" w:rsidP="00081AAD">
      <w:pPr>
        <w:pStyle w:val="HTMLPreformatted"/>
        <w:shd w:val="clear" w:color="auto" w:fill="F8F9FA"/>
        <w:spacing w:before="120" w:after="120" w:line="23" w:lineRule="atLeast"/>
        <w:ind w:firstLine="709"/>
        <w:jc w:val="both"/>
        <w:rPr>
          <w:rFonts w:ascii="Times New Roman" w:hAnsi="Times New Roman" w:cs="Times New Roman"/>
          <w:sz w:val="24"/>
          <w:szCs w:val="24"/>
          <w:lang w:val="bg-BG" w:eastAsia="bg-BG"/>
        </w:rPr>
      </w:pPr>
      <w:r w:rsidRPr="00081AAD">
        <w:rPr>
          <w:rFonts w:ascii="Times New Roman" w:hAnsi="Times New Roman" w:cs="Times New Roman"/>
          <w:sz w:val="24"/>
          <w:szCs w:val="24"/>
          <w:lang w:val="bg-BG" w:eastAsia="bg-BG"/>
        </w:rPr>
        <w:t xml:space="preserve">In the opinion of the Ministry of Environment and Water with ref. № 04-00-2027 / 17.03.2022, in connection with the consultations on SEA Report, measures for monitoring and </w:t>
      </w:r>
      <w:r w:rsidRPr="00081AAD">
        <w:rPr>
          <w:rFonts w:ascii="Times New Roman" w:hAnsi="Times New Roman" w:cs="Times New Roman"/>
          <w:sz w:val="24"/>
          <w:szCs w:val="24"/>
          <w:lang w:val="bg-BG" w:eastAsia="bg-BG"/>
        </w:rPr>
        <w:lastRenderedPageBreak/>
        <w:t>control of the impact on the environment and human health during the programme impleentation are proposed. The Contracting Authority did not agree with some of the proposed measures for monitoring and control and the Contractor helped him to prepare an objection to them, which was submitted to the MoEW (ex. № 0403-18 / 31.03.2022) within the normatively set deadline.</w:t>
      </w:r>
    </w:p>
    <w:p w14:paraId="2F6730A7" w14:textId="77777777" w:rsidR="00081AAD" w:rsidRDefault="00081AAD" w:rsidP="00081AAD">
      <w:pPr>
        <w:spacing w:before="120" w:after="120" w:line="23" w:lineRule="atLeast"/>
        <w:ind w:firstLine="709"/>
        <w:jc w:val="both"/>
        <w:rPr>
          <w:rFonts w:ascii="Times New Roman" w:eastAsia="Times New Roman" w:hAnsi="Times New Roman" w:cs="Times New Roman"/>
          <w:sz w:val="24"/>
          <w:szCs w:val="24"/>
          <w:lang w:val="bg-BG" w:eastAsia="bg-BG"/>
        </w:rPr>
      </w:pPr>
    </w:p>
    <w:p w14:paraId="5D0C13BF" w14:textId="3B658772" w:rsidR="00081AAD" w:rsidRPr="00081AAD" w:rsidRDefault="00081AAD" w:rsidP="00081AAD">
      <w:pPr>
        <w:spacing w:before="120" w:after="120" w:line="23" w:lineRule="atLeast"/>
        <w:ind w:firstLine="709"/>
        <w:jc w:val="both"/>
        <w:rPr>
          <w:rFonts w:ascii="Times New Roman" w:eastAsia="Times New Roman" w:hAnsi="Times New Roman" w:cs="Times New Roman"/>
          <w:sz w:val="24"/>
          <w:szCs w:val="24"/>
          <w:lang w:val="bg-BG" w:eastAsia="bg-BG"/>
        </w:rPr>
      </w:pPr>
      <w:r w:rsidRPr="00081AAD">
        <w:rPr>
          <w:rFonts w:ascii="Times New Roman" w:eastAsia="Times New Roman" w:hAnsi="Times New Roman" w:cs="Times New Roman"/>
          <w:sz w:val="24"/>
          <w:szCs w:val="24"/>
          <w:lang w:val="bg-BG" w:eastAsia="bg-BG"/>
        </w:rPr>
        <w:t>After the public discussion of the draft MFAP 2021-2027 and the SEA Report, the opinions received during the SEA consultations were reflected in the SEA Report and on 29.04.2022 with registration index 70-2309 the Contractor provided to the Contracting Authority:</w:t>
      </w:r>
    </w:p>
    <w:p w14:paraId="75B1AEBF" w14:textId="77777777" w:rsidR="00A74666" w:rsidRPr="00A74666" w:rsidRDefault="00A74666" w:rsidP="007269C7">
      <w:pPr>
        <w:pStyle w:val="ListParagraph"/>
        <w:numPr>
          <w:ilvl w:val="0"/>
          <w:numId w:val="19"/>
        </w:numPr>
        <w:spacing w:before="120" w:after="120" w:line="23" w:lineRule="atLeast"/>
        <w:ind w:left="0" w:firstLine="709"/>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en-GB" w:eastAsia="bg-BG"/>
        </w:rPr>
        <w:t>Supplemented SEA Report, incl. Annexes and Non-Technical Summary, in accordance with the opinions received at the Ministry of Agriculture as well as the comments received during the public hearing.</w:t>
      </w:r>
    </w:p>
    <w:p w14:paraId="0D378116" w14:textId="77777777" w:rsidR="00A74666" w:rsidRDefault="00A74666" w:rsidP="00A74666">
      <w:pPr>
        <w:pStyle w:val="ListParagraph"/>
        <w:spacing w:before="120" w:after="120" w:line="23" w:lineRule="atLeast"/>
        <w:ind w:left="0" w:firstLine="709"/>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en-GB" w:eastAsia="bg-BG"/>
        </w:rPr>
        <w:t xml:space="preserve">On the same date </w:t>
      </w:r>
      <w:r w:rsidR="00634F79">
        <w:rPr>
          <w:rFonts w:ascii="Times New Roman" w:eastAsia="Times New Roman" w:hAnsi="Times New Roman" w:cs="Times New Roman"/>
          <w:sz w:val="24"/>
          <w:szCs w:val="24"/>
          <w:lang w:val="bg-BG" w:eastAsia="bg-BG"/>
        </w:rPr>
        <w:t xml:space="preserve">(29.04.2022) </w:t>
      </w:r>
      <w:r>
        <w:rPr>
          <w:rFonts w:ascii="Times New Roman" w:eastAsia="Times New Roman" w:hAnsi="Times New Roman" w:cs="Times New Roman"/>
          <w:sz w:val="24"/>
          <w:szCs w:val="24"/>
          <w:lang w:val="en-GB" w:eastAsia="bg-BG"/>
        </w:rPr>
        <w:t xml:space="preserve">with registration index </w:t>
      </w:r>
      <w:r w:rsidR="00634F79">
        <w:rPr>
          <w:rFonts w:ascii="Times New Roman" w:eastAsia="Times New Roman" w:hAnsi="Times New Roman" w:cs="Times New Roman"/>
          <w:sz w:val="24"/>
          <w:szCs w:val="24"/>
          <w:lang w:val="bg-BG" w:eastAsia="bg-BG"/>
        </w:rPr>
        <w:t xml:space="preserve">70-2310 </w:t>
      </w:r>
      <w:r w:rsidRPr="00081AAD">
        <w:rPr>
          <w:rFonts w:ascii="Times New Roman" w:eastAsia="Times New Roman" w:hAnsi="Times New Roman" w:cs="Times New Roman"/>
          <w:sz w:val="24"/>
          <w:szCs w:val="24"/>
          <w:lang w:val="bg-BG" w:eastAsia="bg-BG"/>
        </w:rPr>
        <w:t>the Contractor provided to the Contracting Authority:</w:t>
      </w:r>
    </w:p>
    <w:p w14:paraId="7C230233" w14:textId="75EC248E" w:rsidR="00B40D1A" w:rsidRPr="00B40D1A" w:rsidRDefault="00B40D1A" w:rsidP="00B40D1A">
      <w:pPr>
        <w:pStyle w:val="ListParagraph"/>
        <w:numPr>
          <w:ilvl w:val="0"/>
          <w:numId w:val="19"/>
        </w:numPr>
        <w:spacing w:before="120" w:after="120" w:line="23" w:lineRule="atLeast"/>
        <w:ind w:left="0" w:firstLine="709"/>
        <w:jc w:val="both"/>
        <w:rPr>
          <w:rFonts w:ascii="Times New Roman" w:eastAsia="Times New Roman" w:hAnsi="Times New Roman" w:cs="Times New Roman"/>
          <w:sz w:val="24"/>
          <w:szCs w:val="24"/>
          <w:lang w:val="en-GB" w:eastAsia="bg-BG"/>
        </w:rPr>
      </w:pPr>
      <w:r w:rsidRPr="00B40D1A">
        <w:rPr>
          <w:rFonts w:ascii="Times New Roman" w:eastAsia="Times New Roman" w:hAnsi="Times New Roman" w:cs="Times New Roman"/>
          <w:sz w:val="24"/>
          <w:szCs w:val="24"/>
          <w:lang w:val="en-GB" w:eastAsia="bg-BG"/>
        </w:rPr>
        <w:t>Completed Request for issuance of an opinion on environmental assessment by the competent body of the Ministry of Environment and Water, containing the final version of the Environmental Assessment Report of the MFAP2021-2027.</w:t>
      </w:r>
    </w:p>
    <w:p w14:paraId="1756F856" w14:textId="6A6E792D" w:rsidR="00A46DF1" w:rsidRPr="00A46DF1" w:rsidRDefault="00A80D6F" w:rsidP="00A46DF1">
      <w:pPr>
        <w:spacing w:before="120" w:after="120" w:line="23" w:lineRule="atLeast"/>
        <w:ind w:firstLine="709"/>
        <w:contextualSpacing/>
        <w:jc w:val="both"/>
        <w:rPr>
          <w:rFonts w:ascii="Times New Roman" w:eastAsia="Calibri" w:hAnsi="Times New Roman" w:cs="Times New Roman"/>
          <w:sz w:val="24"/>
          <w:szCs w:val="24"/>
          <w:lang w:val="bg-BG"/>
        </w:rPr>
      </w:pPr>
      <w:r w:rsidRPr="00A46DF1">
        <w:rPr>
          <w:rFonts w:ascii="Times New Roman" w:eastAsia="Calibri" w:hAnsi="Times New Roman" w:cs="Times New Roman"/>
          <w:sz w:val="24"/>
          <w:szCs w:val="24"/>
          <w:lang w:val="bg-BG"/>
        </w:rPr>
        <w:t xml:space="preserve">As a result of the environmental assessment of the draft </w:t>
      </w:r>
      <w:r w:rsidR="00A46DF1" w:rsidRPr="00A46DF1">
        <w:rPr>
          <w:rFonts w:ascii="Times New Roman" w:eastAsia="Calibri" w:hAnsi="Times New Roman" w:cs="Times New Roman"/>
          <w:sz w:val="24"/>
          <w:szCs w:val="24"/>
          <w:lang w:val="en-GB"/>
        </w:rPr>
        <w:t xml:space="preserve">MFAP </w:t>
      </w:r>
      <w:r w:rsidRPr="00A46DF1">
        <w:rPr>
          <w:rFonts w:ascii="Times New Roman" w:eastAsia="Calibri" w:hAnsi="Times New Roman" w:cs="Times New Roman"/>
          <w:sz w:val="24"/>
          <w:szCs w:val="24"/>
          <w:lang w:val="bg-BG"/>
        </w:rPr>
        <w:t xml:space="preserve">2021 - 2027, based on the results of the analysis and assessment of the potential impacts of the envisaged priorities, specific objectives and planned activities, the team of independent experts concluded that the implementation of the program does not significant negative impact on the environment and human health, and the implementation of the measures recommended in item 7 of the </w:t>
      </w:r>
      <w:r w:rsidR="00A46DF1" w:rsidRPr="00A46DF1">
        <w:rPr>
          <w:rFonts w:ascii="Times New Roman" w:eastAsia="Calibri" w:hAnsi="Times New Roman" w:cs="Times New Roman"/>
          <w:sz w:val="24"/>
          <w:szCs w:val="24"/>
          <w:lang w:val="en-GB"/>
        </w:rPr>
        <w:t>SEA Report</w:t>
      </w:r>
      <w:r w:rsidRPr="00A46DF1">
        <w:rPr>
          <w:rFonts w:ascii="Times New Roman" w:eastAsia="Calibri" w:hAnsi="Times New Roman" w:cs="Times New Roman"/>
          <w:sz w:val="24"/>
          <w:szCs w:val="24"/>
          <w:lang w:val="bg-BG"/>
        </w:rPr>
        <w:t xml:space="preserve"> will limit and prevent the projected negative impacts and will increase the degree of environmental impact of the program.</w:t>
      </w:r>
    </w:p>
    <w:p w14:paraId="67C5BC9C" w14:textId="77777777" w:rsidR="00A46DF1" w:rsidRPr="00A46DF1" w:rsidRDefault="00A46DF1" w:rsidP="00A46DF1">
      <w:pPr>
        <w:pStyle w:val="HTMLPreformatted"/>
        <w:spacing w:before="120" w:after="120" w:line="23" w:lineRule="atLeast"/>
        <w:ind w:firstLine="709"/>
        <w:jc w:val="both"/>
        <w:rPr>
          <w:rStyle w:val="y2iqfc"/>
          <w:rFonts w:ascii="Times New Roman" w:hAnsi="Times New Roman" w:cs="Times New Roman"/>
          <w:color w:val="202124"/>
          <w:sz w:val="24"/>
          <w:szCs w:val="24"/>
          <w:lang w:val="en"/>
        </w:rPr>
      </w:pPr>
      <w:r w:rsidRPr="00A46DF1">
        <w:rPr>
          <w:rStyle w:val="y2iqfc"/>
          <w:rFonts w:ascii="Times New Roman" w:hAnsi="Times New Roman" w:cs="Times New Roman"/>
          <w:color w:val="202124"/>
          <w:sz w:val="24"/>
          <w:szCs w:val="24"/>
          <w:lang w:val="en"/>
        </w:rPr>
        <w:t>At the time of submission of this Final Report, the following is forthcoming (for reasons beyond the Contractor's control):</w:t>
      </w:r>
    </w:p>
    <w:p w14:paraId="27E1A8E8" w14:textId="4ABB3E71" w:rsidR="00A46DF1" w:rsidRPr="00A46DF1" w:rsidRDefault="00A46DF1" w:rsidP="00A46DF1">
      <w:pPr>
        <w:pStyle w:val="HTMLPreformatted"/>
        <w:spacing w:before="120" w:after="120" w:line="23" w:lineRule="atLeast"/>
        <w:ind w:firstLine="709"/>
        <w:jc w:val="both"/>
        <w:rPr>
          <w:rStyle w:val="y2iqfc"/>
          <w:rFonts w:ascii="Times New Roman" w:hAnsi="Times New Roman" w:cs="Times New Roman"/>
          <w:color w:val="202124"/>
          <w:sz w:val="24"/>
          <w:szCs w:val="24"/>
          <w:lang w:val="en"/>
        </w:rPr>
      </w:pPr>
      <w:proofErr w:type="gramStart"/>
      <w:r w:rsidRPr="00A46DF1">
        <w:rPr>
          <w:rStyle w:val="y2iqfc"/>
          <w:rFonts w:ascii="Times New Roman" w:hAnsi="Times New Roman" w:cs="Times New Roman"/>
          <w:color w:val="202124"/>
          <w:sz w:val="24"/>
          <w:szCs w:val="24"/>
          <w:lang w:val="en"/>
        </w:rPr>
        <w:t>o</w:t>
      </w:r>
      <w:proofErr w:type="gramEnd"/>
      <w:r w:rsidRPr="00A46DF1">
        <w:rPr>
          <w:rStyle w:val="y2iqfc"/>
          <w:rFonts w:ascii="Times New Roman" w:hAnsi="Times New Roman" w:cs="Times New Roman"/>
          <w:color w:val="202124"/>
          <w:sz w:val="24"/>
          <w:szCs w:val="24"/>
          <w:lang w:val="en"/>
        </w:rPr>
        <w:t xml:space="preserve"> Issuance of an </w:t>
      </w:r>
      <w:r>
        <w:rPr>
          <w:rStyle w:val="y2iqfc"/>
          <w:rFonts w:ascii="Times New Roman" w:hAnsi="Times New Roman" w:cs="Times New Roman"/>
          <w:color w:val="202124"/>
          <w:sz w:val="24"/>
          <w:szCs w:val="24"/>
          <w:lang w:val="en"/>
        </w:rPr>
        <w:t>SEA</w:t>
      </w:r>
      <w:r w:rsidRPr="00A46DF1">
        <w:rPr>
          <w:rStyle w:val="y2iqfc"/>
          <w:rFonts w:ascii="Times New Roman" w:hAnsi="Times New Roman" w:cs="Times New Roman"/>
          <w:color w:val="202124"/>
          <w:sz w:val="24"/>
          <w:szCs w:val="24"/>
          <w:lang w:val="en"/>
        </w:rPr>
        <w:t xml:space="preserve"> Opinion by the Minister of Environment and Water</w:t>
      </w:r>
      <w:r>
        <w:rPr>
          <w:rStyle w:val="y2iqfc"/>
          <w:rFonts w:ascii="Times New Roman" w:hAnsi="Times New Roman" w:cs="Times New Roman"/>
          <w:color w:val="202124"/>
          <w:sz w:val="24"/>
          <w:szCs w:val="24"/>
          <w:lang w:val="en"/>
        </w:rPr>
        <w:t>;</w:t>
      </w:r>
    </w:p>
    <w:p w14:paraId="171985E7" w14:textId="56DF7D17" w:rsidR="00A46DF1" w:rsidRPr="00A46DF1" w:rsidRDefault="00A46DF1" w:rsidP="00A46DF1">
      <w:pPr>
        <w:pStyle w:val="HTMLPreformatted"/>
        <w:spacing w:before="120" w:after="120" w:line="23" w:lineRule="atLeast"/>
        <w:ind w:firstLine="709"/>
        <w:jc w:val="both"/>
        <w:rPr>
          <w:rStyle w:val="y2iqfc"/>
          <w:rFonts w:ascii="Times New Roman" w:hAnsi="Times New Roman" w:cs="Times New Roman"/>
          <w:color w:val="202124"/>
          <w:sz w:val="24"/>
          <w:szCs w:val="24"/>
          <w:lang w:val="en"/>
        </w:rPr>
      </w:pPr>
      <w:proofErr w:type="gramStart"/>
      <w:r w:rsidRPr="00A46DF1">
        <w:rPr>
          <w:rStyle w:val="y2iqfc"/>
          <w:rFonts w:ascii="Times New Roman" w:hAnsi="Times New Roman" w:cs="Times New Roman"/>
          <w:color w:val="202124"/>
          <w:sz w:val="24"/>
          <w:szCs w:val="24"/>
          <w:lang w:val="en"/>
        </w:rPr>
        <w:t>o</w:t>
      </w:r>
      <w:proofErr w:type="gramEnd"/>
      <w:r w:rsidRPr="00A46DF1">
        <w:rPr>
          <w:rStyle w:val="y2iqfc"/>
          <w:rFonts w:ascii="Times New Roman" w:hAnsi="Times New Roman" w:cs="Times New Roman"/>
          <w:color w:val="202124"/>
          <w:sz w:val="24"/>
          <w:szCs w:val="24"/>
          <w:lang w:val="en"/>
        </w:rPr>
        <w:t xml:space="preserve"> Preparation of a summary report under Art. </w:t>
      </w:r>
      <w:proofErr w:type="gramStart"/>
      <w:r w:rsidRPr="00A46DF1">
        <w:rPr>
          <w:rStyle w:val="y2iqfc"/>
          <w:rFonts w:ascii="Times New Roman" w:hAnsi="Times New Roman" w:cs="Times New Roman"/>
          <w:color w:val="202124"/>
          <w:sz w:val="24"/>
          <w:szCs w:val="24"/>
          <w:lang w:val="en"/>
        </w:rPr>
        <w:t>29, para.</w:t>
      </w:r>
      <w:proofErr w:type="gramEnd"/>
      <w:r w:rsidRPr="00A46DF1">
        <w:rPr>
          <w:rStyle w:val="y2iqfc"/>
          <w:rFonts w:ascii="Times New Roman" w:hAnsi="Times New Roman" w:cs="Times New Roman"/>
          <w:color w:val="202124"/>
          <w:sz w:val="24"/>
          <w:szCs w:val="24"/>
          <w:lang w:val="en"/>
        </w:rPr>
        <w:t xml:space="preserve"> 1 of the </w:t>
      </w:r>
      <w:r>
        <w:rPr>
          <w:rStyle w:val="y2iqfc"/>
          <w:rFonts w:ascii="Times New Roman" w:hAnsi="Times New Roman" w:cs="Times New Roman"/>
          <w:color w:val="202124"/>
          <w:sz w:val="24"/>
          <w:szCs w:val="24"/>
          <w:lang w:val="en"/>
        </w:rPr>
        <w:t>SEA</w:t>
      </w:r>
      <w:r w:rsidRPr="00A46DF1">
        <w:rPr>
          <w:rStyle w:val="y2iqfc"/>
          <w:rFonts w:ascii="Times New Roman" w:hAnsi="Times New Roman" w:cs="Times New Roman"/>
          <w:color w:val="202124"/>
          <w:sz w:val="24"/>
          <w:szCs w:val="24"/>
          <w:lang w:val="en"/>
        </w:rPr>
        <w:t xml:space="preserve"> Ordinance on the manner of reflecting the </w:t>
      </w:r>
      <w:r>
        <w:rPr>
          <w:rStyle w:val="y2iqfc"/>
          <w:rFonts w:ascii="Times New Roman" w:hAnsi="Times New Roman" w:cs="Times New Roman"/>
          <w:color w:val="202124"/>
          <w:sz w:val="24"/>
          <w:szCs w:val="24"/>
          <w:lang w:val="en"/>
        </w:rPr>
        <w:t>SEA</w:t>
      </w:r>
      <w:r w:rsidRPr="00A46DF1">
        <w:rPr>
          <w:rStyle w:val="y2iqfc"/>
          <w:rFonts w:ascii="Times New Roman" w:hAnsi="Times New Roman" w:cs="Times New Roman"/>
          <w:color w:val="202124"/>
          <w:sz w:val="24"/>
          <w:szCs w:val="24"/>
          <w:lang w:val="en"/>
        </w:rPr>
        <w:t xml:space="preserve"> results in the draft </w:t>
      </w:r>
      <w:r>
        <w:rPr>
          <w:rStyle w:val="y2iqfc"/>
          <w:rFonts w:ascii="Times New Roman" w:hAnsi="Times New Roman" w:cs="Times New Roman"/>
          <w:color w:val="202124"/>
          <w:sz w:val="24"/>
          <w:szCs w:val="24"/>
          <w:lang w:val="en"/>
        </w:rPr>
        <w:t>MFAP</w:t>
      </w:r>
      <w:r w:rsidRPr="00A46DF1">
        <w:rPr>
          <w:rStyle w:val="y2iqfc"/>
          <w:rFonts w:ascii="Times New Roman" w:hAnsi="Times New Roman" w:cs="Times New Roman"/>
          <w:color w:val="202124"/>
          <w:sz w:val="24"/>
          <w:szCs w:val="24"/>
          <w:lang w:val="en"/>
        </w:rPr>
        <w:t>2021-2027 and submission by the Contracting Authority to the competent environmental authority for ruling.</w:t>
      </w:r>
    </w:p>
    <w:p w14:paraId="4932BC8B" w14:textId="77777777" w:rsidR="00A46DF1" w:rsidRPr="00A46DF1" w:rsidRDefault="00A46DF1" w:rsidP="00A46DF1">
      <w:pPr>
        <w:pStyle w:val="HTMLPreformatted"/>
        <w:spacing w:before="120" w:after="120" w:line="23" w:lineRule="atLeast"/>
        <w:ind w:firstLine="709"/>
        <w:jc w:val="both"/>
        <w:rPr>
          <w:rFonts w:ascii="Times New Roman" w:hAnsi="Times New Roman" w:cs="Times New Roman"/>
          <w:color w:val="202124"/>
          <w:sz w:val="24"/>
          <w:szCs w:val="24"/>
        </w:rPr>
      </w:pPr>
      <w:proofErr w:type="gramStart"/>
      <w:r w:rsidRPr="00A46DF1">
        <w:rPr>
          <w:rStyle w:val="y2iqfc"/>
          <w:rFonts w:ascii="Times New Roman" w:hAnsi="Times New Roman" w:cs="Times New Roman"/>
          <w:color w:val="202124"/>
          <w:sz w:val="24"/>
          <w:szCs w:val="24"/>
          <w:lang w:val="en"/>
        </w:rPr>
        <w:t>o</w:t>
      </w:r>
      <w:proofErr w:type="gramEnd"/>
      <w:r w:rsidRPr="00A46DF1">
        <w:rPr>
          <w:rStyle w:val="y2iqfc"/>
          <w:rFonts w:ascii="Times New Roman" w:hAnsi="Times New Roman" w:cs="Times New Roman"/>
          <w:color w:val="202124"/>
          <w:sz w:val="24"/>
          <w:szCs w:val="24"/>
          <w:lang w:val="en"/>
        </w:rPr>
        <w:t xml:space="preserve"> Ensuring public access to the summary report after the positive decision of the competent authority on it.</w:t>
      </w:r>
    </w:p>
    <w:p w14:paraId="0705C900" w14:textId="0FA76981" w:rsidR="00F96AF5" w:rsidRPr="00946193" w:rsidRDefault="00E47361" w:rsidP="00946193">
      <w:pPr>
        <w:pStyle w:val="Heading1"/>
        <w:spacing w:before="120" w:after="120" w:line="23" w:lineRule="atLeast"/>
        <w:ind w:left="0" w:firstLine="709"/>
        <w:rPr>
          <w:rFonts w:cs="Times New Roman"/>
          <w:lang w:val="bg-BG"/>
        </w:rPr>
      </w:pPr>
      <w:bookmarkStart w:id="8" w:name="_Toc104892012"/>
      <w:r>
        <w:rPr>
          <w:rFonts w:cs="Times New Roman"/>
          <w:lang w:val="en-GB"/>
        </w:rPr>
        <w:t>In-depth analysis of the problems and recommendations for their solution in the future</w:t>
      </w:r>
      <w:bookmarkEnd w:id="8"/>
      <w:r>
        <w:rPr>
          <w:rFonts w:cs="Times New Roman"/>
          <w:lang w:val="en-GB"/>
        </w:rPr>
        <w:t xml:space="preserve"> </w:t>
      </w:r>
    </w:p>
    <w:p w14:paraId="2DC24CCB" w14:textId="5B94EC41" w:rsidR="00F96AF5" w:rsidRDefault="00F96AF5" w:rsidP="00F96AF5">
      <w:pPr>
        <w:spacing w:before="120" w:after="120" w:line="240" w:lineRule="auto"/>
        <w:ind w:firstLine="709"/>
        <w:jc w:val="both"/>
        <w:rPr>
          <w:rFonts w:ascii="Times New Roman" w:hAnsi="Times New Roman" w:cs="Times New Roman"/>
          <w:sz w:val="24"/>
          <w:szCs w:val="24"/>
          <w:lang w:val="ru-RU"/>
        </w:rPr>
      </w:pPr>
      <w:r w:rsidRPr="00F96AF5">
        <w:rPr>
          <w:rFonts w:ascii="Times New Roman" w:hAnsi="Times New Roman" w:cs="Times New Roman"/>
          <w:sz w:val="24"/>
          <w:szCs w:val="24"/>
          <w:lang w:val="ru-RU"/>
        </w:rPr>
        <w:t xml:space="preserve">The First and Second Interim Reports under this </w:t>
      </w:r>
      <w:r w:rsidR="00946193">
        <w:rPr>
          <w:rFonts w:ascii="Times New Roman" w:hAnsi="Times New Roman" w:cs="Times New Roman"/>
          <w:sz w:val="24"/>
          <w:szCs w:val="24"/>
          <w:lang w:val="en-GB"/>
        </w:rPr>
        <w:t>current Contract</w:t>
      </w:r>
      <w:r w:rsidRPr="00F96AF5">
        <w:rPr>
          <w:rFonts w:ascii="Times New Roman" w:hAnsi="Times New Roman" w:cs="Times New Roman"/>
          <w:sz w:val="24"/>
          <w:szCs w:val="24"/>
          <w:lang w:val="ru-RU"/>
        </w:rPr>
        <w:t xml:space="preserve"> present the difficulties and problems that have arisen for the respective reporting period in the process of developing the draft </w:t>
      </w:r>
      <w:r w:rsidR="00946193">
        <w:rPr>
          <w:rFonts w:ascii="Times New Roman" w:hAnsi="Times New Roman" w:cs="Times New Roman"/>
          <w:sz w:val="24"/>
          <w:szCs w:val="24"/>
          <w:lang w:val="en-GB"/>
        </w:rPr>
        <w:t xml:space="preserve">Strategic </w:t>
      </w:r>
      <w:r w:rsidRPr="00F96AF5">
        <w:rPr>
          <w:rFonts w:ascii="Times New Roman" w:hAnsi="Times New Roman" w:cs="Times New Roman"/>
          <w:sz w:val="24"/>
          <w:szCs w:val="24"/>
          <w:lang w:val="ru-RU"/>
        </w:rPr>
        <w:t xml:space="preserve">Environmental Assessment Report of the </w:t>
      </w:r>
      <w:r w:rsidR="00946193">
        <w:rPr>
          <w:rFonts w:ascii="Times New Roman" w:hAnsi="Times New Roman" w:cs="Times New Roman"/>
          <w:sz w:val="24"/>
          <w:szCs w:val="24"/>
          <w:lang w:val="en-GB"/>
        </w:rPr>
        <w:t xml:space="preserve">MFAP </w:t>
      </w:r>
      <w:r w:rsidRPr="00F96AF5">
        <w:rPr>
          <w:rFonts w:ascii="Times New Roman" w:hAnsi="Times New Roman" w:cs="Times New Roman"/>
          <w:sz w:val="24"/>
          <w:szCs w:val="24"/>
          <w:lang w:val="ru-RU"/>
        </w:rPr>
        <w:t xml:space="preserve">2021-2027, and they are mainly </w:t>
      </w:r>
      <w:r w:rsidRPr="00F96AF5">
        <w:rPr>
          <w:rFonts w:ascii="Times New Roman" w:hAnsi="Times New Roman" w:cs="Times New Roman"/>
          <w:sz w:val="24"/>
          <w:szCs w:val="24"/>
          <w:lang w:val="ru-RU"/>
        </w:rPr>
        <w:lastRenderedPageBreak/>
        <w:t>related to the extremely short deadlines for implementation of the</w:t>
      </w:r>
      <w:r w:rsidR="00946193">
        <w:rPr>
          <w:rFonts w:ascii="Times New Roman" w:hAnsi="Times New Roman" w:cs="Times New Roman"/>
          <w:sz w:val="24"/>
          <w:szCs w:val="24"/>
          <w:lang w:val="en-GB"/>
        </w:rPr>
        <w:t xml:space="preserve"> Contract</w:t>
      </w:r>
      <w:r w:rsidRPr="00F96AF5">
        <w:rPr>
          <w:rFonts w:ascii="Times New Roman" w:hAnsi="Times New Roman" w:cs="Times New Roman"/>
          <w:sz w:val="24"/>
          <w:szCs w:val="24"/>
          <w:lang w:val="ru-RU"/>
        </w:rPr>
        <w:t xml:space="preserve">, which do not correspond to the real terms and requirements for sequence of stages in the implementation of the </w:t>
      </w:r>
      <w:r w:rsidR="00946193">
        <w:rPr>
          <w:rFonts w:ascii="Times New Roman" w:hAnsi="Times New Roman" w:cs="Times New Roman"/>
          <w:sz w:val="24"/>
          <w:szCs w:val="24"/>
          <w:lang w:val="en-GB"/>
        </w:rPr>
        <w:t>SEA</w:t>
      </w:r>
      <w:r w:rsidRPr="00F96AF5">
        <w:rPr>
          <w:rFonts w:ascii="Times New Roman" w:hAnsi="Times New Roman" w:cs="Times New Roman"/>
          <w:sz w:val="24"/>
          <w:szCs w:val="24"/>
          <w:lang w:val="ru-RU"/>
        </w:rPr>
        <w:t xml:space="preserve"> procedure and the development of </w:t>
      </w:r>
      <w:r w:rsidR="00946193">
        <w:rPr>
          <w:rFonts w:ascii="Times New Roman" w:hAnsi="Times New Roman" w:cs="Times New Roman"/>
          <w:sz w:val="24"/>
          <w:szCs w:val="24"/>
          <w:lang w:val="en-GB"/>
        </w:rPr>
        <w:t>FMAP</w:t>
      </w:r>
      <w:r w:rsidRPr="00F96AF5">
        <w:rPr>
          <w:rFonts w:ascii="Times New Roman" w:hAnsi="Times New Roman" w:cs="Times New Roman"/>
          <w:sz w:val="24"/>
          <w:szCs w:val="24"/>
          <w:lang w:val="ru-RU"/>
        </w:rPr>
        <w:t xml:space="preserve"> 2021-2027.</w:t>
      </w:r>
    </w:p>
    <w:p w14:paraId="73091338" w14:textId="77777777" w:rsidR="00946193" w:rsidRPr="00946193" w:rsidRDefault="00946193" w:rsidP="00946193">
      <w:pPr>
        <w:spacing w:before="120" w:after="120" w:line="240" w:lineRule="auto"/>
        <w:ind w:firstLine="709"/>
        <w:jc w:val="both"/>
        <w:rPr>
          <w:rFonts w:ascii="Times New Roman" w:hAnsi="Times New Roman" w:cs="Times New Roman"/>
          <w:sz w:val="24"/>
          <w:szCs w:val="24"/>
          <w:lang w:val="ru-RU"/>
        </w:rPr>
      </w:pPr>
      <w:r w:rsidRPr="00946193">
        <w:rPr>
          <w:rFonts w:ascii="Times New Roman" w:hAnsi="Times New Roman" w:cs="Times New Roman"/>
          <w:sz w:val="24"/>
          <w:szCs w:val="24"/>
          <w:lang w:val="ru-RU"/>
        </w:rPr>
        <w:t>For the period of the Contract, it was necessary to extend the term of performance twice, for reasons independent of the Contractor, as follows:</w:t>
      </w:r>
    </w:p>
    <w:p w14:paraId="7B3863EF" w14:textId="77777777" w:rsidR="00946193" w:rsidRPr="00F96AF5" w:rsidRDefault="00946193" w:rsidP="00F96AF5">
      <w:pPr>
        <w:spacing w:before="120" w:after="120" w:line="240" w:lineRule="auto"/>
        <w:ind w:firstLine="709"/>
        <w:jc w:val="both"/>
        <w:rPr>
          <w:rFonts w:ascii="Times New Roman" w:hAnsi="Times New Roman" w:cs="Times New Roman"/>
          <w:sz w:val="24"/>
          <w:szCs w:val="24"/>
          <w:lang w:val="ru-RU"/>
        </w:rPr>
      </w:pPr>
    </w:p>
    <w:p w14:paraId="387AEFFA" w14:textId="77777777" w:rsidR="00204FC8" w:rsidRPr="00204FC8" w:rsidRDefault="00204FC8" w:rsidP="00204FC8">
      <w:pPr>
        <w:spacing w:before="120" w:after="120" w:line="240" w:lineRule="auto"/>
        <w:ind w:firstLine="709"/>
        <w:jc w:val="both"/>
        <w:rPr>
          <w:rFonts w:ascii="Times New Roman" w:hAnsi="Times New Roman" w:cs="Times New Roman"/>
          <w:b/>
          <w:bCs/>
          <w:i/>
          <w:iCs/>
          <w:sz w:val="24"/>
          <w:szCs w:val="24"/>
          <w:lang w:val="bg-BG"/>
        </w:rPr>
      </w:pPr>
      <w:r w:rsidRPr="00204FC8">
        <w:rPr>
          <w:rFonts w:ascii="Times New Roman" w:hAnsi="Times New Roman" w:cs="Times New Roman"/>
          <w:b/>
          <w:bCs/>
          <w:i/>
          <w:iCs/>
          <w:sz w:val="24"/>
          <w:szCs w:val="24"/>
          <w:lang w:val="bg-BG"/>
        </w:rPr>
        <w:t>Supplementary agreement № RD 51-67 / 28.10.2021 to Contract № RD 51-67 / 28.06.2021 for extension of the term for performance of the service - instead of 130 days from the date of concluding a contract for performance - 260 days from the date of concluding the performance contract</w:t>
      </w:r>
    </w:p>
    <w:p w14:paraId="7C520CF0" w14:textId="6E217B7A" w:rsidR="004C25F3" w:rsidRPr="004C25F3" w:rsidRDefault="004C25F3" w:rsidP="004C25F3">
      <w:pPr>
        <w:pStyle w:val="ListParagraph"/>
        <w:spacing w:after="0" w:line="240" w:lineRule="auto"/>
        <w:ind w:left="0" w:firstLine="709"/>
        <w:jc w:val="both"/>
        <w:rPr>
          <w:rFonts w:ascii="Times New Roman" w:hAnsi="Times New Roman" w:cs="Times New Roman"/>
          <w:sz w:val="24"/>
          <w:szCs w:val="24"/>
          <w:lang w:val="bg-BG"/>
        </w:rPr>
      </w:pPr>
      <w:r w:rsidRPr="004C25F3">
        <w:rPr>
          <w:rFonts w:ascii="Times New Roman" w:hAnsi="Times New Roman" w:cs="Times New Roman"/>
          <w:sz w:val="24"/>
          <w:szCs w:val="24"/>
          <w:lang w:val="bg-BG"/>
        </w:rPr>
        <w:t xml:space="preserve">The extension of the term for performance of the service was necessary due to the impossibility to observe the term for performance up to Stage 3: "Conducting consultations and public discussion", which is 75 calendar days from concluding a Contract with the Contractor, which is </w:t>
      </w:r>
      <w:r w:rsidRPr="00034D51">
        <w:rPr>
          <w:rFonts w:ascii="Times New Roman" w:hAnsi="Times New Roman" w:cs="Times New Roman"/>
          <w:b/>
          <w:bCs/>
          <w:sz w:val="24"/>
          <w:szCs w:val="24"/>
          <w:u w:val="single"/>
          <w:lang w:val="bg-BG"/>
        </w:rPr>
        <w:t>11.09.2021</w:t>
      </w:r>
      <w:r w:rsidRPr="004C25F3">
        <w:rPr>
          <w:rFonts w:ascii="Times New Roman" w:hAnsi="Times New Roman" w:cs="Times New Roman"/>
          <w:sz w:val="24"/>
          <w:szCs w:val="24"/>
          <w:lang w:val="bg-BG"/>
        </w:rPr>
        <w:t>.</w:t>
      </w:r>
    </w:p>
    <w:p w14:paraId="7454CF7C" w14:textId="21723968" w:rsidR="00034D51" w:rsidRPr="00034D51" w:rsidRDefault="00034D51" w:rsidP="00034D51">
      <w:pPr>
        <w:pStyle w:val="ListParagraph"/>
        <w:spacing w:after="0" w:line="240" w:lineRule="auto"/>
        <w:ind w:left="0" w:firstLine="709"/>
        <w:jc w:val="both"/>
        <w:rPr>
          <w:rFonts w:ascii="Times New Roman" w:hAnsi="Times New Roman" w:cs="Times New Roman"/>
          <w:i/>
          <w:iCs/>
          <w:sz w:val="24"/>
          <w:szCs w:val="24"/>
          <w:u w:val="single"/>
          <w:lang w:val="bg-BG"/>
        </w:rPr>
      </w:pPr>
      <w:r w:rsidRPr="00034D51">
        <w:rPr>
          <w:rFonts w:ascii="Times New Roman" w:hAnsi="Times New Roman" w:cs="Times New Roman"/>
          <w:i/>
          <w:iCs/>
          <w:sz w:val="24"/>
          <w:szCs w:val="24"/>
          <w:u w:val="single"/>
          <w:lang w:val="bg-BG"/>
        </w:rPr>
        <w:t xml:space="preserve">The specified term also includes the time for ruling of the competent body - MoEW - 1. 14 days under the Notification for the program; 2. The time for ruling on the Scheme for conducting consultations on </w:t>
      </w:r>
      <w:r w:rsidR="00632A0E">
        <w:rPr>
          <w:rFonts w:ascii="Times New Roman" w:hAnsi="Times New Roman" w:cs="Times New Roman"/>
          <w:i/>
          <w:iCs/>
          <w:sz w:val="24"/>
          <w:szCs w:val="24"/>
          <w:u w:val="single"/>
          <w:lang w:val="en-GB"/>
        </w:rPr>
        <w:t xml:space="preserve">SEA </w:t>
      </w:r>
      <w:r w:rsidRPr="00034D51">
        <w:rPr>
          <w:rFonts w:ascii="Times New Roman" w:hAnsi="Times New Roman" w:cs="Times New Roman"/>
          <w:i/>
          <w:iCs/>
          <w:sz w:val="24"/>
          <w:szCs w:val="24"/>
          <w:u w:val="single"/>
          <w:lang w:val="bg-BG"/>
        </w:rPr>
        <w:t xml:space="preserve"> and the</w:t>
      </w:r>
      <w:r w:rsidR="00632A0E">
        <w:rPr>
          <w:rFonts w:ascii="Times New Roman" w:hAnsi="Times New Roman" w:cs="Times New Roman"/>
          <w:i/>
          <w:iCs/>
          <w:sz w:val="24"/>
          <w:szCs w:val="24"/>
          <w:u w:val="single"/>
          <w:lang w:val="en-GB"/>
        </w:rPr>
        <w:t xml:space="preserve"> Scoping Report</w:t>
      </w:r>
      <w:r w:rsidRPr="00034D51">
        <w:rPr>
          <w:rFonts w:ascii="Times New Roman" w:hAnsi="Times New Roman" w:cs="Times New Roman"/>
          <w:i/>
          <w:iCs/>
          <w:sz w:val="24"/>
          <w:szCs w:val="24"/>
          <w:u w:val="single"/>
          <w:lang w:val="bg-BG"/>
        </w:rPr>
        <w:t xml:space="preserve">; 3. The time for conducting consultations on </w:t>
      </w:r>
      <w:r w:rsidR="00632A0E">
        <w:rPr>
          <w:rFonts w:ascii="Times New Roman" w:hAnsi="Times New Roman" w:cs="Times New Roman"/>
          <w:i/>
          <w:iCs/>
          <w:sz w:val="24"/>
          <w:szCs w:val="24"/>
          <w:u w:val="single"/>
          <w:lang w:val="en-GB"/>
        </w:rPr>
        <w:t>the SEA Report</w:t>
      </w:r>
      <w:r w:rsidRPr="00034D51">
        <w:rPr>
          <w:rFonts w:ascii="Times New Roman" w:hAnsi="Times New Roman" w:cs="Times New Roman"/>
          <w:i/>
          <w:iCs/>
          <w:sz w:val="24"/>
          <w:szCs w:val="24"/>
          <w:u w:val="single"/>
          <w:lang w:val="bg-BG"/>
        </w:rPr>
        <w:t xml:space="preserve"> (30 days) and conducting a public discussion.</w:t>
      </w:r>
    </w:p>
    <w:p w14:paraId="1E934B22" w14:textId="77777777" w:rsidR="004C25F3" w:rsidRDefault="004C25F3" w:rsidP="003C23BD">
      <w:pPr>
        <w:pStyle w:val="ListParagraph"/>
        <w:spacing w:after="0" w:line="240" w:lineRule="auto"/>
        <w:ind w:left="0" w:firstLine="709"/>
        <w:jc w:val="both"/>
        <w:rPr>
          <w:rFonts w:ascii="Times New Roman" w:hAnsi="Times New Roman" w:cs="Times New Roman"/>
          <w:sz w:val="24"/>
          <w:szCs w:val="24"/>
          <w:lang w:val="bg-BG"/>
        </w:rPr>
      </w:pPr>
    </w:p>
    <w:p w14:paraId="097605F6" w14:textId="24BB0D1B" w:rsidR="003C23BD" w:rsidRPr="00632A0E" w:rsidRDefault="00B4570A" w:rsidP="00632A0E">
      <w:pPr>
        <w:pStyle w:val="ListParagraph"/>
        <w:spacing w:before="120" w:after="120" w:line="23" w:lineRule="atLeast"/>
        <w:ind w:left="0" w:firstLine="709"/>
        <w:jc w:val="both"/>
        <w:rPr>
          <w:rFonts w:ascii="Times New Roman" w:hAnsi="Times New Roman" w:cs="Times New Roman"/>
          <w:b/>
          <w:bCs/>
          <w:sz w:val="24"/>
          <w:szCs w:val="24"/>
          <w:u w:val="single"/>
          <w:lang w:val="bg-BG"/>
        </w:rPr>
      </w:pPr>
      <w:r>
        <w:rPr>
          <w:rFonts w:ascii="Times New Roman" w:hAnsi="Times New Roman" w:cs="Times New Roman"/>
          <w:b/>
          <w:bCs/>
          <w:sz w:val="24"/>
          <w:szCs w:val="24"/>
          <w:u w:val="single"/>
          <w:lang w:val="en-GB"/>
        </w:rPr>
        <w:t>Chronology</w:t>
      </w:r>
      <w:r w:rsidR="003C23BD" w:rsidRPr="00632A0E">
        <w:rPr>
          <w:rFonts w:ascii="Times New Roman" w:hAnsi="Times New Roman" w:cs="Times New Roman"/>
          <w:b/>
          <w:bCs/>
          <w:sz w:val="24"/>
          <w:szCs w:val="24"/>
          <w:u w:val="single"/>
          <w:lang w:val="bg-BG"/>
        </w:rPr>
        <w:t>:</w:t>
      </w:r>
    </w:p>
    <w:p w14:paraId="11DD2D83" w14:textId="193351CD" w:rsidR="00632A0E" w:rsidRPr="00632A0E" w:rsidRDefault="00632A0E" w:rsidP="00632A0E">
      <w:pPr>
        <w:pStyle w:val="HTMLPreformatted"/>
        <w:spacing w:before="120" w:after="120" w:line="23" w:lineRule="atLeast"/>
        <w:ind w:firstLine="709"/>
        <w:jc w:val="both"/>
        <w:rPr>
          <w:rStyle w:val="y2iqfc"/>
          <w:rFonts w:ascii="Times New Roman" w:hAnsi="Times New Roman" w:cs="Times New Roman"/>
          <w:color w:val="202124"/>
          <w:sz w:val="24"/>
          <w:szCs w:val="24"/>
          <w:lang w:val="en"/>
        </w:rPr>
      </w:pPr>
      <w:r w:rsidRPr="00632A0E">
        <w:rPr>
          <w:rStyle w:val="y2iqfc"/>
          <w:rFonts w:ascii="Times New Roman" w:hAnsi="Times New Roman" w:cs="Times New Roman"/>
          <w:color w:val="202124"/>
          <w:sz w:val="24"/>
          <w:szCs w:val="24"/>
          <w:lang w:val="en"/>
        </w:rPr>
        <w:t xml:space="preserve">The Contractor P-United </w:t>
      </w:r>
      <w:r>
        <w:rPr>
          <w:rStyle w:val="y2iqfc"/>
          <w:rFonts w:ascii="Times New Roman" w:hAnsi="Times New Roman" w:cs="Times New Roman"/>
          <w:color w:val="202124"/>
          <w:sz w:val="24"/>
          <w:szCs w:val="24"/>
          <w:lang w:val="en"/>
        </w:rPr>
        <w:t>Ltd.</w:t>
      </w:r>
      <w:r w:rsidRPr="00632A0E">
        <w:rPr>
          <w:rStyle w:val="y2iqfc"/>
          <w:rFonts w:ascii="Times New Roman" w:hAnsi="Times New Roman" w:cs="Times New Roman"/>
          <w:color w:val="202124"/>
          <w:sz w:val="24"/>
          <w:szCs w:val="24"/>
          <w:lang w:val="en"/>
        </w:rPr>
        <w:t xml:space="preserve"> has prepared a Notification in accordance with Annex № 3 of the </w:t>
      </w:r>
      <w:r>
        <w:rPr>
          <w:rStyle w:val="y2iqfc"/>
          <w:rFonts w:ascii="Times New Roman" w:hAnsi="Times New Roman" w:cs="Times New Roman"/>
          <w:color w:val="202124"/>
          <w:sz w:val="24"/>
          <w:szCs w:val="24"/>
          <w:lang w:val="en"/>
        </w:rPr>
        <w:t xml:space="preserve">SEA </w:t>
      </w:r>
      <w:r w:rsidRPr="00632A0E">
        <w:rPr>
          <w:rStyle w:val="y2iqfc"/>
          <w:rFonts w:ascii="Times New Roman" w:hAnsi="Times New Roman" w:cs="Times New Roman"/>
          <w:color w:val="202124"/>
          <w:sz w:val="24"/>
          <w:szCs w:val="24"/>
          <w:lang w:val="en"/>
        </w:rPr>
        <w:t>Ordinance and submitted it to the Contracting Authority on 08.07.2021.</w:t>
      </w:r>
    </w:p>
    <w:p w14:paraId="6D27B7CE" w14:textId="15D3EA5C" w:rsidR="00632A0E" w:rsidRPr="00632A0E" w:rsidRDefault="00632A0E" w:rsidP="00632A0E">
      <w:pPr>
        <w:pStyle w:val="HTMLPreformatted"/>
        <w:spacing w:before="120" w:after="120" w:line="23" w:lineRule="atLeast"/>
        <w:ind w:firstLine="709"/>
        <w:jc w:val="both"/>
        <w:rPr>
          <w:rFonts w:ascii="Times New Roman" w:hAnsi="Times New Roman" w:cs="Times New Roman"/>
          <w:color w:val="202124"/>
          <w:sz w:val="24"/>
          <w:szCs w:val="24"/>
        </w:rPr>
      </w:pPr>
      <w:r w:rsidRPr="00632A0E">
        <w:rPr>
          <w:rStyle w:val="y2iqfc"/>
          <w:rFonts w:ascii="Times New Roman" w:hAnsi="Times New Roman" w:cs="Times New Roman"/>
          <w:color w:val="202124"/>
          <w:sz w:val="24"/>
          <w:szCs w:val="24"/>
          <w:lang w:val="en"/>
        </w:rPr>
        <w:t xml:space="preserve">The </w:t>
      </w:r>
      <w:r>
        <w:rPr>
          <w:rStyle w:val="y2iqfc"/>
          <w:rFonts w:ascii="Times New Roman" w:hAnsi="Times New Roman" w:cs="Times New Roman"/>
          <w:color w:val="202124"/>
          <w:sz w:val="24"/>
          <w:szCs w:val="24"/>
          <w:lang w:val="en"/>
        </w:rPr>
        <w:t>Contracting Authority</w:t>
      </w:r>
      <w:r w:rsidRPr="00632A0E">
        <w:rPr>
          <w:rStyle w:val="y2iqfc"/>
          <w:rFonts w:ascii="Times New Roman" w:hAnsi="Times New Roman" w:cs="Times New Roman"/>
          <w:color w:val="202124"/>
          <w:sz w:val="24"/>
          <w:szCs w:val="24"/>
          <w:lang w:val="en"/>
        </w:rPr>
        <w:t xml:space="preserve"> submitted to the </w:t>
      </w:r>
      <w:proofErr w:type="spellStart"/>
      <w:r w:rsidRPr="00632A0E">
        <w:rPr>
          <w:rStyle w:val="y2iqfc"/>
          <w:rFonts w:ascii="Times New Roman" w:hAnsi="Times New Roman" w:cs="Times New Roman"/>
          <w:color w:val="202124"/>
          <w:sz w:val="24"/>
          <w:szCs w:val="24"/>
          <w:lang w:val="en"/>
        </w:rPr>
        <w:t>MoEW</w:t>
      </w:r>
      <w:proofErr w:type="spellEnd"/>
      <w:r w:rsidRPr="00632A0E">
        <w:rPr>
          <w:rStyle w:val="y2iqfc"/>
          <w:rFonts w:ascii="Times New Roman" w:hAnsi="Times New Roman" w:cs="Times New Roman"/>
          <w:color w:val="202124"/>
          <w:sz w:val="24"/>
          <w:szCs w:val="24"/>
          <w:lang w:val="en"/>
        </w:rPr>
        <w:t xml:space="preserve"> the Notification on 23.07.2021.</w:t>
      </w:r>
    </w:p>
    <w:p w14:paraId="446F4B71" w14:textId="1A74D824" w:rsidR="00632A0E" w:rsidRPr="00632A0E" w:rsidRDefault="00632A0E" w:rsidP="00632A0E">
      <w:pPr>
        <w:pStyle w:val="HTMLPreformatted"/>
        <w:spacing w:before="120" w:after="120" w:line="23" w:lineRule="atLeast"/>
        <w:ind w:firstLine="709"/>
        <w:jc w:val="both"/>
        <w:rPr>
          <w:rFonts w:ascii="Times New Roman" w:hAnsi="Times New Roman" w:cs="Times New Roman"/>
          <w:color w:val="202124"/>
          <w:sz w:val="24"/>
          <w:szCs w:val="24"/>
        </w:rPr>
      </w:pPr>
      <w:r w:rsidRPr="00632A0E">
        <w:rPr>
          <w:rStyle w:val="y2iqfc"/>
          <w:rFonts w:ascii="Times New Roman" w:hAnsi="Times New Roman" w:cs="Times New Roman"/>
          <w:color w:val="202124"/>
          <w:sz w:val="24"/>
          <w:szCs w:val="24"/>
          <w:lang w:val="en"/>
        </w:rPr>
        <w:t xml:space="preserve">By letter dated 20.09.2021, the Ministry of Environment and Water ruled on the applicable procedure in connection with the </w:t>
      </w:r>
      <w:r>
        <w:rPr>
          <w:rStyle w:val="y2iqfc"/>
          <w:rFonts w:ascii="Times New Roman" w:hAnsi="Times New Roman" w:cs="Times New Roman"/>
          <w:color w:val="202124"/>
          <w:sz w:val="24"/>
          <w:szCs w:val="24"/>
          <w:lang w:val="en"/>
        </w:rPr>
        <w:t>SEA</w:t>
      </w:r>
      <w:r w:rsidRPr="00632A0E">
        <w:rPr>
          <w:rStyle w:val="y2iqfc"/>
          <w:rFonts w:ascii="Times New Roman" w:hAnsi="Times New Roman" w:cs="Times New Roman"/>
          <w:color w:val="202124"/>
          <w:sz w:val="24"/>
          <w:szCs w:val="24"/>
          <w:lang w:val="en"/>
        </w:rPr>
        <w:t xml:space="preserve"> Ordinance, giving instructions on the next steps to be taken by the Contracting Authority, resp. </w:t>
      </w:r>
      <w:r>
        <w:rPr>
          <w:rStyle w:val="y2iqfc"/>
          <w:rFonts w:ascii="Times New Roman" w:hAnsi="Times New Roman" w:cs="Times New Roman"/>
          <w:color w:val="202124"/>
          <w:sz w:val="24"/>
          <w:szCs w:val="24"/>
          <w:lang w:val="en"/>
        </w:rPr>
        <w:t>t</w:t>
      </w:r>
      <w:r w:rsidRPr="00632A0E">
        <w:rPr>
          <w:rStyle w:val="y2iqfc"/>
          <w:rFonts w:ascii="Times New Roman" w:hAnsi="Times New Roman" w:cs="Times New Roman"/>
          <w:color w:val="202124"/>
          <w:sz w:val="24"/>
          <w:szCs w:val="24"/>
          <w:lang w:val="en"/>
        </w:rPr>
        <w:t xml:space="preserve">he </w:t>
      </w:r>
      <w:r>
        <w:rPr>
          <w:rStyle w:val="y2iqfc"/>
          <w:rFonts w:ascii="Times New Roman" w:hAnsi="Times New Roman" w:cs="Times New Roman"/>
          <w:color w:val="202124"/>
          <w:sz w:val="24"/>
          <w:szCs w:val="24"/>
          <w:lang w:val="en"/>
        </w:rPr>
        <w:t>SEA</w:t>
      </w:r>
      <w:r w:rsidRPr="00632A0E">
        <w:rPr>
          <w:rStyle w:val="y2iqfc"/>
          <w:rFonts w:ascii="Times New Roman" w:hAnsi="Times New Roman" w:cs="Times New Roman"/>
          <w:color w:val="202124"/>
          <w:sz w:val="24"/>
          <w:szCs w:val="24"/>
          <w:lang w:val="en"/>
        </w:rPr>
        <w:t xml:space="preserve"> Contractor. 1) Scheme for consulting the public, interested bodies and third parties who are likely to be affected by the implementation of the program (Scheme) and 2)</w:t>
      </w:r>
      <w:r>
        <w:rPr>
          <w:rStyle w:val="y2iqfc"/>
          <w:rFonts w:ascii="Times New Roman" w:hAnsi="Times New Roman" w:cs="Times New Roman"/>
          <w:color w:val="202124"/>
          <w:sz w:val="24"/>
          <w:szCs w:val="24"/>
          <w:lang w:val="en"/>
        </w:rPr>
        <w:t xml:space="preserve"> Scoping Report</w:t>
      </w:r>
      <w:r w:rsidRPr="00632A0E">
        <w:rPr>
          <w:rStyle w:val="y2iqfc"/>
          <w:rFonts w:ascii="Times New Roman" w:hAnsi="Times New Roman" w:cs="Times New Roman"/>
          <w:color w:val="202124"/>
          <w:sz w:val="24"/>
          <w:szCs w:val="24"/>
          <w:lang w:val="en"/>
        </w:rPr>
        <w:t>, and consultations should be held on the prepared</w:t>
      </w:r>
      <w:r>
        <w:rPr>
          <w:rStyle w:val="y2iqfc"/>
          <w:rFonts w:ascii="Times New Roman" w:hAnsi="Times New Roman" w:cs="Times New Roman"/>
          <w:color w:val="202124"/>
          <w:sz w:val="24"/>
          <w:szCs w:val="24"/>
          <w:lang w:val="en"/>
        </w:rPr>
        <w:t xml:space="preserve"> Scoping Report</w:t>
      </w:r>
      <w:r w:rsidRPr="00632A0E">
        <w:rPr>
          <w:rStyle w:val="y2iqfc"/>
          <w:rFonts w:ascii="Times New Roman" w:hAnsi="Times New Roman" w:cs="Times New Roman"/>
          <w:color w:val="202124"/>
          <w:sz w:val="24"/>
          <w:szCs w:val="24"/>
          <w:lang w:val="en"/>
        </w:rPr>
        <w:t>.</w:t>
      </w:r>
    </w:p>
    <w:p w14:paraId="30FBE357" w14:textId="33C3662C" w:rsidR="00632A0E" w:rsidRPr="00632A0E" w:rsidRDefault="00632A0E" w:rsidP="00632A0E">
      <w:pPr>
        <w:pStyle w:val="HTMLPreformatted"/>
        <w:spacing w:before="120" w:after="120" w:line="23" w:lineRule="atLeast"/>
        <w:ind w:firstLine="709"/>
        <w:jc w:val="both"/>
        <w:rPr>
          <w:rStyle w:val="y2iqfc"/>
          <w:rFonts w:ascii="Times New Roman" w:hAnsi="Times New Roman" w:cs="Times New Roman"/>
          <w:color w:val="202124"/>
          <w:sz w:val="24"/>
          <w:szCs w:val="24"/>
          <w:lang w:val="en"/>
        </w:rPr>
      </w:pPr>
      <w:r w:rsidRPr="00632A0E">
        <w:rPr>
          <w:rStyle w:val="y2iqfc"/>
          <w:rFonts w:ascii="Times New Roman" w:hAnsi="Times New Roman" w:cs="Times New Roman"/>
          <w:color w:val="202124"/>
          <w:sz w:val="24"/>
          <w:szCs w:val="24"/>
          <w:lang w:val="en"/>
        </w:rPr>
        <w:t xml:space="preserve">The Contractor has provided the </w:t>
      </w:r>
      <w:r>
        <w:rPr>
          <w:rStyle w:val="y2iqfc"/>
          <w:rFonts w:ascii="Times New Roman" w:hAnsi="Times New Roman" w:cs="Times New Roman"/>
          <w:color w:val="202124"/>
          <w:sz w:val="24"/>
          <w:szCs w:val="24"/>
          <w:lang w:val="en"/>
        </w:rPr>
        <w:t xml:space="preserve">Contracting Authority </w:t>
      </w:r>
      <w:r w:rsidRPr="00632A0E">
        <w:rPr>
          <w:rStyle w:val="y2iqfc"/>
          <w:rFonts w:ascii="Times New Roman" w:hAnsi="Times New Roman" w:cs="Times New Roman"/>
          <w:color w:val="202124"/>
          <w:sz w:val="24"/>
          <w:szCs w:val="24"/>
          <w:lang w:val="en"/>
        </w:rPr>
        <w:t>with the Scheme and the</w:t>
      </w:r>
      <w:r>
        <w:rPr>
          <w:rStyle w:val="y2iqfc"/>
          <w:rFonts w:ascii="Times New Roman" w:hAnsi="Times New Roman" w:cs="Times New Roman"/>
          <w:color w:val="202124"/>
          <w:sz w:val="24"/>
          <w:szCs w:val="24"/>
          <w:lang w:val="en"/>
        </w:rPr>
        <w:t xml:space="preserve"> Scoping Report</w:t>
      </w:r>
      <w:r w:rsidRPr="00632A0E">
        <w:rPr>
          <w:rStyle w:val="y2iqfc"/>
          <w:rFonts w:ascii="Times New Roman" w:hAnsi="Times New Roman" w:cs="Times New Roman"/>
          <w:color w:val="202124"/>
          <w:sz w:val="24"/>
          <w:szCs w:val="24"/>
          <w:lang w:val="en"/>
        </w:rPr>
        <w:t>, together with the Notification on 08.07.2021.</w:t>
      </w:r>
    </w:p>
    <w:p w14:paraId="4A4D4FF4" w14:textId="648B1846" w:rsidR="00632A0E" w:rsidRPr="00632A0E" w:rsidRDefault="00632A0E" w:rsidP="00632A0E">
      <w:pPr>
        <w:pStyle w:val="HTMLPreformatted"/>
        <w:spacing w:before="120" w:after="120" w:line="23" w:lineRule="atLeast"/>
        <w:ind w:firstLine="709"/>
        <w:jc w:val="both"/>
        <w:rPr>
          <w:rStyle w:val="y2iqfc"/>
          <w:rFonts w:ascii="Times New Roman" w:hAnsi="Times New Roman" w:cs="Times New Roman"/>
          <w:color w:val="202124"/>
          <w:sz w:val="24"/>
          <w:szCs w:val="24"/>
          <w:lang w:val="en"/>
        </w:rPr>
      </w:pPr>
      <w:r w:rsidRPr="00632A0E">
        <w:rPr>
          <w:rStyle w:val="y2iqfc"/>
          <w:rFonts w:ascii="Times New Roman" w:hAnsi="Times New Roman" w:cs="Times New Roman"/>
          <w:color w:val="202124"/>
          <w:sz w:val="24"/>
          <w:szCs w:val="24"/>
          <w:lang w:val="en"/>
        </w:rPr>
        <w:t xml:space="preserve">In connection with the recommendations from the opinion received from the Ministry of Environment and Water (dated 20.09.2021) on 27.09.2021, the Contractor has provided updated </w:t>
      </w:r>
      <w:r>
        <w:rPr>
          <w:rStyle w:val="y2iqfc"/>
          <w:rFonts w:ascii="Times New Roman" w:hAnsi="Times New Roman" w:cs="Times New Roman"/>
          <w:color w:val="202124"/>
          <w:sz w:val="24"/>
          <w:szCs w:val="24"/>
          <w:lang w:val="en"/>
        </w:rPr>
        <w:t xml:space="preserve">Consulting </w:t>
      </w:r>
      <w:r w:rsidRPr="00632A0E">
        <w:rPr>
          <w:rStyle w:val="y2iqfc"/>
          <w:rFonts w:ascii="Times New Roman" w:hAnsi="Times New Roman" w:cs="Times New Roman"/>
          <w:color w:val="202124"/>
          <w:sz w:val="24"/>
          <w:szCs w:val="24"/>
          <w:lang w:val="en"/>
        </w:rPr>
        <w:t xml:space="preserve">Scheme and </w:t>
      </w:r>
      <w:r>
        <w:rPr>
          <w:rStyle w:val="y2iqfc"/>
          <w:rFonts w:ascii="Times New Roman" w:hAnsi="Times New Roman" w:cs="Times New Roman"/>
          <w:color w:val="202124"/>
          <w:sz w:val="24"/>
          <w:szCs w:val="24"/>
          <w:lang w:val="en"/>
        </w:rPr>
        <w:t xml:space="preserve">Scoping Report </w:t>
      </w:r>
      <w:r w:rsidRPr="00632A0E">
        <w:rPr>
          <w:rStyle w:val="y2iqfc"/>
          <w:rFonts w:ascii="Times New Roman" w:hAnsi="Times New Roman" w:cs="Times New Roman"/>
          <w:color w:val="202124"/>
          <w:sz w:val="24"/>
          <w:szCs w:val="24"/>
          <w:lang w:val="en"/>
        </w:rPr>
        <w:t>to the Contracting Authority.</w:t>
      </w:r>
    </w:p>
    <w:p w14:paraId="13012B32" w14:textId="2C85E6B7" w:rsidR="00632A0E" w:rsidRPr="00632A0E" w:rsidRDefault="00632A0E" w:rsidP="00632A0E">
      <w:pPr>
        <w:pStyle w:val="HTMLPreformatted"/>
        <w:spacing w:before="120" w:after="120" w:line="23" w:lineRule="atLeast"/>
        <w:ind w:firstLine="709"/>
        <w:jc w:val="both"/>
        <w:rPr>
          <w:rStyle w:val="y2iqfc"/>
          <w:rFonts w:ascii="Times New Roman" w:hAnsi="Times New Roman" w:cs="Times New Roman"/>
          <w:color w:val="202124"/>
          <w:sz w:val="24"/>
          <w:szCs w:val="24"/>
          <w:lang w:val="en"/>
        </w:rPr>
      </w:pPr>
      <w:r w:rsidRPr="00632A0E">
        <w:rPr>
          <w:rStyle w:val="y2iqfc"/>
          <w:rFonts w:ascii="Times New Roman" w:hAnsi="Times New Roman" w:cs="Times New Roman"/>
          <w:color w:val="202124"/>
          <w:sz w:val="24"/>
          <w:szCs w:val="24"/>
          <w:lang w:val="en"/>
        </w:rPr>
        <w:t xml:space="preserve">The updated </w:t>
      </w:r>
      <w:r>
        <w:rPr>
          <w:rStyle w:val="y2iqfc"/>
          <w:rFonts w:ascii="Times New Roman" w:hAnsi="Times New Roman" w:cs="Times New Roman"/>
          <w:color w:val="202124"/>
          <w:sz w:val="24"/>
          <w:szCs w:val="24"/>
          <w:lang w:val="en"/>
        </w:rPr>
        <w:t xml:space="preserve">Consulting </w:t>
      </w:r>
      <w:r w:rsidRPr="00632A0E">
        <w:rPr>
          <w:rStyle w:val="y2iqfc"/>
          <w:rFonts w:ascii="Times New Roman" w:hAnsi="Times New Roman" w:cs="Times New Roman"/>
          <w:color w:val="202124"/>
          <w:sz w:val="24"/>
          <w:szCs w:val="24"/>
          <w:lang w:val="en"/>
        </w:rPr>
        <w:t xml:space="preserve">Scheme and </w:t>
      </w:r>
      <w:r>
        <w:rPr>
          <w:rStyle w:val="y2iqfc"/>
          <w:rFonts w:ascii="Times New Roman" w:hAnsi="Times New Roman" w:cs="Times New Roman"/>
          <w:color w:val="202124"/>
          <w:sz w:val="24"/>
          <w:szCs w:val="24"/>
          <w:lang w:val="en"/>
        </w:rPr>
        <w:t xml:space="preserve">Scoping Report </w:t>
      </w:r>
      <w:r w:rsidRPr="00632A0E">
        <w:rPr>
          <w:rStyle w:val="y2iqfc"/>
          <w:rFonts w:ascii="Times New Roman" w:hAnsi="Times New Roman" w:cs="Times New Roman"/>
          <w:color w:val="202124"/>
          <w:sz w:val="24"/>
          <w:szCs w:val="24"/>
          <w:lang w:val="en"/>
        </w:rPr>
        <w:t xml:space="preserve">were submitted to the Ministry of Environment and Water by the </w:t>
      </w:r>
      <w:r>
        <w:rPr>
          <w:rStyle w:val="y2iqfc"/>
          <w:rFonts w:ascii="Times New Roman" w:hAnsi="Times New Roman" w:cs="Times New Roman"/>
          <w:color w:val="202124"/>
          <w:sz w:val="24"/>
          <w:szCs w:val="24"/>
          <w:lang w:val="en"/>
        </w:rPr>
        <w:t>Contracting Authority</w:t>
      </w:r>
      <w:r w:rsidRPr="00632A0E">
        <w:rPr>
          <w:rStyle w:val="y2iqfc"/>
          <w:rFonts w:ascii="Times New Roman" w:hAnsi="Times New Roman" w:cs="Times New Roman"/>
          <w:color w:val="202124"/>
          <w:sz w:val="24"/>
          <w:szCs w:val="24"/>
          <w:lang w:val="en"/>
        </w:rPr>
        <w:t xml:space="preserve"> on 07.10.2021, and </w:t>
      </w:r>
      <w:r>
        <w:rPr>
          <w:rStyle w:val="y2iqfc"/>
          <w:rFonts w:ascii="Times New Roman" w:hAnsi="Times New Roman" w:cs="Times New Roman"/>
          <w:color w:val="202124"/>
          <w:sz w:val="24"/>
          <w:szCs w:val="24"/>
          <w:lang w:val="en"/>
        </w:rPr>
        <w:t>the</w:t>
      </w:r>
      <w:r w:rsidRPr="00632A0E">
        <w:rPr>
          <w:rStyle w:val="y2iqfc"/>
          <w:rFonts w:ascii="Times New Roman" w:hAnsi="Times New Roman" w:cs="Times New Roman"/>
          <w:color w:val="202124"/>
          <w:sz w:val="24"/>
          <w:szCs w:val="24"/>
          <w:lang w:val="en"/>
        </w:rPr>
        <w:t xml:space="preserve"> deadline for consultations on the </w:t>
      </w:r>
      <w:r>
        <w:rPr>
          <w:rStyle w:val="y2iqfc"/>
          <w:rFonts w:ascii="Times New Roman" w:hAnsi="Times New Roman" w:cs="Times New Roman"/>
          <w:color w:val="202124"/>
          <w:sz w:val="24"/>
          <w:szCs w:val="24"/>
          <w:lang w:val="en"/>
        </w:rPr>
        <w:t>Scoping Report</w:t>
      </w:r>
      <w:r w:rsidRPr="00632A0E">
        <w:rPr>
          <w:rStyle w:val="y2iqfc"/>
          <w:rFonts w:ascii="Times New Roman" w:hAnsi="Times New Roman" w:cs="Times New Roman"/>
          <w:color w:val="202124"/>
          <w:sz w:val="24"/>
          <w:szCs w:val="24"/>
          <w:lang w:val="en"/>
        </w:rPr>
        <w:t xml:space="preserve"> has been set until 20.10.2021.</w:t>
      </w:r>
    </w:p>
    <w:p w14:paraId="2EE2D1B1" w14:textId="77777777" w:rsidR="00632A0E" w:rsidRPr="00632A0E" w:rsidRDefault="00632A0E" w:rsidP="00632A0E">
      <w:pPr>
        <w:pStyle w:val="HTMLPreformatted"/>
        <w:spacing w:before="120" w:after="120" w:line="23" w:lineRule="atLeast"/>
        <w:ind w:firstLine="709"/>
        <w:jc w:val="both"/>
        <w:rPr>
          <w:rFonts w:ascii="Times New Roman" w:hAnsi="Times New Roman" w:cs="Times New Roman"/>
          <w:color w:val="202124"/>
          <w:sz w:val="24"/>
          <w:szCs w:val="24"/>
        </w:rPr>
      </w:pPr>
      <w:r w:rsidRPr="00632A0E">
        <w:rPr>
          <w:rStyle w:val="y2iqfc"/>
          <w:rFonts w:ascii="Times New Roman" w:hAnsi="Times New Roman" w:cs="Times New Roman"/>
          <w:color w:val="202124"/>
          <w:sz w:val="24"/>
          <w:szCs w:val="24"/>
          <w:lang w:val="en"/>
        </w:rPr>
        <w:lastRenderedPageBreak/>
        <w:t>The competent body of the Ministry of Environment and Water shall rule on them with an Opinion dated 26.11.2021.</w:t>
      </w:r>
    </w:p>
    <w:p w14:paraId="414E1958" w14:textId="77777777" w:rsidR="003C23BD" w:rsidRDefault="003C23BD" w:rsidP="003C23BD">
      <w:pPr>
        <w:pStyle w:val="ListParagraph"/>
        <w:spacing w:after="0" w:line="240" w:lineRule="auto"/>
        <w:ind w:left="0" w:firstLine="709"/>
        <w:jc w:val="both"/>
        <w:rPr>
          <w:rFonts w:ascii="Times New Roman" w:hAnsi="Times New Roman" w:cs="Times New Roman"/>
          <w:b/>
          <w:bCs/>
          <w:sz w:val="24"/>
          <w:szCs w:val="24"/>
          <w:lang w:val="bg-BG"/>
        </w:rPr>
      </w:pPr>
    </w:p>
    <w:p w14:paraId="3555A458" w14:textId="77777777" w:rsidR="00A63C1C" w:rsidRPr="00A63C1C" w:rsidRDefault="00A63C1C" w:rsidP="00A63C1C">
      <w:pPr>
        <w:pStyle w:val="ListParagraph"/>
        <w:spacing w:after="0" w:line="240" w:lineRule="auto"/>
        <w:ind w:left="0" w:firstLine="709"/>
        <w:jc w:val="both"/>
        <w:rPr>
          <w:rFonts w:ascii="Times New Roman" w:hAnsi="Times New Roman" w:cs="Times New Roman"/>
          <w:b/>
          <w:bCs/>
          <w:i/>
          <w:iCs/>
          <w:sz w:val="24"/>
          <w:szCs w:val="24"/>
          <w:lang w:val="bg-BG"/>
        </w:rPr>
      </w:pPr>
      <w:r w:rsidRPr="00A63C1C">
        <w:rPr>
          <w:rFonts w:ascii="Times New Roman" w:hAnsi="Times New Roman" w:cs="Times New Roman"/>
          <w:b/>
          <w:bCs/>
          <w:i/>
          <w:iCs/>
          <w:sz w:val="24"/>
          <w:szCs w:val="24"/>
          <w:lang w:val="bg-BG"/>
        </w:rPr>
        <w:t>Supplementary agreement № RD 51-67 / 11.02.2022 to Contract № RD 51-67 / 28.06.2021 for extension of the term for performance of the service - instead of 130 days from the date of concluding a contract for performance - 390 days from the date of concluding the performance contract</w:t>
      </w:r>
    </w:p>
    <w:p w14:paraId="6333114E" w14:textId="77777777" w:rsidR="003C23BD" w:rsidRPr="000258FA" w:rsidRDefault="003C23BD" w:rsidP="000258FA">
      <w:pPr>
        <w:spacing w:after="0" w:line="240" w:lineRule="auto"/>
        <w:jc w:val="both"/>
        <w:rPr>
          <w:rFonts w:ascii="Times New Roman" w:hAnsi="Times New Roman" w:cs="Times New Roman"/>
          <w:b/>
          <w:bCs/>
          <w:i/>
          <w:iCs/>
          <w:sz w:val="24"/>
          <w:szCs w:val="24"/>
          <w:lang w:val="bg-BG"/>
        </w:rPr>
      </w:pPr>
    </w:p>
    <w:p w14:paraId="342F8FFE" w14:textId="110A7BF3" w:rsidR="000258FA" w:rsidRPr="000258FA" w:rsidRDefault="000258FA" w:rsidP="000258FA">
      <w:pPr>
        <w:pStyle w:val="ListParagraph"/>
        <w:spacing w:after="0" w:line="240" w:lineRule="auto"/>
        <w:ind w:left="0" w:firstLine="709"/>
        <w:jc w:val="both"/>
        <w:rPr>
          <w:rFonts w:ascii="Times New Roman" w:hAnsi="Times New Roman" w:cs="Times New Roman"/>
          <w:sz w:val="24"/>
          <w:szCs w:val="24"/>
          <w:lang w:val="bg-BG"/>
        </w:rPr>
      </w:pPr>
      <w:r w:rsidRPr="000258FA">
        <w:rPr>
          <w:rFonts w:ascii="Times New Roman" w:hAnsi="Times New Roman" w:cs="Times New Roman"/>
          <w:sz w:val="24"/>
          <w:szCs w:val="24"/>
          <w:lang w:val="bg-BG"/>
        </w:rPr>
        <w:t xml:space="preserve">The extension of the term for execution of the service was necessary due to the impossibility to observe the term for execution </w:t>
      </w:r>
      <w:r w:rsidR="00910FAF">
        <w:rPr>
          <w:rFonts w:ascii="Times New Roman" w:hAnsi="Times New Roman" w:cs="Times New Roman"/>
          <w:sz w:val="24"/>
          <w:szCs w:val="24"/>
          <w:lang w:val="en-GB"/>
        </w:rPr>
        <w:t>of</w:t>
      </w:r>
      <w:r w:rsidRPr="000258FA">
        <w:rPr>
          <w:rFonts w:ascii="Times New Roman" w:hAnsi="Times New Roman" w:cs="Times New Roman"/>
          <w:sz w:val="24"/>
          <w:szCs w:val="24"/>
          <w:lang w:val="bg-BG"/>
        </w:rPr>
        <w:t xml:space="preserve"> Stage 3: "Conducting consultations and public discussions", which is not later than 205 calendar days from the conclusion of the Contract with the Contractor</w:t>
      </w:r>
      <w:r w:rsidR="00392991">
        <w:rPr>
          <w:rFonts w:ascii="Times New Roman" w:hAnsi="Times New Roman" w:cs="Times New Roman"/>
          <w:sz w:val="24"/>
          <w:szCs w:val="24"/>
          <w:lang w:val="en-GB"/>
        </w:rPr>
        <w:t xml:space="preserve">, which </w:t>
      </w:r>
      <w:r w:rsidRPr="000258FA">
        <w:rPr>
          <w:rFonts w:ascii="Times New Roman" w:hAnsi="Times New Roman" w:cs="Times New Roman"/>
          <w:sz w:val="24"/>
          <w:szCs w:val="24"/>
          <w:lang w:val="bg-BG"/>
        </w:rPr>
        <w:t xml:space="preserve">is </w:t>
      </w:r>
      <w:r w:rsidRPr="00392991">
        <w:rPr>
          <w:rFonts w:ascii="Times New Roman" w:hAnsi="Times New Roman" w:cs="Times New Roman"/>
          <w:b/>
          <w:bCs/>
          <w:sz w:val="24"/>
          <w:szCs w:val="24"/>
          <w:u w:val="single"/>
          <w:lang w:val="bg-BG"/>
        </w:rPr>
        <w:t>19.01.2022.</w:t>
      </w:r>
    </w:p>
    <w:p w14:paraId="1FB3C357" w14:textId="77777777" w:rsidR="000258FA" w:rsidRPr="000258FA" w:rsidRDefault="000258FA" w:rsidP="000258FA">
      <w:pPr>
        <w:pStyle w:val="ListParagraph"/>
        <w:spacing w:after="0" w:line="240" w:lineRule="auto"/>
        <w:ind w:left="0" w:firstLine="709"/>
        <w:jc w:val="both"/>
        <w:rPr>
          <w:rFonts w:ascii="Times New Roman" w:hAnsi="Times New Roman" w:cs="Times New Roman"/>
          <w:sz w:val="24"/>
          <w:szCs w:val="24"/>
          <w:lang w:val="bg-BG"/>
        </w:rPr>
      </w:pPr>
    </w:p>
    <w:p w14:paraId="4E599FB2" w14:textId="4869DD70" w:rsidR="000258FA" w:rsidRPr="00392991" w:rsidRDefault="000258FA" w:rsidP="000258FA">
      <w:pPr>
        <w:pStyle w:val="ListParagraph"/>
        <w:spacing w:after="0" w:line="240" w:lineRule="auto"/>
        <w:ind w:left="0" w:firstLine="709"/>
        <w:jc w:val="both"/>
        <w:rPr>
          <w:rFonts w:ascii="Times New Roman" w:hAnsi="Times New Roman" w:cs="Times New Roman"/>
          <w:i/>
          <w:iCs/>
          <w:sz w:val="24"/>
          <w:szCs w:val="24"/>
          <w:lang w:val="bg-BG"/>
        </w:rPr>
      </w:pPr>
      <w:r w:rsidRPr="00392991">
        <w:rPr>
          <w:rFonts w:ascii="Times New Roman" w:hAnsi="Times New Roman" w:cs="Times New Roman"/>
          <w:i/>
          <w:iCs/>
          <w:sz w:val="24"/>
          <w:szCs w:val="24"/>
          <w:lang w:val="bg-BG"/>
        </w:rPr>
        <w:t xml:space="preserve">The specified term includes the time for conducting consultations on </w:t>
      </w:r>
      <w:r w:rsidR="00392991" w:rsidRPr="00392991">
        <w:rPr>
          <w:rFonts w:ascii="Times New Roman" w:hAnsi="Times New Roman" w:cs="Times New Roman"/>
          <w:i/>
          <w:iCs/>
          <w:sz w:val="24"/>
          <w:szCs w:val="24"/>
          <w:lang w:val="en-GB"/>
        </w:rPr>
        <w:t>the SEA Report</w:t>
      </w:r>
      <w:r w:rsidRPr="00392991">
        <w:rPr>
          <w:rFonts w:ascii="Times New Roman" w:hAnsi="Times New Roman" w:cs="Times New Roman"/>
          <w:i/>
          <w:iCs/>
          <w:sz w:val="24"/>
          <w:szCs w:val="24"/>
          <w:lang w:val="bg-BG"/>
        </w:rPr>
        <w:t xml:space="preserve"> (30 days) and conducting a public discussion.</w:t>
      </w:r>
    </w:p>
    <w:p w14:paraId="38020BE1" w14:textId="77777777" w:rsidR="003C23BD" w:rsidRPr="009F00B9" w:rsidRDefault="003C23BD" w:rsidP="009F00B9">
      <w:pPr>
        <w:spacing w:after="0" w:line="240" w:lineRule="auto"/>
        <w:jc w:val="both"/>
        <w:rPr>
          <w:rFonts w:ascii="Times New Roman" w:hAnsi="Times New Roman" w:cs="Times New Roman"/>
          <w:b/>
          <w:bCs/>
          <w:sz w:val="24"/>
          <w:szCs w:val="24"/>
          <w:lang w:val="bg-BG"/>
        </w:rPr>
      </w:pPr>
    </w:p>
    <w:p w14:paraId="47B4303E" w14:textId="41521942" w:rsidR="003C23BD" w:rsidRPr="00C71589" w:rsidRDefault="00B4570A" w:rsidP="003C23BD">
      <w:pPr>
        <w:pStyle w:val="ListParagraph"/>
        <w:spacing w:after="0" w:line="240" w:lineRule="auto"/>
        <w:ind w:left="0" w:firstLine="709"/>
        <w:jc w:val="both"/>
        <w:rPr>
          <w:rFonts w:ascii="Times New Roman" w:hAnsi="Times New Roman" w:cs="Times New Roman"/>
          <w:b/>
          <w:bCs/>
          <w:sz w:val="24"/>
          <w:szCs w:val="24"/>
          <w:u w:val="single"/>
          <w:lang w:val="bg-BG"/>
        </w:rPr>
      </w:pPr>
      <w:r>
        <w:rPr>
          <w:rFonts w:ascii="Times New Roman" w:hAnsi="Times New Roman" w:cs="Times New Roman"/>
          <w:b/>
          <w:bCs/>
          <w:sz w:val="24"/>
          <w:szCs w:val="24"/>
          <w:u w:val="single"/>
          <w:lang w:val="en-GB"/>
        </w:rPr>
        <w:t>Chronology</w:t>
      </w:r>
      <w:r w:rsidR="003C23BD" w:rsidRPr="00C71589">
        <w:rPr>
          <w:rFonts w:ascii="Times New Roman" w:hAnsi="Times New Roman" w:cs="Times New Roman"/>
          <w:b/>
          <w:bCs/>
          <w:sz w:val="24"/>
          <w:szCs w:val="24"/>
          <w:u w:val="single"/>
          <w:lang w:val="bg-BG"/>
        </w:rPr>
        <w:t>:</w:t>
      </w:r>
    </w:p>
    <w:p w14:paraId="0A2B4CED" w14:textId="3584C836" w:rsidR="00910FAF" w:rsidRPr="00910FAF" w:rsidRDefault="00910FAF" w:rsidP="00910FAF">
      <w:pPr>
        <w:pStyle w:val="ListParagraph"/>
        <w:spacing w:after="0" w:line="240" w:lineRule="auto"/>
        <w:ind w:left="0" w:firstLine="709"/>
        <w:jc w:val="both"/>
        <w:rPr>
          <w:rFonts w:ascii="Times New Roman" w:hAnsi="Times New Roman" w:cs="Times New Roman"/>
          <w:sz w:val="24"/>
          <w:szCs w:val="24"/>
          <w:lang w:val="bg-BG"/>
        </w:rPr>
      </w:pPr>
      <w:r w:rsidRPr="00910FAF">
        <w:rPr>
          <w:rFonts w:ascii="Times New Roman" w:hAnsi="Times New Roman" w:cs="Times New Roman"/>
          <w:sz w:val="24"/>
          <w:szCs w:val="24"/>
          <w:lang w:val="bg-BG"/>
        </w:rPr>
        <w:t xml:space="preserve">The Contractor P-United </w:t>
      </w:r>
      <w:r w:rsidR="00EF465B">
        <w:rPr>
          <w:rFonts w:ascii="Times New Roman" w:hAnsi="Times New Roman" w:cs="Times New Roman"/>
          <w:sz w:val="24"/>
          <w:szCs w:val="24"/>
          <w:lang w:val="en-GB"/>
        </w:rPr>
        <w:t>Ltd.</w:t>
      </w:r>
      <w:r w:rsidRPr="00910FAF">
        <w:rPr>
          <w:rFonts w:ascii="Times New Roman" w:hAnsi="Times New Roman" w:cs="Times New Roman"/>
          <w:sz w:val="24"/>
          <w:szCs w:val="24"/>
          <w:lang w:val="bg-BG"/>
        </w:rPr>
        <w:t xml:space="preserve"> submitted to the Contracting Authority on </w:t>
      </w:r>
      <w:r w:rsidRPr="00EF465B">
        <w:rPr>
          <w:rFonts w:ascii="Times New Roman" w:hAnsi="Times New Roman" w:cs="Times New Roman"/>
          <w:b/>
          <w:bCs/>
          <w:sz w:val="24"/>
          <w:szCs w:val="24"/>
          <w:lang w:val="bg-BG"/>
        </w:rPr>
        <w:t>06.12.2021</w:t>
      </w:r>
      <w:r w:rsidRPr="00910FAF">
        <w:rPr>
          <w:rFonts w:ascii="Times New Roman" w:hAnsi="Times New Roman" w:cs="Times New Roman"/>
          <w:sz w:val="24"/>
          <w:szCs w:val="24"/>
          <w:lang w:val="bg-BG"/>
        </w:rPr>
        <w:t xml:space="preserve"> </w:t>
      </w:r>
      <w:r w:rsidR="00EF465B">
        <w:rPr>
          <w:rFonts w:ascii="Times New Roman" w:hAnsi="Times New Roman" w:cs="Times New Roman"/>
          <w:sz w:val="24"/>
          <w:szCs w:val="24"/>
          <w:lang w:val="en-GB"/>
        </w:rPr>
        <w:t>a</w:t>
      </w:r>
      <w:r w:rsidRPr="00910FAF">
        <w:rPr>
          <w:rFonts w:ascii="Times New Roman" w:hAnsi="Times New Roman" w:cs="Times New Roman"/>
          <w:sz w:val="24"/>
          <w:szCs w:val="24"/>
          <w:lang w:val="bg-BG"/>
        </w:rPr>
        <w:t xml:space="preserve">n updated environmental assessment report, instructions for conducting consultations and a Notice for conducting consultations with a deadline for conducting consultations until </w:t>
      </w:r>
      <w:r w:rsidRPr="000C77B3">
        <w:rPr>
          <w:rFonts w:ascii="Times New Roman" w:hAnsi="Times New Roman" w:cs="Times New Roman"/>
          <w:b/>
          <w:bCs/>
          <w:sz w:val="24"/>
          <w:szCs w:val="24"/>
          <w:u w:val="single"/>
          <w:lang w:val="bg-BG"/>
        </w:rPr>
        <w:t>13.01.2022.</w:t>
      </w:r>
    </w:p>
    <w:p w14:paraId="28EC40F0" w14:textId="0E4F5E8D" w:rsidR="00910FAF" w:rsidRPr="000C77B3" w:rsidRDefault="00910FAF" w:rsidP="000C77B3">
      <w:pPr>
        <w:pStyle w:val="ListParagraph"/>
        <w:spacing w:after="0" w:line="240" w:lineRule="auto"/>
        <w:ind w:left="0" w:firstLine="709"/>
        <w:jc w:val="both"/>
        <w:rPr>
          <w:rFonts w:ascii="Times New Roman" w:hAnsi="Times New Roman" w:cs="Times New Roman"/>
          <w:sz w:val="24"/>
          <w:szCs w:val="24"/>
          <w:lang w:val="bg-BG"/>
        </w:rPr>
      </w:pPr>
      <w:r w:rsidRPr="00910FAF">
        <w:rPr>
          <w:rFonts w:ascii="Times New Roman" w:hAnsi="Times New Roman" w:cs="Times New Roman"/>
          <w:sz w:val="24"/>
          <w:szCs w:val="24"/>
          <w:lang w:val="bg-BG"/>
        </w:rPr>
        <w:t xml:space="preserve">The Contracting Authority published the Notice for conducting the consultations and the documentation on the </w:t>
      </w:r>
      <w:r w:rsidR="000C77B3">
        <w:rPr>
          <w:rFonts w:ascii="Times New Roman" w:hAnsi="Times New Roman" w:cs="Times New Roman"/>
          <w:sz w:val="24"/>
          <w:szCs w:val="24"/>
          <w:lang w:val="en-GB"/>
        </w:rPr>
        <w:t xml:space="preserve">SEA </w:t>
      </w:r>
      <w:r w:rsidRPr="00910FAF">
        <w:rPr>
          <w:rFonts w:ascii="Times New Roman" w:hAnsi="Times New Roman" w:cs="Times New Roman"/>
          <w:sz w:val="24"/>
          <w:szCs w:val="24"/>
          <w:lang w:val="bg-BG"/>
        </w:rPr>
        <w:t xml:space="preserve">on the internet address: https://www.eufunds.bg/bg, on </w:t>
      </w:r>
      <w:r w:rsidRPr="000C77B3">
        <w:rPr>
          <w:rFonts w:ascii="Times New Roman" w:hAnsi="Times New Roman" w:cs="Times New Roman"/>
          <w:b/>
          <w:bCs/>
          <w:sz w:val="24"/>
          <w:szCs w:val="24"/>
          <w:lang w:val="bg-BG"/>
        </w:rPr>
        <w:t>10.12.2021.</w:t>
      </w:r>
    </w:p>
    <w:p w14:paraId="785FDDF4" w14:textId="01D0A69A" w:rsidR="00910FAF" w:rsidRPr="00910FAF" w:rsidRDefault="00910FAF" w:rsidP="00910FAF">
      <w:pPr>
        <w:pStyle w:val="ListParagraph"/>
        <w:spacing w:after="0" w:line="240" w:lineRule="auto"/>
        <w:ind w:left="0" w:firstLine="709"/>
        <w:jc w:val="both"/>
        <w:rPr>
          <w:rFonts w:ascii="Times New Roman" w:hAnsi="Times New Roman" w:cs="Times New Roman"/>
          <w:sz w:val="24"/>
          <w:szCs w:val="24"/>
          <w:lang w:val="bg-BG"/>
        </w:rPr>
      </w:pPr>
      <w:r w:rsidRPr="00910FAF">
        <w:rPr>
          <w:rFonts w:ascii="Times New Roman" w:hAnsi="Times New Roman" w:cs="Times New Roman"/>
          <w:sz w:val="24"/>
          <w:szCs w:val="24"/>
          <w:lang w:val="bg-BG"/>
        </w:rPr>
        <w:t xml:space="preserve">On January 11, 2022, the Contractor requested the </w:t>
      </w:r>
      <w:r w:rsidR="000C77B3">
        <w:rPr>
          <w:rFonts w:ascii="Times New Roman" w:hAnsi="Times New Roman" w:cs="Times New Roman"/>
          <w:sz w:val="24"/>
          <w:szCs w:val="24"/>
          <w:lang w:val="en-GB"/>
        </w:rPr>
        <w:t xml:space="preserve">Contracting Authority </w:t>
      </w:r>
      <w:r w:rsidRPr="00910FAF">
        <w:rPr>
          <w:rFonts w:ascii="Times New Roman" w:hAnsi="Times New Roman" w:cs="Times New Roman"/>
          <w:sz w:val="24"/>
          <w:szCs w:val="24"/>
          <w:lang w:val="bg-BG"/>
        </w:rPr>
        <w:t>to provide him with ent. the number of letters sent to interested parties for consultations and the opinions received during the consultations, with a view to reflecting them in the</w:t>
      </w:r>
      <w:r w:rsidR="000C77B3">
        <w:rPr>
          <w:rFonts w:ascii="Times New Roman" w:hAnsi="Times New Roman" w:cs="Times New Roman"/>
          <w:sz w:val="24"/>
          <w:szCs w:val="24"/>
          <w:lang w:val="en-GB"/>
        </w:rPr>
        <w:t xml:space="preserve"> SEA Report</w:t>
      </w:r>
      <w:r w:rsidRPr="00910FAF">
        <w:rPr>
          <w:rFonts w:ascii="Times New Roman" w:hAnsi="Times New Roman" w:cs="Times New Roman"/>
          <w:sz w:val="24"/>
          <w:szCs w:val="24"/>
          <w:lang w:val="bg-BG"/>
        </w:rPr>
        <w:t>.</w:t>
      </w:r>
    </w:p>
    <w:p w14:paraId="10D2D7F9" w14:textId="4E6F0116" w:rsidR="00910FAF" w:rsidRPr="00910FAF" w:rsidRDefault="00910FAF" w:rsidP="00910FAF">
      <w:pPr>
        <w:pStyle w:val="ListParagraph"/>
        <w:spacing w:after="0" w:line="240" w:lineRule="auto"/>
        <w:ind w:left="0" w:firstLine="709"/>
        <w:jc w:val="both"/>
        <w:rPr>
          <w:rFonts w:ascii="Times New Roman" w:hAnsi="Times New Roman" w:cs="Times New Roman"/>
          <w:sz w:val="24"/>
          <w:szCs w:val="24"/>
          <w:lang w:val="bg-BG"/>
        </w:rPr>
      </w:pPr>
      <w:r w:rsidRPr="00910FAF">
        <w:rPr>
          <w:rFonts w:ascii="Times New Roman" w:hAnsi="Times New Roman" w:cs="Times New Roman"/>
          <w:sz w:val="24"/>
          <w:szCs w:val="24"/>
          <w:lang w:val="bg-BG"/>
        </w:rPr>
        <w:t xml:space="preserve">From the accompanying letters provided by the </w:t>
      </w:r>
      <w:r w:rsidR="000C77B3">
        <w:rPr>
          <w:rFonts w:ascii="Times New Roman" w:hAnsi="Times New Roman" w:cs="Times New Roman"/>
          <w:sz w:val="24"/>
          <w:szCs w:val="24"/>
          <w:lang w:val="en-GB"/>
        </w:rPr>
        <w:t xml:space="preserve">Contracting Authority </w:t>
      </w:r>
      <w:r w:rsidRPr="00910FAF">
        <w:rPr>
          <w:rFonts w:ascii="Times New Roman" w:hAnsi="Times New Roman" w:cs="Times New Roman"/>
          <w:sz w:val="24"/>
          <w:szCs w:val="24"/>
          <w:lang w:val="bg-BG"/>
        </w:rPr>
        <w:t xml:space="preserve">on 11.01.2022, it can be seen that with ref. </w:t>
      </w:r>
      <w:r w:rsidRPr="000C77B3">
        <w:rPr>
          <w:rFonts w:ascii="Times New Roman" w:hAnsi="Times New Roman" w:cs="Times New Roman"/>
          <w:b/>
          <w:bCs/>
          <w:sz w:val="24"/>
          <w:szCs w:val="24"/>
          <w:lang w:val="bg-BG"/>
        </w:rPr>
        <w:t>№ 0403140 / 07.01.22</w:t>
      </w:r>
      <w:r w:rsidRPr="00910FAF">
        <w:rPr>
          <w:rFonts w:ascii="Times New Roman" w:hAnsi="Times New Roman" w:cs="Times New Roman"/>
          <w:sz w:val="24"/>
          <w:szCs w:val="24"/>
          <w:lang w:val="bg-BG"/>
        </w:rPr>
        <w:t xml:space="preserve">. The Ministry of Agriculture has provided the MoEW with the documentation for conducting </w:t>
      </w:r>
      <w:r w:rsidR="000C77B3">
        <w:rPr>
          <w:rFonts w:ascii="Times New Roman" w:hAnsi="Times New Roman" w:cs="Times New Roman"/>
          <w:sz w:val="24"/>
          <w:szCs w:val="24"/>
          <w:lang w:val="en-GB"/>
        </w:rPr>
        <w:t>SEA</w:t>
      </w:r>
      <w:r w:rsidRPr="00910FAF">
        <w:rPr>
          <w:rFonts w:ascii="Times New Roman" w:hAnsi="Times New Roman" w:cs="Times New Roman"/>
          <w:sz w:val="24"/>
          <w:szCs w:val="24"/>
          <w:lang w:val="bg-BG"/>
        </w:rPr>
        <w:t xml:space="preserve"> consultations, together with the </w:t>
      </w:r>
      <w:r w:rsidR="000C77B3">
        <w:rPr>
          <w:rFonts w:ascii="Times New Roman" w:hAnsi="Times New Roman" w:cs="Times New Roman"/>
          <w:sz w:val="24"/>
          <w:szCs w:val="24"/>
          <w:lang w:val="en-GB"/>
        </w:rPr>
        <w:t xml:space="preserve">Notification </w:t>
      </w:r>
      <w:r w:rsidRPr="00910FAF">
        <w:rPr>
          <w:rFonts w:ascii="Times New Roman" w:hAnsi="Times New Roman" w:cs="Times New Roman"/>
          <w:sz w:val="24"/>
          <w:szCs w:val="24"/>
          <w:lang w:val="bg-BG"/>
        </w:rPr>
        <w:t xml:space="preserve">for conducting consultations. Thus, the Contracting Authority has given the Competent Authority a period of 6 (six) days to express an opinion that contradicts the requirements of the </w:t>
      </w:r>
      <w:r w:rsidR="000C77B3">
        <w:rPr>
          <w:rFonts w:ascii="Times New Roman" w:hAnsi="Times New Roman" w:cs="Times New Roman"/>
          <w:sz w:val="24"/>
          <w:szCs w:val="24"/>
          <w:lang w:val="en-GB"/>
        </w:rPr>
        <w:t>SEA</w:t>
      </w:r>
      <w:r w:rsidRPr="00910FAF">
        <w:rPr>
          <w:rFonts w:ascii="Times New Roman" w:hAnsi="Times New Roman" w:cs="Times New Roman"/>
          <w:sz w:val="24"/>
          <w:szCs w:val="24"/>
          <w:lang w:val="bg-BG"/>
        </w:rPr>
        <w:t xml:space="preserve"> Ordinance and violates the </w:t>
      </w:r>
      <w:r w:rsidR="000C77B3">
        <w:rPr>
          <w:rFonts w:ascii="Times New Roman" w:hAnsi="Times New Roman" w:cs="Times New Roman"/>
          <w:sz w:val="24"/>
          <w:szCs w:val="24"/>
          <w:lang w:val="en-GB"/>
        </w:rPr>
        <w:t>SEA</w:t>
      </w:r>
      <w:r w:rsidRPr="00910FAF">
        <w:rPr>
          <w:rFonts w:ascii="Times New Roman" w:hAnsi="Times New Roman" w:cs="Times New Roman"/>
          <w:sz w:val="24"/>
          <w:szCs w:val="24"/>
          <w:lang w:val="bg-BG"/>
        </w:rPr>
        <w:t xml:space="preserve"> procedure.</w:t>
      </w:r>
    </w:p>
    <w:p w14:paraId="6C778B1B" w14:textId="6710FABB" w:rsidR="00910FAF" w:rsidRPr="00910FAF" w:rsidRDefault="00910FAF" w:rsidP="00910FAF">
      <w:pPr>
        <w:pStyle w:val="ListParagraph"/>
        <w:spacing w:after="0" w:line="240" w:lineRule="auto"/>
        <w:ind w:left="0" w:firstLine="709"/>
        <w:jc w:val="both"/>
        <w:rPr>
          <w:rFonts w:ascii="Times New Roman" w:hAnsi="Times New Roman" w:cs="Times New Roman"/>
          <w:sz w:val="24"/>
          <w:szCs w:val="24"/>
          <w:lang w:val="bg-BG"/>
        </w:rPr>
      </w:pPr>
      <w:r w:rsidRPr="00910FAF">
        <w:rPr>
          <w:rFonts w:ascii="Times New Roman" w:hAnsi="Times New Roman" w:cs="Times New Roman"/>
          <w:sz w:val="24"/>
          <w:szCs w:val="24"/>
          <w:lang w:val="bg-BG"/>
        </w:rPr>
        <w:t xml:space="preserve">On </w:t>
      </w:r>
      <w:r w:rsidRPr="000C77B3">
        <w:rPr>
          <w:rFonts w:ascii="Times New Roman" w:hAnsi="Times New Roman" w:cs="Times New Roman"/>
          <w:b/>
          <w:bCs/>
          <w:sz w:val="24"/>
          <w:szCs w:val="24"/>
          <w:lang w:val="bg-BG"/>
        </w:rPr>
        <w:t>14.01.2022</w:t>
      </w:r>
      <w:r w:rsidRPr="00910FAF">
        <w:rPr>
          <w:rFonts w:ascii="Times New Roman" w:hAnsi="Times New Roman" w:cs="Times New Roman"/>
          <w:sz w:val="24"/>
          <w:szCs w:val="24"/>
          <w:lang w:val="bg-BG"/>
        </w:rPr>
        <w:t xml:space="preserve"> by e-mail the </w:t>
      </w:r>
      <w:r w:rsidR="000C77B3">
        <w:rPr>
          <w:rFonts w:ascii="Times New Roman" w:hAnsi="Times New Roman" w:cs="Times New Roman"/>
          <w:sz w:val="24"/>
          <w:szCs w:val="24"/>
          <w:lang w:val="en-GB"/>
        </w:rPr>
        <w:t xml:space="preserve">Contracting Authority </w:t>
      </w:r>
      <w:r w:rsidRPr="00910FAF">
        <w:rPr>
          <w:rFonts w:ascii="Times New Roman" w:hAnsi="Times New Roman" w:cs="Times New Roman"/>
          <w:sz w:val="24"/>
          <w:szCs w:val="24"/>
          <w:lang w:val="bg-BG"/>
        </w:rPr>
        <w:t xml:space="preserve">notifies the Contractor and all interested parties that it extends the term for consultations on the </w:t>
      </w:r>
      <w:r w:rsidR="000C77B3">
        <w:rPr>
          <w:rFonts w:ascii="Times New Roman" w:hAnsi="Times New Roman" w:cs="Times New Roman"/>
          <w:sz w:val="24"/>
          <w:szCs w:val="24"/>
          <w:lang w:val="en-GB"/>
        </w:rPr>
        <w:t xml:space="preserve">Strategic </w:t>
      </w:r>
      <w:r w:rsidRPr="00910FAF">
        <w:rPr>
          <w:rFonts w:ascii="Times New Roman" w:hAnsi="Times New Roman" w:cs="Times New Roman"/>
          <w:sz w:val="24"/>
          <w:szCs w:val="24"/>
          <w:lang w:val="bg-BG"/>
        </w:rPr>
        <w:t xml:space="preserve">Environmental Assessment Report to </w:t>
      </w:r>
      <w:r w:rsidRPr="000C77B3">
        <w:rPr>
          <w:rFonts w:ascii="Times New Roman" w:hAnsi="Times New Roman" w:cs="Times New Roman"/>
          <w:b/>
          <w:bCs/>
          <w:sz w:val="24"/>
          <w:szCs w:val="24"/>
          <w:lang w:val="bg-BG"/>
        </w:rPr>
        <w:t>21.02.2022</w:t>
      </w:r>
      <w:r w:rsidRPr="00910FAF">
        <w:rPr>
          <w:rFonts w:ascii="Times New Roman" w:hAnsi="Times New Roman" w:cs="Times New Roman"/>
          <w:sz w:val="24"/>
          <w:szCs w:val="24"/>
          <w:lang w:val="bg-BG"/>
        </w:rPr>
        <w:t xml:space="preserve"> and sets a date for public discussion </w:t>
      </w:r>
      <w:r w:rsidRPr="000C77B3">
        <w:rPr>
          <w:rFonts w:ascii="Times New Roman" w:hAnsi="Times New Roman" w:cs="Times New Roman"/>
          <w:b/>
          <w:bCs/>
          <w:sz w:val="24"/>
          <w:szCs w:val="24"/>
          <w:lang w:val="bg-BG"/>
        </w:rPr>
        <w:t>09.03.2022</w:t>
      </w:r>
      <w:r w:rsidRPr="00910FAF">
        <w:rPr>
          <w:rFonts w:ascii="Times New Roman" w:hAnsi="Times New Roman" w:cs="Times New Roman"/>
          <w:sz w:val="24"/>
          <w:szCs w:val="24"/>
          <w:lang w:val="bg-BG"/>
        </w:rPr>
        <w:t>.</w:t>
      </w:r>
    </w:p>
    <w:p w14:paraId="098196E0" w14:textId="77777777" w:rsidR="000C77B3" w:rsidRDefault="000C77B3" w:rsidP="00910FAF">
      <w:pPr>
        <w:pStyle w:val="ListParagraph"/>
        <w:spacing w:after="0" w:line="240" w:lineRule="auto"/>
        <w:ind w:left="0" w:firstLine="709"/>
        <w:jc w:val="both"/>
        <w:rPr>
          <w:rFonts w:ascii="Times New Roman" w:hAnsi="Times New Roman" w:cs="Times New Roman"/>
          <w:sz w:val="24"/>
          <w:szCs w:val="24"/>
          <w:lang w:val="bg-BG"/>
        </w:rPr>
      </w:pPr>
    </w:p>
    <w:p w14:paraId="7B2026E8" w14:textId="2457B6D4" w:rsidR="00910FAF" w:rsidRPr="000C77B3" w:rsidRDefault="00910FAF" w:rsidP="000C77B3">
      <w:pPr>
        <w:pStyle w:val="ListParagraph"/>
        <w:spacing w:after="0" w:line="240" w:lineRule="auto"/>
        <w:ind w:left="0" w:firstLine="709"/>
        <w:jc w:val="both"/>
        <w:rPr>
          <w:rFonts w:ascii="Times New Roman" w:hAnsi="Times New Roman" w:cs="Times New Roman"/>
          <w:sz w:val="24"/>
          <w:szCs w:val="24"/>
          <w:lang w:val="bg-BG"/>
        </w:rPr>
      </w:pPr>
      <w:r w:rsidRPr="00910FAF">
        <w:rPr>
          <w:rFonts w:ascii="Times New Roman" w:hAnsi="Times New Roman" w:cs="Times New Roman"/>
          <w:sz w:val="24"/>
          <w:szCs w:val="24"/>
          <w:lang w:val="bg-BG"/>
        </w:rPr>
        <w:t>In order to solve such problems in the future, the processes of developing the respective plan / program should be coordinated with the stages of the environmental assessment procedure. The deadlines for holding consultations under the</w:t>
      </w:r>
      <w:r w:rsidR="000C77B3">
        <w:rPr>
          <w:rFonts w:ascii="Times New Roman" w:hAnsi="Times New Roman" w:cs="Times New Roman"/>
          <w:sz w:val="24"/>
          <w:szCs w:val="24"/>
          <w:lang w:val="en-GB"/>
        </w:rPr>
        <w:t xml:space="preserve"> Scoping Report</w:t>
      </w:r>
      <w:r w:rsidRPr="00910FAF">
        <w:rPr>
          <w:rFonts w:ascii="Times New Roman" w:hAnsi="Times New Roman" w:cs="Times New Roman"/>
          <w:sz w:val="24"/>
          <w:szCs w:val="24"/>
          <w:lang w:val="bg-BG"/>
        </w:rPr>
        <w:t xml:space="preserve">, a minimum of 30 days for consultations on </w:t>
      </w:r>
      <w:r w:rsidR="000C77B3">
        <w:rPr>
          <w:rFonts w:ascii="Times New Roman" w:hAnsi="Times New Roman" w:cs="Times New Roman"/>
          <w:sz w:val="24"/>
          <w:szCs w:val="24"/>
          <w:lang w:val="en-GB"/>
        </w:rPr>
        <w:t>the SEA Report</w:t>
      </w:r>
      <w:r w:rsidRPr="00910FAF">
        <w:rPr>
          <w:rFonts w:ascii="Times New Roman" w:hAnsi="Times New Roman" w:cs="Times New Roman"/>
          <w:sz w:val="24"/>
          <w:szCs w:val="24"/>
          <w:lang w:val="bg-BG"/>
        </w:rPr>
        <w:t>, holding a public hearing (if required), as well as these deadlines, as well as the statutory deadlines for the competent authority to rule, must be taken into account</w:t>
      </w:r>
      <w:r w:rsidR="000C77B3">
        <w:rPr>
          <w:rFonts w:ascii="Times New Roman" w:hAnsi="Times New Roman" w:cs="Times New Roman"/>
          <w:sz w:val="24"/>
          <w:szCs w:val="24"/>
          <w:lang w:val="en-GB"/>
        </w:rPr>
        <w:t xml:space="preserve"> and </w:t>
      </w:r>
      <w:r w:rsidRPr="00910FAF">
        <w:rPr>
          <w:rFonts w:ascii="Times New Roman" w:hAnsi="Times New Roman" w:cs="Times New Roman"/>
          <w:sz w:val="24"/>
          <w:szCs w:val="24"/>
          <w:lang w:val="bg-BG"/>
        </w:rPr>
        <w:t>should not be included in the total time for the implementation of the service.</w:t>
      </w:r>
    </w:p>
    <w:p w14:paraId="00C2257C" w14:textId="43FE4E35" w:rsidR="008B4F2A" w:rsidRPr="00DA1145" w:rsidRDefault="000C77B3" w:rsidP="00DA1145">
      <w:pPr>
        <w:pStyle w:val="Heading1"/>
        <w:spacing w:before="120" w:after="120" w:line="23" w:lineRule="atLeast"/>
        <w:ind w:left="0" w:firstLine="709"/>
        <w:rPr>
          <w:rFonts w:cs="Times New Roman"/>
          <w:lang w:val="bg-BG"/>
        </w:rPr>
      </w:pPr>
      <w:bookmarkStart w:id="9" w:name="_Toc104892013"/>
      <w:r>
        <w:rPr>
          <w:rFonts w:cs="Times New Roman"/>
          <w:lang w:val="en-GB"/>
        </w:rPr>
        <w:lastRenderedPageBreak/>
        <w:t>Deviations and/ or problems during the current reporting period</w:t>
      </w:r>
      <w:bookmarkEnd w:id="9"/>
    </w:p>
    <w:p w14:paraId="25618084" w14:textId="0E8B4A1A" w:rsidR="008B4F2A" w:rsidRPr="008B4F2A" w:rsidRDefault="008B4F2A" w:rsidP="008B4F2A">
      <w:pPr>
        <w:spacing w:before="120" w:after="120" w:line="240" w:lineRule="auto"/>
        <w:ind w:firstLine="709"/>
        <w:jc w:val="both"/>
        <w:rPr>
          <w:rFonts w:ascii="Times New Roman" w:hAnsi="Times New Roman" w:cs="Times New Roman"/>
          <w:sz w:val="24"/>
          <w:szCs w:val="24"/>
          <w:lang w:val="ru-RU"/>
        </w:rPr>
      </w:pPr>
      <w:r w:rsidRPr="008B4F2A">
        <w:rPr>
          <w:rFonts w:ascii="Times New Roman" w:hAnsi="Times New Roman" w:cs="Times New Roman"/>
          <w:sz w:val="24"/>
          <w:szCs w:val="24"/>
          <w:lang w:val="ru-RU"/>
        </w:rPr>
        <w:t xml:space="preserve">On 29.04.2022 with registration index 70-2310 the Contractor submitted to the Contracting Authority a Complete Request for issuance of an opinion on </w:t>
      </w:r>
      <w:r w:rsidR="00DA1145">
        <w:rPr>
          <w:rFonts w:ascii="Times New Roman" w:hAnsi="Times New Roman" w:cs="Times New Roman"/>
          <w:sz w:val="24"/>
          <w:szCs w:val="24"/>
          <w:lang w:val="en-GB"/>
        </w:rPr>
        <w:t xml:space="preserve">strategic </w:t>
      </w:r>
      <w:r w:rsidRPr="008B4F2A">
        <w:rPr>
          <w:rFonts w:ascii="Times New Roman" w:hAnsi="Times New Roman" w:cs="Times New Roman"/>
          <w:sz w:val="24"/>
          <w:szCs w:val="24"/>
          <w:lang w:val="ru-RU"/>
        </w:rPr>
        <w:t xml:space="preserve">environmental assessment by the competent body of the Ministry of Environment and Water, containing a final version of the </w:t>
      </w:r>
      <w:r w:rsidR="00DA1145">
        <w:rPr>
          <w:rFonts w:ascii="Times New Roman" w:hAnsi="Times New Roman" w:cs="Times New Roman"/>
          <w:sz w:val="24"/>
          <w:szCs w:val="24"/>
          <w:lang w:val="en-GB"/>
        </w:rPr>
        <w:t xml:space="preserve">Strategic </w:t>
      </w:r>
      <w:r w:rsidRPr="008B4F2A">
        <w:rPr>
          <w:rFonts w:ascii="Times New Roman" w:hAnsi="Times New Roman" w:cs="Times New Roman"/>
          <w:sz w:val="24"/>
          <w:szCs w:val="24"/>
          <w:lang w:val="ru-RU"/>
        </w:rPr>
        <w:t xml:space="preserve">Environmental Assessment Report of </w:t>
      </w:r>
      <w:r w:rsidR="00DA1145">
        <w:rPr>
          <w:rFonts w:ascii="Times New Roman" w:hAnsi="Times New Roman" w:cs="Times New Roman"/>
          <w:sz w:val="24"/>
          <w:szCs w:val="24"/>
          <w:lang w:val="en-GB"/>
        </w:rPr>
        <w:t xml:space="preserve">MFAP </w:t>
      </w:r>
      <w:r w:rsidRPr="008B4F2A">
        <w:rPr>
          <w:rFonts w:ascii="Times New Roman" w:hAnsi="Times New Roman" w:cs="Times New Roman"/>
          <w:sz w:val="24"/>
          <w:szCs w:val="24"/>
          <w:lang w:val="ru-RU"/>
        </w:rPr>
        <w:t>2021-2027.</w:t>
      </w:r>
    </w:p>
    <w:p w14:paraId="23DE9C52" w14:textId="7031BBDB" w:rsidR="008B4F2A" w:rsidRPr="008B4F2A" w:rsidRDefault="008B4F2A" w:rsidP="008B4F2A">
      <w:pPr>
        <w:spacing w:before="120" w:after="120" w:line="240" w:lineRule="auto"/>
        <w:ind w:firstLine="709"/>
        <w:jc w:val="both"/>
        <w:rPr>
          <w:rFonts w:ascii="Times New Roman" w:hAnsi="Times New Roman" w:cs="Times New Roman"/>
          <w:sz w:val="24"/>
          <w:szCs w:val="24"/>
          <w:lang w:val="ru-RU"/>
        </w:rPr>
      </w:pPr>
      <w:r w:rsidRPr="008B4F2A">
        <w:rPr>
          <w:rFonts w:ascii="Times New Roman" w:hAnsi="Times New Roman" w:cs="Times New Roman"/>
          <w:sz w:val="24"/>
          <w:szCs w:val="24"/>
          <w:lang w:val="ru-RU"/>
        </w:rPr>
        <w:t>As of</w:t>
      </w:r>
      <w:r w:rsidR="00B4570A">
        <w:rPr>
          <w:rFonts w:ascii="Times New Roman" w:hAnsi="Times New Roman" w:cs="Times New Roman"/>
          <w:sz w:val="24"/>
          <w:szCs w:val="24"/>
          <w:lang w:val="en-GB"/>
        </w:rPr>
        <w:t xml:space="preserve"> 14.06</w:t>
      </w:r>
      <w:r w:rsidRPr="008B4F2A">
        <w:rPr>
          <w:rFonts w:ascii="Times New Roman" w:hAnsi="Times New Roman" w:cs="Times New Roman"/>
          <w:sz w:val="24"/>
          <w:szCs w:val="24"/>
          <w:lang w:val="ru-RU"/>
        </w:rPr>
        <w:t xml:space="preserve">.2022, the </w:t>
      </w:r>
      <w:r w:rsidR="00DA1145">
        <w:rPr>
          <w:rFonts w:ascii="Times New Roman" w:hAnsi="Times New Roman" w:cs="Times New Roman"/>
          <w:sz w:val="24"/>
          <w:szCs w:val="24"/>
          <w:lang w:val="en-GB"/>
        </w:rPr>
        <w:t xml:space="preserve">Contracting Authority </w:t>
      </w:r>
      <w:r w:rsidRPr="008B4F2A">
        <w:rPr>
          <w:rFonts w:ascii="Times New Roman" w:hAnsi="Times New Roman" w:cs="Times New Roman"/>
          <w:sz w:val="24"/>
          <w:szCs w:val="24"/>
          <w:lang w:val="ru-RU"/>
        </w:rPr>
        <w:t xml:space="preserve">has not taken action to submit the package of documents for issuing an opinion on </w:t>
      </w:r>
      <w:r w:rsidR="00DA1145">
        <w:rPr>
          <w:rFonts w:ascii="Times New Roman" w:hAnsi="Times New Roman" w:cs="Times New Roman"/>
          <w:sz w:val="24"/>
          <w:szCs w:val="24"/>
          <w:lang w:val="en-GB"/>
        </w:rPr>
        <w:t xml:space="preserve">strategic </w:t>
      </w:r>
      <w:r w:rsidRPr="008B4F2A">
        <w:rPr>
          <w:rFonts w:ascii="Times New Roman" w:hAnsi="Times New Roman" w:cs="Times New Roman"/>
          <w:sz w:val="24"/>
          <w:szCs w:val="24"/>
          <w:lang w:val="ru-RU"/>
        </w:rPr>
        <w:t xml:space="preserve">environmental assessment to the MoEW. The statutory deadline for issuing an </w:t>
      </w:r>
      <w:r w:rsidR="00DA1145">
        <w:rPr>
          <w:rFonts w:ascii="Times New Roman" w:hAnsi="Times New Roman" w:cs="Times New Roman"/>
          <w:sz w:val="24"/>
          <w:szCs w:val="24"/>
          <w:lang w:val="en-GB"/>
        </w:rPr>
        <w:t>SEA</w:t>
      </w:r>
      <w:r w:rsidRPr="008B4F2A">
        <w:rPr>
          <w:rFonts w:ascii="Times New Roman" w:hAnsi="Times New Roman" w:cs="Times New Roman"/>
          <w:sz w:val="24"/>
          <w:szCs w:val="24"/>
          <w:lang w:val="ru-RU"/>
        </w:rPr>
        <w:t xml:space="preserve"> opinion is 30 days from the submission of the Request (Article 25 of the </w:t>
      </w:r>
      <w:r w:rsidR="00DA1145">
        <w:rPr>
          <w:rFonts w:ascii="Times New Roman" w:hAnsi="Times New Roman" w:cs="Times New Roman"/>
          <w:sz w:val="24"/>
          <w:szCs w:val="24"/>
          <w:lang w:val="en-GB"/>
        </w:rPr>
        <w:t>SEA</w:t>
      </w:r>
      <w:r w:rsidRPr="008B4F2A">
        <w:rPr>
          <w:rFonts w:ascii="Times New Roman" w:hAnsi="Times New Roman" w:cs="Times New Roman"/>
          <w:sz w:val="24"/>
          <w:szCs w:val="24"/>
          <w:lang w:val="ru-RU"/>
        </w:rPr>
        <w:t xml:space="preserve"> Ordinance). As the practice and experience of the Contractor give grounds to assume the possibility of overdue of this period by the competent authority.</w:t>
      </w:r>
    </w:p>
    <w:p w14:paraId="56419660" w14:textId="7F35CF60" w:rsidR="008B4F2A" w:rsidRPr="008B4F2A" w:rsidRDefault="008B4F2A" w:rsidP="008B4F2A">
      <w:pPr>
        <w:spacing w:before="120" w:after="120" w:line="240" w:lineRule="auto"/>
        <w:ind w:firstLine="709"/>
        <w:jc w:val="both"/>
        <w:rPr>
          <w:rFonts w:ascii="Times New Roman" w:hAnsi="Times New Roman" w:cs="Times New Roman"/>
          <w:sz w:val="24"/>
          <w:szCs w:val="24"/>
          <w:lang w:val="ru-RU"/>
        </w:rPr>
      </w:pPr>
      <w:r w:rsidRPr="008B4F2A">
        <w:rPr>
          <w:rFonts w:ascii="Times New Roman" w:hAnsi="Times New Roman" w:cs="Times New Roman"/>
          <w:sz w:val="24"/>
          <w:szCs w:val="24"/>
          <w:lang w:val="ru-RU"/>
        </w:rPr>
        <w:t xml:space="preserve">In view of this, the Contractor is unable to prepare a proposal to reflect the opinion on the </w:t>
      </w:r>
      <w:r w:rsidR="00DA1145">
        <w:rPr>
          <w:rFonts w:ascii="Times New Roman" w:hAnsi="Times New Roman" w:cs="Times New Roman"/>
          <w:sz w:val="24"/>
          <w:szCs w:val="24"/>
          <w:lang w:val="en-GB"/>
        </w:rPr>
        <w:t xml:space="preserve">strategic </w:t>
      </w:r>
      <w:r w:rsidRPr="008B4F2A">
        <w:rPr>
          <w:rFonts w:ascii="Times New Roman" w:hAnsi="Times New Roman" w:cs="Times New Roman"/>
          <w:sz w:val="24"/>
          <w:szCs w:val="24"/>
          <w:lang w:val="ru-RU"/>
        </w:rPr>
        <w:t>environmental assessment as of the date of preparation of this Final Report.</w:t>
      </w:r>
    </w:p>
    <w:p w14:paraId="698EA85E" w14:textId="700271F4" w:rsidR="000A350D" w:rsidRPr="00420A2A" w:rsidRDefault="00DA1145" w:rsidP="000A350D">
      <w:pPr>
        <w:pStyle w:val="Heading1"/>
        <w:spacing w:before="120" w:after="120" w:line="23" w:lineRule="atLeast"/>
        <w:ind w:left="0" w:firstLine="709"/>
        <w:rPr>
          <w:rFonts w:cs="Times New Roman"/>
          <w:lang w:val="bg-BG"/>
        </w:rPr>
      </w:pPr>
      <w:bookmarkStart w:id="10" w:name="_Toc104892014"/>
      <w:r>
        <w:rPr>
          <w:rFonts w:cs="Times New Roman"/>
          <w:lang w:val="en-GB"/>
        </w:rPr>
        <w:t>Main Achievements</w:t>
      </w:r>
      <w:bookmarkEnd w:id="10"/>
      <w:r>
        <w:rPr>
          <w:rFonts w:cs="Times New Roman"/>
          <w:lang w:val="en-GB"/>
        </w:rPr>
        <w:t xml:space="preserve"> </w:t>
      </w:r>
    </w:p>
    <w:p w14:paraId="60B706BB" w14:textId="5AA51EFA" w:rsidR="00DA1145" w:rsidRPr="00DA1145" w:rsidRDefault="00DA1145" w:rsidP="00DA1145">
      <w:pPr>
        <w:spacing w:before="120" w:after="120" w:line="240" w:lineRule="auto"/>
        <w:ind w:firstLine="709"/>
        <w:jc w:val="both"/>
        <w:rPr>
          <w:rFonts w:ascii="Times New Roman" w:hAnsi="Times New Roman" w:cs="Times New Roman"/>
          <w:sz w:val="24"/>
          <w:szCs w:val="24"/>
          <w:lang w:val="ru-RU"/>
        </w:rPr>
      </w:pPr>
      <w:r w:rsidRPr="00DA1145">
        <w:rPr>
          <w:rFonts w:ascii="Times New Roman" w:hAnsi="Times New Roman" w:cs="Times New Roman"/>
          <w:sz w:val="24"/>
          <w:szCs w:val="24"/>
          <w:lang w:val="ru-RU"/>
        </w:rPr>
        <w:t xml:space="preserve">The main achievement of the implementation of the </w:t>
      </w:r>
      <w:r w:rsidR="00B1176C">
        <w:rPr>
          <w:rFonts w:ascii="Times New Roman" w:hAnsi="Times New Roman" w:cs="Times New Roman"/>
          <w:sz w:val="24"/>
          <w:szCs w:val="24"/>
          <w:lang w:val="en-GB"/>
        </w:rPr>
        <w:t>current Contract</w:t>
      </w:r>
      <w:r w:rsidRPr="00DA1145">
        <w:rPr>
          <w:rFonts w:ascii="Times New Roman" w:hAnsi="Times New Roman" w:cs="Times New Roman"/>
          <w:sz w:val="24"/>
          <w:szCs w:val="24"/>
          <w:lang w:val="ru-RU"/>
        </w:rPr>
        <w:t xml:space="preserve"> is the Report on </w:t>
      </w:r>
      <w:r w:rsidR="00B1176C">
        <w:rPr>
          <w:rFonts w:ascii="Times New Roman" w:hAnsi="Times New Roman" w:cs="Times New Roman"/>
          <w:sz w:val="24"/>
          <w:szCs w:val="24"/>
          <w:lang w:val="en-GB"/>
        </w:rPr>
        <w:t xml:space="preserve">Strategic </w:t>
      </w:r>
      <w:r w:rsidRPr="00DA1145">
        <w:rPr>
          <w:rFonts w:ascii="Times New Roman" w:hAnsi="Times New Roman" w:cs="Times New Roman"/>
          <w:sz w:val="24"/>
          <w:szCs w:val="24"/>
          <w:lang w:val="ru-RU"/>
        </w:rPr>
        <w:t xml:space="preserve">Environmental Assessment of the draft Maritime, Fisheries and Aquaculture </w:t>
      </w:r>
      <w:r w:rsidR="00B1176C">
        <w:rPr>
          <w:rFonts w:ascii="Times New Roman" w:hAnsi="Times New Roman" w:cs="Times New Roman"/>
          <w:sz w:val="24"/>
          <w:szCs w:val="24"/>
          <w:lang w:val="en-GB"/>
        </w:rPr>
        <w:t xml:space="preserve">Programme </w:t>
      </w:r>
      <w:r w:rsidRPr="00DA1145">
        <w:rPr>
          <w:rFonts w:ascii="Times New Roman" w:hAnsi="Times New Roman" w:cs="Times New Roman"/>
          <w:sz w:val="24"/>
          <w:szCs w:val="24"/>
          <w:lang w:val="ru-RU"/>
        </w:rPr>
        <w:t>2021-2027, supplemented by the results of consultations and public discussion.</w:t>
      </w:r>
    </w:p>
    <w:p w14:paraId="688A2779" w14:textId="77777777" w:rsidR="00DA1145" w:rsidRPr="00DA1145" w:rsidRDefault="00DA1145" w:rsidP="00DA1145">
      <w:pPr>
        <w:spacing w:before="120" w:after="120" w:line="240" w:lineRule="auto"/>
        <w:ind w:firstLine="709"/>
        <w:jc w:val="both"/>
        <w:rPr>
          <w:rFonts w:ascii="Times New Roman" w:hAnsi="Times New Roman" w:cs="Times New Roman"/>
          <w:sz w:val="24"/>
          <w:szCs w:val="24"/>
          <w:lang w:val="ru-RU"/>
        </w:rPr>
      </w:pPr>
      <w:r w:rsidRPr="00DA1145">
        <w:rPr>
          <w:rFonts w:ascii="Times New Roman" w:hAnsi="Times New Roman" w:cs="Times New Roman"/>
          <w:sz w:val="24"/>
          <w:szCs w:val="24"/>
          <w:lang w:val="ru-RU"/>
        </w:rPr>
        <w:t>The conclusion of the team of independent experts is that the implementation of the program does not imply a significant negative impact on the environment and human health.</w:t>
      </w:r>
    </w:p>
    <w:p w14:paraId="17192A3F" w14:textId="601370FA" w:rsidR="00DA1145" w:rsidRPr="00DA1145" w:rsidRDefault="00DA1145" w:rsidP="00DA1145">
      <w:pPr>
        <w:spacing w:before="120" w:after="120" w:line="240" w:lineRule="auto"/>
        <w:ind w:firstLine="709"/>
        <w:jc w:val="both"/>
        <w:rPr>
          <w:rFonts w:ascii="Times New Roman" w:hAnsi="Times New Roman" w:cs="Times New Roman"/>
          <w:sz w:val="24"/>
          <w:szCs w:val="24"/>
          <w:lang w:val="ru-RU"/>
        </w:rPr>
      </w:pPr>
      <w:r w:rsidRPr="00DA1145">
        <w:rPr>
          <w:rFonts w:ascii="Times New Roman" w:hAnsi="Times New Roman" w:cs="Times New Roman"/>
          <w:sz w:val="24"/>
          <w:szCs w:val="24"/>
          <w:lang w:val="ru-RU"/>
        </w:rPr>
        <w:t>The Contractor has provided the Contracting Authority with all necessary documents for starting the procedure for issuing a</w:t>
      </w:r>
      <w:r w:rsidR="00B1176C">
        <w:rPr>
          <w:rFonts w:ascii="Times New Roman" w:hAnsi="Times New Roman" w:cs="Times New Roman"/>
          <w:sz w:val="24"/>
          <w:szCs w:val="24"/>
          <w:lang w:val="en-GB"/>
        </w:rPr>
        <w:t xml:space="preserve"> Strategic </w:t>
      </w:r>
      <w:r w:rsidRPr="00DA1145">
        <w:rPr>
          <w:rFonts w:ascii="Times New Roman" w:hAnsi="Times New Roman" w:cs="Times New Roman"/>
          <w:sz w:val="24"/>
          <w:szCs w:val="24"/>
          <w:lang w:val="ru-RU"/>
        </w:rPr>
        <w:t>Environmental Assessment Opinion by the competent authority - the Ministry of Environment and Water.</w:t>
      </w:r>
    </w:p>
    <w:p w14:paraId="6325CB44" w14:textId="537D7C5C" w:rsidR="0020346F" w:rsidRPr="00AD1FD2" w:rsidRDefault="00EC141D" w:rsidP="00AD1FD2">
      <w:pPr>
        <w:pStyle w:val="Heading1"/>
        <w:spacing w:before="120" w:after="120" w:line="23" w:lineRule="atLeast"/>
        <w:ind w:left="0" w:firstLine="709"/>
        <w:rPr>
          <w:rFonts w:cs="Times New Roman"/>
          <w:lang w:val="bg-BG"/>
        </w:rPr>
      </w:pPr>
      <w:bookmarkStart w:id="11" w:name="_Toc104892015"/>
      <w:r>
        <w:rPr>
          <w:rFonts w:cs="Times New Roman"/>
          <w:lang w:val="en-GB"/>
        </w:rPr>
        <w:t>Deliverables in accordance with the Technical specification</w:t>
      </w:r>
      <w:bookmarkEnd w:id="11"/>
    </w:p>
    <w:p w14:paraId="35D5D2CD" w14:textId="77777777" w:rsidR="0020346F" w:rsidRPr="0020346F" w:rsidRDefault="0020346F" w:rsidP="0020346F">
      <w:pPr>
        <w:spacing w:before="120" w:after="120" w:line="240" w:lineRule="auto"/>
        <w:ind w:firstLine="709"/>
        <w:jc w:val="both"/>
        <w:rPr>
          <w:rFonts w:ascii="Times New Roman" w:hAnsi="Times New Roman" w:cs="Times New Roman"/>
          <w:sz w:val="24"/>
          <w:szCs w:val="24"/>
          <w:lang w:val="ru-RU"/>
        </w:rPr>
      </w:pPr>
      <w:r w:rsidRPr="0020346F">
        <w:rPr>
          <w:rFonts w:ascii="Times New Roman" w:hAnsi="Times New Roman" w:cs="Times New Roman"/>
          <w:sz w:val="24"/>
          <w:szCs w:val="24"/>
          <w:lang w:val="ru-RU"/>
        </w:rPr>
        <w:t>Final report on the service, containing a final Report on Strategic Environmental Assessment, a summary, monitoring and control measures and a proposal for their implementation.</w:t>
      </w:r>
    </w:p>
    <w:p w14:paraId="6704C66E" w14:textId="77777777" w:rsidR="0020346F" w:rsidRPr="0020346F" w:rsidRDefault="0020346F" w:rsidP="0020346F">
      <w:pPr>
        <w:spacing w:before="120" w:after="120" w:line="240" w:lineRule="auto"/>
        <w:ind w:firstLine="709"/>
        <w:jc w:val="both"/>
        <w:rPr>
          <w:rFonts w:ascii="Times New Roman" w:hAnsi="Times New Roman" w:cs="Times New Roman"/>
          <w:sz w:val="24"/>
          <w:szCs w:val="24"/>
          <w:lang w:val="ru-RU"/>
        </w:rPr>
      </w:pPr>
      <w:r w:rsidRPr="0020346F">
        <w:rPr>
          <w:rFonts w:ascii="Times New Roman" w:hAnsi="Times New Roman" w:cs="Times New Roman"/>
          <w:sz w:val="24"/>
          <w:szCs w:val="24"/>
          <w:lang w:val="ru-RU"/>
        </w:rPr>
        <w:t>The final Report on Strategic Environmental Assessment, summary, monitoring and control measures and a proposal for their implementation was submitted to the Contracting Authority on 29.04.2022 with registration index 70-2310.</w:t>
      </w:r>
    </w:p>
    <w:p w14:paraId="35778986" w14:textId="10549127" w:rsidR="00F43AB7" w:rsidRPr="00AE0B55" w:rsidRDefault="00F43AB7" w:rsidP="00AE0B55">
      <w:pPr>
        <w:spacing w:before="120" w:after="120" w:line="240" w:lineRule="auto"/>
        <w:ind w:firstLine="709"/>
        <w:jc w:val="both"/>
        <w:rPr>
          <w:rFonts w:ascii="Times New Roman" w:hAnsi="Times New Roman" w:cs="Times New Roman"/>
          <w:sz w:val="24"/>
          <w:szCs w:val="24"/>
          <w:lang w:val="ru-RU"/>
        </w:rPr>
      </w:pPr>
    </w:p>
    <w:p w14:paraId="17513C78" w14:textId="6AABE5FC" w:rsidR="00F43AB7" w:rsidRDefault="00F43AB7" w:rsidP="00D515B0">
      <w:pPr>
        <w:spacing w:before="120" w:after="120" w:line="240" w:lineRule="auto"/>
        <w:ind w:firstLine="720"/>
        <w:jc w:val="both"/>
        <w:rPr>
          <w:rFonts w:ascii="Times New Roman" w:hAnsi="Times New Roman" w:cs="Times New Roman"/>
          <w:sz w:val="24"/>
          <w:szCs w:val="24"/>
          <w:lang w:val="bg-BG"/>
        </w:rPr>
      </w:pPr>
    </w:p>
    <w:p w14:paraId="25628FA0" w14:textId="77777777" w:rsidR="00E950E3" w:rsidRPr="002F6585" w:rsidRDefault="00E950E3" w:rsidP="00D515B0">
      <w:pPr>
        <w:spacing w:before="120" w:after="120" w:line="240" w:lineRule="auto"/>
        <w:ind w:firstLine="720"/>
        <w:jc w:val="both"/>
        <w:rPr>
          <w:rFonts w:ascii="Times New Roman" w:hAnsi="Times New Roman" w:cs="Times New Roman"/>
          <w:sz w:val="24"/>
          <w:szCs w:val="24"/>
        </w:rPr>
      </w:pPr>
    </w:p>
    <w:sectPr w:rsidR="00E950E3" w:rsidRPr="002F6585" w:rsidSect="002661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268FE8" w14:textId="77777777" w:rsidR="00A143EA" w:rsidRDefault="00A143EA" w:rsidP="005E02D6">
      <w:pPr>
        <w:spacing w:after="0" w:line="240" w:lineRule="auto"/>
      </w:pPr>
      <w:r>
        <w:separator/>
      </w:r>
    </w:p>
  </w:endnote>
  <w:endnote w:type="continuationSeparator" w:id="0">
    <w:p w14:paraId="12175A0A" w14:textId="77777777" w:rsidR="00A143EA" w:rsidRDefault="00A143EA" w:rsidP="005E0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260829696"/>
      <w:docPartObj>
        <w:docPartGallery w:val="Page Numbers (Bottom of Page)"/>
        <w:docPartUnique/>
      </w:docPartObj>
    </w:sdtPr>
    <w:sdtEndPr>
      <w:rPr>
        <w:rStyle w:val="PageNumber"/>
      </w:rPr>
    </w:sdtEndPr>
    <w:sdtContent>
      <w:p w14:paraId="018D30D4" w14:textId="77777777" w:rsidR="00A958B9" w:rsidRDefault="00A958B9" w:rsidP="0094664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DB106A">
          <w:rPr>
            <w:rStyle w:val="PageNumber"/>
            <w:noProof/>
          </w:rPr>
          <w:t>15</w:t>
        </w:r>
        <w:r>
          <w:rPr>
            <w:rStyle w:val="PageNumber"/>
          </w:rPr>
          <w:fldChar w:fldCharType="end"/>
        </w:r>
      </w:p>
    </w:sdtContent>
  </w:sdt>
  <w:p w14:paraId="2096D948" w14:textId="77777777" w:rsidR="00A958B9" w:rsidRDefault="00A958B9" w:rsidP="002661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64498" w14:textId="7C42DBF6" w:rsidR="00A958B9" w:rsidRDefault="00A143EA">
    <w:pPr>
      <w:pStyle w:val="Footer"/>
    </w:pPr>
    <w:sdt>
      <w:sdtPr>
        <w:rPr>
          <w:rStyle w:val="Emphasis"/>
          <w:rFonts w:ascii="Trebuchet MS" w:eastAsiaTheme="majorEastAsia" w:hAnsi="Trebuchet MS" w:cs="Arial"/>
          <w:color w:val="505050"/>
          <w:sz w:val="16"/>
          <w:szCs w:val="16"/>
          <w:bdr w:val="none" w:sz="0" w:space="0" w:color="auto" w:frame="1"/>
          <w:lang w:val="ru-RU"/>
        </w:rPr>
        <w:id w:val="969400743"/>
        <w:placeholder>
          <w:docPart w:val="D88D057A82924783B3D8A056658860E3"/>
        </w:placeholder>
        <w:temporary/>
        <w:showingPlcHdr/>
      </w:sdtPr>
      <w:sdtEndPr>
        <w:rPr>
          <w:rStyle w:val="Emphasis"/>
        </w:rPr>
      </w:sdtEndPr>
      <w:sdtContent>
        <w:r w:rsidR="00A958B9">
          <w:t>[Type here]</w:t>
        </w:r>
      </w:sdtContent>
    </w:sdt>
    <w:r w:rsidR="00A958B9" w:rsidRPr="00066C11">
      <w:rPr>
        <w:rStyle w:val="Emphasis"/>
        <w:rFonts w:ascii="Trebuchet MS" w:eastAsiaTheme="majorEastAsia" w:hAnsi="Trebuchet MS" w:cs="Arial"/>
        <w:color w:val="505050"/>
        <w:sz w:val="16"/>
        <w:szCs w:val="16"/>
        <w:bdr w:val="none" w:sz="0" w:space="0" w:color="auto" w:frame="1"/>
        <w:lang w:val="ru-RU"/>
      </w:rPr>
      <w:ptab w:relativeTo="margin" w:alignment="center" w:leader="none"/>
    </w:r>
    <w:r w:rsidR="00A958B9">
      <w:rPr>
        <w:rStyle w:val="Emphasis"/>
        <w:rFonts w:ascii="Trebuchet MS" w:eastAsiaTheme="majorEastAsia" w:hAnsi="Trebuchet MS" w:cs="Arial"/>
        <w:color w:val="505050"/>
        <w:sz w:val="16"/>
        <w:szCs w:val="16"/>
        <w:bdr w:val="none" w:sz="0" w:space="0" w:color="auto" w:frame="1"/>
        <w:lang w:val="ru-RU"/>
      </w:rPr>
      <w:t xml:space="preserve"> </w:t>
    </w:r>
    <w:r w:rsidR="00A958B9">
      <w:rPr>
        <w:noProof/>
      </w:rPr>
      <w:drawing>
        <wp:inline distT="0" distB="0" distL="0" distR="0" wp14:anchorId="40748929" wp14:editId="51BED378">
          <wp:extent cx="5943600" cy="1193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5943600" cy="1193800"/>
                  </a:xfrm>
                  <a:prstGeom prst="rect">
                    <a:avLst/>
                  </a:prstGeom>
                </pic:spPr>
              </pic:pic>
            </a:graphicData>
          </a:graphic>
        </wp:inline>
      </w:drawing>
    </w:r>
    <w:r w:rsidR="00A958B9">
      <w:rPr>
        <w:rStyle w:val="Emphasis"/>
        <w:rFonts w:ascii="Trebuchet MS" w:eastAsiaTheme="majorEastAsia" w:hAnsi="Trebuchet MS" w:cs="Arial"/>
        <w:color w:val="505050"/>
        <w:sz w:val="16"/>
        <w:szCs w:val="16"/>
        <w:bdr w:val="none" w:sz="0" w:space="0" w:color="auto" w:frame="1"/>
        <w:lang w:val="ru-RU"/>
      </w:rPr>
      <w:t xml:space="preserve"> </w:t>
    </w:r>
    <w:r w:rsidR="00A958B9" w:rsidRPr="00066C11">
      <w:rPr>
        <w:rStyle w:val="Emphasis"/>
        <w:rFonts w:ascii="Trebuchet MS" w:eastAsiaTheme="majorEastAsia" w:hAnsi="Trebuchet MS" w:cs="Arial"/>
        <w:color w:val="505050"/>
        <w:sz w:val="16"/>
        <w:szCs w:val="16"/>
        <w:bdr w:val="none" w:sz="0" w:space="0" w:color="auto" w:frame="1"/>
        <w:lang w:val="ru-RU"/>
      </w:rPr>
      <w:ptab w:relativeTo="margin" w:alignment="right" w:leader="none"/>
    </w:r>
    <w:sdt>
      <w:sdtPr>
        <w:rPr>
          <w:rStyle w:val="Emphasis"/>
          <w:rFonts w:ascii="Trebuchet MS" w:eastAsiaTheme="majorEastAsia" w:hAnsi="Trebuchet MS" w:cs="Arial"/>
          <w:color w:val="505050"/>
          <w:sz w:val="16"/>
          <w:szCs w:val="16"/>
          <w:bdr w:val="none" w:sz="0" w:space="0" w:color="auto" w:frame="1"/>
          <w:lang w:val="ru-RU"/>
        </w:rPr>
        <w:id w:val="969400753"/>
        <w:placeholder>
          <w:docPart w:val="D88D057A82924783B3D8A056658860E3"/>
        </w:placeholder>
        <w:temporary/>
        <w:showingPlcHdr/>
      </w:sdtPr>
      <w:sdtEndPr>
        <w:rPr>
          <w:rStyle w:val="Emphasis"/>
        </w:rPr>
      </w:sdtEndPr>
      <w:sdtContent>
        <w:r w:rsidR="00A958B9" w:rsidRPr="00066C11">
          <w:rPr>
            <w:rStyle w:val="Emphasis"/>
            <w:rFonts w:ascii="Trebuchet MS" w:eastAsiaTheme="majorEastAsia" w:hAnsi="Trebuchet MS" w:cs="Arial"/>
            <w:color w:val="505050"/>
            <w:sz w:val="16"/>
            <w:szCs w:val="16"/>
            <w:bdr w:val="none" w:sz="0" w:space="0" w:color="auto" w:frame="1"/>
            <w:lang w:val="ru-RU"/>
          </w:rPr>
          <w:t>[Type here]</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7EA7B0" w14:textId="77777777" w:rsidR="00A143EA" w:rsidRDefault="00A143EA" w:rsidP="005E02D6">
      <w:pPr>
        <w:spacing w:after="0" w:line="240" w:lineRule="auto"/>
      </w:pPr>
      <w:bookmarkStart w:id="0" w:name="_Hlk75524790"/>
      <w:bookmarkEnd w:id="0"/>
      <w:r>
        <w:separator/>
      </w:r>
    </w:p>
  </w:footnote>
  <w:footnote w:type="continuationSeparator" w:id="0">
    <w:p w14:paraId="1D15898E" w14:textId="77777777" w:rsidR="00A143EA" w:rsidRDefault="00A143EA" w:rsidP="005E02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21EDE" w14:textId="77777777" w:rsidR="00A958B9" w:rsidRDefault="00A958B9" w:rsidP="00FC7731">
    <w:pPr>
      <w:pStyle w:val="Header"/>
    </w:pPr>
  </w:p>
  <w:p w14:paraId="3F672023" w14:textId="77777777" w:rsidR="00A958B9" w:rsidRPr="00716EAF" w:rsidRDefault="00A958B9" w:rsidP="00FC7731">
    <w:pPr>
      <w:pBdr>
        <w:bottom w:val="single" w:sz="4" w:space="1" w:color="auto"/>
      </w:pBdr>
      <w:autoSpaceDE w:val="0"/>
      <w:autoSpaceDN w:val="0"/>
      <w:adjustRightInd w:val="0"/>
      <w:spacing w:after="0" w:line="240" w:lineRule="auto"/>
      <w:jc w:val="center"/>
      <w:rPr>
        <w:rFonts w:ascii="Times New Roman" w:eastAsia="Times New Roman" w:hAnsi="Times New Roman" w:cs="Times New Roman"/>
        <w:b/>
        <w:bCs/>
        <w:sz w:val="24"/>
        <w:szCs w:val="24"/>
        <w:highlight w:val="cyan"/>
        <w:lang w:val="bg-BG" w:eastAsia="bg-BG"/>
      </w:rPr>
    </w:pPr>
    <w:r w:rsidRPr="00716EAF">
      <w:rPr>
        <w:rFonts w:ascii="Times New Roman" w:eastAsia="Times New Roman" w:hAnsi="Times New Roman" w:cs="Times New Roman"/>
        <w:b/>
        <w:bCs/>
        <w:noProof/>
        <w:sz w:val="24"/>
        <w:szCs w:val="24"/>
        <w:highlight w:val="cyan"/>
      </w:rPr>
      <w:drawing>
        <wp:anchor distT="0" distB="0" distL="114300" distR="114300" simplePos="0" relativeHeight="251660288" behindDoc="0" locked="0" layoutInCell="1" allowOverlap="1" wp14:anchorId="70FAA1DA" wp14:editId="5A200E06">
          <wp:simplePos x="0" y="0"/>
          <wp:positionH relativeFrom="column">
            <wp:posOffset>3947795</wp:posOffset>
          </wp:positionH>
          <wp:positionV relativeFrom="paragraph">
            <wp:posOffset>-278765</wp:posOffset>
          </wp:positionV>
          <wp:extent cx="2219325" cy="990600"/>
          <wp:effectExtent l="0" t="0" r="9525" b="0"/>
          <wp:wrapNone/>
          <wp:docPr id="2" name="Картина 6" descr="C:\Users\ntsankov\AppData\Local\Temp\$$_3DA4\Програма за морско дело и рибарство\Logo_BG\logo-bg-right-no-b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ntsankov\AppData\Local\Temp\$$_3DA4\Програма за морско дело и рибарство\Logo_BG\logo-bg-right-no-back.png"/>
                  <pic:cNvPicPr>
                    <a:picLocks noChangeAspect="1"/>
                  </pic:cNvPicPr>
                </pic:nvPicPr>
                <pic:blipFill>
                  <a:blip r:embed="rId1">
                    <a:extLst>
                      <a:ext uri="{28A0092B-C50C-407E-A947-70E740481C1C}">
                        <a14:useLocalDpi xmlns:a14="http://schemas.microsoft.com/office/drawing/2010/main" val="0"/>
                      </a:ext>
                    </a:extLst>
                  </a:blip>
                  <a:srcRect l="6290" t="14172" r="17583" b="11024"/>
                  <a:stretch>
                    <a:fillRect/>
                  </a:stretch>
                </pic:blipFill>
                <pic:spPr bwMode="auto">
                  <a:xfrm>
                    <a:off x="0" y="0"/>
                    <a:ext cx="22193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6EAF">
      <w:rPr>
        <w:rFonts w:ascii="Times New Roman" w:eastAsia="Times New Roman" w:hAnsi="Times New Roman" w:cs="Times New Roman"/>
        <w:b/>
        <w:bCs/>
        <w:noProof/>
        <w:sz w:val="24"/>
        <w:szCs w:val="24"/>
        <w:highlight w:val="cyan"/>
      </w:rPr>
      <mc:AlternateContent>
        <mc:Choice Requires="wps">
          <w:drawing>
            <wp:anchor distT="0" distB="0" distL="114300" distR="114300" simplePos="0" relativeHeight="251659264" behindDoc="0" locked="0" layoutInCell="1" allowOverlap="1" wp14:anchorId="1AC6D054" wp14:editId="5832D951">
              <wp:simplePos x="0" y="0"/>
              <wp:positionH relativeFrom="column">
                <wp:posOffset>-81280</wp:posOffset>
              </wp:positionH>
              <wp:positionV relativeFrom="paragraph">
                <wp:posOffset>-364490</wp:posOffset>
              </wp:positionV>
              <wp:extent cx="1971675" cy="1685925"/>
              <wp:effectExtent l="0" t="0" r="9525" b="9525"/>
              <wp:wrapNone/>
              <wp:docPr id="1" name="Текстово 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685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FFFBEA" w14:textId="77777777" w:rsidR="00A958B9" w:rsidRDefault="00A958B9" w:rsidP="00FC7731">
                          <w:pPr>
                            <w:pStyle w:val="Header"/>
                            <w:spacing w:after="30"/>
                            <w:suppressOverlap/>
                            <w:jc w:val="center"/>
                            <w:rPr>
                              <w:rFonts w:ascii="Arial" w:hAnsi="Arial" w:cs="Arial"/>
                              <w:color w:val="808080"/>
                            </w:rPr>
                          </w:pPr>
                          <w:r w:rsidRPr="00AB0B3A">
                            <w:rPr>
                              <w:rFonts w:ascii="Arial" w:hAnsi="Arial" w:cs="Arial"/>
                              <w:noProof/>
                            </w:rPr>
                            <w:drawing>
                              <wp:inline distT="0" distB="0" distL="0" distR="0" wp14:anchorId="1AB1B712" wp14:editId="2EC8F8EB">
                                <wp:extent cx="1028700" cy="695325"/>
                                <wp:effectExtent l="0" t="0" r="0" b="9525"/>
                                <wp:docPr id="5"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14:paraId="50701AAC" w14:textId="77777777" w:rsidR="00A958B9" w:rsidRPr="000B7585" w:rsidRDefault="00A958B9" w:rsidP="00FC7731">
                          <w:pPr>
                            <w:pStyle w:val="NormalWeb"/>
                            <w:spacing w:after="0"/>
                            <w:suppressOverlap/>
                            <w:jc w:val="center"/>
                            <w:textAlignment w:val="baseline"/>
                            <w:rPr>
                              <w:rFonts w:ascii="Candara" w:hAnsi="Candara"/>
                              <w:b/>
                              <w:color w:val="000000"/>
                              <w:kern w:val="24"/>
                              <w:sz w:val="18"/>
                              <w:szCs w:val="18"/>
                            </w:rPr>
                          </w:pPr>
                          <w:r w:rsidRPr="000B7585">
                            <w:rPr>
                              <w:rFonts w:ascii="Candara" w:hAnsi="Candara"/>
                              <w:b/>
                              <w:color w:val="000000"/>
                              <w:kern w:val="24"/>
                              <w:sz w:val="18"/>
                              <w:szCs w:val="18"/>
                            </w:rPr>
                            <w:t>ЕВРОПЕЙСКИ СЪЮЗ</w:t>
                          </w:r>
                        </w:p>
                        <w:p w14:paraId="77BC0A14" w14:textId="77777777" w:rsidR="00A958B9" w:rsidRPr="00AB0B3A" w:rsidRDefault="00A958B9" w:rsidP="00FC7731">
                          <w:pPr>
                            <w:pStyle w:val="NormalWeb"/>
                            <w:spacing w:after="0"/>
                            <w:suppressOverlap/>
                            <w:jc w:val="center"/>
                            <w:textAlignment w:val="baseline"/>
                            <w:rPr>
                              <w:rFonts w:ascii="Candara" w:hAnsi="Candara"/>
                              <w:color w:val="000000"/>
                              <w:kern w:val="24"/>
                              <w:sz w:val="18"/>
                              <w:szCs w:val="18"/>
                            </w:rPr>
                          </w:pPr>
                          <w:r w:rsidRPr="00AB0B3A">
                            <w:rPr>
                              <w:rFonts w:ascii="Candara" w:hAnsi="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AC6D054" id="_x0000_t202" coordsize="21600,21600" o:spt="202" path="m,l,21600r21600,l21600,xe">
              <v:stroke joinstyle="miter"/>
              <v:path gradientshapeok="t" o:connecttype="rect"/>
            </v:shapetype>
            <v:shape id="Текстово поле 5" o:spid="_x0000_s1026" type="#_x0000_t202" style="position:absolute;left:0;text-align:left;margin-left:-6.4pt;margin-top:-28.7pt;width:155.25pt;height:13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" stroked="f">
              <v:textbox>
                <w:txbxContent>
                  <w:p w14:paraId="2DFFFBEA" w14:textId="77777777" w:rsidR="00A958B9" w:rsidRDefault="00A958B9" w:rsidP="00FC7731">
                    <w:pPr>
                      <w:pStyle w:val="Header"/>
                      <w:spacing w:after="30"/>
                      <w:suppressOverlap/>
                      <w:jc w:val="center"/>
                      <w:rPr>
                        <w:rFonts w:ascii="Arial" w:hAnsi="Arial" w:cs="Arial"/>
                        <w:color w:val="808080"/>
                      </w:rPr>
                    </w:pPr>
                    <w:r w:rsidRPr="00AB0B3A">
                      <w:rPr>
                        <w:rFonts w:ascii="Arial" w:hAnsi="Arial" w:cs="Arial"/>
                        <w:noProof/>
                      </w:rPr>
                      <w:drawing>
                        <wp:inline distT="0" distB="0" distL="0" distR="0" wp14:anchorId="1AB1B712" wp14:editId="2EC8F8EB">
                          <wp:extent cx="1028700" cy="695325"/>
                          <wp:effectExtent l="0" t="0" r="0" b="9525"/>
                          <wp:docPr id="5"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14:paraId="50701AAC" w14:textId="77777777" w:rsidR="00A958B9" w:rsidRPr="000B7585" w:rsidRDefault="00A958B9" w:rsidP="00FC7731">
                    <w:pPr>
                      <w:pStyle w:val="NormalWeb"/>
                      <w:spacing w:after="0"/>
                      <w:suppressOverlap/>
                      <w:jc w:val="center"/>
                      <w:textAlignment w:val="baseline"/>
                      <w:rPr>
                        <w:rFonts w:ascii="Candara" w:hAnsi="Candara"/>
                        <w:b/>
                        <w:color w:val="000000"/>
                        <w:kern w:val="24"/>
                        <w:sz w:val="18"/>
                        <w:szCs w:val="18"/>
                      </w:rPr>
                    </w:pPr>
                    <w:r w:rsidRPr="000B7585">
                      <w:rPr>
                        <w:rFonts w:ascii="Candara" w:hAnsi="Candara"/>
                        <w:b/>
                        <w:color w:val="000000"/>
                        <w:kern w:val="24"/>
                        <w:sz w:val="18"/>
                        <w:szCs w:val="18"/>
                      </w:rPr>
                      <w:t>ЕВРОПЕЙСКИ СЪЮЗ</w:t>
                    </w:r>
                  </w:p>
                  <w:p w14:paraId="77BC0A14" w14:textId="77777777" w:rsidR="00A958B9" w:rsidRPr="00AB0B3A" w:rsidRDefault="00A958B9" w:rsidP="00FC7731">
                    <w:pPr>
                      <w:pStyle w:val="NormalWeb"/>
                      <w:spacing w:after="0"/>
                      <w:suppressOverlap/>
                      <w:jc w:val="center"/>
                      <w:textAlignment w:val="baseline"/>
                      <w:rPr>
                        <w:rFonts w:ascii="Candara" w:hAnsi="Candara"/>
                        <w:color w:val="000000"/>
                        <w:kern w:val="24"/>
                        <w:sz w:val="18"/>
                        <w:szCs w:val="18"/>
                      </w:rPr>
                    </w:pPr>
                    <w:r w:rsidRPr="00AB0B3A">
                      <w:rPr>
                        <w:rFonts w:ascii="Candara" w:hAnsi="Candara"/>
                        <w:color w:val="000000"/>
                        <w:kern w:val="24"/>
                        <w:sz w:val="18"/>
                        <w:szCs w:val="18"/>
                      </w:rPr>
                      <w:t>ЕВРОПЕЙСКИ ФОНД ЗА МОРСКО ДЕЛО И РИБАРСТВО</w:t>
                    </w:r>
                  </w:p>
                </w:txbxContent>
              </v:textbox>
            </v:shape>
          </w:pict>
        </mc:Fallback>
      </mc:AlternateContent>
    </w:r>
  </w:p>
  <w:p w14:paraId="7248B15C" w14:textId="77777777" w:rsidR="00A958B9" w:rsidRPr="00716EAF" w:rsidRDefault="00A958B9" w:rsidP="00FC7731">
    <w:pPr>
      <w:pBdr>
        <w:bottom w:val="single" w:sz="4" w:space="1" w:color="auto"/>
      </w:pBdr>
      <w:autoSpaceDE w:val="0"/>
      <w:autoSpaceDN w:val="0"/>
      <w:adjustRightInd w:val="0"/>
      <w:spacing w:after="0" w:line="240" w:lineRule="auto"/>
      <w:jc w:val="center"/>
      <w:rPr>
        <w:rFonts w:ascii="Times New Roman" w:eastAsia="Times New Roman" w:hAnsi="Times New Roman" w:cs="Times New Roman"/>
        <w:b/>
        <w:bCs/>
        <w:sz w:val="24"/>
        <w:szCs w:val="24"/>
        <w:highlight w:val="cyan"/>
        <w:lang w:val="bg-BG" w:eastAsia="bg-BG"/>
      </w:rPr>
    </w:pPr>
  </w:p>
  <w:p w14:paraId="69C8FDAC" w14:textId="77777777" w:rsidR="00A958B9" w:rsidRPr="00716EAF" w:rsidRDefault="00A958B9" w:rsidP="00FC7731">
    <w:pPr>
      <w:pBdr>
        <w:bottom w:val="single" w:sz="4" w:space="1" w:color="auto"/>
      </w:pBdr>
      <w:autoSpaceDE w:val="0"/>
      <w:autoSpaceDN w:val="0"/>
      <w:adjustRightInd w:val="0"/>
      <w:spacing w:after="0" w:line="240" w:lineRule="auto"/>
      <w:jc w:val="center"/>
      <w:rPr>
        <w:rFonts w:ascii="Times New Roman" w:eastAsia="Times New Roman" w:hAnsi="Times New Roman" w:cs="Times New Roman"/>
        <w:b/>
        <w:bCs/>
        <w:sz w:val="24"/>
        <w:szCs w:val="24"/>
        <w:highlight w:val="cyan"/>
        <w:lang w:val="bg-BG" w:eastAsia="bg-BG"/>
      </w:rPr>
    </w:pPr>
  </w:p>
  <w:p w14:paraId="5EB89503" w14:textId="77777777" w:rsidR="00A958B9" w:rsidRPr="00716EAF" w:rsidRDefault="00A958B9" w:rsidP="00FC7731">
    <w:pPr>
      <w:pBdr>
        <w:bottom w:val="single" w:sz="4" w:space="1" w:color="auto"/>
      </w:pBdr>
      <w:autoSpaceDE w:val="0"/>
      <w:autoSpaceDN w:val="0"/>
      <w:adjustRightInd w:val="0"/>
      <w:spacing w:after="0" w:line="240" w:lineRule="auto"/>
      <w:jc w:val="center"/>
      <w:rPr>
        <w:rFonts w:ascii="Times New Roman" w:eastAsia="Times New Roman" w:hAnsi="Times New Roman" w:cs="Times New Roman"/>
        <w:b/>
        <w:bCs/>
        <w:sz w:val="24"/>
        <w:szCs w:val="24"/>
        <w:highlight w:val="cyan"/>
        <w:lang w:val="bg-BG" w:eastAsia="bg-BG"/>
      </w:rPr>
    </w:pPr>
  </w:p>
  <w:p w14:paraId="6A3972A6" w14:textId="77777777" w:rsidR="00A958B9" w:rsidRPr="00716EAF" w:rsidRDefault="00A958B9" w:rsidP="00FC7731">
    <w:pPr>
      <w:pBdr>
        <w:bottom w:val="single" w:sz="4" w:space="1" w:color="auto"/>
      </w:pBdr>
      <w:autoSpaceDE w:val="0"/>
      <w:autoSpaceDN w:val="0"/>
      <w:adjustRightInd w:val="0"/>
      <w:spacing w:after="0" w:line="240" w:lineRule="auto"/>
      <w:jc w:val="center"/>
      <w:rPr>
        <w:rFonts w:ascii="Times New Roman" w:eastAsia="Times New Roman" w:hAnsi="Times New Roman" w:cs="Times New Roman"/>
        <w:b/>
        <w:bCs/>
        <w:sz w:val="24"/>
        <w:szCs w:val="24"/>
        <w:highlight w:val="cyan"/>
        <w:lang w:val="bg-BG" w:eastAsia="bg-BG"/>
      </w:rPr>
    </w:pPr>
  </w:p>
  <w:p w14:paraId="5107A4D5" w14:textId="77777777" w:rsidR="00A958B9" w:rsidRDefault="00A958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4ED6"/>
    <w:multiLevelType w:val="hybridMultilevel"/>
    <w:tmpl w:val="5BCE86EC"/>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Courier New"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Courier New" w:hint="default"/>
      </w:rPr>
    </w:lvl>
    <w:lvl w:ilvl="8" w:tplc="04090005">
      <w:start w:val="1"/>
      <w:numFmt w:val="bullet"/>
      <w:lvlText w:val=""/>
      <w:lvlJc w:val="left"/>
      <w:pPr>
        <w:ind w:left="6552" w:hanging="360"/>
      </w:pPr>
      <w:rPr>
        <w:rFonts w:ascii="Wingdings" w:hAnsi="Wingdings" w:hint="default"/>
      </w:rPr>
    </w:lvl>
  </w:abstractNum>
  <w:abstractNum w:abstractNumId="1">
    <w:nsid w:val="0BD04F99"/>
    <w:multiLevelType w:val="multilevel"/>
    <w:tmpl w:val="0BD04F9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18105D69"/>
    <w:multiLevelType w:val="hybridMultilevel"/>
    <w:tmpl w:val="82E2849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1F7C1DB4"/>
    <w:multiLevelType w:val="multilevel"/>
    <w:tmpl w:val="F75AF64C"/>
    <w:lvl w:ilvl="0">
      <w:start w:val="1"/>
      <w:numFmt w:val="decimal"/>
      <w:pStyle w:val="Heading1"/>
      <w:lvlText w:val="%1."/>
      <w:lvlJc w:val="left"/>
      <w:pPr>
        <w:ind w:left="1440" w:hanging="360"/>
      </w:p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160" w:hanging="108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520" w:hanging="1440"/>
      </w:pPr>
      <w:rPr>
        <w:rFonts w:hint="default"/>
        <w:b/>
      </w:rPr>
    </w:lvl>
    <w:lvl w:ilvl="8">
      <w:start w:val="1"/>
      <w:numFmt w:val="decimal"/>
      <w:isLgl/>
      <w:lvlText w:val="%1.%2.%3.%4.%5.%6.%7.%8.%9."/>
      <w:lvlJc w:val="left"/>
      <w:pPr>
        <w:ind w:left="2880" w:hanging="1800"/>
      </w:pPr>
      <w:rPr>
        <w:rFonts w:hint="default"/>
        <w:b/>
      </w:rPr>
    </w:lvl>
  </w:abstractNum>
  <w:abstractNum w:abstractNumId="4">
    <w:nsid w:val="32DF533F"/>
    <w:multiLevelType w:val="multilevel"/>
    <w:tmpl w:val="B148C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980326C"/>
    <w:multiLevelType w:val="hybridMultilevel"/>
    <w:tmpl w:val="FE74394E"/>
    <w:lvl w:ilvl="0" w:tplc="C3620700">
      <w:start w:val="1"/>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3C107569"/>
    <w:multiLevelType w:val="hybridMultilevel"/>
    <w:tmpl w:val="3A3A36FC"/>
    <w:lvl w:ilvl="0" w:tplc="08090003">
      <w:start w:val="1"/>
      <w:numFmt w:val="bullet"/>
      <w:lvlText w:val="o"/>
      <w:lvlJc w:val="left"/>
      <w:pPr>
        <w:ind w:left="1429" w:hanging="360"/>
      </w:pPr>
      <w:rPr>
        <w:rFonts w:ascii="Courier New" w:hAnsi="Courier New" w:cs="Courier New"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nsid w:val="4D1B3E9E"/>
    <w:multiLevelType w:val="hybridMultilevel"/>
    <w:tmpl w:val="04964E84"/>
    <w:lvl w:ilvl="0" w:tplc="7C960A18">
      <w:start w:val="1"/>
      <w:numFmt w:val="decimal"/>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EB66247"/>
    <w:multiLevelType w:val="hybridMultilevel"/>
    <w:tmpl w:val="EC0E69A6"/>
    <w:lvl w:ilvl="0" w:tplc="04020001">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9">
    <w:nsid w:val="548663AC"/>
    <w:multiLevelType w:val="multilevel"/>
    <w:tmpl w:val="AC9EDC7C"/>
    <w:lvl w:ilvl="0">
      <w:start w:val="1"/>
      <w:numFmt w:val="decimal"/>
      <w:lvlText w:val="%1."/>
      <w:lvlJc w:val="left"/>
      <w:pPr>
        <w:ind w:left="720" w:hanging="360"/>
      </w:pPr>
      <w:rPr>
        <w:rFonts w:hint="default"/>
      </w:rPr>
    </w:lvl>
    <w:lvl w:ilvl="1">
      <w:start w:val="1"/>
      <w:numFmt w:val="decimal"/>
      <w:isLgl/>
      <w:lvlText w:val="%1.%2."/>
      <w:lvlJc w:val="left"/>
      <w:pPr>
        <w:ind w:left="546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5CB55205"/>
    <w:multiLevelType w:val="hybridMultilevel"/>
    <w:tmpl w:val="904AD3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5FB90BCA"/>
    <w:multiLevelType w:val="hybridMultilevel"/>
    <w:tmpl w:val="ED8CC6D4"/>
    <w:lvl w:ilvl="0" w:tplc="08090003">
      <w:start w:val="1"/>
      <w:numFmt w:val="bullet"/>
      <w:lvlText w:val="o"/>
      <w:lvlJc w:val="left"/>
      <w:pPr>
        <w:ind w:left="1429" w:hanging="360"/>
      </w:pPr>
      <w:rPr>
        <w:rFonts w:ascii="Courier New" w:hAnsi="Courier New" w:cs="Courier New"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nsid w:val="709013D6"/>
    <w:multiLevelType w:val="hybridMultilevel"/>
    <w:tmpl w:val="3FC007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715527A2"/>
    <w:multiLevelType w:val="hybridMultilevel"/>
    <w:tmpl w:val="3C3422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72FE50D6"/>
    <w:multiLevelType w:val="hybridMultilevel"/>
    <w:tmpl w:val="32E01C34"/>
    <w:lvl w:ilvl="0" w:tplc="08090001">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nsid w:val="7A4C18A8"/>
    <w:multiLevelType w:val="hybridMultilevel"/>
    <w:tmpl w:val="2B1673C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D365409"/>
    <w:multiLevelType w:val="hybridMultilevel"/>
    <w:tmpl w:val="55A4D19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3"/>
  </w:num>
  <w:num w:numId="2">
    <w:abstractNumId w:val="4"/>
  </w:num>
  <w:num w:numId="3">
    <w:abstractNumId w:val="8"/>
  </w:num>
  <w:num w:numId="4">
    <w:abstractNumId w:val="9"/>
  </w:num>
  <w:num w:numId="5">
    <w:abstractNumId w:val="5"/>
  </w:num>
  <w:num w:numId="6">
    <w:abstractNumId w:val="2"/>
  </w:num>
  <w:num w:numId="7">
    <w:abstractNumId w:val="10"/>
  </w:num>
  <w:num w:numId="8">
    <w:abstractNumId w:val="12"/>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
  </w:num>
  <w:num w:numId="14">
    <w:abstractNumId w:val="3"/>
  </w:num>
  <w:num w:numId="15">
    <w:abstractNumId w:val="0"/>
  </w:num>
  <w:num w:numId="16">
    <w:abstractNumId w:val="13"/>
  </w:num>
  <w:num w:numId="17">
    <w:abstractNumId w:val="11"/>
  </w:num>
  <w:num w:numId="18">
    <w:abstractNumId w:val="14"/>
  </w:num>
  <w:num w:numId="19">
    <w:abstractNumId w:val="16"/>
  </w:num>
  <w:num w:numId="20">
    <w:abstractNumId w:val="3"/>
  </w:num>
  <w:num w:numId="21">
    <w:abstractNumId w:val="6"/>
  </w:num>
  <w:num w:numId="22">
    <w:abstractNumId w:val="7"/>
  </w:num>
  <w:num w:numId="23">
    <w:abstractNumId w:val="3"/>
  </w:num>
  <w:num w:numId="24">
    <w:abstractNumId w:val="3"/>
  </w:num>
  <w:num w:numId="25">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3F0"/>
    <w:rsid w:val="000007DE"/>
    <w:rsid w:val="000032A9"/>
    <w:rsid w:val="000108ED"/>
    <w:rsid w:val="000115EB"/>
    <w:rsid w:val="00015B4F"/>
    <w:rsid w:val="00015FD8"/>
    <w:rsid w:val="00016B39"/>
    <w:rsid w:val="000258FA"/>
    <w:rsid w:val="00025F06"/>
    <w:rsid w:val="000277B2"/>
    <w:rsid w:val="000314BF"/>
    <w:rsid w:val="00034D51"/>
    <w:rsid w:val="00035511"/>
    <w:rsid w:val="00037501"/>
    <w:rsid w:val="00040CF9"/>
    <w:rsid w:val="0004154E"/>
    <w:rsid w:val="00044623"/>
    <w:rsid w:val="00045A3A"/>
    <w:rsid w:val="00047740"/>
    <w:rsid w:val="00050276"/>
    <w:rsid w:val="00050383"/>
    <w:rsid w:val="000524A0"/>
    <w:rsid w:val="00052D45"/>
    <w:rsid w:val="000579FA"/>
    <w:rsid w:val="00064A8E"/>
    <w:rsid w:val="00064D37"/>
    <w:rsid w:val="00064F00"/>
    <w:rsid w:val="000657E4"/>
    <w:rsid w:val="00066C11"/>
    <w:rsid w:val="00067A1A"/>
    <w:rsid w:val="000711B9"/>
    <w:rsid w:val="00071F0E"/>
    <w:rsid w:val="0007292A"/>
    <w:rsid w:val="00072F08"/>
    <w:rsid w:val="00073AD5"/>
    <w:rsid w:val="00081AAD"/>
    <w:rsid w:val="00081CE2"/>
    <w:rsid w:val="0008230F"/>
    <w:rsid w:val="000841B9"/>
    <w:rsid w:val="000916C8"/>
    <w:rsid w:val="00095405"/>
    <w:rsid w:val="000A03F0"/>
    <w:rsid w:val="000A0666"/>
    <w:rsid w:val="000A350D"/>
    <w:rsid w:val="000A7425"/>
    <w:rsid w:val="000B1BCC"/>
    <w:rsid w:val="000B3519"/>
    <w:rsid w:val="000B5092"/>
    <w:rsid w:val="000C23D8"/>
    <w:rsid w:val="000C307A"/>
    <w:rsid w:val="000C4441"/>
    <w:rsid w:val="000C474C"/>
    <w:rsid w:val="000C6171"/>
    <w:rsid w:val="000C744B"/>
    <w:rsid w:val="000C77B3"/>
    <w:rsid w:val="000D6C94"/>
    <w:rsid w:val="000D7366"/>
    <w:rsid w:val="000E2168"/>
    <w:rsid w:val="000E3EAF"/>
    <w:rsid w:val="000E720C"/>
    <w:rsid w:val="000F4C88"/>
    <w:rsid w:val="000F5DA0"/>
    <w:rsid w:val="0010044C"/>
    <w:rsid w:val="001062CD"/>
    <w:rsid w:val="00107D50"/>
    <w:rsid w:val="001118AF"/>
    <w:rsid w:val="00113FC4"/>
    <w:rsid w:val="0011513E"/>
    <w:rsid w:val="00117934"/>
    <w:rsid w:val="001227A2"/>
    <w:rsid w:val="00126E94"/>
    <w:rsid w:val="00140B17"/>
    <w:rsid w:val="001427CD"/>
    <w:rsid w:val="001471F1"/>
    <w:rsid w:val="001513E1"/>
    <w:rsid w:val="0015142F"/>
    <w:rsid w:val="00153656"/>
    <w:rsid w:val="00165247"/>
    <w:rsid w:val="00165889"/>
    <w:rsid w:val="0016649C"/>
    <w:rsid w:val="001744BD"/>
    <w:rsid w:val="00174751"/>
    <w:rsid w:val="001775DD"/>
    <w:rsid w:val="00183A47"/>
    <w:rsid w:val="00183AAB"/>
    <w:rsid w:val="00184923"/>
    <w:rsid w:val="001862D2"/>
    <w:rsid w:val="00186FE0"/>
    <w:rsid w:val="001930CA"/>
    <w:rsid w:val="001947F9"/>
    <w:rsid w:val="00195EE7"/>
    <w:rsid w:val="001A169F"/>
    <w:rsid w:val="001A46B9"/>
    <w:rsid w:val="001A7665"/>
    <w:rsid w:val="001A7DDE"/>
    <w:rsid w:val="001B0FBF"/>
    <w:rsid w:val="001B280F"/>
    <w:rsid w:val="001B4138"/>
    <w:rsid w:val="001C1F00"/>
    <w:rsid w:val="001E265D"/>
    <w:rsid w:val="001E2917"/>
    <w:rsid w:val="001E4C36"/>
    <w:rsid w:val="001E5152"/>
    <w:rsid w:val="001F1256"/>
    <w:rsid w:val="001F290A"/>
    <w:rsid w:val="001F45F5"/>
    <w:rsid w:val="0020346F"/>
    <w:rsid w:val="00203EA0"/>
    <w:rsid w:val="00204EE6"/>
    <w:rsid w:val="00204FC8"/>
    <w:rsid w:val="002061FD"/>
    <w:rsid w:val="00206E54"/>
    <w:rsid w:val="0021006D"/>
    <w:rsid w:val="002102E3"/>
    <w:rsid w:val="00210349"/>
    <w:rsid w:val="00213806"/>
    <w:rsid w:val="0021393E"/>
    <w:rsid w:val="00213CD0"/>
    <w:rsid w:val="00215C7A"/>
    <w:rsid w:val="002160A5"/>
    <w:rsid w:val="00216D33"/>
    <w:rsid w:val="002317D1"/>
    <w:rsid w:val="00232402"/>
    <w:rsid w:val="002331D4"/>
    <w:rsid w:val="002343F7"/>
    <w:rsid w:val="00237773"/>
    <w:rsid w:val="00245B64"/>
    <w:rsid w:val="00246084"/>
    <w:rsid w:val="0025027D"/>
    <w:rsid w:val="002511EC"/>
    <w:rsid w:val="0025131B"/>
    <w:rsid w:val="002515B4"/>
    <w:rsid w:val="00252A0D"/>
    <w:rsid w:val="002631C8"/>
    <w:rsid w:val="00265E9D"/>
    <w:rsid w:val="002661A6"/>
    <w:rsid w:val="002721CC"/>
    <w:rsid w:val="0027500B"/>
    <w:rsid w:val="00277F07"/>
    <w:rsid w:val="00280877"/>
    <w:rsid w:val="00280B78"/>
    <w:rsid w:val="00281B60"/>
    <w:rsid w:val="002833E0"/>
    <w:rsid w:val="00285A95"/>
    <w:rsid w:val="00286ABD"/>
    <w:rsid w:val="00291D56"/>
    <w:rsid w:val="0029268E"/>
    <w:rsid w:val="00292A04"/>
    <w:rsid w:val="002973C2"/>
    <w:rsid w:val="002A32DA"/>
    <w:rsid w:val="002A33B1"/>
    <w:rsid w:val="002A4BCC"/>
    <w:rsid w:val="002B07D3"/>
    <w:rsid w:val="002B2F54"/>
    <w:rsid w:val="002C0DDE"/>
    <w:rsid w:val="002C2D9F"/>
    <w:rsid w:val="002C3201"/>
    <w:rsid w:val="002C72A7"/>
    <w:rsid w:val="002D0571"/>
    <w:rsid w:val="002D24D7"/>
    <w:rsid w:val="002D2954"/>
    <w:rsid w:val="002D4439"/>
    <w:rsid w:val="002D582E"/>
    <w:rsid w:val="002D584D"/>
    <w:rsid w:val="002D6524"/>
    <w:rsid w:val="002D7873"/>
    <w:rsid w:val="002D7E72"/>
    <w:rsid w:val="002E0743"/>
    <w:rsid w:val="002E0ED8"/>
    <w:rsid w:val="002E43E0"/>
    <w:rsid w:val="002E5526"/>
    <w:rsid w:val="002E79B3"/>
    <w:rsid w:val="002F6585"/>
    <w:rsid w:val="002F7E7C"/>
    <w:rsid w:val="003019E4"/>
    <w:rsid w:val="0030400E"/>
    <w:rsid w:val="0031696F"/>
    <w:rsid w:val="00317798"/>
    <w:rsid w:val="0032190C"/>
    <w:rsid w:val="00321A15"/>
    <w:rsid w:val="00333669"/>
    <w:rsid w:val="00334A62"/>
    <w:rsid w:val="00335E13"/>
    <w:rsid w:val="00336A6B"/>
    <w:rsid w:val="0034046B"/>
    <w:rsid w:val="0037071A"/>
    <w:rsid w:val="0037131B"/>
    <w:rsid w:val="00372953"/>
    <w:rsid w:val="00374097"/>
    <w:rsid w:val="0037427E"/>
    <w:rsid w:val="00376AEC"/>
    <w:rsid w:val="00377655"/>
    <w:rsid w:val="00383B29"/>
    <w:rsid w:val="00387A81"/>
    <w:rsid w:val="00392991"/>
    <w:rsid w:val="003A15F1"/>
    <w:rsid w:val="003A1BA0"/>
    <w:rsid w:val="003A2920"/>
    <w:rsid w:val="003A5E00"/>
    <w:rsid w:val="003B31D4"/>
    <w:rsid w:val="003B76F3"/>
    <w:rsid w:val="003C23BD"/>
    <w:rsid w:val="003C700B"/>
    <w:rsid w:val="003C7209"/>
    <w:rsid w:val="003C7601"/>
    <w:rsid w:val="003D4D70"/>
    <w:rsid w:val="003D5C4A"/>
    <w:rsid w:val="003D60F7"/>
    <w:rsid w:val="003E0D51"/>
    <w:rsid w:val="003E1F84"/>
    <w:rsid w:val="003E24AC"/>
    <w:rsid w:val="003E46BD"/>
    <w:rsid w:val="003F0BE1"/>
    <w:rsid w:val="003F13EF"/>
    <w:rsid w:val="003F1D0D"/>
    <w:rsid w:val="003F2CC4"/>
    <w:rsid w:val="00400A30"/>
    <w:rsid w:val="004166DC"/>
    <w:rsid w:val="00420A2A"/>
    <w:rsid w:val="00420ABD"/>
    <w:rsid w:val="004220A9"/>
    <w:rsid w:val="00424353"/>
    <w:rsid w:val="0042648B"/>
    <w:rsid w:val="004265ED"/>
    <w:rsid w:val="00427811"/>
    <w:rsid w:val="00427AB6"/>
    <w:rsid w:val="004324FF"/>
    <w:rsid w:val="0043316D"/>
    <w:rsid w:val="00433887"/>
    <w:rsid w:val="004371A5"/>
    <w:rsid w:val="004404D5"/>
    <w:rsid w:val="004447DC"/>
    <w:rsid w:val="00444905"/>
    <w:rsid w:val="0045059D"/>
    <w:rsid w:val="00452009"/>
    <w:rsid w:val="00452AFD"/>
    <w:rsid w:val="00454808"/>
    <w:rsid w:val="00464BE8"/>
    <w:rsid w:val="00465A59"/>
    <w:rsid w:val="00474A62"/>
    <w:rsid w:val="00475E6A"/>
    <w:rsid w:val="00477CB8"/>
    <w:rsid w:val="00477EFF"/>
    <w:rsid w:val="00485CAC"/>
    <w:rsid w:val="00486CBA"/>
    <w:rsid w:val="00495F9F"/>
    <w:rsid w:val="004965F1"/>
    <w:rsid w:val="00496FCE"/>
    <w:rsid w:val="004A3012"/>
    <w:rsid w:val="004A3A1C"/>
    <w:rsid w:val="004A49E8"/>
    <w:rsid w:val="004A4DEF"/>
    <w:rsid w:val="004B4B3A"/>
    <w:rsid w:val="004B6ED4"/>
    <w:rsid w:val="004C0CDC"/>
    <w:rsid w:val="004C146D"/>
    <w:rsid w:val="004C25F3"/>
    <w:rsid w:val="004C4FB0"/>
    <w:rsid w:val="004C624B"/>
    <w:rsid w:val="004D66AE"/>
    <w:rsid w:val="004E128F"/>
    <w:rsid w:val="004E1523"/>
    <w:rsid w:val="004E1553"/>
    <w:rsid w:val="004E644F"/>
    <w:rsid w:val="004E6C1B"/>
    <w:rsid w:val="004F4829"/>
    <w:rsid w:val="005012B8"/>
    <w:rsid w:val="00501360"/>
    <w:rsid w:val="00501D16"/>
    <w:rsid w:val="005115FA"/>
    <w:rsid w:val="00512003"/>
    <w:rsid w:val="0051286E"/>
    <w:rsid w:val="00515E52"/>
    <w:rsid w:val="005169AB"/>
    <w:rsid w:val="0051791E"/>
    <w:rsid w:val="005215C8"/>
    <w:rsid w:val="00522EDD"/>
    <w:rsid w:val="005263A2"/>
    <w:rsid w:val="0052724C"/>
    <w:rsid w:val="00536A31"/>
    <w:rsid w:val="00546EF1"/>
    <w:rsid w:val="00547732"/>
    <w:rsid w:val="0055399F"/>
    <w:rsid w:val="0055785C"/>
    <w:rsid w:val="005612FA"/>
    <w:rsid w:val="00574B1F"/>
    <w:rsid w:val="00576770"/>
    <w:rsid w:val="0058550D"/>
    <w:rsid w:val="00592A20"/>
    <w:rsid w:val="00592A77"/>
    <w:rsid w:val="00593861"/>
    <w:rsid w:val="00595E1A"/>
    <w:rsid w:val="005A2518"/>
    <w:rsid w:val="005B117E"/>
    <w:rsid w:val="005B3E11"/>
    <w:rsid w:val="005B435D"/>
    <w:rsid w:val="005B526E"/>
    <w:rsid w:val="005C1070"/>
    <w:rsid w:val="005C2C86"/>
    <w:rsid w:val="005C5CB9"/>
    <w:rsid w:val="005C74A0"/>
    <w:rsid w:val="005D25CA"/>
    <w:rsid w:val="005D3821"/>
    <w:rsid w:val="005E02D6"/>
    <w:rsid w:val="005E5B10"/>
    <w:rsid w:val="005E62D4"/>
    <w:rsid w:val="005F4516"/>
    <w:rsid w:val="005F4945"/>
    <w:rsid w:val="005F6639"/>
    <w:rsid w:val="005F663E"/>
    <w:rsid w:val="00603F3E"/>
    <w:rsid w:val="00610A78"/>
    <w:rsid w:val="00611060"/>
    <w:rsid w:val="00611FE6"/>
    <w:rsid w:val="00613D9E"/>
    <w:rsid w:val="00614803"/>
    <w:rsid w:val="00622DAF"/>
    <w:rsid w:val="00623812"/>
    <w:rsid w:val="00632A0E"/>
    <w:rsid w:val="00634F79"/>
    <w:rsid w:val="00635AEE"/>
    <w:rsid w:val="00641203"/>
    <w:rsid w:val="0064295C"/>
    <w:rsid w:val="00642BAC"/>
    <w:rsid w:val="006442A7"/>
    <w:rsid w:val="00644940"/>
    <w:rsid w:val="00644A66"/>
    <w:rsid w:val="00645D45"/>
    <w:rsid w:val="00646037"/>
    <w:rsid w:val="006470F2"/>
    <w:rsid w:val="006476F6"/>
    <w:rsid w:val="00647706"/>
    <w:rsid w:val="00651C02"/>
    <w:rsid w:val="0065383F"/>
    <w:rsid w:val="00653BB1"/>
    <w:rsid w:val="00657B9A"/>
    <w:rsid w:val="00662DB8"/>
    <w:rsid w:val="00664FFF"/>
    <w:rsid w:val="00665C5D"/>
    <w:rsid w:val="00666DC3"/>
    <w:rsid w:val="00667391"/>
    <w:rsid w:val="00673AC1"/>
    <w:rsid w:val="00675E59"/>
    <w:rsid w:val="00676477"/>
    <w:rsid w:val="00683248"/>
    <w:rsid w:val="00684D22"/>
    <w:rsid w:val="00686DFA"/>
    <w:rsid w:val="00691169"/>
    <w:rsid w:val="00693CF3"/>
    <w:rsid w:val="00697F76"/>
    <w:rsid w:val="006A01E8"/>
    <w:rsid w:val="006A268F"/>
    <w:rsid w:val="006A397A"/>
    <w:rsid w:val="006B0AA4"/>
    <w:rsid w:val="006B4397"/>
    <w:rsid w:val="006C1D58"/>
    <w:rsid w:val="006C42A8"/>
    <w:rsid w:val="006C5598"/>
    <w:rsid w:val="006C5B93"/>
    <w:rsid w:val="006D004F"/>
    <w:rsid w:val="006D2022"/>
    <w:rsid w:val="006D5C16"/>
    <w:rsid w:val="006E7F2C"/>
    <w:rsid w:val="006F29FE"/>
    <w:rsid w:val="006F5B4F"/>
    <w:rsid w:val="006F6778"/>
    <w:rsid w:val="007013D2"/>
    <w:rsid w:val="00702990"/>
    <w:rsid w:val="007103D2"/>
    <w:rsid w:val="0071749A"/>
    <w:rsid w:val="0072037B"/>
    <w:rsid w:val="00724114"/>
    <w:rsid w:val="0072423D"/>
    <w:rsid w:val="00724E82"/>
    <w:rsid w:val="007269C7"/>
    <w:rsid w:val="0072706B"/>
    <w:rsid w:val="00730277"/>
    <w:rsid w:val="00736BE6"/>
    <w:rsid w:val="007457C4"/>
    <w:rsid w:val="007476E8"/>
    <w:rsid w:val="007477AE"/>
    <w:rsid w:val="0075032B"/>
    <w:rsid w:val="00751211"/>
    <w:rsid w:val="0075728D"/>
    <w:rsid w:val="00765760"/>
    <w:rsid w:val="0077320B"/>
    <w:rsid w:val="0078008C"/>
    <w:rsid w:val="00783CD7"/>
    <w:rsid w:val="00784BC1"/>
    <w:rsid w:val="00787E68"/>
    <w:rsid w:val="00794346"/>
    <w:rsid w:val="00797FD4"/>
    <w:rsid w:val="007A0AAE"/>
    <w:rsid w:val="007A2CA2"/>
    <w:rsid w:val="007A3CF2"/>
    <w:rsid w:val="007B1FA6"/>
    <w:rsid w:val="007B3F10"/>
    <w:rsid w:val="007B6E43"/>
    <w:rsid w:val="007C2347"/>
    <w:rsid w:val="007C3DC5"/>
    <w:rsid w:val="007C4F4B"/>
    <w:rsid w:val="007C6B27"/>
    <w:rsid w:val="007D1DE0"/>
    <w:rsid w:val="007D2197"/>
    <w:rsid w:val="007D3A94"/>
    <w:rsid w:val="007E0E01"/>
    <w:rsid w:val="007E22FC"/>
    <w:rsid w:val="007E5DE0"/>
    <w:rsid w:val="007E730B"/>
    <w:rsid w:val="007E76F9"/>
    <w:rsid w:val="007F1F05"/>
    <w:rsid w:val="007F5427"/>
    <w:rsid w:val="007F7FD7"/>
    <w:rsid w:val="0080600B"/>
    <w:rsid w:val="008069BE"/>
    <w:rsid w:val="00810070"/>
    <w:rsid w:val="00820E4A"/>
    <w:rsid w:val="00821861"/>
    <w:rsid w:val="0082366D"/>
    <w:rsid w:val="00824A19"/>
    <w:rsid w:val="00825CD0"/>
    <w:rsid w:val="0082750A"/>
    <w:rsid w:val="00827DCA"/>
    <w:rsid w:val="00830889"/>
    <w:rsid w:val="008319E6"/>
    <w:rsid w:val="00831B98"/>
    <w:rsid w:val="00832595"/>
    <w:rsid w:val="0083316A"/>
    <w:rsid w:val="00836AA3"/>
    <w:rsid w:val="00842E78"/>
    <w:rsid w:val="00847519"/>
    <w:rsid w:val="00847D44"/>
    <w:rsid w:val="00851383"/>
    <w:rsid w:val="008525BF"/>
    <w:rsid w:val="0085333F"/>
    <w:rsid w:val="0085598D"/>
    <w:rsid w:val="00856559"/>
    <w:rsid w:val="0086032B"/>
    <w:rsid w:val="00862DB2"/>
    <w:rsid w:val="00865846"/>
    <w:rsid w:val="008661C3"/>
    <w:rsid w:val="00867195"/>
    <w:rsid w:val="00872008"/>
    <w:rsid w:val="00872FA7"/>
    <w:rsid w:val="00873969"/>
    <w:rsid w:val="0087655C"/>
    <w:rsid w:val="00881670"/>
    <w:rsid w:val="00881BAC"/>
    <w:rsid w:val="00882B49"/>
    <w:rsid w:val="00882C3E"/>
    <w:rsid w:val="008912DB"/>
    <w:rsid w:val="00892703"/>
    <w:rsid w:val="00894BE0"/>
    <w:rsid w:val="008952B6"/>
    <w:rsid w:val="008A1506"/>
    <w:rsid w:val="008A17CE"/>
    <w:rsid w:val="008A6F42"/>
    <w:rsid w:val="008B3CC9"/>
    <w:rsid w:val="008B4F2A"/>
    <w:rsid w:val="008B516D"/>
    <w:rsid w:val="008C052B"/>
    <w:rsid w:val="008C57A5"/>
    <w:rsid w:val="008D08BF"/>
    <w:rsid w:val="008D237C"/>
    <w:rsid w:val="008D36AE"/>
    <w:rsid w:val="008D7561"/>
    <w:rsid w:val="008E549F"/>
    <w:rsid w:val="008E642B"/>
    <w:rsid w:val="008F63C9"/>
    <w:rsid w:val="008F761E"/>
    <w:rsid w:val="0090103D"/>
    <w:rsid w:val="00901A0E"/>
    <w:rsid w:val="00906FBC"/>
    <w:rsid w:val="00910FAF"/>
    <w:rsid w:val="00912FC2"/>
    <w:rsid w:val="009134DC"/>
    <w:rsid w:val="0091561D"/>
    <w:rsid w:val="009168C2"/>
    <w:rsid w:val="009240CD"/>
    <w:rsid w:val="009247BD"/>
    <w:rsid w:val="00926843"/>
    <w:rsid w:val="00930A0B"/>
    <w:rsid w:val="00936097"/>
    <w:rsid w:val="009361E2"/>
    <w:rsid w:val="0094174D"/>
    <w:rsid w:val="0094326D"/>
    <w:rsid w:val="009438C2"/>
    <w:rsid w:val="00946193"/>
    <w:rsid w:val="00946648"/>
    <w:rsid w:val="00947154"/>
    <w:rsid w:val="009574B0"/>
    <w:rsid w:val="009603F4"/>
    <w:rsid w:val="00960905"/>
    <w:rsid w:val="00960DB6"/>
    <w:rsid w:val="00961A83"/>
    <w:rsid w:val="0096221C"/>
    <w:rsid w:val="0096305F"/>
    <w:rsid w:val="00972B67"/>
    <w:rsid w:val="00980E98"/>
    <w:rsid w:val="009826F3"/>
    <w:rsid w:val="00990DCA"/>
    <w:rsid w:val="00997FE9"/>
    <w:rsid w:val="009A28E0"/>
    <w:rsid w:val="009A4D1C"/>
    <w:rsid w:val="009B0163"/>
    <w:rsid w:val="009B152A"/>
    <w:rsid w:val="009B648C"/>
    <w:rsid w:val="009B6DD1"/>
    <w:rsid w:val="009B72CB"/>
    <w:rsid w:val="009C6FE8"/>
    <w:rsid w:val="009D3D1B"/>
    <w:rsid w:val="009D495D"/>
    <w:rsid w:val="009D4C97"/>
    <w:rsid w:val="009E541C"/>
    <w:rsid w:val="009E7230"/>
    <w:rsid w:val="009E7AA4"/>
    <w:rsid w:val="009E7CB6"/>
    <w:rsid w:val="009F00B9"/>
    <w:rsid w:val="009F4C12"/>
    <w:rsid w:val="00A01632"/>
    <w:rsid w:val="00A02200"/>
    <w:rsid w:val="00A031FE"/>
    <w:rsid w:val="00A07DA1"/>
    <w:rsid w:val="00A10764"/>
    <w:rsid w:val="00A1130E"/>
    <w:rsid w:val="00A122A3"/>
    <w:rsid w:val="00A123EB"/>
    <w:rsid w:val="00A143EA"/>
    <w:rsid w:val="00A1560B"/>
    <w:rsid w:val="00A1694C"/>
    <w:rsid w:val="00A22864"/>
    <w:rsid w:val="00A235D3"/>
    <w:rsid w:val="00A23D2F"/>
    <w:rsid w:val="00A245A9"/>
    <w:rsid w:val="00A264F7"/>
    <w:rsid w:val="00A31DAD"/>
    <w:rsid w:val="00A336E2"/>
    <w:rsid w:val="00A3778E"/>
    <w:rsid w:val="00A37DA4"/>
    <w:rsid w:val="00A449D6"/>
    <w:rsid w:val="00A46DF1"/>
    <w:rsid w:val="00A50EC0"/>
    <w:rsid w:val="00A53D02"/>
    <w:rsid w:val="00A54D50"/>
    <w:rsid w:val="00A60D39"/>
    <w:rsid w:val="00A62B1D"/>
    <w:rsid w:val="00A63C1C"/>
    <w:rsid w:val="00A67312"/>
    <w:rsid w:val="00A6737C"/>
    <w:rsid w:val="00A67732"/>
    <w:rsid w:val="00A71F34"/>
    <w:rsid w:val="00A74666"/>
    <w:rsid w:val="00A77F97"/>
    <w:rsid w:val="00A80D6F"/>
    <w:rsid w:val="00A81E6E"/>
    <w:rsid w:val="00A8560B"/>
    <w:rsid w:val="00A90BDF"/>
    <w:rsid w:val="00A9382D"/>
    <w:rsid w:val="00A958B9"/>
    <w:rsid w:val="00AA27F0"/>
    <w:rsid w:val="00AA6BE6"/>
    <w:rsid w:val="00AA77B1"/>
    <w:rsid w:val="00AB3AB1"/>
    <w:rsid w:val="00AB3FA9"/>
    <w:rsid w:val="00AB604C"/>
    <w:rsid w:val="00AC2729"/>
    <w:rsid w:val="00AC7857"/>
    <w:rsid w:val="00AD1FD2"/>
    <w:rsid w:val="00AD7FE6"/>
    <w:rsid w:val="00AE0B55"/>
    <w:rsid w:val="00AE1AD3"/>
    <w:rsid w:val="00AE7D2C"/>
    <w:rsid w:val="00AF1652"/>
    <w:rsid w:val="00AF4933"/>
    <w:rsid w:val="00AF64A5"/>
    <w:rsid w:val="00B020A8"/>
    <w:rsid w:val="00B102EE"/>
    <w:rsid w:val="00B11135"/>
    <w:rsid w:val="00B1176C"/>
    <w:rsid w:val="00B136A2"/>
    <w:rsid w:val="00B13EF7"/>
    <w:rsid w:val="00B147DB"/>
    <w:rsid w:val="00B14E91"/>
    <w:rsid w:val="00B175C1"/>
    <w:rsid w:val="00B1779E"/>
    <w:rsid w:val="00B20AE5"/>
    <w:rsid w:val="00B20F7D"/>
    <w:rsid w:val="00B27E22"/>
    <w:rsid w:val="00B316D2"/>
    <w:rsid w:val="00B34205"/>
    <w:rsid w:val="00B354C0"/>
    <w:rsid w:val="00B40D1A"/>
    <w:rsid w:val="00B4570A"/>
    <w:rsid w:val="00B470CC"/>
    <w:rsid w:val="00B70EB7"/>
    <w:rsid w:val="00B725D3"/>
    <w:rsid w:val="00B72D0D"/>
    <w:rsid w:val="00B77760"/>
    <w:rsid w:val="00B82717"/>
    <w:rsid w:val="00B8476F"/>
    <w:rsid w:val="00B854C4"/>
    <w:rsid w:val="00B8629D"/>
    <w:rsid w:val="00B87CA7"/>
    <w:rsid w:val="00B90B5D"/>
    <w:rsid w:val="00B92B08"/>
    <w:rsid w:val="00B9388F"/>
    <w:rsid w:val="00B942B0"/>
    <w:rsid w:val="00B943E1"/>
    <w:rsid w:val="00BA2D42"/>
    <w:rsid w:val="00BA55E0"/>
    <w:rsid w:val="00BA6E22"/>
    <w:rsid w:val="00BB3AA2"/>
    <w:rsid w:val="00BC19C9"/>
    <w:rsid w:val="00BC3A29"/>
    <w:rsid w:val="00BD2A94"/>
    <w:rsid w:val="00BD2CB5"/>
    <w:rsid w:val="00BD6D2E"/>
    <w:rsid w:val="00BE6DB8"/>
    <w:rsid w:val="00BE74D0"/>
    <w:rsid w:val="00BF1C8E"/>
    <w:rsid w:val="00BF3141"/>
    <w:rsid w:val="00BF441A"/>
    <w:rsid w:val="00BF4EB7"/>
    <w:rsid w:val="00BF729F"/>
    <w:rsid w:val="00BF7571"/>
    <w:rsid w:val="00C05EF2"/>
    <w:rsid w:val="00C170E6"/>
    <w:rsid w:val="00C21726"/>
    <w:rsid w:val="00C21A9D"/>
    <w:rsid w:val="00C23F14"/>
    <w:rsid w:val="00C34A4E"/>
    <w:rsid w:val="00C36044"/>
    <w:rsid w:val="00C401F2"/>
    <w:rsid w:val="00C406F0"/>
    <w:rsid w:val="00C41F0C"/>
    <w:rsid w:val="00C42E5F"/>
    <w:rsid w:val="00C43EAE"/>
    <w:rsid w:val="00C44038"/>
    <w:rsid w:val="00C478FD"/>
    <w:rsid w:val="00C52735"/>
    <w:rsid w:val="00C53123"/>
    <w:rsid w:val="00C65992"/>
    <w:rsid w:val="00C673A3"/>
    <w:rsid w:val="00C7035F"/>
    <w:rsid w:val="00C72823"/>
    <w:rsid w:val="00C751EC"/>
    <w:rsid w:val="00C7670B"/>
    <w:rsid w:val="00C80DCD"/>
    <w:rsid w:val="00C81BC8"/>
    <w:rsid w:val="00C908EA"/>
    <w:rsid w:val="00C92114"/>
    <w:rsid w:val="00C92BDB"/>
    <w:rsid w:val="00C94CFD"/>
    <w:rsid w:val="00C96659"/>
    <w:rsid w:val="00C96EEE"/>
    <w:rsid w:val="00CA77F7"/>
    <w:rsid w:val="00CB4039"/>
    <w:rsid w:val="00CB51E4"/>
    <w:rsid w:val="00CB5F4A"/>
    <w:rsid w:val="00CB77C8"/>
    <w:rsid w:val="00CC0675"/>
    <w:rsid w:val="00CC1FDF"/>
    <w:rsid w:val="00CD1CC5"/>
    <w:rsid w:val="00CD5798"/>
    <w:rsid w:val="00CE20B9"/>
    <w:rsid w:val="00CE40E5"/>
    <w:rsid w:val="00CE7C0E"/>
    <w:rsid w:val="00CF546B"/>
    <w:rsid w:val="00CF71BE"/>
    <w:rsid w:val="00D0389A"/>
    <w:rsid w:val="00D10326"/>
    <w:rsid w:val="00D12F5B"/>
    <w:rsid w:val="00D24647"/>
    <w:rsid w:val="00D26DEE"/>
    <w:rsid w:val="00D30CA6"/>
    <w:rsid w:val="00D3334D"/>
    <w:rsid w:val="00D33C01"/>
    <w:rsid w:val="00D33F0A"/>
    <w:rsid w:val="00D352E7"/>
    <w:rsid w:val="00D353EB"/>
    <w:rsid w:val="00D4071C"/>
    <w:rsid w:val="00D41BD1"/>
    <w:rsid w:val="00D44BAA"/>
    <w:rsid w:val="00D46DDA"/>
    <w:rsid w:val="00D515B0"/>
    <w:rsid w:val="00D573A2"/>
    <w:rsid w:val="00D61ECC"/>
    <w:rsid w:val="00D62CBB"/>
    <w:rsid w:val="00D6568A"/>
    <w:rsid w:val="00D6686B"/>
    <w:rsid w:val="00D75854"/>
    <w:rsid w:val="00D8594B"/>
    <w:rsid w:val="00D86157"/>
    <w:rsid w:val="00D91626"/>
    <w:rsid w:val="00D94971"/>
    <w:rsid w:val="00DA0AD8"/>
    <w:rsid w:val="00DA1145"/>
    <w:rsid w:val="00DA39FF"/>
    <w:rsid w:val="00DB0557"/>
    <w:rsid w:val="00DB05CB"/>
    <w:rsid w:val="00DB106A"/>
    <w:rsid w:val="00DB5C2E"/>
    <w:rsid w:val="00DC21B5"/>
    <w:rsid w:val="00DC6792"/>
    <w:rsid w:val="00DD4FAE"/>
    <w:rsid w:val="00DD6697"/>
    <w:rsid w:val="00DE5E34"/>
    <w:rsid w:val="00DE673E"/>
    <w:rsid w:val="00DF2087"/>
    <w:rsid w:val="00DF219C"/>
    <w:rsid w:val="00DF2E89"/>
    <w:rsid w:val="00DF67C5"/>
    <w:rsid w:val="00E02BF7"/>
    <w:rsid w:val="00E06C0E"/>
    <w:rsid w:val="00E06DDF"/>
    <w:rsid w:val="00E13BCA"/>
    <w:rsid w:val="00E13DF5"/>
    <w:rsid w:val="00E15FD3"/>
    <w:rsid w:val="00E16A13"/>
    <w:rsid w:val="00E30131"/>
    <w:rsid w:val="00E30341"/>
    <w:rsid w:val="00E31483"/>
    <w:rsid w:val="00E341EC"/>
    <w:rsid w:val="00E3435A"/>
    <w:rsid w:val="00E34D4F"/>
    <w:rsid w:val="00E36971"/>
    <w:rsid w:val="00E36C86"/>
    <w:rsid w:val="00E37774"/>
    <w:rsid w:val="00E420AB"/>
    <w:rsid w:val="00E44A3C"/>
    <w:rsid w:val="00E47361"/>
    <w:rsid w:val="00E477B4"/>
    <w:rsid w:val="00E62A6D"/>
    <w:rsid w:val="00E65A6C"/>
    <w:rsid w:val="00E66B6E"/>
    <w:rsid w:val="00E67890"/>
    <w:rsid w:val="00E71F13"/>
    <w:rsid w:val="00E728A5"/>
    <w:rsid w:val="00E74577"/>
    <w:rsid w:val="00E8457F"/>
    <w:rsid w:val="00E871D8"/>
    <w:rsid w:val="00E87830"/>
    <w:rsid w:val="00E90D02"/>
    <w:rsid w:val="00E9183B"/>
    <w:rsid w:val="00E950E3"/>
    <w:rsid w:val="00E953EC"/>
    <w:rsid w:val="00E9561C"/>
    <w:rsid w:val="00E96A29"/>
    <w:rsid w:val="00EA2A85"/>
    <w:rsid w:val="00EB0C4B"/>
    <w:rsid w:val="00EB0E75"/>
    <w:rsid w:val="00EB11F3"/>
    <w:rsid w:val="00EB326C"/>
    <w:rsid w:val="00EB398A"/>
    <w:rsid w:val="00EC141D"/>
    <w:rsid w:val="00EC15EE"/>
    <w:rsid w:val="00EC1F0C"/>
    <w:rsid w:val="00ED03DE"/>
    <w:rsid w:val="00ED17DD"/>
    <w:rsid w:val="00ED29E0"/>
    <w:rsid w:val="00ED41B1"/>
    <w:rsid w:val="00ED6B93"/>
    <w:rsid w:val="00ED701C"/>
    <w:rsid w:val="00EE4062"/>
    <w:rsid w:val="00EE53C2"/>
    <w:rsid w:val="00EF465B"/>
    <w:rsid w:val="00EF5C5F"/>
    <w:rsid w:val="00EF6A24"/>
    <w:rsid w:val="00F02EE5"/>
    <w:rsid w:val="00F038FB"/>
    <w:rsid w:val="00F10A77"/>
    <w:rsid w:val="00F12929"/>
    <w:rsid w:val="00F13255"/>
    <w:rsid w:val="00F13C22"/>
    <w:rsid w:val="00F150BA"/>
    <w:rsid w:val="00F15AB1"/>
    <w:rsid w:val="00F21FEE"/>
    <w:rsid w:val="00F24A90"/>
    <w:rsid w:val="00F24E91"/>
    <w:rsid w:val="00F2722A"/>
    <w:rsid w:val="00F2736C"/>
    <w:rsid w:val="00F428C2"/>
    <w:rsid w:val="00F43AB7"/>
    <w:rsid w:val="00F44535"/>
    <w:rsid w:val="00F52A37"/>
    <w:rsid w:val="00F54C4E"/>
    <w:rsid w:val="00F56516"/>
    <w:rsid w:val="00F62336"/>
    <w:rsid w:val="00F656C6"/>
    <w:rsid w:val="00F65A70"/>
    <w:rsid w:val="00F664D1"/>
    <w:rsid w:val="00F66697"/>
    <w:rsid w:val="00F67BE1"/>
    <w:rsid w:val="00F70569"/>
    <w:rsid w:val="00F72CC6"/>
    <w:rsid w:val="00F737C6"/>
    <w:rsid w:val="00F7797E"/>
    <w:rsid w:val="00F80CC8"/>
    <w:rsid w:val="00F81025"/>
    <w:rsid w:val="00F83D13"/>
    <w:rsid w:val="00F85F8F"/>
    <w:rsid w:val="00F90C43"/>
    <w:rsid w:val="00F935F0"/>
    <w:rsid w:val="00F95625"/>
    <w:rsid w:val="00F9614F"/>
    <w:rsid w:val="00F961C0"/>
    <w:rsid w:val="00F96AF5"/>
    <w:rsid w:val="00FA3D48"/>
    <w:rsid w:val="00FA42C5"/>
    <w:rsid w:val="00FA44F9"/>
    <w:rsid w:val="00FB0AF8"/>
    <w:rsid w:val="00FB3A4C"/>
    <w:rsid w:val="00FB5526"/>
    <w:rsid w:val="00FB6D14"/>
    <w:rsid w:val="00FB6F27"/>
    <w:rsid w:val="00FB7BA2"/>
    <w:rsid w:val="00FC4D1D"/>
    <w:rsid w:val="00FC7731"/>
    <w:rsid w:val="00FD005C"/>
    <w:rsid w:val="00FD2135"/>
    <w:rsid w:val="00FD2D99"/>
    <w:rsid w:val="00FD4EBF"/>
    <w:rsid w:val="00FD7B46"/>
    <w:rsid w:val="00FE2B40"/>
    <w:rsid w:val="00FE2DE2"/>
    <w:rsid w:val="00FF35D6"/>
    <w:rsid w:val="00FF7125"/>
    <w:rsid w:val="00FF7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9F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92B08"/>
    <w:pPr>
      <w:keepNext/>
      <w:keepLines/>
      <w:numPr>
        <w:numId w:val="1"/>
      </w:numPr>
      <w:spacing w:after="0" w:line="360" w:lineRule="auto"/>
      <w:jc w:val="both"/>
      <w:outlineLvl w:val="0"/>
    </w:pPr>
    <w:rPr>
      <w:rFonts w:ascii="Times New Roman" w:eastAsiaTheme="majorEastAsia" w:hAnsi="Times New Roman" w:cs="Times New Roman (Headings CS)"/>
      <w:b/>
      <w:smallCaps/>
      <w:sz w:val="28"/>
      <w:szCs w:val="32"/>
    </w:rPr>
  </w:style>
  <w:style w:type="paragraph" w:styleId="Heading2">
    <w:name w:val="heading 2"/>
    <w:basedOn w:val="Normal"/>
    <w:next w:val="Normal"/>
    <w:link w:val="Heading2Char"/>
    <w:uiPriority w:val="9"/>
    <w:unhideWhenUsed/>
    <w:qFormat/>
    <w:rsid w:val="00A54D50"/>
    <w:pPr>
      <w:keepNext/>
      <w:keepLines/>
      <w:spacing w:after="0" w:line="360" w:lineRule="auto"/>
      <w:outlineLvl w:val="1"/>
    </w:pPr>
    <w:rPr>
      <w:rFonts w:ascii="Times New Roman" w:eastAsiaTheme="majorEastAsia" w:hAnsi="Times New Roman" w:cstheme="majorBidi"/>
      <w:b/>
      <w:sz w:val="24"/>
      <w:szCs w:val="28"/>
    </w:rPr>
  </w:style>
  <w:style w:type="paragraph" w:styleId="Heading3">
    <w:name w:val="heading 3"/>
    <w:basedOn w:val="Normal"/>
    <w:next w:val="Normal"/>
    <w:link w:val="Heading3Char"/>
    <w:uiPriority w:val="9"/>
    <w:unhideWhenUsed/>
    <w:qFormat/>
    <w:rsid w:val="00BF441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66C1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54D50"/>
    <w:rPr>
      <w:rFonts w:ascii="Times New Roman" w:eastAsiaTheme="majorEastAsia" w:hAnsi="Times New Roman" w:cstheme="majorBidi"/>
      <w:b/>
      <w:sz w:val="24"/>
      <w:szCs w:val="28"/>
    </w:rPr>
  </w:style>
  <w:style w:type="character" w:styleId="CommentReference">
    <w:name w:val="annotation reference"/>
    <w:basedOn w:val="DefaultParagraphFont"/>
    <w:uiPriority w:val="99"/>
    <w:semiHidden/>
    <w:unhideWhenUsed/>
    <w:rsid w:val="00FD2135"/>
    <w:rPr>
      <w:sz w:val="16"/>
      <w:szCs w:val="16"/>
    </w:rPr>
  </w:style>
  <w:style w:type="paragraph" w:styleId="CommentText">
    <w:name w:val="annotation text"/>
    <w:basedOn w:val="Normal"/>
    <w:link w:val="CommentTextChar"/>
    <w:uiPriority w:val="99"/>
    <w:unhideWhenUsed/>
    <w:rsid w:val="00FD2135"/>
    <w:pPr>
      <w:spacing w:line="240" w:lineRule="auto"/>
    </w:pPr>
    <w:rPr>
      <w:sz w:val="20"/>
      <w:szCs w:val="20"/>
    </w:rPr>
  </w:style>
  <w:style w:type="character" w:customStyle="1" w:styleId="CommentTextChar">
    <w:name w:val="Comment Text Char"/>
    <w:basedOn w:val="DefaultParagraphFont"/>
    <w:link w:val="CommentText"/>
    <w:uiPriority w:val="99"/>
    <w:rsid w:val="00FD2135"/>
    <w:rPr>
      <w:sz w:val="20"/>
      <w:szCs w:val="20"/>
    </w:rPr>
  </w:style>
  <w:style w:type="paragraph" w:styleId="CommentSubject">
    <w:name w:val="annotation subject"/>
    <w:basedOn w:val="CommentText"/>
    <w:next w:val="CommentText"/>
    <w:link w:val="CommentSubjectChar"/>
    <w:uiPriority w:val="99"/>
    <w:semiHidden/>
    <w:unhideWhenUsed/>
    <w:rsid w:val="00FD2135"/>
    <w:rPr>
      <w:b/>
      <w:bCs/>
    </w:rPr>
  </w:style>
  <w:style w:type="character" w:customStyle="1" w:styleId="CommentSubjectChar">
    <w:name w:val="Comment Subject Char"/>
    <w:basedOn w:val="CommentTextChar"/>
    <w:link w:val="CommentSubject"/>
    <w:uiPriority w:val="99"/>
    <w:semiHidden/>
    <w:rsid w:val="00FD2135"/>
    <w:rPr>
      <w:b/>
      <w:bCs/>
      <w:sz w:val="20"/>
      <w:szCs w:val="20"/>
    </w:rPr>
  </w:style>
  <w:style w:type="paragraph" w:styleId="BalloonText">
    <w:name w:val="Balloon Text"/>
    <w:basedOn w:val="Normal"/>
    <w:link w:val="BalloonTextChar"/>
    <w:uiPriority w:val="99"/>
    <w:semiHidden/>
    <w:unhideWhenUsed/>
    <w:rsid w:val="00FD21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2135"/>
    <w:rPr>
      <w:rFonts w:ascii="Segoe UI" w:hAnsi="Segoe UI" w:cs="Segoe UI"/>
      <w:sz w:val="18"/>
      <w:szCs w:val="18"/>
    </w:rPr>
  </w:style>
  <w:style w:type="paragraph" w:styleId="ListParagraph">
    <w:name w:val="List Paragraph"/>
    <w:aliases w:val="ПАРАГРАФ,Гл точки,List Paragraph1,List1,List Paragraph11,List Paragraph111,Question,Numbered list,Normal List,Endnote,Indent,_Bullet,Colorful List - Accent 11,Colorful List Accent 1,Colorful List - Accent 12,Абзац списка1"/>
    <w:basedOn w:val="Normal"/>
    <w:link w:val="ListParagraphChar"/>
    <w:uiPriority w:val="34"/>
    <w:qFormat/>
    <w:rsid w:val="000E3EAF"/>
    <w:pPr>
      <w:ind w:left="720"/>
      <w:contextualSpacing/>
    </w:pPr>
  </w:style>
  <w:style w:type="paragraph" w:customStyle="1" w:styleId="Default">
    <w:name w:val="Default"/>
    <w:rsid w:val="00784BC1"/>
    <w:pPr>
      <w:autoSpaceDE w:val="0"/>
      <w:autoSpaceDN w:val="0"/>
      <w:adjustRightInd w:val="0"/>
      <w:spacing w:after="0" w:line="240" w:lineRule="auto"/>
    </w:pPr>
    <w:rPr>
      <w:rFonts w:ascii="Cambria" w:hAnsi="Cambria" w:cs="Cambria"/>
      <w:color w:val="000000"/>
      <w:sz w:val="24"/>
      <w:szCs w:val="24"/>
    </w:rPr>
  </w:style>
  <w:style w:type="character" w:styleId="Hyperlink">
    <w:name w:val="Hyperlink"/>
    <w:basedOn w:val="DefaultParagraphFont"/>
    <w:uiPriority w:val="99"/>
    <w:unhideWhenUsed/>
    <w:rsid w:val="00BC3A29"/>
    <w:rPr>
      <w:color w:val="0563C1" w:themeColor="hyperlink"/>
      <w:u w:val="single"/>
    </w:rPr>
  </w:style>
  <w:style w:type="character" w:customStyle="1" w:styleId="UnresolvedMention">
    <w:name w:val="Unresolved Mention"/>
    <w:basedOn w:val="DefaultParagraphFont"/>
    <w:uiPriority w:val="99"/>
    <w:semiHidden/>
    <w:unhideWhenUsed/>
    <w:rsid w:val="00BC3A29"/>
    <w:rPr>
      <w:color w:val="605E5C"/>
      <w:shd w:val="clear" w:color="auto" w:fill="E1DFDD"/>
    </w:rPr>
  </w:style>
  <w:style w:type="character" w:customStyle="1" w:styleId="Heading1Char">
    <w:name w:val="Heading 1 Char"/>
    <w:basedOn w:val="DefaultParagraphFont"/>
    <w:link w:val="Heading1"/>
    <w:uiPriority w:val="9"/>
    <w:rsid w:val="00B92B08"/>
    <w:rPr>
      <w:rFonts w:ascii="Times New Roman" w:eastAsiaTheme="majorEastAsia" w:hAnsi="Times New Roman" w:cs="Times New Roman (Headings CS)"/>
      <w:b/>
      <w:smallCaps/>
      <w:sz w:val="28"/>
      <w:szCs w:val="32"/>
    </w:rPr>
  </w:style>
  <w:style w:type="table" w:customStyle="1" w:styleId="ListTable3Accent5">
    <w:name w:val="List Table 3 Accent 5"/>
    <w:basedOn w:val="TableNormal"/>
    <w:uiPriority w:val="48"/>
    <w:rsid w:val="00B725D3"/>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paragraph" w:styleId="Caption">
    <w:name w:val="caption"/>
    <w:basedOn w:val="Normal"/>
    <w:next w:val="Normal"/>
    <w:uiPriority w:val="35"/>
    <w:unhideWhenUsed/>
    <w:qFormat/>
    <w:rsid w:val="005F663E"/>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E06C0E"/>
    <w:rPr>
      <w:color w:val="954F72" w:themeColor="followedHyperlink"/>
      <w:u w:val="single"/>
    </w:rPr>
  </w:style>
  <w:style w:type="paragraph" w:styleId="Header">
    <w:name w:val="header"/>
    <w:basedOn w:val="Normal"/>
    <w:link w:val="HeaderChar"/>
    <w:unhideWhenUsed/>
    <w:rsid w:val="005E02D6"/>
    <w:pPr>
      <w:tabs>
        <w:tab w:val="center" w:pos="4513"/>
        <w:tab w:val="right" w:pos="9026"/>
      </w:tabs>
      <w:spacing w:after="0" w:line="240" w:lineRule="auto"/>
    </w:pPr>
  </w:style>
  <w:style w:type="character" w:customStyle="1" w:styleId="HeaderChar">
    <w:name w:val="Header Char"/>
    <w:basedOn w:val="DefaultParagraphFont"/>
    <w:link w:val="Header"/>
    <w:rsid w:val="005E02D6"/>
  </w:style>
  <w:style w:type="paragraph" w:styleId="Footer">
    <w:name w:val="footer"/>
    <w:basedOn w:val="Normal"/>
    <w:link w:val="FooterChar"/>
    <w:uiPriority w:val="99"/>
    <w:unhideWhenUsed/>
    <w:rsid w:val="005E02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02D6"/>
  </w:style>
  <w:style w:type="paragraph" w:styleId="TOCHeading">
    <w:name w:val="TOC Heading"/>
    <w:basedOn w:val="Heading1"/>
    <w:next w:val="Normal"/>
    <w:uiPriority w:val="39"/>
    <w:unhideWhenUsed/>
    <w:qFormat/>
    <w:rsid w:val="005B435D"/>
    <w:pPr>
      <w:outlineLvl w:val="9"/>
    </w:pPr>
  </w:style>
  <w:style w:type="paragraph" w:styleId="TOC1">
    <w:name w:val="toc 1"/>
    <w:basedOn w:val="Normal"/>
    <w:next w:val="Normal"/>
    <w:autoRedefine/>
    <w:uiPriority w:val="39"/>
    <w:unhideWhenUsed/>
    <w:rsid w:val="005B435D"/>
    <w:pPr>
      <w:spacing w:before="120" w:after="120"/>
    </w:pPr>
    <w:rPr>
      <w:rFonts w:cstheme="minorHAnsi"/>
      <w:b/>
      <w:bCs/>
      <w:caps/>
      <w:sz w:val="20"/>
      <w:szCs w:val="20"/>
    </w:rPr>
  </w:style>
  <w:style w:type="table" w:styleId="TableGrid">
    <w:name w:val="Table Grid"/>
    <w:basedOn w:val="TableNormal"/>
    <w:uiPriority w:val="39"/>
    <w:rsid w:val="00B10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74097"/>
    <w:pPr>
      <w:spacing w:after="0" w:line="240" w:lineRule="auto"/>
    </w:pPr>
    <w:rPr>
      <w:sz w:val="20"/>
      <w:szCs w:val="20"/>
      <w:lang w:val="bg-BG"/>
    </w:rPr>
  </w:style>
  <w:style w:type="character" w:customStyle="1" w:styleId="FootnoteTextChar">
    <w:name w:val="Footnote Text Char"/>
    <w:basedOn w:val="DefaultParagraphFont"/>
    <w:link w:val="FootnoteText"/>
    <w:uiPriority w:val="99"/>
    <w:semiHidden/>
    <w:rsid w:val="00374097"/>
    <w:rPr>
      <w:sz w:val="20"/>
      <w:szCs w:val="20"/>
      <w:lang w:val="bg-BG"/>
    </w:rPr>
  </w:style>
  <w:style w:type="character" w:styleId="FootnoteReference">
    <w:name w:val="footnote reference"/>
    <w:basedOn w:val="DefaultParagraphFont"/>
    <w:uiPriority w:val="99"/>
    <w:semiHidden/>
    <w:unhideWhenUsed/>
    <w:rsid w:val="00374097"/>
    <w:rPr>
      <w:vertAlign w:val="superscript"/>
    </w:rPr>
  </w:style>
  <w:style w:type="character" w:customStyle="1" w:styleId="Heading3Char">
    <w:name w:val="Heading 3 Char"/>
    <w:basedOn w:val="DefaultParagraphFont"/>
    <w:link w:val="Heading3"/>
    <w:uiPriority w:val="9"/>
    <w:rsid w:val="00BF441A"/>
    <w:rPr>
      <w:rFonts w:asciiTheme="majorHAnsi" w:eastAsiaTheme="majorEastAsia" w:hAnsiTheme="majorHAnsi" w:cstheme="majorBidi"/>
      <w:color w:val="1F3763" w:themeColor="accent1" w:themeShade="7F"/>
      <w:sz w:val="24"/>
      <w:szCs w:val="24"/>
    </w:rPr>
  </w:style>
  <w:style w:type="paragraph" w:styleId="TOC2">
    <w:name w:val="toc 2"/>
    <w:basedOn w:val="Normal"/>
    <w:next w:val="Normal"/>
    <w:autoRedefine/>
    <w:uiPriority w:val="39"/>
    <w:unhideWhenUsed/>
    <w:rsid w:val="00045A3A"/>
    <w:pPr>
      <w:spacing w:after="0"/>
      <w:ind w:left="220"/>
    </w:pPr>
    <w:rPr>
      <w:rFonts w:cstheme="minorHAnsi"/>
      <w:smallCaps/>
      <w:sz w:val="20"/>
      <w:szCs w:val="20"/>
    </w:rPr>
  </w:style>
  <w:style w:type="paragraph" w:styleId="TOC3">
    <w:name w:val="toc 3"/>
    <w:basedOn w:val="Normal"/>
    <w:next w:val="Normal"/>
    <w:autoRedefine/>
    <w:uiPriority w:val="39"/>
    <w:unhideWhenUsed/>
    <w:rsid w:val="00045A3A"/>
    <w:pPr>
      <w:spacing w:after="0"/>
      <w:ind w:left="440"/>
    </w:pPr>
    <w:rPr>
      <w:rFonts w:cstheme="minorHAnsi"/>
      <w:i/>
      <w:iCs/>
      <w:sz w:val="20"/>
      <w:szCs w:val="20"/>
    </w:rPr>
  </w:style>
  <w:style w:type="paragraph" w:styleId="NoSpacing">
    <w:name w:val="No Spacing"/>
    <w:link w:val="NoSpacingChar"/>
    <w:uiPriority w:val="1"/>
    <w:qFormat/>
    <w:rsid w:val="00D46DDA"/>
    <w:pPr>
      <w:spacing w:after="0" w:line="240" w:lineRule="auto"/>
    </w:pPr>
    <w:rPr>
      <w:rFonts w:eastAsiaTheme="minorEastAsia"/>
    </w:rPr>
  </w:style>
  <w:style w:type="character" w:customStyle="1" w:styleId="NoSpacingChar">
    <w:name w:val="No Spacing Char"/>
    <w:basedOn w:val="DefaultParagraphFont"/>
    <w:link w:val="NoSpacing"/>
    <w:uiPriority w:val="1"/>
    <w:rsid w:val="00D46DDA"/>
    <w:rPr>
      <w:rFonts w:eastAsiaTheme="minorEastAsia"/>
    </w:rPr>
  </w:style>
  <w:style w:type="paragraph" w:styleId="Revision">
    <w:name w:val="Revision"/>
    <w:hidden/>
    <w:uiPriority w:val="99"/>
    <w:semiHidden/>
    <w:rsid w:val="00EB0E75"/>
    <w:pPr>
      <w:spacing w:after="0" w:line="240" w:lineRule="auto"/>
    </w:pPr>
  </w:style>
  <w:style w:type="character" w:customStyle="1" w:styleId="Heading4Char">
    <w:name w:val="Heading 4 Char"/>
    <w:basedOn w:val="DefaultParagraphFont"/>
    <w:link w:val="Heading4"/>
    <w:uiPriority w:val="9"/>
    <w:semiHidden/>
    <w:rsid w:val="00066C11"/>
    <w:rPr>
      <w:rFonts w:asciiTheme="majorHAnsi" w:eastAsiaTheme="majorEastAsia" w:hAnsiTheme="majorHAnsi" w:cstheme="majorBidi"/>
      <w:i/>
      <w:iCs/>
      <w:color w:val="2F5496" w:themeColor="accent1" w:themeShade="BF"/>
    </w:rPr>
  </w:style>
  <w:style w:type="character" w:styleId="Emphasis">
    <w:name w:val="Emphasis"/>
    <w:basedOn w:val="DefaultParagraphFont"/>
    <w:uiPriority w:val="20"/>
    <w:qFormat/>
    <w:rsid w:val="00066C11"/>
    <w:rPr>
      <w:i/>
      <w:iCs/>
    </w:rPr>
  </w:style>
  <w:style w:type="paragraph" w:styleId="TOC4">
    <w:name w:val="toc 4"/>
    <w:basedOn w:val="Normal"/>
    <w:next w:val="Normal"/>
    <w:autoRedefine/>
    <w:uiPriority w:val="39"/>
    <w:semiHidden/>
    <w:unhideWhenUsed/>
    <w:rsid w:val="00D6686B"/>
    <w:pPr>
      <w:spacing w:after="0"/>
      <w:ind w:left="660"/>
    </w:pPr>
    <w:rPr>
      <w:rFonts w:cstheme="minorHAnsi"/>
      <w:sz w:val="18"/>
      <w:szCs w:val="18"/>
    </w:rPr>
  </w:style>
  <w:style w:type="paragraph" w:styleId="TOC5">
    <w:name w:val="toc 5"/>
    <w:basedOn w:val="Normal"/>
    <w:next w:val="Normal"/>
    <w:autoRedefine/>
    <w:uiPriority w:val="39"/>
    <w:semiHidden/>
    <w:unhideWhenUsed/>
    <w:rsid w:val="00D6686B"/>
    <w:pPr>
      <w:spacing w:after="0"/>
      <w:ind w:left="880"/>
    </w:pPr>
    <w:rPr>
      <w:rFonts w:cstheme="minorHAnsi"/>
      <w:sz w:val="18"/>
      <w:szCs w:val="18"/>
    </w:rPr>
  </w:style>
  <w:style w:type="paragraph" w:styleId="TOC6">
    <w:name w:val="toc 6"/>
    <w:basedOn w:val="Normal"/>
    <w:next w:val="Normal"/>
    <w:autoRedefine/>
    <w:uiPriority w:val="39"/>
    <w:semiHidden/>
    <w:unhideWhenUsed/>
    <w:rsid w:val="00D6686B"/>
    <w:pPr>
      <w:spacing w:after="0"/>
      <w:ind w:left="1100"/>
    </w:pPr>
    <w:rPr>
      <w:rFonts w:cstheme="minorHAnsi"/>
      <w:sz w:val="18"/>
      <w:szCs w:val="18"/>
    </w:rPr>
  </w:style>
  <w:style w:type="paragraph" w:styleId="TOC7">
    <w:name w:val="toc 7"/>
    <w:basedOn w:val="Normal"/>
    <w:next w:val="Normal"/>
    <w:autoRedefine/>
    <w:uiPriority w:val="39"/>
    <w:semiHidden/>
    <w:unhideWhenUsed/>
    <w:rsid w:val="00D6686B"/>
    <w:pPr>
      <w:spacing w:after="0"/>
      <w:ind w:left="1320"/>
    </w:pPr>
    <w:rPr>
      <w:rFonts w:cstheme="minorHAnsi"/>
      <w:sz w:val="18"/>
      <w:szCs w:val="18"/>
    </w:rPr>
  </w:style>
  <w:style w:type="paragraph" w:styleId="TOC8">
    <w:name w:val="toc 8"/>
    <w:basedOn w:val="Normal"/>
    <w:next w:val="Normal"/>
    <w:autoRedefine/>
    <w:uiPriority w:val="39"/>
    <w:semiHidden/>
    <w:unhideWhenUsed/>
    <w:rsid w:val="00D6686B"/>
    <w:pPr>
      <w:spacing w:after="0"/>
      <w:ind w:left="1540"/>
    </w:pPr>
    <w:rPr>
      <w:rFonts w:cstheme="minorHAnsi"/>
      <w:sz w:val="18"/>
      <w:szCs w:val="18"/>
    </w:rPr>
  </w:style>
  <w:style w:type="paragraph" w:styleId="TOC9">
    <w:name w:val="toc 9"/>
    <w:basedOn w:val="Normal"/>
    <w:next w:val="Normal"/>
    <w:autoRedefine/>
    <w:uiPriority w:val="39"/>
    <w:semiHidden/>
    <w:unhideWhenUsed/>
    <w:rsid w:val="00D6686B"/>
    <w:pPr>
      <w:spacing w:after="0"/>
      <w:ind w:left="1760"/>
    </w:pPr>
    <w:rPr>
      <w:rFonts w:cstheme="minorHAnsi"/>
      <w:sz w:val="18"/>
      <w:szCs w:val="18"/>
    </w:rPr>
  </w:style>
  <w:style w:type="paragraph" w:styleId="NormalWeb">
    <w:name w:val="Normal (Web)"/>
    <w:basedOn w:val="Normal"/>
    <w:uiPriority w:val="99"/>
    <w:unhideWhenUsed/>
    <w:rsid w:val="00FC7731"/>
    <w:rPr>
      <w:rFonts w:ascii="Times New Roman" w:hAnsi="Times New Roman" w:cs="Times New Roman"/>
      <w:sz w:val="24"/>
      <w:szCs w:val="24"/>
      <w:lang w:val="en-GB"/>
    </w:rPr>
  </w:style>
  <w:style w:type="paragraph" w:customStyle="1" w:styleId="xxmsonormal">
    <w:name w:val="x_x_msonormal"/>
    <w:basedOn w:val="Normal"/>
    <w:rsid w:val="0059386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xmsolistparagraph">
    <w:name w:val="x_x_msolistparagraph"/>
    <w:basedOn w:val="Normal"/>
    <w:rsid w:val="0059386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ListParagraphChar">
    <w:name w:val="List Paragraph Char"/>
    <w:aliases w:val="ПАРАГРАФ Char,Гл точки Char,List Paragraph1 Char,List1 Char,List Paragraph11 Char,List Paragraph111 Char,Question Char,Numbered list Char,Normal List Char,Endnote Char,Indent Char,_Bullet Char,Colorful List - Accent 11 Char"/>
    <w:link w:val="ListParagraph"/>
    <w:uiPriority w:val="34"/>
    <w:qFormat/>
    <w:locked/>
    <w:rsid w:val="00593861"/>
  </w:style>
  <w:style w:type="character" w:customStyle="1" w:styleId="search73">
    <w:name w:val="search73"/>
    <w:rsid w:val="00DB0557"/>
    <w:rPr>
      <w:shd w:val="clear" w:color="auto" w:fill="99CCFF"/>
    </w:rPr>
  </w:style>
  <w:style w:type="character" w:customStyle="1" w:styleId="search83">
    <w:name w:val="search83"/>
    <w:rsid w:val="00DB0557"/>
    <w:rPr>
      <w:shd w:val="clear" w:color="auto" w:fill="AA99AA"/>
    </w:rPr>
  </w:style>
  <w:style w:type="character" w:customStyle="1" w:styleId="search33">
    <w:name w:val="search33"/>
    <w:rsid w:val="00DB0557"/>
    <w:rPr>
      <w:shd w:val="clear" w:color="auto" w:fill="EBBE51"/>
    </w:rPr>
  </w:style>
  <w:style w:type="character" w:customStyle="1" w:styleId="newdocreference1">
    <w:name w:val="newdocreference1"/>
    <w:rsid w:val="00DB0557"/>
    <w:rPr>
      <w:i w:val="0"/>
      <w:iCs w:val="0"/>
      <w:color w:val="0000FF"/>
      <w:u w:val="single"/>
    </w:rPr>
  </w:style>
  <w:style w:type="character" w:styleId="PageNumber">
    <w:name w:val="page number"/>
    <w:basedOn w:val="DefaultParagraphFont"/>
    <w:uiPriority w:val="99"/>
    <w:semiHidden/>
    <w:unhideWhenUsed/>
    <w:rsid w:val="002661A6"/>
  </w:style>
  <w:style w:type="paragraph" w:customStyle="1" w:styleId="Style1">
    <w:name w:val="Style1"/>
    <w:basedOn w:val="Normal"/>
    <w:uiPriority w:val="99"/>
    <w:rsid w:val="00DC6792"/>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character" w:customStyle="1" w:styleId="FontStyle18">
    <w:name w:val="Font Style18"/>
    <w:uiPriority w:val="99"/>
    <w:rsid w:val="00DC6792"/>
    <w:rPr>
      <w:rFonts w:ascii="Times New Roman" w:hAnsi="Times New Roman" w:cs="Times New Roman"/>
      <w:b/>
      <w:bCs/>
      <w:sz w:val="26"/>
      <w:szCs w:val="26"/>
    </w:rPr>
  </w:style>
  <w:style w:type="paragraph" w:styleId="HTMLPreformatted">
    <w:name w:val="HTML Preformatted"/>
    <w:basedOn w:val="Normal"/>
    <w:link w:val="HTMLPreformattedChar"/>
    <w:uiPriority w:val="99"/>
    <w:unhideWhenUsed/>
    <w:rsid w:val="00501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501360"/>
    <w:rPr>
      <w:rFonts w:ascii="Courier New" w:eastAsia="Times New Roman" w:hAnsi="Courier New" w:cs="Courier New"/>
      <w:sz w:val="20"/>
      <w:szCs w:val="20"/>
      <w:lang w:val="en-GB" w:eastAsia="en-GB"/>
    </w:rPr>
  </w:style>
  <w:style w:type="character" w:customStyle="1" w:styleId="y2iqfc">
    <w:name w:val="y2iqfc"/>
    <w:basedOn w:val="DefaultParagraphFont"/>
    <w:rsid w:val="005013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92B08"/>
    <w:pPr>
      <w:keepNext/>
      <w:keepLines/>
      <w:numPr>
        <w:numId w:val="1"/>
      </w:numPr>
      <w:spacing w:after="0" w:line="360" w:lineRule="auto"/>
      <w:jc w:val="both"/>
      <w:outlineLvl w:val="0"/>
    </w:pPr>
    <w:rPr>
      <w:rFonts w:ascii="Times New Roman" w:eastAsiaTheme="majorEastAsia" w:hAnsi="Times New Roman" w:cs="Times New Roman (Headings CS)"/>
      <w:b/>
      <w:smallCaps/>
      <w:sz w:val="28"/>
      <w:szCs w:val="32"/>
    </w:rPr>
  </w:style>
  <w:style w:type="paragraph" w:styleId="Heading2">
    <w:name w:val="heading 2"/>
    <w:basedOn w:val="Normal"/>
    <w:next w:val="Normal"/>
    <w:link w:val="Heading2Char"/>
    <w:uiPriority w:val="9"/>
    <w:unhideWhenUsed/>
    <w:qFormat/>
    <w:rsid w:val="00A54D50"/>
    <w:pPr>
      <w:keepNext/>
      <w:keepLines/>
      <w:spacing w:after="0" w:line="360" w:lineRule="auto"/>
      <w:outlineLvl w:val="1"/>
    </w:pPr>
    <w:rPr>
      <w:rFonts w:ascii="Times New Roman" w:eastAsiaTheme="majorEastAsia" w:hAnsi="Times New Roman" w:cstheme="majorBidi"/>
      <w:b/>
      <w:sz w:val="24"/>
      <w:szCs w:val="28"/>
    </w:rPr>
  </w:style>
  <w:style w:type="paragraph" w:styleId="Heading3">
    <w:name w:val="heading 3"/>
    <w:basedOn w:val="Normal"/>
    <w:next w:val="Normal"/>
    <w:link w:val="Heading3Char"/>
    <w:uiPriority w:val="9"/>
    <w:unhideWhenUsed/>
    <w:qFormat/>
    <w:rsid w:val="00BF441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66C1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54D50"/>
    <w:rPr>
      <w:rFonts w:ascii="Times New Roman" w:eastAsiaTheme="majorEastAsia" w:hAnsi="Times New Roman" w:cstheme="majorBidi"/>
      <w:b/>
      <w:sz w:val="24"/>
      <w:szCs w:val="28"/>
    </w:rPr>
  </w:style>
  <w:style w:type="character" w:styleId="CommentReference">
    <w:name w:val="annotation reference"/>
    <w:basedOn w:val="DefaultParagraphFont"/>
    <w:uiPriority w:val="99"/>
    <w:semiHidden/>
    <w:unhideWhenUsed/>
    <w:rsid w:val="00FD2135"/>
    <w:rPr>
      <w:sz w:val="16"/>
      <w:szCs w:val="16"/>
    </w:rPr>
  </w:style>
  <w:style w:type="paragraph" w:styleId="CommentText">
    <w:name w:val="annotation text"/>
    <w:basedOn w:val="Normal"/>
    <w:link w:val="CommentTextChar"/>
    <w:uiPriority w:val="99"/>
    <w:unhideWhenUsed/>
    <w:rsid w:val="00FD2135"/>
    <w:pPr>
      <w:spacing w:line="240" w:lineRule="auto"/>
    </w:pPr>
    <w:rPr>
      <w:sz w:val="20"/>
      <w:szCs w:val="20"/>
    </w:rPr>
  </w:style>
  <w:style w:type="character" w:customStyle="1" w:styleId="CommentTextChar">
    <w:name w:val="Comment Text Char"/>
    <w:basedOn w:val="DefaultParagraphFont"/>
    <w:link w:val="CommentText"/>
    <w:uiPriority w:val="99"/>
    <w:rsid w:val="00FD2135"/>
    <w:rPr>
      <w:sz w:val="20"/>
      <w:szCs w:val="20"/>
    </w:rPr>
  </w:style>
  <w:style w:type="paragraph" w:styleId="CommentSubject">
    <w:name w:val="annotation subject"/>
    <w:basedOn w:val="CommentText"/>
    <w:next w:val="CommentText"/>
    <w:link w:val="CommentSubjectChar"/>
    <w:uiPriority w:val="99"/>
    <w:semiHidden/>
    <w:unhideWhenUsed/>
    <w:rsid w:val="00FD2135"/>
    <w:rPr>
      <w:b/>
      <w:bCs/>
    </w:rPr>
  </w:style>
  <w:style w:type="character" w:customStyle="1" w:styleId="CommentSubjectChar">
    <w:name w:val="Comment Subject Char"/>
    <w:basedOn w:val="CommentTextChar"/>
    <w:link w:val="CommentSubject"/>
    <w:uiPriority w:val="99"/>
    <w:semiHidden/>
    <w:rsid w:val="00FD2135"/>
    <w:rPr>
      <w:b/>
      <w:bCs/>
      <w:sz w:val="20"/>
      <w:szCs w:val="20"/>
    </w:rPr>
  </w:style>
  <w:style w:type="paragraph" w:styleId="BalloonText">
    <w:name w:val="Balloon Text"/>
    <w:basedOn w:val="Normal"/>
    <w:link w:val="BalloonTextChar"/>
    <w:uiPriority w:val="99"/>
    <w:semiHidden/>
    <w:unhideWhenUsed/>
    <w:rsid w:val="00FD21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2135"/>
    <w:rPr>
      <w:rFonts w:ascii="Segoe UI" w:hAnsi="Segoe UI" w:cs="Segoe UI"/>
      <w:sz w:val="18"/>
      <w:szCs w:val="18"/>
    </w:rPr>
  </w:style>
  <w:style w:type="paragraph" w:styleId="ListParagraph">
    <w:name w:val="List Paragraph"/>
    <w:aliases w:val="ПАРАГРАФ,Гл точки,List Paragraph1,List1,List Paragraph11,List Paragraph111,Question,Numbered list,Normal List,Endnote,Indent,_Bullet,Colorful List - Accent 11,Colorful List Accent 1,Colorful List - Accent 12,Абзац списка1"/>
    <w:basedOn w:val="Normal"/>
    <w:link w:val="ListParagraphChar"/>
    <w:uiPriority w:val="34"/>
    <w:qFormat/>
    <w:rsid w:val="000E3EAF"/>
    <w:pPr>
      <w:ind w:left="720"/>
      <w:contextualSpacing/>
    </w:pPr>
  </w:style>
  <w:style w:type="paragraph" w:customStyle="1" w:styleId="Default">
    <w:name w:val="Default"/>
    <w:rsid w:val="00784BC1"/>
    <w:pPr>
      <w:autoSpaceDE w:val="0"/>
      <w:autoSpaceDN w:val="0"/>
      <w:adjustRightInd w:val="0"/>
      <w:spacing w:after="0" w:line="240" w:lineRule="auto"/>
    </w:pPr>
    <w:rPr>
      <w:rFonts w:ascii="Cambria" w:hAnsi="Cambria" w:cs="Cambria"/>
      <w:color w:val="000000"/>
      <w:sz w:val="24"/>
      <w:szCs w:val="24"/>
    </w:rPr>
  </w:style>
  <w:style w:type="character" w:styleId="Hyperlink">
    <w:name w:val="Hyperlink"/>
    <w:basedOn w:val="DefaultParagraphFont"/>
    <w:uiPriority w:val="99"/>
    <w:unhideWhenUsed/>
    <w:rsid w:val="00BC3A29"/>
    <w:rPr>
      <w:color w:val="0563C1" w:themeColor="hyperlink"/>
      <w:u w:val="single"/>
    </w:rPr>
  </w:style>
  <w:style w:type="character" w:customStyle="1" w:styleId="UnresolvedMention">
    <w:name w:val="Unresolved Mention"/>
    <w:basedOn w:val="DefaultParagraphFont"/>
    <w:uiPriority w:val="99"/>
    <w:semiHidden/>
    <w:unhideWhenUsed/>
    <w:rsid w:val="00BC3A29"/>
    <w:rPr>
      <w:color w:val="605E5C"/>
      <w:shd w:val="clear" w:color="auto" w:fill="E1DFDD"/>
    </w:rPr>
  </w:style>
  <w:style w:type="character" w:customStyle="1" w:styleId="Heading1Char">
    <w:name w:val="Heading 1 Char"/>
    <w:basedOn w:val="DefaultParagraphFont"/>
    <w:link w:val="Heading1"/>
    <w:uiPriority w:val="9"/>
    <w:rsid w:val="00B92B08"/>
    <w:rPr>
      <w:rFonts w:ascii="Times New Roman" w:eastAsiaTheme="majorEastAsia" w:hAnsi="Times New Roman" w:cs="Times New Roman (Headings CS)"/>
      <w:b/>
      <w:smallCaps/>
      <w:sz w:val="28"/>
      <w:szCs w:val="32"/>
    </w:rPr>
  </w:style>
  <w:style w:type="table" w:customStyle="1" w:styleId="ListTable3Accent5">
    <w:name w:val="List Table 3 Accent 5"/>
    <w:basedOn w:val="TableNormal"/>
    <w:uiPriority w:val="48"/>
    <w:rsid w:val="00B725D3"/>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paragraph" w:styleId="Caption">
    <w:name w:val="caption"/>
    <w:basedOn w:val="Normal"/>
    <w:next w:val="Normal"/>
    <w:uiPriority w:val="35"/>
    <w:unhideWhenUsed/>
    <w:qFormat/>
    <w:rsid w:val="005F663E"/>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E06C0E"/>
    <w:rPr>
      <w:color w:val="954F72" w:themeColor="followedHyperlink"/>
      <w:u w:val="single"/>
    </w:rPr>
  </w:style>
  <w:style w:type="paragraph" w:styleId="Header">
    <w:name w:val="header"/>
    <w:basedOn w:val="Normal"/>
    <w:link w:val="HeaderChar"/>
    <w:unhideWhenUsed/>
    <w:rsid w:val="005E02D6"/>
    <w:pPr>
      <w:tabs>
        <w:tab w:val="center" w:pos="4513"/>
        <w:tab w:val="right" w:pos="9026"/>
      </w:tabs>
      <w:spacing w:after="0" w:line="240" w:lineRule="auto"/>
    </w:pPr>
  </w:style>
  <w:style w:type="character" w:customStyle="1" w:styleId="HeaderChar">
    <w:name w:val="Header Char"/>
    <w:basedOn w:val="DefaultParagraphFont"/>
    <w:link w:val="Header"/>
    <w:rsid w:val="005E02D6"/>
  </w:style>
  <w:style w:type="paragraph" w:styleId="Footer">
    <w:name w:val="footer"/>
    <w:basedOn w:val="Normal"/>
    <w:link w:val="FooterChar"/>
    <w:uiPriority w:val="99"/>
    <w:unhideWhenUsed/>
    <w:rsid w:val="005E02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02D6"/>
  </w:style>
  <w:style w:type="paragraph" w:styleId="TOCHeading">
    <w:name w:val="TOC Heading"/>
    <w:basedOn w:val="Heading1"/>
    <w:next w:val="Normal"/>
    <w:uiPriority w:val="39"/>
    <w:unhideWhenUsed/>
    <w:qFormat/>
    <w:rsid w:val="005B435D"/>
    <w:pPr>
      <w:outlineLvl w:val="9"/>
    </w:pPr>
  </w:style>
  <w:style w:type="paragraph" w:styleId="TOC1">
    <w:name w:val="toc 1"/>
    <w:basedOn w:val="Normal"/>
    <w:next w:val="Normal"/>
    <w:autoRedefine/>
    <w:uiPriority w:val="39"/>
    <w:unhideWhenUsed/>
    <w:rsid w:val="005B435D"/>
    <w:pPr>
      <w:spacing w:before="120" w:after="120"/>
    </w:pPr>
    <w:rPr>
      <w:rFonts w:cstheme="minorHAnsi"/>
      <w:b/>
      <w:bCs/>
      <w:caps/>
      <w:sz w:val="20"/>
      <w:szCs w:val="20"/>
    </w:rPr>
  </w:style>
  <w:style w:type="table" w:styleId="TableGrid">
    <w:name w:val="Table Grid"/>
    <w:basedOn w:val="TableNormal"/>
    <w:uiPriority w:val="39"/>
    <w:rsid w:val="00B10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74097"/>
    <w:pPr>
      <w:spacing w:after="0" w:line="240" w:lineRule="auto"/>
    </w:pPr>
    <w:rPr>
      <w:sz w:val="20"/>
      <w:szCs w:val="20"/>
      <w:lang w:val="bg-BG"/>
    </w:rPr>
  </w:style>
  <w:style w:type="character" w:customStyle="1" w:styleId="FootnoteTextChar">
    <w:name w:val="Footnote Text Char"/>
    <w:basedOn w:val="DefaultParagraphFont"/>
    <w:link w:val="FootnoteText"/>
    <w:uiPriority w:val="99"/>
    <w:semiHidden/>
    <w:rsid w:val="00374097"/>
    <w:rPr>
      <w:sz w:val="20"/>
      <w:szCs w:val="20"/>
      <w:lang w:val="bg-BG"/>
    </w:rPr>
  </w:style>
  <w:style w:type="character" w:styleId="FootnoteReference">
    <w:name w:val="footnote reference"/>
    <w:basedOn w:val="DefaultParagraphFont"/>
    <w:uiPriority w:val="99"/>
    <w:semiHidden/>
    <w:unhideWhenUsed/>
    <w:rsid w:val="00374097"/>
    <w:rPr>
      <w:vertAlign w:val="superscript"/>
    </w:rPr>
  </w:style>
  <w:style w:type="character" w:customStyle="1" w:styleId="Heading3Char">
    <w:name w:val="Heading 3 Char"/>
    <w:basedOn w:val="DefaultParagraphFont"/>
    <w:link w:val="Heading3"/>
    <w:uiPriority w:val="9"/>
    <w:rsid w:val="00BF441A"/>
    <w:rPr>
      <w:rFonts w:asciiTheme="majorHAnsi" w:eastAsiaTheme="majorEastAsia" w:hAnsiTheme="majorHAnsi" w:cstheme="majorBidi"/>
      <w:color w:val="1F3763" w:themeColor="accent1" w:themeShade="7F"/>
      <w:sz w:val="24"/>
      <w:szCs w:val="24"/>
    </w:rPr>
  </w:style>
  <w:style w:type="paragraph" w:styleId="TOC2">
    <w:name w:val="toc 2"/>
    <w:basedOn w:val="Normal"/>
    <w:next w:val="Normal"/>
    <w:autoRedefine/>
    <w:uiPriority w:val="39"/>
    <w:unhideWhenUsed/>
    <w:rsid w:val="00045A3A"/>
    <w:pPr>
      <w:spacing w:after="0"/>
      <w:ind w:left="220"/>
    </w:pPr>
    <w:rPr>
      <w:rFonts w:cstheme="minorHAnsi"/>
      <w:smallCaps/>
      <w:sz w:val="20"/>
      <w:szCs w:val="20"/>
    </w:rPr>
  </w:style>
  <w:style w:type="paragraph" w:styleId="TOC3">
    <w:name w:val="toc 3"/>
    <w:basedOn w:val="Normal"/>
    <w:next w:val="Normal"/>
    <w:autoRedefine/>
    <w:uiPriority w:val="39"/>
    <w:unhideWhenUsed/>
    <w:rsid w:val="00045A3A"/>
    <w:pPr>
      <w:spacing w:after="0"/>
      <w:ind w:left="440"/>
    </w:pPr>
    <w:rPr>
      <w:rFonts w:cstheme="minorHAnsi"/>
      <w:i/>
      <w:iCs/>
      <w:sz w:val="20"/>
      <w:szCs w:val="20"/>
    </w:rPr>
  </w:style>
  <w:style w:type="paragraph" w:styleId="NoSpacing">
    <w:name w:val="No Spacing"/>
    <w:link w:val="NoSpacingChar"/>
    <w:uiPriority w:val="1"/>
    <w:qFormat/>
    <w:rsid w:val="00D46DDA"/>
    <w:pPr>
      <w:spacing w:after="0" w:line="240" w:lineRule="auto"/>
    </w:pPr>
    <w:rPr>
      <w:rFonts w:eastAsiaTheme="minorEastAsia"/>
    </w:rPr>
  </w:style>
  <w:style w:type="character" w:customStyle="1" w:styleId="NoSpacingChar">
    <w:name w:val="No Spacing Char"/>
    <w:basedOn w:val="DefaultParagraphFont"/>
    <w:link w:val="NoSpacing"/>
    <w:uiPriority w:val="1"/>
    <w:rsid w:val="00D46DDA"/>
    <w:rPr>
      <w:rFonts w:eastAsiaTheme="minorEastAsia"/>
    </w:rPr>
  </w:style>
  <w:style w:type="paragraph" w:styleId="Revision">
    <w:name w:val="Revision"/>
    <w:hidden/>
    <w:uiPriority w:val="99"/>
    <w:semiHidden/>
    <w:rsid w:val="00EB0E75"/>
    <w:pPr>
      <w:spacing w:after="0" w:line="240" w:lineRule="auto"/>
    </w:pPr>
  </w:style>
  <w:style w:type="character" w:customStyle="1" w:styleId="Heading4Char">
    <w:name w:val="Heading 4 Char"/>
    <w:basedOn w:val="DefaultParagraphFont"/>
    <w:link w:val="Heading4"/>
    <w:uiPriority w:val="9"/>
    <w:semiHidden/>
    <w:rsid w:val="00066C11"/>
    <w:rPr>
      <w:rFonts w:asciiTheme="majorHAnsi" w:eastAsiaTheme="majorEastAsia" w:hAnsiTheme="majorHAnsi" w:cstheme="majorBidi"/>
      <w:i/>
      <w:iCs/>
      <w:color w:val="2F5496" w:themeColor="accent1" w:themeShade="BF"/>
    </w:rPr>
  </w:style>
  <w:style w:type="character" w:styleId="Emphasis">
    <w:name w:val="Emphasis"/>
    <w:basedOn w:val="DefaultParagraphFont"/>
    <w:uiPriority w:val="20"/>
    <w:qFormat/>
    <w:rsid w:val="00066C11"/>
    <w:rPr>
      <w:i/>
      <w:iCs/>
    </w:rPr>
  </w:style>
  <w:style w:type="paragraph" w:styleId="TOC4">
    <w:name w:val="toc 4"/>
    <w:basedOn w:val="Normal"/>
    <w:next w:val="Normal"/>
    <w:autoRedefine/>
    <w:uiPriority w:val="39"/>
    <w:semiHidden/>
    <w:unhideWhenUsed/>
    <w:rsid w:val="00D6686B"/>
    <w:pPr>
      <w:spacing w:after="0"/>
      <w:ind w:left="660"/>
    </w:pPr>
    <w:rPr>
      <w:rFonts w:cstheme="minorHAnsi"/>
      <w:sz w:val="18"/>
      <w:szCs w:val="18"/>
    </w:rPr>
  </w:style>
  <w:style w:type="paragraph" w:styleId="TOC5">
    <w:name w:val="toc 5"/>
    <w:basedOn w:val="Normal"/>
    <w:next w:val="Normal"/>
    <w:autoRedefine/>
    <w:uiPriority w:val="39"/>
    <w:semiHidden/>
    <w:unhideWhenUsed/>
    <w:rsid w:val="00D6686B"/>
    <w:pPr>
      <w:spacing w:after="0"/>
      <w:ind w:left="880"/>
    </w:pPr>
    <w:rPr>
      <w:rFonts w:cstheme="minorHAnsi"/>
      <w:sz w:val="18"/>
      <w:szCs w:val="18"/>
    </w:rPr>
  </w:style>
  <w:style w:type="paragraph" w:styleId="TOC6">
    <w:name w:val="toc 6"/>
    <w:basedOn w:val="Normal"/>
    <w:next w:val="Normal"/>
    <w:autoRedefine/>
    <w:uiPriority w:val="39"/>
    <w:semiHidden/>
    <w:unhideWhenUsed/>
    <w:rsid w:val="00D6686B"/>
    <w:pPr>
      <w:spacing w:after="0"/>
      <w:ind w:left="1100"/>
    </w:pPr>
    <w:rPr>
      <w:rFonts w:cstheme="minorHAnsi"/>
      <w:sz w:val="18"/>
      <w:szCs w:val="18"/>
    </w:rPr>
  </w:style>
  <w:style w:type="paragraph" w:styleId="TOC7">
    <w:name w:val="toc 7"/>
    <w:basedOn w:val="Normal"/>
    <w:next w:val="Normal"/>
    <w:autoRedefine/>
    <w:uiPriority w:val="39"/>
    <w:semiHidden/>
    <w:unhideWhenUsed/>
    <w:rsid w:val="00D6686B"/>
    <w:pPr>
      <w:spacing w:after="0"/>
      <w:ind w:left="1320"/>
    </w:pPr>
    <w:rPr>
      <w:rFonts w:cstheme="minorHAnsi"/>
      <w:sz w:val="18"/>
      <w:szCs w:val="18"/>
    </w:rPr>
  </w:style>
  <w:style w:type="paragraph" w:styleId="TOC8">
    <w:name w:val="toc 8"/>
    <w:basedOn w:val="Normal"/>
    <w:next w:val="Normal"/>
    <w:autoRedefine/>
    <w:uiPriority w:val="39"/>
    <w:semiHidden/>
    <w:unhideWhenUsed/>
    <w:rsid w:val="00D6686B"/>
    <w:pPr>
      <w:spacing w:after="0"/>
      <w:ind w:left="1540"/>
    </w:pPr>
    <w:rPr>
      <w:rFonts w:cstheme="minorHAnsi"/>
      <w:sz w:val="18"/>
      <w:szCs w:val="18"/>
    </w:rPr>
  </w:style>
  <w:style w:type="paragraph" w:styleId="TOC9">
    <w:name w:val="toc 9"/>
    <w:basedOn w:val="Normal"/>
    <w:next w:val="Normal"/>
    <w:autoRedefine/>
    <w:uiPriority w:val="39"/>
    <w:semiHidden/>
    <w:unhideWhenUsed/>
    <w:rsid w:val="00D6686B"/>
    <w:pPr>
      <w:spacing w:after="0"/>
      <w:ind w:left="1760"/>
    </w:pPr>
    <w:rPr>
      <w:rFonts w:cstheme="minorHAnsi"/>
      <w:sz w:val="18"/>
      <w:szCs w:val="18"/>
    </w:rPr>
  </w:style>
  <w:style w:type="paragraph" w:styleId="NormalWeb">
    <w:name w:val="Normal (Web)"/>
    <w:basedOn w:val="Normal"/>
    <w:uiPriority w:val="99"/>
    <w:unhideWhenUsed/>
    <w:rsid w:val="00FC7731"/>
    <w:rPr>
      <w:rFonts w:ascii="Times New Roman" w:hAnsi="Times New Roman" w:cs="Times New Roman"/>
      <w:sz w:val="24"/>
      <w:szCs w:val="24"/>
      <w:lang w:val="en-GB"/>
    </w:rPr>
  </w:style>
  <w:style w:type="paragraph" w:customStyle="1" w:styleId="xxmsonormal">
    <w:name w:val="x_x_msonormal"/>
    <w:basedOn w:val="Normal"/>
    <w:rsid w:val="0059386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xmsolistparagraph">
    <w:name w:val="x_x_msolistparagraph"/>
    <w:basedOn w:val="Normal"/>
    <w:rsid w:val="0059386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ListParagraphChar">
    <w:name w:val="List Paragraph Char"/>
    <w:aliases w:val="ПАРАГРАФ Char,Гл точки Char,List Paragraph1 Char,List1 Char,List Paragraph11 Char,List Paragraph111 Char,Question Char,Numbered list Char,Normal List Char,Endnote Char,Indent Char,_Bullet Char,Colorful List - Accent 11 Char"/>
    <w:link w:val="ListParagraph"/>
    <w:uiPriority w:val="34"/>
    <w:qFormat/>
    <w:locked/>
    <w:rsid w:val="00593861"/>
  </w:style>
  <w:style w:type="character" w:customStyle="1" w:styleId="search73">
    <w:name w:val="search73"/>
    <w:rsid w:val="00DB0557"/>
    <w:rPr>
      <w:shd w:val="clear" w:color="auto" w:fill="99CCFF"/>
    </w:rPr>
  </w:style>
  <w:style w:type="character" w:customStyle="1" w:styleId="search83">
    <w:name w:val="search83"/>
    <w:rsid w:val="00DB0557"/>
    <w:rPr>
      <w:shd w:val="clear" w:color="auto" w:fill="AA99AA"/>
    </w:rPr>
  </w:style>
  <w:style w:type="character" w:customStyle="1" w:styleId="search33">
    <w:name w:val="search33"/>
    <w:rsid w:val="00DB0557"/>
    <w:rPr>
      <w:shd w:val="clear" w:color="auto" w:fill="EBBE51"/>
    </w:rPr>
  </w:style>
  <w:style w:type="character" w:customStyle="1" w:styleId="newdocreference1">
    <w:name w:val="newdocreference1"/>
    <w:rsid w:val="00DB0557"/>
    <w:rPr>
      <w:i w:val="0"/>
      <w:iCs w:val="0"/>
      <w:color w:val="0000FF"/>
      <w:u w:val="single"/>
    </w:rPr>
  </w:style>
  <w:style w:type="character" w:styleId="PageNumber">
    <w:name w:val="page number"/>
    <w:basedOn w:val="DefaultParagraphFont"/>
    <w:uiPriority w:val="99"/>
    <w:semiHidden/>
    <w:unhideWhenUsed/>
    <w:rsid w:val="002661A6"/>
  </w:style>
  <w:style w:type="paragraph" w:customStyle="1" w:styleId="Style1">
    <w:name w:val="Style1"/>
    <w:basedOn w:val="Normal"/>
    <w:uiPriority w:val="99"/>
    <w:rsid w:val="00DC6792"/>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character" w:customStyle="1" w:styleId="FontStyle18">
    <w:name w:val="Font Style18"/>
    <w:uiPriority w:val="99"/>
    <w:rsid w:val="00DC6792"/>
    <w:rPr>
      <w:rFonts w:ascii="Times New Roman" w:hAnsi="Times New Roman" w:cs="Times New Roman"/>
      <w:b/>
      <w:bCs/>
      <w:sz w:val="26"/>
      <w:szCs w:val="26"/>
    </w:rPr>
  </w:style>
  <w:style w:type="paragraph" w:styleId="HTMLPreformatted">
    <w:name w:val="HTML Preformatted"/>
    <w:basedOn w:val="Normal"/>
    <w:link w:val="HTMLPreformattedChar"/>
    <w:uiPriority w:val="99"/>
    <w:unhideWhenUsed/>
    <w:rsid w:val="00501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501360"/>
    <w:rPr>
      <w:rFonts w:ascii="Courier New" w:eastAsia="Times New Roman" w:hAnsi="Courier New" w:cs="Courier New"/>
      <w:sz w:val="20"/>
      <w:szCs w:val="20"/>
      <w:lang w:val="en-GB" w:eastAsia="en-GB"/>
    </w:rPr>
  </w:style>
  <w:style w:type="character" w:customStyle="1" w:styleId="y2iqfc">
    <w:name w:val="y2iqfc"/>
    <w:basedOn w:val="DefaultParagraphFont"/>
    <w:rsid w:val="00501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670">
      <w:bodyDiv w:val="1"/>
      <w:marLeft w:val="0"/>
      <w:marRight w:val="0"/>
      <w:marTop w:val="0"/>
      <w:marBottom w:val="0"/>
      <w:divBdr>
        <w:top w:val="none" w:sz="0" w:space="0" w:color="auto"/>
        <w:left w:val="none" w:sz="0" w:space="0" w:color="auto"/>
        <w:bottom w:val="none" w:sz="0" w:space="0" w:color="auto"/>
        <w:right w:val="none" w:sz="0" w:space="0" w:color="auto"/>
      </w:divBdr>
    </w:div>
    <w:div w:id="39549903">
      <w:bodyDiv w:val="1"/>
      <w:marLeft w:val="0"/>
      <w:marRight w:val="0"/>
      <w:marTop w:val="0"/>
      <w:marBottom w:val="0"/>
      <w:divBdr>
        <w:top w:val="none" w:sz="0" w:space="0" w:color="auto"/>
        <w:left w:val="none" w:sz="0" w:space="0" w:color="auto"/>
        <w:bottom w:val="none" w:sz="0" w:space="0" w:color="auto"/>
        <w:right w:val="none" w:sz="0" w:space="0" w:color="auto"/>
      </w:divBdr>
    </w:div>
    <w:div w:id="95059682">
      <w:bodyDiv w:val="1"/>
      <w:marLeft w:val="0"/>
      <w:marRight w:val="0"/>
      <w:marTop w:val="0"/>
      <w:marBottom w:val="0"/>
      <w:divBdr>
        <w:top w:val="none" w:sz="0" w:space="0" w:color="auto"/>
        <w:left w:val="none" w:sz="0" w:space="0" w:color="auto"/>
        <w:bottom w:val="none" w:sz="0" w:space="0" w:color="auto"/>
        <w:right w:val="none" w:sz="0" w:space="0" w:color="auto"/>
      </w:divBdr>
    </w:div>
    <w:div w:id="105929719">
      <w:bodyDiv w:val="1"/>
      <w:marLeft w:val="0"/>
      <w:marRight w:val="0"/>
      <w:marTop w:val="0"/>
      <w:marBottom w:val="0"/>
      <w:divBdr>
        <w:top w:val="none" w:sz="0" w:space="0" w:color="auto"/>
        <w:left w:val="none" w:sz="0" w:space="0" w:color="auto"/>
        <w:bottom w:val="none" w:sz="0" w:space="0" w:color="auto"/>
        <w:right w:val="none" w:sz="0" w:space="0" w:color="auto"/>
      </w:divBdr>
    </w:div>
    <w:div w:id="112022785">
      <w:bodyDiv w:val="1"/>
      <w:marLeft w:val="0"/>
      <w:marRight w:val="0"/>
      <w:marTop w:val="0"/>
      <w:marBottom w:val="0"/>
      <w:divBdr>
        <w:top w:val="none" w:sz="0" w:space="0" w:color="auto"/>
        <w:left w:val="none" w:sz="0" w:space="0" w:color="auto"/>
        <w:bottom w:val="none" w:sz="0" w:space="0" w:color="auto"/>
        <w:right w:val="none" w:sz="0" w:space="0" w:color="auto"/>
      </w:divBdr>
    </w:div>
    <w:div w:id="127169808">
      <w:bodyDiv w:val="1"/>
      <w:marLeft w:val="0"/>
      <w:marRight w:val="0"/>
      <w:marTop w:val="0"/>
      <w:marBottom w:val="0"/>
      <w:divBdr>
        <w:top w:val="none" w:sz="0" w:space="0" w:color="auto"/>
        <w:left w:val="none" w:sz="0" w:space="0" w:color="auto"/>
        <w:bottom w:val="none" w:sz="0" w:space="0" w:color="auto"/>
        <w:right w:val="none" w:sz="0" w:space="0" w:color="auto"/>
      </w:divBdr>
    </w:div>
    <w:div w:id="145168264">
      <w:bodyDiv w:val="1"/>
      <w:marLeft w:val="0"/>
      <w:marRight w:val="0"/>
      <w:marTop w:val="0"/>
      <w:marBottom w:val="0"/>
      <w:divBdr>
        <w:top w:val="none" w:sz="0" w:space="0" w:color="auto"/>
        <w:left w:val="none" w:sz="0" w:space="0" w:color="auto"/>
        <w:bottom w:val="none" w:sz="0" w:space="0" w:color="auto"/>
        <w:right w:val="none" w:sz="0" w:space="0" w:color="auto"/>
      </w:divBdr>
    </w:div>
    <w:div w:id="149952501">
      <w:bodyDiv w:val="1"/>
      <w:marLeft w:val="0"/>
      <w:marRight w:val="0"/>
      <w:marTop w:val="0"/>
      <w:marBottom w:val="0"/>
      <w:divBdr>
        <w:top w:val="none" w:sz="0" w:space="0" w:color="auto"/>
        <w:left w:val="none" w:sz="0" w:space="0" w:color="auto"/>
        <w:bottom w:val="none" w:sz="0" w:space="0" w:color="auto"/>
        <w:right w:val="none" w:sz="0" w:space="0" w:color="auto"/>
      </w:divBdr>
    </w:div>
    <w:div w:id="166093167">
      <w:bodyDiv w:val="1"/>
      <w:marLeft w:val="0"/>
      <w:marRight w:val="0"/>
      <w:marTop w:val="0"/>
      <w:marBottom w:val="0"/>
      <w:divBdr>
        <w:top w:val="none" w:sz="0" w:space="0" w:color="auto"/>
        <w:left w:val="none" w:sz="0" w:space="0" w:color="auto"/>
        <w:bottom w:val="none" w:sz="0" w:space="0" w:color="auto"/>
        <w:right w:val="none" w:sz="0" w:space="0" w:color="auto"/>
      </w:divBdr>
    </w:div>
    <w:div w:id="295793444">
      <w:bodyDiv w:val="1"/>
      <w:marLeft w:val="0"/>
      <w:marRight w:val="0"/>
      <w:marTop w:val="0"/>
      <w:marBottom w:val="0"/>
      <w:divBdr>
        <w:top w:val="none" w:sz="0" w:space="0" w:color="auto"/>
        <w:left w:val="none" w:sz="0" w:space="0" w:color="auto"/>
        <w:bottom w:val="none" w:sz="0" w:space="0" w:color="auto"/>
        <w:right w:val="none" w:sz="0" w:space="0" w:color="auto"/>
      </w:divBdr>
    </w:div>
    <w:div w:id="310328697">
      <w:bodyDiv w:val="1"/>
      <w:marLeft w:val="0"/>
      <w:marRight w:val="0"/>
      <w:marTop w:val="0"/>
      <w:marBottom w:val="0"/>
      <w:divBdr>
        <w:top w:val="none" w:sz="0" w:space="0" w:color="auto"/>
        <w:left w:val="none" w:sz="0" w:space="0" w:color="auto"/>
        <w:bottom w:val="none" w:sz="0" w:space="0" w:color="auto"/>
        <w:right w:val="none" w:sz="0" w:space="0" w:color="auto"/>
      </w:divBdr>
    </w:div>
    <w:div w:id="316420852">
      <w:bodyDiv w:val="1"/>
      <w:marLeft w:val="0"/>
      <w:marRight w:val="0"/>
      <w:marTop w:val="0"/>
      <w:marBottom w:val="0"/>
      <w:divBdr>
        <w:top w:val="none" w:sz="0" w:space="0" w:color="auto"/>
        <w:left w:val="none" w:sz="0" w:space="0" w:color="auto"/>
        <w:bottom w:val="none" w:sz="0" w:space="0" w:color="auto"/>
        <w:right w:val="none" w:sz="0" w:space="0" w:color="auto"/>
      </w:divBdr>
    </w:div>
    <w:div w:id="375855365">
      <w:bodyDiv w:val="1"/>
      <w:marLeft w:val="0"/>
      <w:marRight w:val="0"/>
      <w:marTop w:val="0"/>
      <w:marBottom w:val="0"/>
      <w:divBdr>
        <w:top w:val="none" w:sz="0" w:space="0" w:color="auto"/>
        <w:left w:val="none" w:sz="0" w:space="0" w:color="auto"/>
        <w:bottom w:val="none" w:sz="0" w:space="0" w:color="auto"/>
        <w:right w:val="none" w:sz="0" w:space="0" w:color="auto"/>
      </w:divBdr>
    </w:div>
    <w:div w:id="388917024">
      <w:bodyDiv w:val="1"/>
      <w:marLeft w:val="0"/>
      <w:marRight w:val="0"/>
      <w:marTop w:val="0"/>
      <w:marBottom w:val="0"/>
      <w:divBdr>
        <w:top w:val="none" w:sz="0" w:space="0" w:color="auto"/>
        <w:left w:val="none" w:sz="0" w:space="0" w:color="auto"/>
        <w:bottom w:val="none" w:sz="0" w:space="0" w:color="auto"/>
        <w:right w:val="none" w:sz="0" w:space="0" w:color="auto"/>
      </w:divBdr>
    </w:div>
    <w:div w:id="397484382">
      <w:bodyDiv w:val="1"/>
      <w:marLeft w:val="0"/>
      <w:marRight w:val="0"/>
      <w:marTop w:val="0"/>
      <w:marBottom w:val="0"/>
      <w:divBdr>
        <w:top w:val="none" w:sz="0" w:space="0" w:color="auto"/>
        <w:left w:val="none" w:sz="0" w:space="0" w:color="auto"/>
        <w:bottom w:val="none" w:sz="0" w:space="0" w:color="auto"/>
        <w:right w:val="none" w:sz="0" w:space="0" w:color="auto"/>
      </w:divBdr>
    </w:div>
    <w:div w:id="414866251">
      <w:bodyDiv w:val="1"/>
      <w:marLeft w:val="0"/>
      <w:marRight w:val="0"/>
      <w:marTop w:val="0"/>
      <w:marBottom w:val="0"/>
      <w:divBdr>
        <w:top w:val="none" w:sz="0" w:space="0" w:color="auto"/>
        <w:left w:val="none" w:sz="0" w:space="0" w:color="auto"/>
        <w:bottom w:val="none" w:sz="0" w:space="0" w:color="auto"/>
        <w:right w:val="none" w:sz="0" w:space="0" w:color="auto"/>
      </w:divBdr>
    </w:div>
    <w:div w:id="431827237">
      <w:bodyDiv w:val="1"/>
      <w:marLeft w:val="0"/>
      <w:marRight w:val="0"/>
      <w:marTop w:val="0"/>
      <w:marBottom w:val="0"/>
      <w:divBdr>
        <w:top w:val="none" w:sz="0" w:space="0" w:color="auto"/>
        <w:left w:val="none" w:sz="0" w:space="0" w:color="auto"/>
        <w:bottom w:val="none" w:sz="0" w:space="0" w:color="auto"/>
        <w:right w:val="none" w:sz="0" w:space="0" w:color="auto"/>
      </w:divBdr>
    </w:div>
    <w:div w:id="440804709">
      <w:bodyDiv w:val="1"/>
      <w:marLeft w:val="0"/>
      <w:marRight w:val="0"/>
      <w:marTop w:val="0"/>
      <w:marBottom w:val="0"/>
      <w:divBdr>
        <w:top w:val="none" w:sz="0" w:space="0" w:color="auto"/>
        <w:left w:val="none" w:sz="0" w:space="0" w:color="auto"/>
        <w:bottom w:val="none" w:sz="0" w:space="0" w:color="auto"/>
        <w:right w:val="none" w:sz="0" w:space="0" w:color="auto"/>
      </w:divBdr>
    </w:div>
    <w:div w:id="489097151">
      <w:bodyDiv w:val="1"/>
      <w:marLeft w:val="0"/>
      <w:marRight w:val="0"/>
      <w:marTop w:val="0"/>
      <w:marBottom w:val="0"/>
      <w:divBdr>
        <w:top w:val="none" w:sz="0" w:space="0" w:color="auto"/>
        <w:left w:val="none" w:sz="0" w:space="0" w:color="auto"/>
        <w:bottom w:val="none" w:sz="0" w:space="0" w:color="auto"/>
        <w:right w:val="none" w:sz="0" w:space="0" w:color="auto"/>
      </w:divBdr>
    </w:div>
    <w:div w:id="495731028">
      <w:bodyDiv w:val="1"/>
      <w:marLeft w:val="0"/>
      <w:marRight w:val="0"/>
      <w:marTop w:val="0"/>
      <w:marBottom w:val="0"/>
      <w:divBdr>
        <w:top w:val="none" w:sz="0" w:space="0" w:color="auto"/>
        <w:left w:val="none" w:sz="0" w:space="0" w:color="auto"/>
        <w:bottom w:val="none" w:sz="0" w:space="0" w:color="auto"/>
        <w:right w:val="none" w:sz="0" w:space="0" w:color="auto"/>
      </w:divBdr>
    </w:div>
    <w:div w:id="512453194">
      <w:bodyDiv w:val="1"/>
      <w:marLeft w:val="0"/>
      <w:marRight w:val="0"/>
      <w:marTop w:val="0"/>
      <w:marBottom w:val="0"/>
      <w:divBdr>
        <w:top w:val="none" w:sz="0" w:space="0" w:color="auto"/>
        <w:left w:val="none" w:sz="0" w:space="0" w:color="auto"/>
        <w:bottom w:val="none" w:sz="0" w:space="0" w:color="auto"/>
        <w:right w:val="none" w:sz="0" w:space="0" w:color="auto"/>
      </w:divBdr>
    </w:div>
    <w:div w:id="519853231">
      <w:bodyDiv w:val="1"/>
      <w:marLeft w:val="0"/>
      <w:marRight w:val="0"/>
      <w:marTop w:val="0"/>
      <w:marBottom w:val="0"/>
      <w:divBdr>
        <w:top w:val="none" w:sz="0" w:space="0" w:color="auto"/>
        <w:left w:val="none" w:sz="0" w:space="0" w:color="auto"/>
        <w:bottom w:val="none" w:sz="0" w:space="0" w:color="auto"/>
        <w:right w:val="none" w:sz="0" w:space="0" w:color="auto"/>
      </w:divBdr>
    </w:div>
    <w:div w:id="527989730">
      <w:bodyDiv w:val="1"/>
      <w:marLeft w:val="0"/>
      <w:marRight w:val="0"/>
      <w:marTop w:val="0"/>
      <w:marBottom w:val="0"/>
      <w:divBdr>
        <w:top w:val="none" w:sz="0" w:space="0" w:color="auto"/>
        <w:left w:val="none" w:sz="0" w:space="0" w:color="auto"/>
        <w:bottom w:val="none" w:sz="0" w:space="0" w:color="auto"/>
        <w:right w:val="none" w:sz="0" w:space="0" w:color="auto"/>
      </w:divBdr>
    </w:div>
    <w:div w:id="532501372">
      <w:bodyDiv w:val="1"/>
      <w:marLeft w:val="0"/>
      <w:marRight w:val="0"/>
      <w:marTop w:val="0"/>
      <w:marBottom w:val="0"/>
      <w:divBdr>
        <w:top w:val="none" w:sz="0" w:space="0" w:color="auto"/>
        <w:left w:val="none" w:sz="0" w:space="0" w:color="auto"/>
        <w:bottom w:val="none" w:sz="0" w:space="0" w:color="auto"/>
        <w:right w:val="none" w:sz="0" w:space="0" w:color="auto"/>
      </w:divBdr>
    </w:div>
    <w:div w:id="533272123">
      <w:bodyDiv w:val="1"/>
      <w:marLeft w:val="0"/>
      <w:marRight w:val="0"/>
      <w:marTop w:val="0"/>
      <w:marBottom w:val="0"/>
      <w:divBdr>
        <w:top w:val="none" w:sz="0" w:space="0" w:color="auto"/>
        <w:left w:val="none" w:sz="0" w:space="0" w:color="auto"/>
        <w:bottom w:val="none" w:sz="0" w:space="0" w:color="auto"/>
        <w:right w:val="none" w:sz="0" w:space="0" w:color="auto"/>
      </w:divBdr>
    </w:div>
    <w:div w:id="543640125">
      <w:bodyDiv w:val="1"/>
      <w:marLeft w:val="0"/>
      <w:marRight w:val="0"/>
      <w:marTop w:val="0"/>
      <w:marBottom w:val="0"/>
      <w:divBdr>
        <w:top w:val="none" w:sz="0" w:space="0" w:color="auto"/>
        <w:left w:val="none" w:sz="0" w:space="0" w:color="auto"/>
        <w:bottom w:val="none" w:sz="0" w:space="0" w:color="auto"/>
        <w:right w:val="none" w:sz="0" w:space="0" w:color="auto"/>
      </w:divBdr>
    </w:div>
    <w:div w:id="609901541">
      <w:bodyDiv w:val="1"/>
      <w:marLeft w:val="0"/>
      <w:marRight w:val="0"/>
      <w:marTop w:val="0"/>
      <w:marBottom w:val="0"/>
      <w:divBdr>
        <w:top w:val="none" w:sz="0" w:space="0" w:color="auto"/>
        <w:left w:val="none" w:sz="0" w:space="0" w:color="auto"/>
        <w:bottom w:val="none" w:sz="0" w:space="0" w:color="auto"/>
        <w:right w:val="none" w:sz="0" w:space="0" w:color="auto"/>
      </w:divBdr>
    </w:div>
    <w:div w:id="616065387">
      <w:bodyDiv w:val="1"/>
      <w:marLeft w:val="0"/>
      <w:marRight w:val="0"/>
      <w:marTop w:val="0"/>
      <w:marBottom w:val="0"/>
      <w:divBdr>
        <w:top w:val="none" w:sz="0" w:space="0" w:color="auto"/>
        <w:left w:val="none" w:sz="0" w:space="0" w:color="auto"/>
        <w:bottom w:val="none" w:sz="0" w:space="0" w:color="auto"/>
        <w:right w:val="none" w:sz="0" w:space="0" w:color="auto"/>
      </w:divBdr>
    </w:div>
    <w:div w:id="633288646">
      <w:bodyDiv w:val="1"/>
      <w:marLeft w:val="0"/>
      <w:marRight w:val="0"/>
      <w:marTop w:val="0"/>
      <w:marBottom w:val="0"/>
      <w:divBdr>
        <w:top w:val="none" w:sz="0" w:space="0" w:color="auto"/>
        <w:left w:val="none" w:sz="0" w:space="0" w:color="auto"/>
        <w:bottom w:val="none" w:sz="0" w:space="0" w:color="auto"/>
        <w:right w:val="none" w:sz="0" w:space="0" w:color="auto"/>
      </w:divBdr>
    </w:div>
    <w:div w:id="756638542">
      <w:bodyDiv w:val="1"/>
      <w:marLeft w:val="0"/>
      <w:marRight w:val="0"/>
      <w:marTop w:val="0"/>
      <w:marBottom w:val="0"/>
      <w:divBdr>
        <w:top w:val="none" w:sz="0" w:space="0" w:color="auto"/>
        <w:left w:val="none" w:sz="0" w:space="0" w:color="auto"/>
        <w:bottom w:val="none" w:sz="0" w:space="0" w:color="auto"/>
        <w:right w:val="none" w:sz="0" w:space="0" w:color="auto"/>
      </w:divBdr>
    </w:div>
    <w:div w:id="760954412">
      <w:bodyDiv w:val="1"/>
      <w:marLeft w:val="0"/>
      <w:marRight w:val="0"/>
      <w:marTop w:val="0"/>
      <w:marBottom w:val="0"/>
      <w:divBdr>
        <w:top w:val="none" w:sz="0" w:space="0" w:color="auto"/>
        <w:left w:val="none" w:sz="0" w:space="0" w:color="auto"/>
        <w:bottom w:val="none" w:sz="0" w:space="0" w:color="auto"/>
        <w:right w:val="none" w:sz="0" w:space="0" w:color="auto"/>
      </w:divBdr>
    </w:div>
    <w:div w:id="795870738">
      <w:bodyDiv w:val="1"/>
      <w:marLeft w:val="0"/>
      <w:marRight w:val="0"/>
      <w:marTop w:val="0"/>
      <w:marBottom w:val="0"/>
      <w:divBdr>
        <w:top w:val="none" w:sz="0" w:space="0" w:color="auto"/>
        <w:left w:val="none" w:sz="0" w:space="0" w:color="auto"/>
        <w:bottom w:val="none" w:sz="0" w:space="0" w:color="auto"/>
        <w:right w:val="none" w:sz="0" w:space="0" w:color="auto"/>
      </w:divBdr>
    </w:div>
    <w:div w:id="846793832">
      <w:bodyDiv w:val="1"/>
      <w:marLeft w:val="0"/>
      <w:marRight w:val="0"/>
      <w:marTop w:val="0"/>
      <w:marBottom w:val="0"/>
      <w:divBdr>
        <w:top w:val="none" w:sz="0" w:space="0" w:color="auto"/>
        <w:left w:val="none" w:sz="0" w:space="0" w:color="auto"/>
        <w:bottom w:val="none" w:sz="0" w:space="0" w:color="auto"/>
        <w:right w:val="none" w:sz="0" w:space="0" w:color="auto"/>
      </w:divBdr>
    </w:div>
    <w:div w:id="886722524">
      <w:bodyDiv w:val="1"/>
      <w:marLeft w:val="0"/>
      <w:marRight w:val="0"/>
      <w:marTop w:val="0"/>
      <w:marBottom w:val="0"/>
      <w:divBdr>
        <w:top w:val="none" w:sz="0" w:space="0" w:color="auto"/>
        <w:left w:val="none" w:sz="0" w:space="0" w:color="auto"/>
        <w:bottom w:val="none" w:sz="0" w:space="0" w:color="auto"/>
        <w:right w:val="none" w:sz="0" w:space="0" w:color="auto"/>
      </w:divBdr>
    </w:div>
    <w:div w:id="924608878">
      <w:bodyDiv w:val="1"/>
      <w:marLeft w:val="0"/>
      <w:marRight w:val="0"/>
      <w:marTop w:val="0"/>
      <w:marBottom w:val="0"/>
      <w:divBdr>
        <w:top w:val="none" w:sz="0" w:space="0" w:color="auto"/>
        <w:left w:val="none" w:sz="0" w:space="0" w:color="auto"/>
        <w:bottom w:val="none" w:sz="0" w:space="0" w:color="auto"/>
        <w:right w:val="none" w:sz="0" w:space="0" w:color="auto"/>
      </w:divBdr>
    </w:div>
    <w:div w:id="963929074">
      <w:bodyDiv w:val="1"/>
      <w:marLeft w:val="0"/>
      <w:marRight w:val="0"/>
      <w:marTop w:val="0"/>
      <w:marBottom w:val="0"/>
      <w:divBdr>
        <w:top w:val="none" w:sz="0" w:space="0" w:color="auto"/>
        <w:left w:val="none" w:sz="0" w:space="0" w:color="auto"/>
        <w:bottom w:val="none" w:sz="0" w:space="0" w:color="auto"/>
        <w:right w:val="none" w:sz="0" w:space="0" w:color="auto"/>
      </w:divBdr>
    </w:div>
    <w:div w:id="966282148">
      <w:bodyDiv w:val="1"/>
      <w:marLeft w:val="0"/>
      <w:marRight w:val="0"/>
      <w:marTop w:val="0"/>
      <w:marBottom w:val="0"/>
      <w:divBdr>
        <w:top w:val="none" w:sz="0" w:space="0" w:color="auto"/>
        <w:left w:val="none" w:sz="0" w:space="0" w:color="auto"/>
        <w:bottom w:val="none" w:sz="0" w:space="0" w:color="auto"/>
        <w:right w:val="none" w:sz="0" w:space="0" w:color="auto"/>
      </w:divBdr>
    </w:div>
    <w:div w:id="1005128732">
      <w:bodyDiv w:val="1"/>
      <w:marLeft w:val="0"/>
      <w:marRight w:val="0"/>
      <w:marTop w:val="0"/>
      <w:marBottom w:val="0"/>
      <w:divBdr>
        <w:top w:val="none" w:sz="0" w:space="0" w:color="auto"/>
        <w:left w:val="none" w:sz="0" w:space="0" w:color="auto"/>
        <w:bottom w:val="none" w:sz="0" w:space="0" w:color="auto"/>
        <w:right w:val="none" w:sz="0" w:space="0" w:color="auto"/>
      </w:divBdr>
    </w:div>
    <w:div w:id="1023896300">
      <w:bodyDiv w:val="1"/>
      <w:marLeft w:val="0"/>
      <w:marRight w:val="0"/>
      <w:marTop w:val="0"/>
      <w:marBottom w:val="0"/>
      <w:divBdr>
        <w:top w:val="none" w:sz="0" w:space="0" w:color="auto"/>
        <w:left w:val="none" w:sz="0" w:space="0" w:color="auto"/>
        <w:bottom w:val="none" w:sz="0" w:space="0" w:color="auto"/>
        <w:right w:val="none" w:sz="0" w:space="0" w:color="auto"/>
      </w:divBdr>
    </w:div>
    <w:div w:id="1026755805">
      <w:bodyDiv w:val="1"/>
      <w:marLeft w:val="0"/>
      <w:marRight w:val="0"/>
      <w:marTop w:val="0"/>
      <w:marBottom w:val="0"/>
      <w:divBdr>
        <w:top w:val="none" w:sz="0" w:space="0" w:color="auto"/>
        <w:left w:val="none" w:sz="0" w:space="0" w:color="auto"/>
        <w:bottom w:val="none" w:sz="0" w:space="0" w:color="auto"/>
        <w:right w:val="none" w:sz="0" w:space="0" w:color="auto"/>
      </w:divBdr>
    </w:div>
    <w:div w:id="1046682103">
      <w:bodyDiv w:val="1"/>
      <w:marLeft w:val="0"/>
      <w:marRight w:val="0"/>
      <w:marTop w:val="0"/>
      <w:marBottom w:val="0"/>
      <w:divBdr>
        <w:top w:val="none" w:sz="0" w:space="0" w:color="auto"/>
        <w:left w:val="none" w:sz="0" w:space="0" w:color="auto"/>
        <w:bottom w:val="none" w:sz="0" w:space="0" w:color="auto"/>
        <w:right w:val="none" w:sz="0" w:space="0" w:color="auto"/>
      </w:divBdr>
    </w:div>
    <w:div w:id="1079206990">
      <w:bodyDiv w:val="1"/>
      <w:marLeft w:val="0"/>
      <w:marRight w:val="0"/>
      <w:marTop w:val="0"/>
      <w:marBottom w:val="0"/>
      <w:divBdr>
        <w:top w:val="none" w:sz="0" w:space="0" w:color="auto"/>
        <w:left w:val="none" w:sz="0" w:space="0" w:color="auto"/>
        <w:bottom w:val="none" w:sz="0" w:space="0" w:color="auto"/>
        <w:right w:val="none" w:sz="0" w:space="0" w:color="auto"/>
      </w:divBdr>
    </w:div>
    <w:div w:id="1182233723">
      <w:bodyDiv w:val="1"/>
      <w:marLeft w:val="0"/>
      <w:marRight w:val="0"/>
      <w:marTop w:val="0"/>
      <w:marBottom w:val="0"/>
      <w:divBdr>
        <w:top w:val="none" w:sz="0" w:space="0" w:color="auto"/>
        <w:left w:val="none" w:sz="0" w:space="0" w:color="auto"/>
        <w:bottom w:val="none" w:sz="0" w:space="0" w:color="auto"/>
        <w:right w:val="none" w:sz="0" w:space="0" w:color="auto"/>
      </w:divBdr>
    </w:div>
    <w:div w:id="1187254733">
      <w:bodyDiv w:val="1"/>
      <w:marLeft w:val="0"/>
      <w:marRight w:val="0"/>
      <w:marTop w:val="0"/>
      <w:marBottom w:val="0"/>
      <w:divBdr>
        <w:top w:val="none" w:sz="0" w:space="0" w:color="auto"/>
        <w:left w:val="none" w:sz="0" w:space="0" w:color="auto"/>
        <w:bottom w:val="none" w:sz="0" w:space="0" w:color="auto"/>
        <w:right w:val="none" w:sz="0" w:space="0" w:color="auto"/>
      </w:divBdr>
    </w:div>
    <w:div w:id="1234896964">
      <w:bodyDiv w:val="1"/>
      <w:marLeft w:val="0"/>
      <w:marRight w:val="0"/>
      <w:marTop w:val="0"/>
      <w:marBottom w:val="0"/>
      <w:divBdr>
        <w:top w:val="none" w:sz="0" w:space="0" w:color="auto"/>
        <w:left w:val="none" w:sz="0" w:space="0" w:color="auto"/>
        <w:bottom w:val="none" w:sz="0" w:space="0" w:color="auto"/>
        <w:right w:val="none" w:sz="0" w:space="0" w:color="auto"/>
      </w:divBdr>
    </w:div>
    <w:div w:id="1245146760">
      <w:bodyDiv w:val="1"/>
      <w:marLeft w:val="0"/>
      <w:marRight w:val="0"/>
      <w:marTop w:val="0"/>
      <w:marBottom w:val="0"/>
      <w:divBdr>
        <w:top w:val="none" w:sz="0" w:space="0" w:color="auto"/>
        <w:left w:val="none" w:sz="0" w:space="0" w:color="auto"/>
        <w:bottom w:val="none" w:sz="0" w:space="0" w:color="auto"/>
        <w:right w:val="none" w:sz="0" w:space="0" w:color="auto"/>
      </w:divBdr>
    </w:div>
    <w:div w:id="1268855608">
      <w:bodyDiv w:val="1"/>
      <w:marLeft w:val="0"/>
      <w:marRight w:val="0"/>
      <w:marTop w:val="0"/>
      <w:marBottom w:val="0"/>
      <w:divBdr>
        <w:top w:val="none" w:sz="0" w:space="0" w:color="auto"/>
        <w:left w:val="none" w:sz="0" w:space="0" w:color="auto"/>
        <w:bottom w:val="none" w:sz="0" w:space="0" w:color="auto"/>
        <w:right w:val="none" w:sz="0" w:space="0" w:color="auto"/>
      </w:divBdr>
    </w:div>
    <w:div w:id="1290478640">
      <w:bodyDiv w:val="1"/>
      <w:marLeft w:val="0"/>
      <w:marRight w:val="0"/>
      <w:marTop w:val="0"/>
      <w:marBottom w:val="0"/>
      <w:divBdr>
        <w:top w:val="none" w:sz="0" w:space="0" w:color="auto"/>
        <w:left w:val="none" w:sz="0" w:space="0" w:color="auto"/>
        <w:bottom w:val="none" w:sz="0" w:space="0" w:color="auto"/>
        <w:right w:val="none" w:sz="0" w:space="0" w:color="auto"/>
      </w:divBdr>
    </w:div>
    <w:div w:id="1303345706">
      <w:bodyDiv w:val="1"/>
      <w:marLeft w:val="0"/>
      <w:marRight w:val="0"/>
      <w:marTop w:val="0"/>
      <w:marBottom w:val="0"/>
      <w:divBdr>
        <w:top w:val="none" w:sz="0" w:space="0" w:color="auto"/>
        <w:left w:val="none" w:sz="0" w:space="0" w:color="auto"/>
        <w:bottom w:val="none" w:sz="0" w:space="0" w:color="auto"/>
        <w:right w:val="none" w:sz="0" w:space="0" w:color="auto"/>
      </w:divBdr>
    </w:div>
    <w:div w:id="1308128077">
      <w:bodyDiv w:val="1"/>
      <w:marLeft w:val="0"/>
      <w:marRight w:val="0"/>
      <w:marTop w:val="0"/>
      <w:marBottom w:val="0"/>
      <w:divBdr>
        <w:top w:val="none" w:sz="0" w:space="0" w:color="auto"/>
        <w:left w:val="none" w:sz="0" w:space="0" w:color="auto"/>
        <w:bottom w:val="none" w:sz="0" w:space="0" w:color="auto"/>
        <w:right w:val="none" w:sz="0" w:space="0" w:color="auto"/>
      </w:divBdr>
    </w:div>
    <w:div w:id="1308321197">
      <w:bodyDiv w:val="1"/>
      <w:marLeft w:val="0"/>
      <w:marRight w:val="0"/>
      <w:marTop w:val="0"/>
      <w:marBottom w:val="0"/>
      <w:divBdr>
        <w:top w:val="none" w:sz="0" w:space="0" w:color="auto"/>
        <w:left w:val="none" w:sz="0" w:space="0" w:color="auto"/>
        <w:bottom w:val="none" w:sz="0" w:space="0" w:color="auto"/>
        <w:right w:val="none" w:sz="0" w:space="0" w:color="auto"/>
      </w:divBdr>
    </w:div>
    <w:div w:id="1327901094">
      <w:bodyDiv w:val="1"/>
      <w:marLeft w:val="0"/>
      <w:marRight w:val="0"/>
      <w:marTop w:val="0"/>
      <w:marBottom w:val="0"/>
      <w:divBdr>
        <w:top w:val="none" w:sz="0" w:space="0" w:color="auto"/>
        <w:left w:val="none" w:sz="0" w:space="0" w:color="auto"/>
        <w:bottom w:val="none" w:sz="0" w:space="0" w:color="auto"/>
        <w:right w:val="none" w:sz="0" w:space="0" w:color="auto"/>
      </w:divBdr>
    </w:div>
    <w:div w:id="1342853361">
      <w:bodyDiv w:val="1"/>
      <w:marLeft w:val="0"/>
      <w:marRight w:val="0"/>
      <w:marTop w:val="0"/>
      <w:marBottom w:val="0"/>
      <w:divBdr>
        <w:top w:val="none" w:sz="0" w:space="0" w:color="auto"/>
        <w:left w:val="none" w:sz="0" w:space="0" w:color="auto"/>
        <w:bottom w:val="none" w:sz="0" w:space="0" w:color="auto"/>
        <w:right w:val="none" w:sz="0" w:space="0" w:color="auto"/>
      </w:divBdr>
    </w:div>
    <w:div w:id="1354191766">
      <w:bodyDiv w:val="1"/>
      <w:marLeft w:val="0"/>
      <w:marRight w:val="0"/>
      <w:marTop w:val="0"/>
      <w:marBottom w:val="0"/>
      <w:divBdr>
        <w:top w:val="none" w:sz="0" w:space="0" w:color="auto"/>
        <w:left w:val="none" w:sz="0" w:space="0" w:color="auto"/>
        <w:bottom w:val="none" w:sz="0" w:space="0" w:color="auto"/>
        <w:right w:val="none" w:sz="0" w:space="0" w:color="auto"/>
      </w:divBdr>
    </w:div>
    <w:div w:id="1358889414">
      <w:bodyDiv w:val="1"/>
      <w:marLeft w:val="0"/>
      <w:marRight w:val="0"/>
      <w:marTop w:val="0"/>
      <w:marBottom w:val="0"/>
      <w:divBdr>
        <w:top w:val="none" w:sz="0" w:space="0" w:color="auto"/>
        <w:left w:val="none" w:sz="0" w:space="0" w:color="auto"/>
        <w:bottom w:val="none" w:sz="0" w:space="0" w:color="auto"/>
        <w:right w:val="none" w:sz="0" w:space="0" w:color="auto"/>
      </w:divBdr>
    </w:div>
    <w:div w:id="1372994188">
      <w:bodyDiv w:val="1"/>
      <w:marLeft w:val="0"/>
      <w:marRight w:val="0"/>
      <w:marTop w:val="0"/>
      <w:marBottom w:val="0"/>
      <w:divBdr>
        <w:top w:val="none" w:sz="0" w:space="0" w:color="auto"/>
        <w:left w:val="none" w:sz="0" w:space="0" w:color="auto"/>
        <w:bottom w:val="none" w:sz="0" w:space="0" w:color="auto"/>
        <w:right w:val="none" w:sz="0" w:space="0" w:color="auto"/>
      </w:divBdr>
    </w:div>
    <w:div w:id="1374889156">
      <w:bodyDiv w:val="1"/>
      <w:marLeft w:val="0"/>
      <w:marRight w:val="0"/>
      <w:marTop w:val="0"/>
      <w:marBottom w:val="0"/>
      <w:divBdr>
        <w:top w:val="none" w:sz="0" w:space="0" w:color="auto"/>
        <w:left w:val="none" w:sz="0" w:space="0" w:color="auto"/>
        <w:bottom w:val="none" w:sz="0" w:space="0" w:color="auto"/>
        <w:right w:val="none" w:sz="0" w:space="0" w:color="auto"/>
      </w:divBdr>
    </w:div>
    <w:div w:id="1394621011">
      <w:bodyDiv w:val="1"/>
      <w:marLeft w:val="0"/>
      <w:marRight w:val="0"/>
      <w:marTop w:val="0"/>
      <w:marBottom w:val="0"/>
      <w:divBdr>
        <w:top w:val="none" w:sz="0" w:space="0" w:color="auto"/>
        <w:left w:val="none" w:sz="0" w:space="0" w:color="auto"/>
        <w:bottom w:val="none" w:sz="0" w:space="0" w:color="auto"/>
        <w:right w:val="none" w:sz="0" w:space="0" w:color="auto"/>
      </w:divBdr>
    </w:div>
    <w:div w:id="1403723193">
      <w:bodyDiv w:val="1"/>
      <w:marLeft w:val="0"/>
      <w:marRight w:val="0"/>
      <w:marTop w:val="0"/>
      <w:marBottom w:val="0"/>
      <w:divBdr>
        <w:top w:val="none" w:sz="0" w:space="0" w:color="auto"/>
        <w:left w:val="none" w:sz="0" w:space="0" w:color="auto"/>
        <w:bottom w:val="none" w:sz="0" w:space="0" w:color="auto"/>
        <w:right w:val="none" w:sz="0" w:space="0" w:color="auto"/>
      </w:divBdr>
    </w:div>
    <w:div w:id="1449229793">
      <w:bodyDiv w:val="1"/>
      <w:marLeft w:val="0"/>
      <w:marRight w:val="0"/>
      <w:marTop w:val="0"/>
      <w:marBottom w:val="0"/>
      <w:divBdr>
        <w:top w:val="none" w:sz="0" w:space="0" w:color="auto"/>
        <w:left w:val="none" w:sz="0" w:space="0" w:color="auto"/>
        <w:bottom w:val="none" w:sz="0" w:space="0" w:color="auto"/>
        <w:right w:val="none" w:sz="0" w:space="0" w:color="auto"/>
      </w:divBdr>
    </w:div>
    <w:div w:id="1508398153">
      <w:bodyDiv w:val="1"/>
      <w:marLeft w:val="0"/>
      <w:marRight w:val="0"/>
      <w:marTop w:val="0"/>
      <w:marBottom w:val="0"/>
      <w:divBdr>
        <w:top w:val="none" w:sz="0" w:space="0" w:color="auto"/>
        <w:left w:val="none" w:sz="0" w:space="0" w:color="auto"/>
        <w:bottom w:val="none" w:sz="0" w:space="0" w:color="auto"/>
        <w:right w:val="none" w:sz="0" w:space="0" w:color="auto"/>
      </w:divBdr>
    </w:div>
    <w:div w:id="1518542702">
      <w:bodyDiv w:val="1"/>
      <w:marLeft w:val="0"/>
      <w:marRight w:val="0"/>
      <w:marTop w:val="0"/>
      <w:marBottom w:val="0"/>
      <w:divBdr>
        <w:top w:val="none" w:sz="0" w:space="0" w:color="auto"/>
        <w:left w:val="none" w:sz="0" w:space="0" w:color="auto"/>
        <w:bottom w:val="none" w:sz="0" w:space="0" w:color="auto"/>
        <w:right w:val="none" w:sz="0" w:space="0" w:color="auto"/>
      </w:divBdr>
    </w:div>
    <w:div w:id="1524593569">
      <w:bodyDiv w:val="1"/>
      <w:marLeft w:val="0"/>
      <w:marRight w:val="0"/>
      <w:marTop w:val="0"/>
      <w:marBottom w:val="0"/>
      <w:divBdr>
        <w:top w:val="none" w:sz="0" w:space="0" w:color="auto"/>
        <w:left w:val="none" w:sz="0" w:space="0" w:color="auto"/>
        <w:bottom w:val="none" w:sz="0" w:space="0" w:color="auto"/>
        <w:right w:val="none" w:sz="0" w:space="0" w:color="auto"/>
      </w:divBdr>
    </w:div>
    <w:div w:id="1574004292">
      <w:bodyDiv w:val="1"/>
      <w:marLeft w:val="0"/>
      <w:marRight w:val="0"/>
      <w:marTop w:val="0"/>
      <w:marBottom w:val="0"/>
      <w:divBdr>
        <w:top w:val="none" w:sz="0" w:space="0" w:color="auto"/>
        <w:left w:val="none" w:sz="0" w:space="0" w:color="auto"/>
        <w:bottom w:val="none" w:sz="0" w:space="0" w:color="auto"/>
        <w:right w:val="none" w:sz="0" w:space="0" w:color="auto"/>
      </w:divBdr>
    </w:div>
    <w:div w:id="1629428937">
      <w:bodyDiv w:val="1"/>
      <w:marLeft w:val="0"/>
      <w:marRight w:val="0"/>
      <w:marTop w:val="0"/>
      <w:marBottom w:val="0"/>
      <w:divBdr>
        <w:top w:val="none" w:sz="0" w:space="0" w:color="auto"/>
        <w:left w:val="none" w:sz="0" w:space="0" w:color="auto"/>
        <w:bottom w:val="none" w:sz="0" w:space="0" w:color="auto"/>
        <w:right w:val="none" w:sz="0" w:space="0" w:color="auto"/>
      </w:divBdr>
    </w:div>
    <w:div w:id="1697463546">
      <w:bodyDiv w:val="1"/>
      <w:marLeft w:val="0"/>
      <w:marRight w:val="0"/>
      <w:marTop w:val="0"/>
      <w:marBottom w:val="0"/>
      <w:divBdr>
        <w:top w:val="none" w:sz="0" w:space="0" w:color="auto"/>
        <w:left w:val="none" w:sz="0" w:space="0" w:color="auto"/>
        <w:bottom w:val="none" w:sz="0" w:space="0" w:color="auto"/>
        <w:right w:val="none" w:sz="0" w:space="0" w:color="auto"/>
      </w:divBdr>
    </w:div>
    <w:div w:id="1739789940">
      <w:bodyDiv w:val="1"/>
      <w:marLeft w:val="0"/>
      <w:marRight w:val="0"/>
      <w:marTop w:val="0"/>
      <w:marBottom w:val="0"/>
      <w:divBdr>
        <w:top w:val="none" w:sz="0" w:space="0" w:color="auto"/>
        <w:left w:val="none" w:sz="0" w:space="0" w:color="auto"/>
        <w:bottom w:val="none" w:sz="0" w:space="0" w:color="auto"/>
        <w:right w:val="none" w:sz="0" w:space="0" w:color="auto"/>
      </w:divBdr>
    </w:div>
    <w:div w:id="1741635960">
      <w:bodyDiv w:val="1"/>
      <w:marLeft w:val="0"/>
      <w:marRight w:val="0"/>
      <w:marTop w:val="0"/>
      <w:marBottom w:val="0"/>
      <w:divBdr>
        <w:top w:val="none" w:sz="0" w:space="0" w:color="auto"/>
        <w:left w:val="none" w:sz="0" w:space="0" w:color="auto"/>
        <w:bottom w:val="none" w:sz="0" w:space="0" w:color="auto"/>
        <w:right w:val="none" w:sz="0" w:space="0" w:color="auto"/>
      </w:divBdr>
    </w:div>
    <w:div w:id="1759860657">
      <w:bodyDiv w:val="1"/>
      <w:marLeft w:val="0"/>
      <w:marRight w:val="0"/>
      <w:marTop w:val="0"/>
      <w:marBottom w:val="0"/>
      <w:divBdr>
        <w:top w:val="none" w:sz="0" w:space="0" w:color="auto"/>
        <w:left w:val="none" w:sz="0" w:space="0" w:color="auto"/>
        <w:bottom w:val="none" w:sz="0" w:space="0" w:color="auto"/>
        <w:right w:val="none" w:sz="0" w:space="0" w:color="auto"/>
      </w:divBdr>
    </w:div>
    <w:div w:id="1769156738">
      <w:bodyDiv w:val="1"/>
      <w:marLeft w:val="0"/>
      <w:marRight w:val="0"/>
      <w:marTop w:val="0"/>
      <w:marBottom w:val="0"/>
      <w:divBdr>
        <w:top w:val="none" w:sz="0" w:space="0" w:color="auto"/>
        <w:left w:val="none" w:sz="0" w:space="0" w:color="auto"/>
        <w:bottom w:val="none" w:sz="0" w:space="0" w:color="auto"/>
        <w:right w:val="none" w:sz="0" w:space="0" w:color="auto"/>
      </w:divBdr>
    </w:div>
    <w:div w:id="1798058964">
      <w:bodyDiv w:val="1"/>
      <w:marLeft w:val="0"/>
      <w:marRight w:val="0"/>
      <w:marTop w:val="0"/>
      <w:marBottom w:val="0"/>
      <w:divBdr>
        <w:top w:val="none" w:sz="0" w:space="0" w:color="auto"/>
        <w:left w:val="none" w:sz="0" w:space="0" w:color="auto"/>
        <w:bottom w:val="none" w:sz="0" w:space="0" w:color="auto"/>
        <w:right w:val="none" w:sz="0" w:space="0" w:color="auto"/>
      </w:divBdr>
    </w:div>
    <w:div w:id="1914706034">
      <w:bodyDiv w:val="1"/>
      <w:marLeft w:val="0"/>
      <w:marRight w:val="0"/>
      <w:marTop w:val="0"/>
      <w:marBottom w:val="0"/>
      <w:divBdr>
        <w:top w:val="none" w:sz="0" w:space="0" w:color="auto"/>
        <w:left w:val="none" w:sz="0" w:space="0" w:color="auto"/>
        <w:bottom w:val="none" w:sz="0" w:space="0" w:color="auto"/>
        <w:right w:val="none" w:sz="0" w:space="0" w:color="auto"/>
      </w:divBdr>
    </w:div>
    <w:div w:id="1934045413">
      <w:bodyDiv w:val="1"/>
      <w:marLeft w:val="0"/>
      <w:marRight w:val="0"/>
      <w:marTop w:val="0"/>
      <w:marBottom w:val="0"/>
      <w:divBdr>
        <w:top w:val="none" w:sz="0" w:space="0" w:color="auto"/>
        <w:left w:val="none" w:sz="0" w:space="0" w:color="auto"/>
        <w:bottom w:val="none" w:sz="0" w:space="0" w:color="auto"/>
        <w:right w:val="none" w:sz="0" w:space="0" w:color="auto"/>
      </w:divBdr>
    </w:div>
    <w:div w:id="1937252174">
      <w:bodyDiv w:val="1"/>
      <w:marLeft w:val="0"/>
      <w:marRight w:val="0"/>
      <w:marTop w:val="0"/>
      <w:marBottom w:val="0"/>
      <w:divBdr>
        <w:top w:val="none" w:sz="0" w:space="0" w:color="auto"/>
        <w:left w:val="none" w:sz="0" w:space="0" w:color="auto"/>
        <w:bottom w:val="none" w:sz="0" w:space="0" w:color="auto"/>
        <w:right w:val="none" w:sz="0" w:space="0" w:color="auto"/>
      </w:divBdr>
    </w:div>
    <w:div w:id="1985356168">
      <w:bodyDiv w:val="1"/>
      <w:marLeft w:val="0"/>
      <w:marRight w:val="0"/>
      <w:marTop w:val="0"/>
      <w:marBottom w:val="0"/>
      <w:divBdr>
        <w:top w:val="none" w:sz="0" w:space="0" w:color="auto"/>
        <w:left w:val="none" w:sz="0" w:space="0" w:color="auto"/>
        <w:bottom w:val="none" w:sz="0" w:space="0" w:color="auto"/>
        <w:right w:val="none" w:sz="0" w:space="0" w:color="auto"/>
      </w:divBdr>
    </w:div>
    <w:div w:id="1997609011">
      <w:bodyDiv w:val="1"/>
      <w:marLeft w:val="0"/>
      <w:marRight w:val="0"/>
      <w:marTop w:val="0"/>
      <w:marBottom w:val="0"/>
      <w:divBdr>
        <w:top w:val="none" w:sz="0" w:space="0" w:color="auto"/>
        <w:left w:val="none" w:sz="0" w:space="0" w:color="auto"/>
        <w:bottom w:val="none" w:sz="0" w:space="0" w:color="auto"/>
        <w:right w:val="none" w:sz="0" w:space="0" w:color="auto"/>
      </w:divBdr>
    </w:div>
    <w:div w:id="2012172532">
      <w:bodyDiv w:val="1"/>
      <w:marLeft w:val="0"/>
      <w:marRight w:val="0"/>
      <w:marTop w:val="0"/>
      <w:marBottom w:val="0"/>
      <w:divBdr>
        <w:top w:val="none" w:sz="0" w:space="0" w:color="auto"/>
        <w:left w:val="none" w:sz="0" w:space="0" w:color="auto"/>
        <w:bottom w:val="none" w:sz="0" w:space="0" w:color="auto"/>
        <w:right w:val="none" w:sz="0" w:space="0" w:color="auto"/>
      </w:divBdr>
    </w:div>
    <w:div w:id="2050059903">
      <w:bodyDiv w:val="1"/>
      <w:marLeft w:val="0"/>
      <w:marRight w:val="0"/>
      <w:marTop w:val="0"/>
      <w:marBottom w:val="0"/>
      <w:divBdr>
        <w:top w:val="none" w:sz="0" w:space="0" w:color="auto"/>
        <w:left w:val="none" w:sz="0" w:space="0" w:color="auto"/>
        <w:bottom w:val="none" w:sz="0" w:space="0" w:color="auto"/>
        <w:right w:val="none" w:sz="0" w:space="0" w:color="auto"/>
      </w:divBdr>
    </w:div>
    <w:div w:id="2064862230">
      <w:bodyDiv w:val="1"/>
      <w:marLeft w:val="0"/>
      <w:marRight w:val="0"/>
      <w:marTop w:val="0"/>
      <w:marBottom w:val="0"/>
      <w:divBdr>
        <w:top w:val="none" w:sz="0" w:space="0" w:color="auto"/>
        <w:left w:val="none" w:sz="0" w:space="0" w:color="auto"/>
        <w:bottom w:val="none" w:sz="0" w:space="0" w:color="auto"/>
        <w:right w:val="none" w:sz="0" w:space="0" w:color="auto"/>
      </w:divBdr>
    </w:div>
    <w:div w:id="207554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0.emf"/><Relationship Id="rId2" Type="http://schemas.openxmlformats.org/officeDocument/2006/relationships/image" Target="media/image2.em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6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BA5"/>
    <w:rsid w:val="000035DC"/>
    <w:rsid w:val="00021A6D"/>
    <w:rsid w:val="00077EAC"/>
    <w:rsid w:val="000B327C"/>
    <w:rsid w:val="002A2A21"/>
    <w:rsid w:val="003F2FCD"/>
    <w:rsid w:val="00496E62"/>
    <w:rsid w:val="005F6BA5"/>
    <w:rsid w:val="00703B99"/>
    <w:rsid w:val="00981C2C"/>
    <w:rsid w:val="00AF3995"/>
    <w:rsid w:val="00C43DEA"/>
    <w:rsid w:val="00CC7221"/>
    <w:rsid w:val="00E45D31"/>
    <w:rsid w:val="00E93C6B"/>
    <w:rsid w:val="00F12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88D057A82924783B3D8A056658860E3">
    <w:name w:val="D88D057A82924783B3D8A056658860E3"/>
    <w:rsid w:val="005F6BA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88D057A82924783B3D8A056658860E3">
    <w:name w:val="D88D057A82924783B3D8A056658860E3"/>
    <w:rsid w:val="005F6B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CF0E8-A4BF-42BF-A168-1401F267E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5121</Words>
  <Characters>29192</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МЕТОДОЛОГИЯ ЗА ИДЕНТИФИЦИРАНЕ НА „ГОРЕЩИ ТОЧКИ“ И МЕРКИ ЗА НАМАЛЯВАНЕ НА ОТПАДЪЦИТЕ</vt:lpstr>
    </vt:vector>
  </TitlesOfParts>
  <Company/>
  <LinksUpToDate>false</LinksUpToDate>
  <CharactersWithSpaces>34245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МЕТОДОЛОГИЯ ЗА ИДЕНТИФИЦИРАНЕ НА „ГОРЕЩИ ТОЧКИ“ И МЕРКИ ЗА НАМАЛЯВАНЕ НА ОТПАДЪЦИТЕ</dc:title>
  <dc:creator>IS</dc:creator>
  <cp:lastModifiedBy>Stoimen Yochev</cp:lastModifiedBy>
  <cp:revision>2</cp:revision>
  <cp:lastPrinted>2021-07-06T12:41:00Z</cp:lastPrinted>
  <dcterms:created xsi:type="dcterms:W3CDTF">2022-07-19T13:35:00Z</dcterms:created>
  <dcterms:modified xsi:type="dcterms:W3CDTF">2022-07-19T13:35:00Z</dcterms:modified>
</cp:coreProperties>
</file>