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D2B" w:rsidRDefault="00DA6D2B" w:rsidP="0024068D">
      <w:pPr>
        <w:spacing w:after="0" w:line="360" w:lineRule="auto"/>
        <w:jc w:val="both"/>
        <w:rPr>
          <w:rFonts w:ascii="Times New Roman" w:hAnsi="Times New Roman" w:cs="Times New Roman"/>
          <w:b/>
          <w:noProof/>
          <w:sz w:val="24"/>
          <w:szCs w:val="24"/>
        </w:rPr>
      </w:pPr>
    </w:p>
    <w:p w:rsidR="00DA6D2B" w:rsidRDefault="00DA6D2B" w:rsidP="00DA6D2B">
      <w:pPr>
        <w:jc w:val="center"/>
        <w:rPr>
          <w:rFonts w:ascii="Times New Roman" w:hAnsi="Times New Roman" w:cs="Times New Roman"/>
          <w:b/>
          <w:noProof/>
          <w:sz w:val="24"/>
          <w:szCs w:val="24"/>
        </w:rPr>
      </w:pPr>
      <w:r w:rsidRPr="002572E7">
        <w:rPr>
          <w:rFonts w:ascii="Times New Roman" w:hAnsi="Times New Roman" w:cs="Times New Roman"/>
          <w:b/>
          <w:noProof/>
          <w:sz w:val="24"/>
          <w:szCs w:val="24"/>
        </w:rPr>
        <w:t>ВЪПРОСИ И ОТГОВОРИ ПО ПРОЦЕДУРА</w:t>
      </w:r>
    </w:p>
    <w:p w:rsidR="00DA6D2B" w:rsidRPr="002572E7" w:rsidRDefault="00DA6D2B" w:rsidP="00DA6D2B">
      <w:pPr>
        <w:jc w:val="center"/>
        <w:rPr>
          <w:rFonts w:ascii="Times New Roman" w:hAnsi="Times New Roman" w:cs="Times New Roman"/>
          <w:b/>
          <w:noProof/>
          <w:sz w:val="24"/>
          <w:szCs w:val="24"/>
        </w:rPr>
      </w:pPr>
      <w:r>
        <w:rPr>
          <w:rFonts w:ascii="Times New Roman" w:hAnsi="Times New Roman" w:cs="Times New Roman"/>
          <w:b/>
          <w:noProof/>
          <w:sz w:val="24"/>
          <w:szCs w:val="24"/>
        </w:rPr>
        <w:t xml:space="preserve">чрез </w:t>
      </w:r>
      <w:r w:rsidRPr="002572E7">
        <w:rPr>
          <w:rFonts w:ascii="Times New Roman" w:hAnsi="Times New Roman" w:cs="Times New Roman"/>
          <w:b/>
          <w:noProof/>
          <w:sz w:val="24"/>
          <w:szCs w:val="24"/>
        </w:rPr>
        <w:t>подбор на проекти</w:t>
      </w:r>
    </w:p>
    <w:p w:rsidR="00DA6D2B" w:rsidRPr="00090072" w:rsidRDefault="00DA6D2B" w:rsidP="00DA6D2B">
      <w:pPr>
        <w:jc w:val="both"/>
        <w:rPr>
          <w:rFonts w:ascii="Times New Roman" w:eastAsia="Calibri" w:hAnsi="Times New Roman" w:cs="Times New Roman"/>
          <w:b/>
          <w:sz w:val="24"/>
          <w:szCs w:val="24"/>
          <w:lang w:eastAsia="bg-BG"/>
        </w:rPr>
      </w:pPr>
      <w:r w:rsidRPr="00DA6D2B">
        <w:rPr>
          <w:rFonts w:ascii="Times New Roman" w:eastAsia="Times New Roman" w:hAnsi="Times New Roman" w:cs="Times New Roman"/>
          <w:b/>
          <w:sz w:val="24"/>
          <w:szCs w:val="24"/>
        </w:rPr>
        <w:t>BG14MFOP001-5.020 „</w:t>
      </w:r>
      <w:proofErr w:type="spellStart"/>
      <w:r w:rsidRPr="00DA6D2B">
        <w:rPr>
          <w:rFonts w:ascii="Times New Roman" w:eastAsia="Times New Roman" w:hAnsi="Times New Roman" w:cs="Times New Roman"/>
          <w:b/>
          <w:sz w:val="24"/>
          <w:szCs w:val="24"/>
        </w:rPr>
        <w:t>Мерки</w:t>
      </w:r>
      <w:proofErr w:type="spellEnd"/>
      <w:r w:rsidRPr="00DA6D2B">
        <w:rPr>
          <w:rFonts w:ascii="Times New Roman" w:eastAsia="Times New Roman" w:hAnsi="Times New Roman" w:cs="Times New Roman"/>
          <w:b/>
          <w:sz w:val="24"/>
          <w:szCs w:val="24"/>
        </w:rPr>
        <w:t xml:space="preserve"> </w:t>
      </w:r>
      <w:proofErr w:type="spellStart"/>
      <w:r w:rsidRPr="00DA6D2B">
        <w:rPr>
          <w:rFonts w:ascii="Times New Roman" w:eastAsia="Times New Roman" w:hAnsi="Times New Roman" w:cs="Times New Roman"/>
          <w:b/>
          <w:sz w:val="24"/>
          <w:szCs w:val="24"/>
        </w:rPr>
        <w:t>за</w:t>
      </w:r>
      <w:proofErr w:type="spellEnd"/>
      <w:r w:rsidRPr="00DA6D2B">
        <w:rPr>
          <w:rFonts w:ascii="Times New Roman" w:eastAsia="Times New Roman" w:hAnsi="Times New Roman" w:cs="Times New Roman"/>
          <w:b/>
          <w:sz w:val="24"/>
          <w:szCs w:val="24"/>
        </w:rPr>
        <w:t xml:space="preserve"> </w:t>
      </w:r>
      <w:proofErr w:type="spellStart"/>
      <w:r w:rsidRPr="00DA6D2B">
        <w:rPr>
          <w:rFonts w:ascii="Times New Roman" w:eastAsia="Times New Roman" w:hAnsi="Times New Roman" w:cs="Times New Roman"/>
          <w:b/>
          <w:sz w:val="24"/>
          <w:szCs w:val="24"/>
        </w:rPr>
        <w:t>предлагане</w:t>
      </w:r>
      <w:proofErr w:type="spellEnd"/>
      <w:r w:rsidRPr="00DA6D2B">
        <w:rPr>
          <w:rFonts w:ascii="Times New Roman" w:eastAsia="Times New Roman" w:hAnsi="Times New Roman" w:cs="Times New Roman"/>
          <w:b/>
          <w:sz w:val="24"/>
          <w:szCs w:val="24"/>
        </w:rPr>
        <w:t xml:space="preserve"> </w:t>
      </w:r>
      <w:proofErr w:type="spellStart"/>
      <w:r w:rsidRPr="00DA6D2B">
        <w:rPr>
          <w:rFonts w:ascii="Times New Roman" w:eastAsia="Times New Roman" w:hAnsi="Times New Roman" w:cs="Times New Roman"/>
          <w:b/>
          <w:sz w:val="24"/>
          <w:szCs w:val="24"/>
        </w:rPr>
        <w:t>на</w:t>
      </w:r>
      <w:proofErr w:type="spellEnd"/>
      <w:r w:rsidRPr="00DA6D2B">
        <w:rPr>
          <w:rFonts w:ascii="Times New Roman" w:eastAsia="Times New Roman" w:hAnsi="Times New Roman" w:cs="Times New Roman"/>
          <w:b/>
          <w:sz w:val="24"/>
          <w:szCs w:val="24"/>
        </w:rPr>
        <w:t xml:space="preserve"> </w:t>
      </w:r>
      <w:proofErr w:type="spellStart"/>
      <w:r w:rsidRPr="00DA6D2B">
        <w:rPr>
          <w:rFonts w:ascii="Times New Roman" w:eastAsia="Times New Roman" w:hAnsi="Times New Roman" w:cs="Times New Roman"/>
          <w:b/>
          <w:sz w:val="24"/>
          <w:szCs w:val="24"/>
        </w:rPr>
        <w:t>пазара</w:t>
      </w:r>
      <w:proofErr w:type="spellEnd"/>
      <w:r w:rsidRPr="00DA6D2B">
        <w:rPr>
          <w:rFonts w:ascii="Times New Roman" w:eastAsia="Times New Roman" w:hAnsi="Times New Roman" w:cs="Times New Roman"/>
          <w:b/>
          <w:sz w:val="24"/>
          <w:szCs w:val="24"/>
        </w:rPr>
        <w:t xml:space="preserve"> - </w:t>
      </w:r>
      <w:proofErr w:type="spellStart"/>
      <w:r w:rsidRPr="00DA6D2B">
        <w:rPr>
          <w:rFonts w:ascii="Times New Roman" w:eastAsia="Times New Roman" w:hAnsi="Times New Roman" w:cs="Times New Roman"/>
          <w:b/>
          <w:sz w:val="24"/>
          <w:szCs w:val="24"/>
        </w:rPr>
        <w:t>сектор</w:t>
      </w:r>
      <w:proofErr w:type="spellEnd"/>
      <w:r w:rsidRPr="00DA6D2B">
        <w:rPr>
          <w:rFonts w:ascii="Times New Roman" w:eastAsia="Times New Roman" w:hAnsi="Times New Roman" w:cs="Times New Roman"/>
          <w:b/>
          <w:sz w:val="24"/>
          <w:szCs w:val="24"/>
        </w:rPr>
        <w:t xml:space="preserve"> "</w:t>
      </w:r>
      <w:r w:rsidRPr="00DA6D2B">
        <w:rPr>
          <w:rFonts w:ascii="Times New Roman" w:eastAsia="Times New Roman" w:hAnsi="Times New Roman" w:cs="Times New Roman"/>
          <w:b/>
          <w:sz w:val="24"/>
          <w:szCs w:val="24"/>
          <w:lang w:val="bg-BG"/>
        </w:rPr>
        <w:t>Риболов</w:t>
      </w:r>
      <w:proofErr w:type="gramStart"/>
      <w:r>
        <w:rPr>
          <w:rFonts w:ascii="Times New Roman" w:eastAsia="Times New Roman" w:hAnsi="Times New Roman" w:cs="Times New Roman"/>
          <w:b/>
          <w:sz w:val="24"/>
          <w:szCs w:val="24"/>
          <w:lang w:val="bg-BG"/>
        </w:rPr>
        <w:t>“</w:t>
      </w:r>
      <w:r w:rsidRPr="00090072">
        <w:rPr>
          <w:rFonts w:ascii="Times New Roman" w:eastAsia="Times New Roman" w:hAnsi="Times New Roman" w:cs="Times New Roman"/>
          <w:b/>
          <w:sz w:val="24"/>
          <w:szCs w:val="24"/>
        </w:rPr>
        <w:t xml:space="preserve"> </w:t>
      </w:r>
      <w:proofErr w:type="spellStart"/>
      <w:r w:rsidRPr="00090072">
        <w:rPr>
          <w:rFonts w:ascii="Times New Roman" w:eastAsia="Times New Roman" w:hAnsi="Times New Roman" w:cs="Times New Roman"/>
          <w:b/>
          <w:sz w:val="24"/>
          <w:szCs w:val="24"/>
        </w:rPr>
        <w:t>по</w:t>
      </w:r>
      <w:proofErr w:type="spellEnd"/>
      <w:proofErr w:type="gramEnd"/>
      <w:r w:rsidRPr="00090072">
        <w:rPr>
          <w:rFonts w:ascii="Times New Roman" w:eastAsia="Times New Roman" w:hAnsi="Times New Roman" w:cs="Times New Roman"/>
          <w:b/>
          <w:sz w:val="24"/>
          <w:szCs w:val="24"/>
        </w:rPr>
        <w:t xml:space="preserve"> </w:t>
      </w:r>
      <w:proofErr w:type="spellStart"/>
      <w:r w:rsidRPr="00090072">
        <w:rPr>
          <w:rFonts w:ascii="Times New Roman" w:eastAsia="Times New Roman" w:hAnsi="Times New Roman" w:cs="Times New Roman"/>
          <w:b/>
          <w:sz w:val="24"/>
          <w:szCs w:val="24"/>
        </w:rPr>
        <w:t>мярка</w:t>
      </w:r>
      <w:proofErr w:type="spellEnd"/>
      <w:r w:rsidRPr="00090072">
        <w:rPr>
          <w:rFonts w:ascii="Times New Roman" w:eastAsia="Times New Roman" w:hAnsi="Times New Roman" w:cs="Times New Roman"/>
          <w:b/>
          <w:sz w:val="24"/>
          <w:szCs w:val="24"/>
        </w:rPr>
        <w:t xml:space="preserve"> 5.3 „</w:t>
      </w:r>
      <w:proofErr w:type="spellStart"/>
      <w:r w:rsidRPr="00090072">
        <w:rPr>
          <w:rFonts w:ascii="Times New Roman" w:eastAsia="Times New Roman" w:hAnsi="Times New Roman" w:cs="Times New Roman"/>
          <w:b/>
          <w:sz w:val="24"/>
          <w:szCs w:val="24"/>
        </w:rPr>
        <w:t>Мерки</w:t>
      </w:r>
      <w:proofErr w:type="spellEnd"/>
      <w:r w:rsidRPr="00090072">
        <w:rPr>
          <w:rFonts w:ascii="Times New Roman" w:eastAsia="Times New Roman" w:hAnsi="Times New Roman" w:cs="Times New Roman"/>
          <w:b/>
          <w:sz w:val="24"/>
          <w:szCs w:val="24"/>
        </w:rPr>
        <w:t xml:space="preserve"> </w:t>
      </w:r>
      <w:proofErr w:type="spellStart"/>
      <w:r w:rsidRPr="00090072">
        <w:rPr>
          <w:rFonts w:ascii="Times New Roman" w:eastAsia="Times New Roman" w:hAnsi="Times New Roman" w:cs="Times New Roman"/>
          <w:b/>
          <w:sz w:val="24"/>
          <w:szCs w:val="24"/>
        </w:rPr>
        <w:t>за</w:t>
      </w:r>
      <w:proofErr w:type="spellEnd"/>
      <w:r w:rsidRPr="00090072">
        <w:rPr>
          <w:rFonts w:ascii="Times New Roman" w:eastAsia="Times New Roman" w:hAnsi="Times New Roman" w:cs="Times New Roman"/>
          <w:b/>
          <w:sz w:val="24"/>
          <w:szCs w:val="24"/>
        </w:rPr>
        <w:t xml:space="preserve"> </w:t>
      </w:r>
      <w:proofErr w:type="spellStart"/>
      <w:r w:rsidRPr="00090072">
        <w:rPr>
          <w:rFonts w:ascii="Times New Roman" w:eastAsia="Times New Roman" w:hAnsi="Times New Roman" w:cs="Times New Roman"/>
          <w:b/>
          <w:sz w:val="24"/>
          <w:szCs w:val="24"/>
        </w:rPr>
        <w:t>предлагане</w:t>
      </w:r>
      <w:proofErr w:type="spellEnd"/>
      <w:r w:rsidRPr="00090072">
        <w:rPr>
          <w:rFonts w:ascii="Times New Roman" w:eastAsia="Times New Roman" w:hAnsi="Times New Roman" w:cs="Times New Roman"/>
          <w:b/>
          <w:sz w:val="24"/>
          <w:szCs w:val="24"/>
        </w:rPr>
        <w:t xml:space="preserve"> </w:t>
      </w:r>
      <w:proofErr w:type="spellStart"/>
      <w:r w:rsidRPr="00090072">
        <w:rPr>
          <w:rFonts w:ascii="Times New Roman" w:eastAsia="Times New Roman" w:hAnsi="Times New Roman" w:cs="Times New Roman"/>
          <w:b/>
          <w:sz w:val="24"/>
          <w:szCs w:val="24"/>
        </w:rPr>
        <w:t>на</w:t>
      </w:r>
      <w:proofErr w:type="spellEnd"/>
      <w:r w:rsidRPr="00090072">
        <w:rPr>
          <w:rFonts w:ascii="Times New Roman" w:eastAsia="Times New Roman" w:hAnsi="Times New Roman" w:cs="Times New Roman"/>
          <w:b/>
          <w:sz w:val="24"/>
          <w:szCs w:val="24"/>
        </w:rPr>
        <w:t xml:space="preserve"> </w:t>
      </w:r>
      <w:proofErr w:type="spellStart"/>
      <w:r w:rsidRPr="00090072">
        <w:rPr>
          <w:rFonts w:ascii="Times New Roman" w:eastAsia="Times New Roman" w:hAnsi="Times New Roman" w:cs="Times New Roman"/>
          <w:b/>
          <w:sz w:val="24"/>
          <w:szCs w:val="24"/>
        </w:rPr>
        <w:t>пазара</w:t>
      </w:r>
      <w:proofErr w:type="spellEnd"/>
      <w:r w:rsidRPr="00090072">
        <w:rPr>
          <w:rFonts w:ascii="Times New Roman" w:eastAsia="Times New Roman" w:hAnsi="Times New Roman" w:cs="Times New Roman"/>
          <w:b/>
          <w:sz w:val="24"/>
          <w:szCs w:val="24"/>
        </w:rPr>
        <w:t xml:space="preserve">“, </w:t>
      </w:r>
      <w:proofErr w:type="spellStart"/>
      <w:r w:rsidRPr="00090072">
        <w:rPr>
          <w:rFonts w:ascii="Times New Roman" w:eastAsia="Times New Roman" w:hAnsi="Times New Roman" w:cs="Times New Roman"/>
          <w:b/>
          <w:sz w:val="24"/>
          <w:szCs w:val="24"/>
        </w:rPr>
        <w:t>чл</w:t>
      </w:r>
      <w:proofErr w:type="spellEnd"/>
      <w:r w:rsidRPr="00090072">
        <w:rPr>
          <w:rFonts w:ascii="Times New Roman" w:eastAsia="Times New Roman" w:hAnsi="Times New Roman" w:cs="Times New Roman"/>
          <w:b/>
          <w:sz w:val="24"/>
          <w:szCs w:val="24"/>
        </w:rPr>
        <w:t xml:space="preserve">. </w:t>
      </w:r>
      <w:proofErr w:type="gramStart"/>
      <w:r w:rsidRPr="00090072">
        <w:rPr>
          <w:rFonts w:ascii="Times New Roman" w:eastAsia="Times New Roman" w:hAnsi="Times New Roman" w:cs="Times New Roman"/>
          <w:b/>
          <w:sz w:val="24"/>
          <w:szCs w:val="24"/>
        </w:rPr>
        <w:t xml:space="preserve">68, </w:t>
      </w:r>
      <w:proofErr w:type="spellStart"/>
      <w:r w:rsidRPr="00090072">
        <w:rPr>
          <w:rFonts w:ascii="Times New Roman" w:eastAsia="Times New Roman" w:hAnsi="Times New Roman" w:cs="Times New Roman"/>
          <w:b/>
          <w:sz w:val="24"/>
          <w:szCs w:val="24"/>
        </w:rPr>
        <w:t>параграф</w:t>
      </w:r>
      <w:proofErr w:type="spellEnd"/>
      <w:r w:rsidRPr="00090072">
        <w:rPr>
          <w:rFonts w:ascii="Times New Roman" w:eastAsia="Times New Roman" w:hAnsi="Times New Roman" w:cs="Times New Roman"/>
          <w:b/>
          <w:sz w:val="24"/>
          <w:szCs w:val="24"/>
        </w:rPr>
        <w:t xml:space="preserve"> 3 </w:t>
      </w:r>
      <w:proofErr w:type="spellStart"/>
      <w:r w:rsidRPr="00090072">
        <w:rPr>
          <w:rFonts w:ascii="Times New Roman" w:eastAsia="Times New Roman" w:hAnsi="Times New Roman" w:cs="Times New Roman"/>
          <w:b/>
          <w:sz w:val="24"/>
          <w:szCs w:val="24"/>
        </w:rPr>
        <w:t>от</w:t>
      </w:r>
      <w:proofErr w:type="spellEnd"/>
      <w:r w:rsidRPr="00090072">
        <w:rPr>
          <w:rFonts w:ascii="Times New Roman" w:eastAsia="Times New Roman" w:hAnsi="Times New Roman" w:cs="Times New Roman"/>
          <w:b/>
          <w:sz w:val="24"/>
          <w:szCs w:val="24"/>
        </w:rPr>
        <w:t xml:space="preserve"> </w:t>
      </w:r>
      <w:proofErr w:type="spellStart"/>
      <w:r w:rsidRPr="00090072">
        <w:rPr>
          <w:rFonts w:ascii="Times New Roman" w:eastAsia="Times New Roman" w:hAnsi="Times New Roman" w:cs="Times New Roman"/>
          <w:b/>
          <w:sz w:val="24"/>
          <w:szCs w:val="24"/>
        </w:rPr>
        <w:t>Регламент</w:t>
      </w:r>
      <w:proofErr w:type="spellEnd"/>
      <w:r w:rsidRPr="00090072">
        <w:rPr>
          <w:rFonts w:ascii="Times New Roman" w:eastAsia="Times New Roman" w:hAnsi="Times New Roman" w:cs="Times New Roman"/>
          <w:b/>
          <w:sz w:val="24"/>
          <w:szCs w:val="24"/>
        </w:rPr>
        <w:t xml:space="preserve"> (ЕС) № 508/2014, </w:t>
      </w:r>
      <w:proofErr w:type="spellStart"/>
      <w:r w:rsidRPr="00090072">
        <w:rPr>
          <w:rFonts w:ascii="Times New Roman" w:eastAsia="Times New Roman" w:hAnsi="Times New Roman" w:cs="Times New Roman"/>
          <w:b/>
          <w:sz w:val="24"/>
          <w:szCs w:val="24"/>
        </w:rPr>
        <w:t>Програма</w:t>
      </w:r>
      <w:proofErr w:type="spellEnd"/>
      <w:r w:rsidRPr="00090072">
        <w:rPr>
          <w:rFonts w:ascii="Times New Roman" w:eastAsia="Times New Roman" w:hAnsi="Times New Roman" w:cs="Times New Roman"/>
          <w:b/>
          <w:sz w:val="24"/>
          <w:szCs w:val="24"/>
        </w:rPr>
        <w:t xml:space="preserve"> </w:t>
      </w:r>
      <w:proofErr w:type="spellStart"/>
      <w:r w:rsidRPr="00090072">
        <w:rPr>
          <w:rFonts w:ascii="Times New Roman" w:eastAsia="Times New Roman" w:hAnsi="Times New Roman" w:cs="Times New Roman"/>
          <w:b/>
          <w:sz w:val="24"/>
          <w:szCs w:val="24"/>
        </w:rPr>
        <w:t>за</w:t>
      </w:r>
      <w:proofErr w:type="spellEnd"/>
      <w:r w:rsidRPr="00090072">
        <w:rPr>
          <w:rFonts w:ascii="Times New Roman" w:eastAsia="Times New Roman" w:hAnsi="Times New Roman" w:cs="Times New Roman"/>
          <w:b/>
          <w:sz w:val="24"/>
          <w:szCs w:val="24"/>
        </w:rPr>
        <w:t xml:space="preserve"> </w:t>
      </w:r>
      <w:proofErr w:type="spellStart"/>
      <w:r w:rsidRPr="00090072">
        <w:rPr>
          <w:rFonts w:ascii="Times New Roman" w:eastAsia="Times New Roman" w:hAnsi="Times New Roman" w:cs="Times New Roman"/>
          <w:b/>
          <w:sz w:val="24"/>
          <w:szCs w:val="24"/>
        </w:rPr>
        <w:t>морско</w:t>
      </w:r>
      <w:proofErr w:type="spellEnd"/>
      <w:r w:rsidRPr="00090072">
        <w:rPr>
          <w:rFonts w:ascii="Times New Roman" w:eastAsia="Times New Roman" w:hAnsi="Times New Roman" w:cs="Times New Roman"/>
          <w:b/>
          <w:sz w:val="24"/>
          <w:szCs w:val="24"/>
        </w:rPr>
        <w:t xml:space="preserve"> </w:t>
      </w:r>
      <w:proofErr w:type="spellStart"/>
      <w:r w:rsidRPr="00090072">
        <w:rPr>
          <w:rFonts w:ascii="Times New Roman" w:eastAsia="Times New Roman" w:hAnsi="Times New Roman" w:cs="Times New Roman"/>
          <w:b/>
          <w:sz w:val="24"/>
          <w:szCs w:val="24"/>
        </w:rPr>
        <w:t>дело</w:t>
      </w:r>
      <w:proofErr w:type="spellEnd"/>
      <w:r w:rsidRPr="00090072">
        <w:rPr>
          <w:rFonts w:ascii="Times New Roman" w:eastAsia="Times New Roman" w:hAnsi="Times New Roman" w:cs="Times New Roman"/>
          <w:b/>
          <w:sz w:val="24"/>
          <w:szCs w:val="24"/>
        </w:rPr>
        <w:t xml:space="preserve"> и </w:t>
      </w:r>
      <w:proofErr w:type="spellStart"/>
      <w:r w:rsidRPr="00090072">
        <w:rPr>
          <w:rFonts w:ascii="Times New Roman" w:eastAsia="Times New Roman" w:hAnsi="Times New Roman" w:cs="Times New Roman"/>
          <w:b/>
          <w:sz w:val="24"/>
          <w:szCs w:val="24"/>
        </w:rPr>
        <w:t>рибарство</w:t>
      </w:r>
      <w:proofErr w:type="spellEnd"/>
      <w:r w:rsidRPr="00090072">
        <w:rPr>
          <w:rFonts w:ascii="Times New Roman" w:eastAsia="Times New Roman" w:hAnsi="Times New Roman" w:cs="Times New Roman"/>
          <w:b/>
          <w:sz w:val="24"/>
          <w:szCs w:val="24"/>
        </w:rPr>
        <w:t xml:space="preserve"> 2014 - 2020 г.</w:t>
      </w:r>
      <w:proofErr w:type="gramEnd"/>
    </w:p>
    <w:p w:rsidR="00DA6D2B" w:rsidRPr="00DA6D2B" w:rsidRDefault="00DA6D2B" w:rsidP="00DA6D2B">
      <w:pPr>
        <w:spacing w:line="360" w:lineRule="auto"/>
        <w:jc w:val="center"/>
        <w:rPr>
          <w:rFonts w:ascii="Times New Roman" w:hAnsi="Times New Roman" w:cs="Times New Roman"/>
          <w:b/>
          <w:noProof/>
          <w:sz w:val="24"/>
          <w:szCs w:val="24"/>
          <w:lang w:val="bg-BG"/>
        </w:rPr>
      </w:pPr>
      <w:r w:rsidRPr="002572E7">
        <w:rPr>
          <w:rFonts w:ascii="Times New Roman" w:hAnsi="Times New Roman" w:cs="Times New Roman"/>
          <w:b/>
          <w:noProof/>
          <w:sz w:val="24"/>
          <w:szCs w:val="24"/>
        </w:rPr>
        <w:t xml:space="preserve">одобрени с Докладна записка </w:t>
      </w:r>
      <w:r>
        <w:rPr>
          <w:rFonts w:ascii="Times New Roman" w:hAnsi="Times New Roman" w:cs="Times New Roman"/>
          <w:b/>
          <w:noProof/>
          <w:sz w:val="24"/>
          <w:szCs w:val="24"/>
        </w:rPr>
        <w:t>93-1353</w:t>
      </w:r>
      <w:r>
        <w:rPr>
          <w:rFonts w:ascii="Times New Roman" w:hAnsi="Times New Roman" w:cs="Times New Roman"/>
          <w:b/>
          <w:noProof/>
          <w:sz w:val="24"/>
          <w:szCs w:val="24"/>
          <w:lang w:val="bg-BG"/>
        </w:rPr>
        <w:t xml:space="preserve"> от </w:t>
      </w:r>
      <w:r w:rsidRPr="00DA6D2B">
        <w:rPr>
          <w:rFonts w:ascii="Times New Roman" w:hAnsi="Times New Roman" w:cs="Times New Roman"/>
          <w:b/>
          <w:noProof/>
          <w:sz w:val="24"/>
          <w:szCs w:val="24"/>
        </w:rPr>
        <w:t>06.03.2023</w:t>
      </w:r>
      <w:r>
        <w:rPr>
          <w:rFonts w:ascii="Times New Roman" w:hAnsi="Times New Roman" w:cs="Times New Roman"/>
          <w:b/>
          <w:noProof/>
          <w:sz w:val="24"/>
          <w:szCs w:val="24"/>
        </w:rPr>
        <w:t xml:space="preserve"> </w:t>
      </w:r>
      <w:r>
        <w:rPr>
          <w:rFonts w:ascii="Times New Roman" w:hAnsi="Times New Roman" w:cs="Times New Roman"/>
          <w:b/>
          <w:noProof/>
          <w:sz w:val="24"/>
          <w:szCs w:val="24"/>
          <w:lang w:val="bg-BG"/>
        </w:rPr>
        <w:t>г.</w:t>
      </w:r>
    </w:p>
    <w:p w:rsidR="00DA6D2B" w:rsidRPr="002572E7" w:rsidRDefault="00DA6D2B" w:rsidP="00DA6D2B">
      <w:pPr>
        <w:spacing w:line="360" w:lineRule="auto"/>
        <w:jc w:val="center"/>
        <w:rPr>
          <w:rFonts w:ascii="Times New Roman" w:hAnsi="Times New Roman" w:cs="Times New Roman"/>
          <w:b/>
          <w:noProof/>
          <w:sz w:val="24"/>
          <w:szCs w:val="24"/>
        </w:rPr>
      </w:pPr>
      <w:r w:rsidRPr="002572E7">
        <w:rPr>
          <w:rFonts w:ascii="Times New Roman" w:hAnsi="Times New Roman" w:cs="Times New Roman"/>
          <w:b/>
          <w:noProof/>
          <w:sz w:val="24"/>
          <w:szCs w:val="24"/>
        </w:rPr>
        <w:t>от Ръководителя на Управляващия орган на ПМДР 2014-2020 г.</w:t>
      </w:r>
    </w:p>
    <w:p w:rsidR="00DA6D2B" w:rsidRDefault="00DA6D2B" w:rsidP="0024068D">
      <w:pPr>
        <w:spacing w:after="0" w:line="360" w:lineRule="auto"/>
        <w:jc w:val="both"/>
        <w:rPr>
          <w:rFonts w:ascii="Times New Roman" w:hAnsi="Times New Roman" w:cs="Times New Roman"/>
          <w:b/>
          <w:noProof/>
          <w:sz w:val="24"/>
          <w:szCs w:val="24"/>
        </w:rPr>
      </w:pPr>
    </w:p>
    <w:p w:rsidR="00DA6D2B" w:rsidRPr="00DA6D2B" w:rsidRDefault="00DA6D2B" w:rsidP="0024068D">
      <w:pPr>
        <w:spacing w:after="0" w:line="360" w:lineRule="auto"/>
        <w:jc w:val="both"/>
        <w:rPr>
          <w:rFonts w:ascii="Times New Roman" w:hAnsi="Times New Roman" w:cs="Times New Roman"/>
          <w:b/>
          <w:noProof/>
          <w:sz w:val="24"/>
          <w:szCs w:val="24"/>
          <w:lang w:val="bg-BG"/>
        </w:rPr>
      </w:pPr>
      <w:bookmarkStart w:id="0" w:name="_GoBack"/>
      <w:bookmarkEnd w:id="0"/>
    </w:p>
    <w:p w:rsidR="001A5A72" w:rsidRPr="0024068D" w:rsidRDefault="001A5A72" w:rsidP="0024068D">
      <w:pPr>
        <w:spacing w:after="0" w:line="360" w:lineRule="auto"/>
        <w:jc w:val="both"/>
        <w:rPr>
          <w:rFonts w:ascii="Times New Roman" w:hAnsi="Times New Roman" w:cs="Times New Roman"/>
          <w:b/>
          <w:noProof/>
          <w:sz w:val="24"/>
          <w:szCs w:val="24"/>
          <w:lang w:val="bg-BG"/>
        </w:rPr>
      </w:pPr>
      <w:r w:rsidRPr="0024068D">
        <w:rPr>
          <w:rFonts w:ascii="Times New Roman" w:hAnsi="Times New Roman" w:cs="Times New Roman"/>
          <w:b/>
          <w:noProof/>
          <w:sz w:val="24"/>
          <w:szCs w:val="24"/>
          <w:lang w:val="bg-BG"/>
        </w:rPr>
        <w:t>Зададен въпрос чрез ИСУН 2020</w:t>
      </w:r>
    </w:p>
    <w:p w:rsidR="001A5A72" w:rsidRPr="0024068D" w:rsidRDefault="001A5A72" w:rsidP="0024068D">
      <w:pPr>
        <w:spacing w:after="0" w:line="360" w:lineRule="auto"/>
        <w:jc w:val="both"/>
        <w:rPr>
          <w:rFonts w:ascii="Times New Roman" w:eastAsia="Calibri" w:hAnsi="Times New Roman" w:cs="Times New Roman"/>
          <w:bCs/>
          <w:sz w:val="24"/>
          <w:szCs w:val="24"/>
          <w:lang w:val="bg-BG"/>
        </w:rPr>
      </w:pPr>
      <w:r w:rsidRPr="0024068D">
        <w:rPr>
          <w:rFonts w:ascii="Times New Roman" w:eastAsia="Calibri" w:hAnsi="Times New Roman" w:cs="Times New Roman"/>
          <w:b/>
          <w:bCs/>
          <w:sz w:val="24"/>
          <w:szCs w:val="24"/>
          <w:lang w:val="bg-BG"/>
        </w:rPr>
        <w:t xml:space="preserve">Рег. номер: </w:t>
      </w:r>
      <w:r w:rsidRPr="0024068D">
        <w:rPr>
          <w:rFonts w:ascii="Times New Roman" w:eastAsia="Calibri" w:hAnsi="Times New Roman" w:cs="Times New Roman"/>
          <w:bCs/>
          <w:sz w:val="24"/>
          <w:szCs w:val="24"/>
          <w:lang w:val="bg-BG"/>
        </w:rPr>
        <w:t>BG14MFOP001-5.020-Q001</w:t>
      </w:r>
    </w:p>
    <w:p w:rsidR="001A5A72" w:rsidRPr="0024068D" w:rsidRDefault="001A5A72" w:rsidP="0024068D">
      <w:pPr>
        <w:spacing w:after="0" w:line="360" w:lineRule="auto"/>
        <w:jc w:val="both"/>
        <w:rPr>
          <w:rFonts w:ascii="Times New Roman" w:eastAsia="Calibri" w:hAnsi="Times New Roman" w:cs="Times New Roman"/>
          <w:bCs/>
          <w:sz w:val="24"/>
          <w:szCs w:val="24"/>
          <w:lang w:val="bg-BG"/>
        </w:rPr>
      </w:pPr>
      <w:r w:rsidRPr="0024068D">
        <w:rPr>
          <w:rFonts w:ascii="Times New Roman" w:eastAsia="Calibri" w:hAnsi="Times New Roman" w:cs="Times New Roman"/>
          <w:b/>
          <w:bCs/>
          <w:sz w:val="24"/>
          <w:szCs w:val="24"/>
          <w:lang w:val="bg-BG"/>
        </w:rPr>
        <w:t>Подател:</w:t>
      </w:r>
      <w:r w:rsidRPr="0024068D">
        <w:rPr>
          <w:rFonts w:ascii="Times New Roman" w:eastAsia="Calibri" w:hAnsi="Times New Roman" w:cs="Times New Roman"/>
          <w:bCs/>
          <w:sz w:val="24"/>
          <w:szCs w:val="24"/>
          <w:lang w:val="bg-BG"/>
        </w:rPr>
        <w:t xml:space="preserve"> </w:t>
      </w:r>
    </w:p>
    <w:p w:rsidR="001A5A72" w:rsidRPr="0024068D" w:rsidRDefault="001A5A72" w:rsidP="0024068D">
      <w:pPr>
        <w:spacing w:after="0" w:line="360" w:lineRule="auto"/>
        <w:jc w:val="both"/>
        <w:rPr>
          <w:rFonts w:ascii="Times New Roman" w:eastAsia="Calibri" w:hAnsi="Times New Roman" w:cs="Times New Roman"/>
          <w:bCs/>
          <w:sz w:val="24"/>
          <w:szCs w:val="24"/>
          <w:lang w:val="bg-BG"/>
        </w:rPr>
      </w:pPr>
      <w:r w:rsidRPr="0024068D">
        <w:rPr>
          <w:rFonts w:ascii="Times New Roman" w:eastAsia="Calibri" w:hAnsi="Times New Roman" w:cs="Times New Roman"/>
          <w:b/>
          <w:bCs/>
          <w:sz w:val="24"/>
          <w:szCs w:val="24"/>
          <w:lang w:val="bg-BG"/>
        </w:rPr>
        <w:t>e-mail:</w:t>
      </w:r>
      <w:r w:rsidRPr="0024068D">
        <w:rPr>
          <w:rFonts w:ascii="Times New Roman" w:eastAsia="Calibri" w:hAnsi="Times New Roman" w:cs="Times New Roman"/>
          <w:sz w:val="24"/>
          <w:szCs w:val="24"/>
          <w:lang w:val="bg-BG"/>
        </w:rPr>
        <w:t xml:space="preserve"> </w:t>
      </w:r>
      <w:hyperlink r:id="rId5" w:history="1">
        <w:r w:rsidRPr="0024068D">
          <w:rPr>
            <w:rFonts w:ascii="Times New Roman" w:eastAsia="Calibri" w:hAnsi="Times New Roman" w:cs="Times New Roman"/>
            <w:sz w:val="24"/>
            <w:szCs w:val="24"/>
            <w:lang w:val="bg-BG"/>
          </w:rPr>
          <w:t>bss.varna.bg@gmail.com</w:t>
        </w:r>
      </w:hyperlink>
    </w:p>
    <w:p w:rsidR="001A5A72" w:rsidRPr="0024068D" w:rsidRDefault="001A5A72" w:rsidP="0024068D">
      <w:pPr>
        <w:spacing w:after="0" w:line="360" w:lineRule="auto"/>
        <w:jc w:val="both"/>
        <w:rPr>
          <w:rFonts w:ascii="Times New Roman" w:eastAsia="Calibri" w:hAnsi="Times New Roman" w:cs="Times New Roman"/>
          <w:sz w:val="24"/>
          <w:szCs w:val="24"/>
          <w:lang w:val="bg-BG"/>
        </w:rPr>
      </w:pPr>
      <w:r w:rsidRPr="0024068D">
        <w:rPr>
          <w:rFonts w:ascii="Times New Roman" w:eastAsia="Calibri" w:hAnsi="Times New Roman" w:cs="Times New Roman"/>
          <w:b/>
          <w:sz w:val="24"/>
          <w:szCs w:val="24"/>
          <w:lang w:val="bg-BG"/>
        </w:rPr>
        <w:t>Дата:</w:t>
      </w:r>
      <w:r w:rsidRPr="0024068D">
        <w:rPr>
          <w:rFonts w:ascii="Times New Roman" w:hAnsi="Times New Roman" w:cs="Times New Roman"/>
          <w:sz w:val="24"/>
          <w:szCs w:val="24"/>
          <w:lang w:val="bg-BG"/>
        </w:rPr>
        <w:t xml:space="preserve"> </w:t>
      </w:r>
      <w:r w:rsidRPr="0024068D">
        <w:rPr>
          <w:rFonts w:ascii="Times New Roman" w:eastAsia="Calibri" w:hAnsi="Times New Roman" w:cs="Times New Roman"/>
          <w:sz w:val="24"/>
          <w:szCs w:val="24"/>
          <w:lang w:val="bg-BG"/>
        </w:rPr>
        <w:t>24.02.2023</w:t>
      </w:r>
    </w:p>
    <w:p w:rsidR="001A5A72" w:rsidRPr="0024068D" w:rsidRDefault="001A5A72" w:rsidP="0024068D">
      <w:pPr>
        <w:jc w:val="both"/>
        <w:rPr>
          <w:rFonts w:ascii="Times New Roman" w:hAnsi="Times New Roman" w:cs="Times New Roman"/>
          <w:sz w:val="24"/>
          <w:szCs w:val="24"/>
          <w:lang w:val="bg-BG"/>
        </w:rPr>
      </w:pPr>
    </w:p>
    <w:p w:rsidR="00B760AF" w:rsidRPr="0024068D" w:rsidRDefault="00B760AF" w:rsidP="0024068D">
      <w:pPr>
        <w:jc w:val="both"/>
        <w:rPr>
          <w:rFonts w:ascii="Times New Roman" w:hAnsi="Times New Roman" w:cs="Times New Roman"/>
          <w:sz w:val="24"/>
          <w:szCs w:val="24"/>
          <w:lang w:val="bg-BG"/>
        </w:rPr>
      </w:pPr>
      <w:r w:rsidRPr="0024068D">
        <w:rPr>
          <w:rFonts w:ascii="Times New Roman" w:eastAsia="Calibri" w:hAnsi="Times New Roman" w:cs="Times New Roman"/>
          <w:b/>
          <w:sz w:val="24"/>
          <w:szCs w:val="24"/>
          <w:lang w:val="bg-BG"/>
        </w:rPr>
        <w:t>Въпрос:</w:t>
      </w:r>
    </w:p>
    <w:p w:rsidR="00A7079A" w:rsidRPr="0024068D" w:rsidRDefault="00A7079A" w:rsidP="0024068D">
      <w:pPr>
        <w:jc w:val="both"/>
        <w:rPr>
          <w:rFonts w:ascii="Times New Roman" w:hAnsi="Times New Roman" w:cs="Times New Roman"/>
          <w:sz w:val="24"/>
          <w:szCs w:val="24"/>
          <w:lang w:val="bg-BG"/>
        </w:rPr>
      </w:pPr>
      <w:r w:rsidRPr="0024068D">
        <w:rPr>
          <w:rFonts w:ascii="Times New Roman" w:hAnsi="Times New Roman" w:cs="Times New Roman"/>
          <w:sz w:val="24"/>
          <w:szCs w:val="24"/>
          <w:lang w:val="bg-BG"/>
        </w:rPr>
        <w:t xml:space="preserve">Уважаеми госпожи и господа, </w:t>
      </w:r>
    </w:p>
    <w:p w:rsidR="00A7079A" w:rsidRPr="0024068D" w:rsidRDefault="00A7079A" w:rsidP="0024068D">
      <w:pPr>
        <w:jc w:val="both"/>
        <w:rPr>
          <w:rFonts w:ascii="Times New Roman" w:hAnsi="Times New Roman" w:cs="Times New Roman"/>
          <w:sz w:val="24"/>
          <w:szCs w:val="24"/>
          <w:lang w:val="bg-BG"/>
        </w:rPr>
      </w:pPr>
      <w:r w:rsidRPr="0024068D">
        <w:rPr>
          <w:rFonts w:ascii="Times New Roman" w:hAnsi="Times New Roman" w:cs="Times New Roman"/>
          <w:sz w:val="24"/>
          <w:szCs w:val="24"/>
          <w:lang w:val="bg-BG"/>
        </w:rPr>
        <w:t xml:space="preserve">В публикуваните условия за кандидатстване и изпълнение по Мярка 5.3 „Мерки за предлагане на пазара“, чл. 68, параграф 3 от Регламент (ЕС) 508/2014, по отношение на специални мерки за смекчаване на последиците от агресивната война на Русия срещу Украйна за секторите риболов, аквакултура и преработка е заложен задължителен документ - предоставянето на годишна данъчна декларация за 2022 г., подадена пред Националната агенция по приходите, съобразно разпоредбите на ЗКПО/ЗДДФЛ, като проектното предложение може да бъде подадено с входящ номер от НАП. </w:t>
      </w:r>
    </w:p>
    <w:p w:rsidR="00A7079A" w:rsidRPr="0024068D" w:rsidRDefault="00A7079A" w:rsidP="0024068D">
      <w:pPr>
        <w:jc w:val="both"/>
        <w:rPr>
          <w:rFonts w:ascii="Times New Roman" w:hAnsi="Times New Roman" w:cs="Times New Roman"/>
          <w:sz w:val="24"/>
          <w:szCs w:val="24"/>
          <w:lang w:val="bg-BG"/>
        </w:rPr>
      </w:pPr>
      <w:r w:rsidRPr="0024068D">
        <w:rPr>
          <w:rFonts w:ascii="Times New Roman" w:hAnsi="Times New Roman" w:cs="Times New Roman"/>
          <w:sz w:val="24"/>
          <w:szCs w:val="24"/>
          <w:lang w:val="bg-BG"/>
        </w:rPr>
        <w:t>Бихме искали да обърнем внимание, че системата за подаване на ГДД на НАП към датата на обявяване на прием по процедурите е затворена и ще бъде отворена след 01.03.2023</w:t>
      </w:r>
      <w:r w:rsidR="00B760AF" w:rsidRPr="0024068D">
        <w:rPr>
          <w:rFonts w:ascii="Times New Roman" w:hAnsi="Times New Roman" w:cs="Times New Roman"/>
          <w:sz w:val="24"/>
          <w:szCs w:val="24"/>
          <w:lang w:val="bg-BG"/>
        </w:rPr>
        <w:t xml:space="preserve"> </w:t>
      </w:r>
      <w:r w:rsidRPr="0024068D">
        <w:rPr>
          <w:rFonts w:ascii="Times New Roman" w:hAnsi="Times New Roman" w:cs="Times New Roman"/>
          <w:sz w:val="24"/>
          <w:szCs w:val="24"/>
          <w:lang w:val="bg-BG"/>
        </w:rPr>
        <w:t xml:space="preserve">г. В тази връзка и следвайки насоките за кандидатстване, в момента кандидатите подават проектните си предложения с изготвени отчети за приходи и разходи, които отчети не са подадени към НАП, поради цитираната обективна невъзможност. </w:t>
      </w:r>
    </w:p>
    <w:p w:rsidR="00A7079A" w:rsidRPr="0024068D" w:rsidRDefault="00A7079A" w:rsidP="0024068D">
      <w:pPr>
        <w:jc w:val="both"/>
        <w:rPr>
          <w:rFonts w:ascii="Times New Roman" w:hAnsi="Times New Roman" w:cs="Times New Roman"/>
          <w:sz w:val="24"/>
          <w:szCs w:val="24"/>
          <w:lang w:val="bg-BG"/>
        </w:rPr>
      </w:pPr>
      <w:r w:rsidRPr="0024068D">
        <w:rPr>
          <w:rFonts w:ascii="Times New Roman" w:hAnsi="Times New Roman" w:cs="Times New Roman"/>
          <w:sz w:val="24"/>
          <w:szCs w:val="24"/>
          <w:lang w:val="bg-BG"/>
        </w:rPr>
        <w:lastRenderedPageBreak/>
        <w:t>От друга страна, в условията за кандидатстване по различните сектори, въпросното изискване е разписано по различен начин и предизвиква неясноти сред заинтересованите лица.</w:t>
      </w:r>
    </w:p>
    <w:p w:rsidR="00A7079A" w:rsidRPr="0024068D" w:rsidRDefault="00A7079A" w:rsidP="0024068D">
      <w:pPr>
        <w:jc w:val="both"/>
        <w:rPr>
          <w:rFonts w:ascii="Times New Roman" w:hAnsi="Times New Roman" w:cs="Times New Roman"/>
          <w:sz w:val="24"/>
          <w:szCs w:val="24"/>
          <w:lang w:val="bg-BG"/>
        </w:rPr>
      </w:pPr>
      <w:r w:rsidRPr="0024068D">
        <w:rPr>
          <w:rFonts w:ascii="Times New Roman" w:hAnsi="Times New Roman" w:cs="Times New Roman"/>
          <w:sz w:val="24"/>
          <w:szCs w:val="24"/>
          <w:lang w:val="bg-BG"/>
        </w:rPr>
        <w:t xml:space="preserve">В тази връзка се обръщаме към Управляващия орган на ПМДР да потвърди, че  Годишна Данъчна Декларация за 2022 г. може да бъде представена на по-късен етап от оценката след подаването й пред НАП. </w:t>
      </w:r>
    </w:p>
    <w:p w:rsidR="00A7079A" w:rsidRPr="0024068D" w:rsidRDefault="00A7079A" w:rsidP="0024068D">
      <w:pPr>
        <w:jc w:val="both"/>
        <w:rPr>
          <w:rFonts w:ascii="Times New Roman" w:hAnsi="Times New Roman" w:cs="Times New Roman"/>
          <w:sz w:val="24"/>
          <w:szCs w:val="24"/>
          <w:lang w:val="bg-BG"/>
        </w:rPr>
      </w:pPr>
      <w:r w:rsidRPr="0024068D">
        <w:rPr>
          <w:rFonts w:ascii="Times New Roman" w:hAnsi="Times New Roman" w:cs="Times New Roman"/>
          <w:sz w:val="24"/>
          <w:szCs w:val="24"/>
          <w:lang w:val="bg-BG"/>
        </w:rPr>
        <w:t>В случай че има друго разбиране за смисъла на текста в различните УКИ относно ГДД</w:t>
      </w:r>
      <w:r w:rsidR="00B760AF" w:rsidRPr="0024068D">
        <w:rPr>
          <w:rFonts w:ascii="Times New Roman" w:hAnsi="Times New Roman" w:cs="Times New Roman"/>
          <w:sz w:val="24"/>
          <w:szCs w:val="24"/>
          <w:lang w:val="bg-BG"/>
        </w:rPr>
        <w:t xml:space="preserve"> </w:t>
      </w:r>
      <w:r w:rsidRPr="0024068D">
        <w:rPr>
          <w:rFonts w:ascii="Times New Roman" w:hAnsi="Times New Roman" w:cs="Times New Roman"/>
          <w:sz w:val="24"/>
          <w:szCs w:val="24"/>
          <w:lang w:val="bg-BG"/>
        </w:rPr>
        <w:t xml:space="preserve">2022, моля да това да бъде разяснено със съответните аргументи. </w:t>
      </w:r>
    </w:p>
    <w:p w:rsidR="00A7079A" w:rsidRPr="0024068D" w:rsidRDefault="00A455E7" w:rsidP="0024068D">
      <w:pPr>
        <w:jc w:val="both"/>
        <w:rPr>
          <w:rFonts w:ascii="Times New Roman" w:hAnsi="Times New Roman" w:cs="Times New Roman"/>
          <w:b/>
          <w:sz w:val="24"/>
          <w:szCs w:val="24"/>
          <w:lang w:val="bg-BG"/>
        </w:rPr>
      </w:pPr>
      <w:r w:rsidRPr="0024068D">
        <w:rPr>
          <w:rFonts w:ascii="Times New Roman" w:hAnsi="Times New Roman" w:cs="Times New Roman"/>
          <w:b/>
          <w:sz w:val="24"/>
          <w:szCs w:val="24"/>
          <w:lang w:val="bg-BG"/>
        </w:rPr>
        <w:t xml:space="preserve">Отговор: </w:t>
      </w:r>
    </w:p>
    <w:p w:rsidR="00A455E7" w:rsidRPr="0024068D" w:rsidRDefault="00A455E7" w:rsidP="0024068D">
      <w:pPr>
        <w:jc w:val="both"/>
        <w:rPr>
          <w:rFonts w:ascii="Times New Roman" w:hAnsi="Times New Roman" w:cs="Times New Roman"/>
          <w:sz w:val="24"/>
          <w:szCs w:val="24"/>
          <w:lang w:val="bg-BG"/>
        </w:rPr>
      </w:pPr>
      <w:r w:rsidRPr="0024068D">
        <w:rPr>
          <w:rFonts w:ascii="Times New Roman" w:hAnsi="Times New Roman" w:cs="Times New Roman"/>
          <w:sz w:val="24"/>
          <w:szCs w:val="24"/>
          <w:lang w:val="bg-BG"/>
        </w:rPr>
        <w:t xml:space="preserve">В т. 24 „Списък на документите, които се подават на етап кандидатстване“ от Условията за кандидатстване и изпълнение (УКИ) по процедурата са регламентирани документите, които са изискуеми на етап подаване на формуляр за кандидатстване.  </w:t>
      </w:r>
    </w:p>
    <w:p w:rsidR="00A455E7" w:rsidRPr="0024068D" w:rsidRDefault="00A455E7" w:rsidP="0024068D">
      <w:pPr>
        <w:jc w:val="both"/>
        <w:rPr>
          <w:rFonts w:ascii="Times New Roman" w:hAnsi="Times New Roman" w:cs="Times New Roman"/>
          <w:sz w:val="24"/>
          <w:szCs w:val="24"/>
          <w:lang w:val="bg-BG"/>
        </w:rPr>
      </w:pPr>
      <w:r w:rsidRPr="0024068D">
        <w:rPr>
          <w:rFonts w:ascii="Times New Roman" w:hAnsi="Times New Roman" w:cs="Times New Roman"/>
          <w:sz w:val="24"/>
          <w:szCs w:val="24"/>
          <w:lang w:val="bg-BG"/>
        </w:rPr>
        <w:t>В т. 21.1 „Оценка на  административното съответст</w:t>
      </w:r>
      <w:r w:rsidR="00B760AF" w:rsidRPr="0024068D">
        <w:rPr>
          <w:rFonts w:ascii="Times New Roman" w:hAnsi="Times New Roman" w:cs="Times New Roman"/>
          <w:sz w:val="24"/>
          <w:szCs w:val="24"/>
          <w:lang w:val="bg-BG"/>
        </w:rPr>
        <w:t>вие и допустимостта“ е разписан следният текст</w:t>
      </w:r>
      <w:r w:rsidRPr="0024068D">
        <w:rPr>
          <w:rFonts w:ascii="Times New Roman" w:hAnsi="Times New Roman" w:cs="Times New Roman"/>
          <w:sz w:val="24"/>
          <w:szCs w:val="24"/>
          <w:lang w:val="bg-BG"/>
        </w:rPr>
        <w:t>:</w:t>
      </w:r>
    </w:p>
    <w:p w:rsidR="00B760AF" w:rsidRPr="0024068D" w:rsidRDefault="00B760AF" w:rsidP="0024068D">
      <w:pPr>
        <w:jc w:val="both"/>
        <w:rPr>
          <w:rFonts w:ascii="Times New Roman" w:hAnsi="Times New Roman" w:cs="Times New Roman"/>
          <w:sz w:val="24"/>
          <w:szCs w:val="24"/>
          <w:lang w:val="bg-BG"/>
        </w:rPr>
      </w:pPr>
      <w:r w:rsidRPr="0024068D">
        <w:rPr>
          <w:rFonts w:ascii="Times New Roman" w:hAnsi="Times New Roman" w:cs="Times New Roman"/>
          <w:sz w:val="24"/>
          <w:szCs w:val="24"/>
          <w:lang w:val="bg-BG"/>
        </w:rPr>
        <w:t>„Когато в хода на оценката се установи липса на документи и/или други нередовности, Оценителната комисия изпраща на кандидата уведомление за установените нередовности.  Уведомленията за установени нередовности се изпращат през ИСУН 2020 чрез електронния профил на кандидата, като кандидатът се известява чрез електронния адрес, асоцииран към неговия профил. Срокът за представяне на допълнителни документи/информация е 7 дни от датата на изпращане на уведомлението. Кандидатът представя липсващите документи по електронен път чрез ИСУН 2020. Отстраняването на нередовностите не може да води до подобряване на качеството на проектното предложение.</w:t>
      </w:r>
    </w:p>
    <w:p w:rsidR="00B760AF" w:rsidRPr="0024068D" w:rsidRDefault="00B760AF" w:rsidP="0024068D">
      <w:pPr>
        <w:jc w:val="both"/>
        <w:rPr>
          <w:rFonts w:ascii="Times New Roman" w:hAnsi="Times New Roman" w:cs="Times New Roman"/>
          <w:sz w:val="24"/>
          <w:szCs w:val="24"/>
          <w:lang w:val="bg-BG"/>
        </w:rPr>
      </w:pPr>
      <w:r w:rsidRPr="0024068D">
        <w:rPr>
          <w:rFonts w:ascii="Times New Roman" w:hAnsi="Times New Roman" w:cs="Times New Roman"/>
          <w:sz w:val="24"/>
          <w:szCs w:val="24"/>
          <w:lang w:val="bg-BG"/>
        </w:rPr>
        <w:t>Неотстраняването на нередовностите в срок може да доведе до прекратяване на производството по отношение на кандидата.</w:t>
      </w:r>
    </w:p>
    <w:p w:rsidR="00B760AF" w:rsidRPr="0024068D" w:rsidRDefault="00B760AF" w:rsidP="0024068D">
      <w:pPr>
        <w:jc w:val="both"/>
        <w:rPr>
          <w:rFonts w:ascii="Times New Roman" w:hAnsi="Times New Roman" w:cs="Times New Roman"/>
          <w:sz w:val="24"/>
          <w:szCs w:val="24"/>
          <w:lang w:val="bg-BG"/>
        </w:rPr>
      </w:pPr>
      <w:r w:rsidRPr="0024068D">
        <w:rPr>
          <w:rFonts w:ascii="Times New Roman" w:hAnsi="Times New Roman" w:cs="Times New Roman"/>
          <w:sz w:val="24"/>
          <w:szCs w:val="24"/>
          <w:lang w:val="bg-BG"/>
        </w:rPr>
        <w:t>Безвъзмездна финансова помощ ще се предоставя само за проектни предложения, преминали оценката за административно съответствие и допустимост.“</w:t>
      </w:r>
    </w:p>
    <w:p w:rsidR="0037066E" w:rsidRPr="0024068D" w:rsidRDefault="0037066E" w:rsidP="0024068D">
      <w:pPr>
        <w:jc w:val="both"/>
        <w:rPr>
          <w:rFonts w:ascii="Times New Roman" w:hAnsi="Times New Roman" w:cs="Times New Roman"/>
          <w:sz w:val="24"/>
          <w:szCs w:val="24"/>
          <w:lang w:val="bg-BG"/>
        </w:rPr>
      </w:pPr>
      <w:r w:rsidRPr="0024068D">
        <w:rPr>
          <w:rFonts w:ascii="Times New Roman" w:hAnsi="Times New Roman" w:cs="Times New Roman"/>
          <w:sz w:val="24"/>
          <w:szCs w:val="24"/>
          <w:lang w:val="bg-BG"/>
        </w:rPr>
        <w:t>Условията за кандидатстване и изпълнение по настоящата процедура не забраняват задължителен документ да бъде изискан по реда и условията на т. 21.1 „Оценка на  административното съответствие и допустимостта“ от УКИ</w:t>
      </w:r>
      <w:r w:rsidR="0024068D" w:rsidRPr="0024068D">
        <w:rPr>
          <w:rFonts w:ascii="Times New Roman" w:hAnsi="Times New Roman" w:cs="Times New Roman"/>
          <w:sz w:val="24"/>
          <w:szCs w:val="24"/>
          <w:lang w:val="bg-BG"/>
        </w:rPr>
        <w:t>. В този смисъл, ако кандидат подаде проектно предложение без да е подал, респективно приложил някой от задължително изискуемите документи на етап подаване на формуляр за кандидатстване, то Оценителната комисия ще изиска липсващите документи по реда и условията на т. 21.1 от УКИ.</w:t>
      </w:r>
    </w:p>
    <w:p w:rsidR="00A455E7" w:rsidRPr="0024068D" w:rsidRDefault="00A455E7" w:rsidP="0024068D">
      <w:pPr>
        <w:jc w:val="both"/>
        <w:rPr>
          <w:rFonts w:ascii="Times New Roman" w:hAnsi="Times New Roman" w:cs="Times New Roman"/>
          <w:sz w:val="24"/>
          <w:szCs w:val="24"/>
          <w:lang w:val="bg-BG"/>
        </w:rPr>
      </w:pPr>
    </w:p>
    <w:p w:rsidR="00A455E7" w:rsidRPr="0024068D" w:rsidRDefault="00A455E7" w:rsidP="0024068D">
      <w:pPr>
        <w:spacing w:after="0" w:line="360" w:lineRule="auto"/>
        <w:jc w:val="both"/>
        <w:rPr>
          <w:rFonts w:ascii="Times New Roman" w:hAnsi="Times New Roman" w:cs="Times New Roman"/>
          <w:b/>
          <w:noProof/>
          <w:sz w:val="24"/>
          <w:szCs w:val="24"/>
          <w:lang w:val="bg-BG"/>
        </w:rPr>
      </w:pPr>
      <w:r w:rsidRPr="0024068D">
        <w:rPr>
          <w:rFonts w:ascii="Times New Roman" w:hAnsi="Times New Roman" w:cs="Times New Roman"/>
          <w:b/>
          <w:noProof/>
          <w:sz w:val="24"/>
          <w:szCs w:val="24"/>
          <w:lang w:val="bg-BG"/>
        </w:rPr>
        <w:t>Зададен въпрос чрез ИСУН 2020</w:t>
      </w:r>
    </w:p>
    <w:p w:rsidR="00A455E7" w:rsidRPr="0024068D" w:rsidRDefault="00A455E7" w:rsidP="0024068D">
      <w:pPr>
        <w:spacing w:after="0" w:line="360" w:lineRule="auto"/>
        <w:jc w:val="both"/>
        <w:rPr>
          <w:rFonts w:ascii="Times New Roman" w:eastAsia="Calibri" w:hAnsi="Times New Roman" w:cs="Times New Roman"/>
          <w:bCs/>
          <w:sz w:val="24"/>
          <w:szCs w:val="24"/>
          <w:lang w:val="bg-BG"/>
        </w:rPr>
      </w:pPr>
      <w:r w:rsidRPr="0024068D">
        <w:rPr>
          <w:rFonts w:ascii="Times New Roman" w:eastAsia="Calibri" w:hAnsi="Times New Roman" w:cs="Times New Roman"/>
          <w:b/>
          <w:bCs/>
          <w:sz w:val="24"/>
          <w:szCs w:val="24"/>
          <w:lang w:val="bg-BG"/>
        </w:rPr>
        <w:t xml:space="preserve">Рег. номер: </w:t>
      </w:r>
      <w:r w:rsidRPr="0024068D">
        <w:rPr>
          <w:rFonts w:ascii="Times New Roman" w:eastAsia="Calibri" w:hAnsi="Times New Roman" w:cs="Times New Roman"/>
          <w:bCs/>
          <w:sz w:val="24"/>
          <w:szCs w:val="24"/>
          <w:lang w:val="bg-BG"/>
        </w:rPr>
        <w:t>BG14MFOP001-5.020-Q002</w:t>
      </w:r>
    </w:p>
    <w:p w:rsidR="00A455E7" w:rsidRPr="0024068D" w:rsidRDefault="00A455E7" w:rsidP="0024068D">
      <w:pPr>
        <w:spacing w:after="0" w:line="360" w:lineRule="auto"/>
        <w:jc w:val="both"/>
        <w:rPr>
          <w:rFonts w:ascii="Times New Roman" w:eastAsia="Calibri" w:hAnsi="Times New Roman" w:cs="Times New Roman"/>
          <w:bCs/>
          <w:sz w:val="24"/>
          <w:szCs w:val="24"/>
          <w:lang w:val="bg-BG"/>
        </w:rPr>
      </w:pPr>
      <w:r w:rsidRPr="0024068D">
        <w:rPr>
          <w:rFonts w:ascii="Times New Roman" w:eastAsia="Calibri" w:hAnsi="Times New Roman" w:cs="Times New Roman"/>
          <w:b/>
          <w:bCs/>
          <w:sz w:val="24"/>
          <w:szCs w:val="24"/>
          <w:lang w:val="bg-BG"/>
        </w:rPr>
        <w:t>Подател:</w:t>
      </w:r>
      <w:r w:rsidRPr="0024068D">
        <w:rPr>
          <w:rFonts w:ascii="Times New Roman" w:eastAsia="Calibri" w:hAnsi="Times New Roman" w:cs="Times New Roman"/>
          <w:bCs/>
          <w:sz w:val="24"/>
          <w:szCs w:val="24"/>
          <w:lang w:val="bg-BG"/>
        </w:rPr>
        <w:t xml:space="preserve"> </w:t>
      </w:r>
    </w:p>
    <w:p w:rsidR="00A455E7" w:rsidRPr="0024068D" w:rsidRDefault="00A455E7" w:rsidP="0024068D">
      <w:pPr>
        <w:spacing w:after="0" w:line="360" w:lineRule="auto"/>
        <w:jc w:val="both"/>
        <w:rPr>
          <w:rFonts w:ascii="Times New Roman" w:eastAsia="Calibri" w:hAnsi="Times New Roman" w:cs="Times New Roman"/>
          <w:bCs/>
          <w:sz w:val="24"/>
          <w:szCs w:val="24"/>
          <w:lang w:val="bg-BG"/>
        </w:rPr>
      </w:pPr>
      <w:r w:rsidRPr="0024068D">
        <w:rPr>
          <w:rFonts w:ascii="Times New Roman" w:eastAsia="Calibri" w:hAnsi="Times New Roman" w:cs="Times New Roman"/>
          <w:b/>
          <w:bCs/>
          <w:sz w:val="24"/>
          <w:szCs w:val="24"/>
          <w:lang w:val="bg-BG"/>
        </w:rPr>
        <w:t>e-mail:</w:t>
      </w:r>
      <w:r w:rsidRPr="0024068D">
        <w:rPr>
          <w:rFonts w:ascii="Times New Roman" w:eastAsia="Calibri" w:hAnsi="Times New Roman" w:cs="Times New Roman"/>
          <w:sz w:val="24"/>
          <w:szCs w:val="24"/>
          <w:lang w:val="bg-BG"/>
        </w:rPr>
        <w:t xml:space="preserve"> kimba64@abv.bg</w:t>
      </w:r>
    </w:p>
    <w:p w:rsidR="00A455E7" w:rsidRPr="0024068D" w:rsidRDefault="00A455E7" w:rsidP="0024068D">
      <w:pPr>
        <w:spacing w:after="0" w:line="360" w:lineRule="auto"/>
        <w:jc w:val="both"/>
        <w:rPr>
          <w:rFonts w:ascii="Times New Roman" w:eastAsia="Calibri" w:hAnsi="Times New Roman" w:cs="Times New Roman"/>
          <w:sz w:val="24"/>
          <w:szCs w:val="24"/>
          <w:lang w:val="bg-BG"/>
        </w:rPr>
      </w:pPr>
      <w:r w:rsidRPr="0024068D">
        <w:rPr>
          <w:rFonts w:ascii="Times New Roman" w:eastAsia="Calibri" w:hAnsi="Times New Roman" w:cs="Times New Roman"/>
          <w:b/>
          <w:sz w:val="24"/>
          <w:szCs w:val="24"/>
          <w:lang w:val="bg-BG"/>
        </w:rPr>
        <w:t>Дата:</w:t>
      </w:r>
      <w:r w:rsidRPr="0024068D">
        <w:rPr>
          <w:rFonts w:ascii="Times New Roman" w:hAnsi="Times New Roman" w:cs="Times New Roman"/>
          <w:sz w:val="24"/>
          <w:szCs w:val="24"/>
          <w:lang w:val="bg-BG"/>
        </w:rPr>
        <w:t xml:space="preserve"> </w:t>
      </w:r>
      <w:r w:rsidRPr="0024068D">
        <w:rPr>
          <w:rFonts w:ascii="Times New Roman" w:eastAsia="Calibri" w:hAnsi="Times New Roman" w:cs="Times New Roman"/>
          <w:sz w:val="24"/>
          <w:szCs w:val="24"/>
          <w:lang w:val="bg-BG"/>
        </w:rPr>
        <w:t>27.02.2023</w:t>
      </w:r>
    </w:p>
    <w:p w:rsidR="00B760AF" w:rsidRPr="0024068D" w:rsidRDefault="00B760AF" w:rsidP="0024068D">
      <w:pPr>
        <w:jc w:val="both"/>
        <w:rPr>
          <w:rFonts w:ascii="Times New Roman" w:hAnsi="Times New Roman" w:cs="Times New Roman"/>
          <w:sz w:val="24"/>
          <w:szCs w:val="24"/>
          <w:lang w:val="bg-BG"/>
        </w:rPr>
      </w:pPr>
      <w:r w:rsidRPr="0024068D">
        <w:rPr>
          <w:rFonts w:ascii="Times New Roman" w:eastAsia="Calibri" w:hAnsi="Times New Roman" w:cs="Times New Roman"/>
          <w:b/>
          <w:sz w:val="24"/>
          <w:szCs w:val="24"/>
          <w:lang w:val="bg-BG"/>
        </w:rPr>
        <w:t>Въпрос:</w:t>
      </w:r>
    </w:p>
    <w:p w:rsidR="00A7079A" w:rsidRPr="0024068D" w:rsidRDefault="00A7079A" w:rsidP="0024068D">
      <w:pPr>
        <w:jc w:val="both"/>
        <w:rPr>
          <w:rFonts w:ascii="Times New Roman" w:hAnsi="Times New Roman" w:cs="Times New Roman"/>
          <w:sz w:val="24"/>
          <w:szCs w:val="24"/>
          <w:lang w:val="bg-BG"/>
        </w:rPr>
      </w:pPr>
      <w:r w:rsidRPr="0024068D">
        <w:rPr>
          <w:rFonts w:ascii="Times New Roman" w:hAnsi="Times New Roman" w:cs="Times New Roman"/>
          <w:sz w:val="24"/>
          <w:szCs w:val="24"/>
          <w:lang w:val="bg-BG"/>
        </w:rPr>
        <w:t>Здравейте,</w:t>
      </w:r>
    </w:p>
    <w:p w:rsidR="00AB2B0F" w:rsidRPr="0024068D" w:rsidRDefault="00A7079A" w:rsidP="0024068D">
      <w:pPr>
        <w:jc w:val="both"/>
        <w:rPr>
          <w:rFonts w:ascii="Times New Roman" w:hAnsi="Times New Roman" w:cs="Times New Roman"/>
          <w:sz w:val="24"/>
          <w:szCs w:val="24"/>
          <w:lang w:val="bg-BG"/>
        </w:rPr>
      </w:pPr>
      <w:r w:rsidRPr="0024068D">
        <w:rPr>
          <w:rFonts w:ascii="Times New Roman" w:hAnsi="Times New Roman" w:cs="Times New Roman"/>
          <w:sz w:val="24"/>
          <w:szCs w:val="24"/>
          <w:lang w:val="bg-BG"/>
        </w:rPr>
        <w:t>кандидатите по процедура BG14MFOP001-5.020 „Мерки за предлагане на пазара - сектор "Риболов" трябва ли да се регистр</w:t>
      </w:r>
      <w:r w:rsidR="0037066E" w:rsidRPr="0024068D">
        <w:rPr>
          <w:rFonts w:ascii="Times New Roman" w:hAnsi="Times New Roman" w:cs="Times New Roman"/>
          <w:sz w:val="24"/>
          <w:szCs w:val="24"/>
          <w:lang w:val="bg-BG"/>
        </w:rPr>
        <w:t>ир</w:t>
      </w:r>
      <w:r w:rsidRPr="0024068D">
        <w:rPr>
          <w:rFonts w:ascii="Times New Roman" w:hAnsi="Times New Roman" w:cs="Times New Roman"/>
          <w:sz w:val="24"/>
          <w:szCs w:val="24"/>
          <w:lang w:val="bg-BG"/>
        </w:rPr>
        <w:t>ани преди 24.02.2021 г. или преди 24.02.2022 г. Благодаря!</w:t>
      </w:r>
    </w:p>
    <w:p w:rsidR="00B760AF" w:rsidRPr="0024068D" w:rsidRDefault="00B760AF" w:rsidP="0024068D">
      <w:pPr>
        <w:jc w:val="both"/>
        <w:rPr>
          <w:rFonts w:ascii="Times New Roman" w:hAnsi="Times New Roman" w:cs="Times New Roman"/>
          <w:sz w:val="24"/>
          <w:szCs w:val="24"/>
          <w:lang w:val="bg-BG"/>
        </w:rPr>
      </w:pPr>
    </w:p>
    <w:p w:rsidR="00B760AF" w:rsidRPr="0024068D" w:rsidRDefault="00B760AF" w:rsidP="0024068D">
      <w:pPr>
        <w:jc w:val="both"/>
        <w:rPr>
          <w:rFonts w:ascii="Times New Roman" w:hAnsi="Times New Roman" w:cs="Times New Roman"/>
          <w:b/>
          <w:sz w:val="24"/>
          <w:szCs w:val="24"/>
          <w:lang w:val="bg-BG"/>
        </w:rPr>
      </w:pPr>
      <w:r w:rsidRPr="0024068D">
        <w:rPr>
          <w:rFonts w:ascii="Times New Roman" w:hAnsi="Times New Roman" w:cs="Times New Roman"/>
          <w:b/>
          <w:sz w:val="24"/>
          <w:szCs w:val="24"/>
          <w:lang w:val="bg-BG"/>
        </w:rPr>
        <w:t xml:space="preserve">Отговор: </w:t>
      </w:r>
    </w:p>
    <w:p w:rsidR="00B760AF" w:rsidRPr="0024068D" w:rsidRDefault="00B760AF" w:rsidP="0024068D">
      <w:pPr>
        <w:jc w:val="both"/>
        <w:rPr>
          <w:rFonts w:ascii="Times New Roman" w:hAnsi="Times New Roman" w:cs="Times New Roman"/>
          <w:sz w:val="24"/>
          <w:szCs w:val="24"/>
          <w:lang w:val="bg-BG"/>
        </w:rPr>
      </w:pPr>
      <w:r w:rsidRPr="0024068D">
        <w:rPr>
          <w:rFonts w:ascii="Times New Roman" w:hAnsi="Times New Roman" w:cs="Times New Roman"/>
          <w:sz w:val="24"/>
          <w:szCs w:val="24"/>
          <w:lang w:val="bg-BG"/>
        </w:rPr>
        <w:t xml:space="preserve">В т. 11.1 „Критерии за допустимост на кандидатите“ от Условията за кандидатстване и изпълнение е допусната очевидна фактическа грешка. </w:t>
      </w:r>
      <w:r w:rsidR="0037066E" w:rsidRPr="0024068D">
        <w:rPr>
          <w:rFonts w:ascii="Times New Roman" w:hAnsi="Times New Roman" w:cs="Times New Roman"/>
          <w:sz w:val="24"/>
          <w:szCs w:val="24"/>
          <w:lang w:val="bg-BG"/>
        </w:rPr>
        <w:t xml:space="preserve">Волята на УО на ПМДР при подготовката на УКИ е обвързана с датата на започването на агресията на Русия в Украйна, а именно 24.02.2022 г. </w:t>
      </w:r>
      <w:r w:rsidRPr="0024068D">
        <w:rPr>
          <w:rFonts w:ascii="Times New Roman" w:hAnsi="Times New Roman" w:cs="Times New Roman"/>
          <w:sz w:val="24"/>
          <w:szCs w:val="24"/>
          <w:lang w:val="bg-BG"/>
        </w:rPr>
        <w:t xml:space="preserve">Съгласно разпоредбите на </w:t>
      </w:r>
      <w:r w:rsidR="00346520" w:rsidRPr="0024068D">
        <w:rPr>
          <w:rFonts w:ascii="Times New Roman" w:hAnsi="Times New Roman" w:cs="Times New Roman"/>
          <w:sz w:val="24"/>
          <w:szCs w:val="24"/>
          <w:lang w:val="bg-BG"/>
        </w:rPr>
        <w:t xml:space="preserve">чл. 62, ал. </w:t>
      </w:r>
      <w:r w:rsidR="0037066E" w:rsidRPr="0024068D">
        <w:rPr>
          <w:rFonts w:ascii="Times New Roman" w:hAnsi="Times New Roman" w:cs="Times New Roman"/>
          <w:sz w:val="24"/>
          <w:szCs w:val="24"/>
          <w:lang w:val="bg-BG"/>
        </w:rPr>
        <w:t>2</w:t>
      </w:r>
      <w:r w:rsidR="00346520" w:rsidRPr="0024068D">
        <w:rPr>
          <w:rFonts w:ascii="Times New Roman" w:hAnsi="Times New Roman" w:cs="Times New Roman"/>
          <w:sz w:val="24"/>
          <w:szCs w:val="24"/>
          <w:lang w:val="bg-BG"/>
        </w:rPr>
        <w:t xml:space="preserve"> от Административнопроцесуалния кодекс (АПК), Управляващият орган </w:t>
      </w:r>
      <w:r w:rsidR="0037066E" w:rsidRPr="0024068D">
        <w:rPr>
          <w:rFonts w:ascii="Times New Roman" w:hAnsi="Times New Roman" w:cs="Times New Roman"/>
          <w:sz w:val="24"/>
          <w:szCs w:val="24"/>
          <w:lang w:val="bg-BG"/>
        </w:rPr>
        <w:t>ще коригира посоченото несъответствие.</w:t>
      </w:r>
    </w:p>
    <w:sectPr w:rsidR="00B760AF" w:rsidRPr="0024068D">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79A"/>
    <w:rsid w:val="001870D6"/>
    <w:rsid w:val="001A5A72"/>
    <w:rsid w:val="0024068D"/>
    <w:rsid w:val="00346520"/>
    <w:rsid w:val="0037066E"/>
    <w:rsid w:val="00A455E7"/>
    <w:rsid w:val="00A7079A"/>
    <w:rsid w:val="00AB2B0F"/>
    <w:rsid w:val="00B760AF"/>
    <w:rsid w:val="00DA6D2B"/>
    <w:rsid w:val="00F91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79A"/>
    <w:rPr>
      <w:color w:val="0000FF" w:themeColor="hyperlink"/>
      <w:u w:val="single"/>
    </w:rPr>
  </w:style>
  <w:style w:type="character" w:customStyle="1" w:styleId="cursorpointer">
    <w:name w:val="cursorpointer"/>
    <w:basedOn w:val="DefaultParagraphFont"/>
    <w:rsid w:val="00DA6D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79A"/>
    <w:rPr>
      <w:color w:val="0000FF" w:themeColor="hyperlink"/>
      <w:u w:val="single"/>
    </w:rPr>
  </w:style>
  <w:style w:type="character" w:customStyle="1" w:styleId="cursorpointer">
    <w:name w:val="cursorpointer"/>
    <w:basedOn w:val="DefaultParagraphFont"/>
    <w:rsid w:val="00DA6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ss.varna.b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Boryana Vodenicharska</dc:creator>
  <cp:lastModifiedBy>Evgeniya Cherkezova</cp:lastModifiedBy>
  <cp:revision>4</cp:revision>
  <dcterms:created xsi:type="dcterms:W3CDTF">2023-02-28T07:28:00Z</dcterms:created>
  <dcterms:modified xsi:type="dcterms:W3CDTF">2023-03-06T14:08:00Z</dcterms:modified>
</cp:coreProperties>
</file>