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125" w:type="dxa"/>
        <w:tblInd w:w="1492" w:type="dxa"/>
        <w:tblLayout w:type="fixed"/>
        <w:tblCellMar>
          <w:left w:w="0" w:type="dxa"/>
          <w:right w:w="0" w:type="dxa"/>
        </w:tblCellMar>
        <w:tblLook w:val="0000" w:firstRow="0" w:lastRow="0" w:firstColumn="0" w:lastColumn="0" w:noHBand="0" w:noVBand="0"/>
      </w:tblPr>
      <w:tblGrid>
        <w:gridCol w:w="3445"/>
        <w:gridCol w:w="1217"/>
        <w:gridCol w:w="4337"/>
        <w:gridCol w:w="2126"/>
      </w:tblGrid>
      <w:tr w:rsidR="00025E58" w:rsidRPr="00144A1F" w14:paraId="21AAFF0D" w14:textId="77777777" w:rsidTr="00E756A6">
        <w:trPr>
          <w:trHeight w:val="1256"/>
          <w:tblHeader/>
        </w:trPr>
        <w:tc>
          <w:tcPr>
            <w:tcW w:w="3445" w:type="dxa"/>
            <w:vMerge w:val="restart"/>
            <w:tcBorders>
              <w:top w:val="single" w:sz="1" w:space="0" w:color="000000"/>
              <w:left w:val="single" w:sz="1" w:space="0" w:color="000000"/>
            </w:tcBorders>
            <w:vAlign w:val="center"/>
          </w:tcPr>
          <w:p w14:paraId="69D3DF59" w14:textId="77777777" w:rsidR="00025E58"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 xml:space="preserve">Министерство на </w:t>
            </w:r>
            <w:r w:rsidR="00971D91">
              <w:rPr>
                <w:rFonts w:eastAsia="HG Mincho Light J"/>
                <w:b/>
                <w:color w:val="000000"/>
                <w:sz w:val="20"/>
                <w:szCs w:val="20"/>
                <w:lang w:val="bg-BG"/>
              </w:rPr>
              <w:t>земеделието</w:t>
            </w:r>
          </w:p>
          <w:p w14:paraId="002C4755" w14:textId="77777777" w:rsidR="00971D91" w:rsidRPr="00144A1F" w:rsidRDefault="00971D91" w:rsidP="00E756A6">
            <w:pPr>
              <w:widowControl w:val="0"/>
              <w:suppressLineNumbers/>
              <w:suppressAutoHyphens/>
              <w:jc w:val="center"/>
              <w:rPr>
                <w:rFonts w:eastAsia="HG Mincho Light J"/>
                <w:b/>
                <w:color w:val="000000"/>
                <w:sz w:val="20"/>
                <w:szCs w:val="20"/>
                <w:lang w:val="bg-BG"/>
              </w:rPr>
            </w:pPr>
          </w:p>
          <w:p w14:paraId="3DB92DDE" w14:textId="77777777" w:rsidR="00025E58" w:rsidRPr="00877A5F" w:rsidRDefault="00025E58" w:rsidP="00E756A6">
            <w:pPr>
              <w:widowControl w:val="0"/>
              <w:suppressLineNumbers/>
              <w:suppressAutoHyphens/>
              <w:jc w:val="center"/>
              <w:rPr>
                <w:rFonts w:eastAsia="HG Mincho Light J"/>
                <w:b/>
                <w:color w:val="000000"/>
                <w:sz w:val="20"/>
                <w:szCs w:val="20"/>
                <w:lang w:val="en-US"/>
              </w:rPr>
            </w:pPr>
            <w:r>
              <w:rPr>
                <w:rFonts w:eastAsia="HG Mincho Light J"/>
                <w:b/>
                <w:color w:val="000000"/>
                <w:sz w:val="20"/>
                <w:szCs w:val="20"/>
                <w:lang w:val="bg-BG"/>
              </w:rPr>
              <w:t>Д</w:t>
            </w:r>
            <w:r w:rsidRPr="00144A1F">
              <w:rPr>
                <w:rFonts w:eastAsia="HG Mincho Light J"/>
                <w:b/>
                <w:color w:val="000000"/>
                <w:sz w:val="20"/>
                <w:szCs w:val="20"/>
                <w:lang w:val="bg-BG"/>
              </w:rPr>
              <w:t>ирекция “</w:t>
            </w:r>
            <w:r>
              <w:rPr>
                <w:rFonts w:eastAsia="HG Mincho Light J"/>
                <w:b/>
                <w:color w:val="000000"/>
                <w:sz w:val="20"/>
                <w:szCs w:val="20"/>
                <w:lang w:val="bg-BG"/>
              </w:rPr>
              <w:t>Морско дело и рибарство</w:t>
            </w:r>
            <w:r w:rsidRPr="00144A1F">
              <w:rPr>
                <w:rFonts w:eastAsia="HG Mincho Light J"/>
                <w:b/>
                <w:color w:val="000000"/>
                <w:sz w:val="20"/>
                <w:szCs w:val="20"/>
                <w:lang w:val="bg-BG"/>
              </w:rPr>
              <w:t xml:space="preserve">” – Управляващ орган на </w:t>
            </w:r>
            <w:r>
              <w:rPr>
                <w:rFonts w:eastAsia="HG Mincho Light J"/>
                <w:b/>
                <w:color w:val="000000"/>
                <w:sz w:val="20"/>
                <w:szCs w:val="20"/>
                <w:lang w:val="bg-BG"/>
              </w:rPr>
              <w:t>ПМДР</w:t>
            </w:r>
            <w:r>
              <w:rPr>
                <w:rFonts w:eastAsia="HG Mincho Light J"/>
                <w:b/>
                <w:color w:val="000000"/>
                <w:sz w:val="20"/>
                <w:szCs w:val="20"/>
                <w:lang w:val="en-US"/>
              </w:rPr>
              <w:t xml:space="preserve"> 2014 - 2020</w:t>
            </w:r>
          </w:p>
        </w:tc>
        <w:tc>
          <w:tcPr>
            <w:tcW w:w="5554" w:type="dxa"/>
            <w:gridSpan w:val="2"/>
            <w:tcBorders>
              <w:top w:val="single" w:sz="1" w:space="0" w:color="000000"/>
              <w:left w:val="single" w:sz="1" w:space="0" w:color="000000"/>
              <w:bottom w:val="single" w:sz="1" w:space="0" w:color="000000"/>
            </w:tcBorders>
            <w:vAlign w:val="center"/>
          </w:tcPr>
          <w:p w14:paraId="04217B0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НАРЪЧНИК ПО ПРОГРАМА ЗА МОРСКО ДЕЛО И РИБАРСТВО</w:t>
            </w:r>
            <w:r w:rsidRPr="00144A1F">
              <w:rPr>
                <w:rFonts w:eastAsia="HG Mincho Light J"/>
                <w:b/>
                <w:color w:val="000000"/>
                <w:sz w:val="20"/>
                <w:szCs w:val="20"/>
                <w:lang w:val="bg-BG"/>
              </w:rPr>
              <w:t>” 2014 -2020 (</w:t>
            </w:r>
            <w:r>
              <w:rPr>
                <w:rFonts w:eastAsia="HG Mincho Light J"/>
                <w:b/>
                <w:color w:val="000000"/>
                <w:sz w:val="20"/>
                <w:szCs w:val="20"/>
                <w:lang w:val="bg-BG"/>
              </w:rPr>
              <w:t>ПМДР</w:t>
            </w:r>
            <w:r w:rsidRPr="00144A1F">
              <w:rPr>
                <w:rFonts w:eastAsia="HG Mincho Light J"/>
                <w:b/>
                <w:color w:val="000000"/>
                <w:sz w:val="20"/>
                <w:szCs w:val="20"/>
                <w:lang w:val="bg-BG"/>
              </w:rPr>
              <w:t>)</w:t>
            </w:r>
          </w:p>
        </w:tc>
        <w:tc>
          <w:tcPr>
            <w:tcW w:w="2126" w:type="dxa"/>
            <w:tcBorders>
              <w:top w:val="single" w:sz="1" w:space="0" w:color="000000"/>
              <w:left w:val="single" w:sz="1" w:space="0" w:color="000000"/>
              <w:bottom w:val="single" w:sz="1" w:space="0" w:color="000000"/>
              <w:right w:val="single" w:sz="1" w:space="0" w:color="000000"/>
            </w:tcBorders>
            <w:vAlign w:val="center"/>
          </w:tcPr>
          <w:p w14:paraId="1378F065"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lang w:val="bg-BG"/>
              </w:rPr>
              <w:t xml:space="preserve">Вариант </w:t>
            </w:r>
            <w:r>
              <w:rPr>
                <w:rFonts w:eastAsia="HG Mincho Light J"/>
                <w:b/>
                <w:color w:val="000000"/>
                <w:sz w:val="20"/>
                <w:lang w:val="bg-BG"/>
              </w:rPr>
              <w:t>2</w:t>
            </w:r>
          </w:p>
        </w:tc>
      </w:tr>
      <w:tr w:rsidR="00025E58" w:rsidRPr="00144A1F" w14:paraId="52D1FE82" w14:textId="77777777" w:rsidTr="00E756A6">
        <w:trPr>
          <w:trHeight w:val="747"/>
        </w:trPr>
        <w:tc>
          <w:tcPr>
            <w:tcW w:w="3445" w:type="dxa"/>
            <w:vMerge/>
            <w:tcBorders>
              <w:left w:val="single" w:sz="1" w:space="0" w:color="000000"/>
            </w:tcBorders>
            <w:vAlign w:val="center"/>
          </w:tcPr>
          <w:p w14:paraId="38075D94"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1217" w:type="dxa"/>
            <w:tcBorders>
              <w:left w:val="single" w:sz="1" w:space="0" w:color="000000"/>
              <w:bottom w:val="single" w:sz="1" w:space="0" w:color="000000"/>
              <w:right w:val="single" w:sz="1" w:space="0" w:color="000000"/>
            </w:tcBorders>
            <w:vAlign w:val="center"/>
          </w:tcPr>
          <w:p w14:paraId="0D9DD807"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 xml:space="preserve">Глава 4, раздел 2, </w:t>
            </w:r>
            <w:r w:rsidRPr="00144A1F">
              <w:rPr>
                <w:rFonts w:eastAsia="HG Mincho Light J"/>
                <w:b/>
                <w:color w:val="000000"/>
                <w:sz w:val="20"/>
                <w:szCs w:val="20"/>
                <w:lang w:val="bg-BG"/>
              </w:rPr>
              <w:t xml:space="preserve">Приложение </w:t>
            </w:r>
          </w:p>
          <w:p w14:paraId="7B752F2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4.II.1.</w:t>
            </w:r>
            <w:r>
              <w:rPr>
                <w:rFonts w:eastAsia="HG Mincho Light J"/>
                <w:b/>
                <w:color w:val="000000"/>
                <w:sz w:val="20"/>
                <w:szCs w:val="20"/>
                <w:lang w:val="bg-BG"/>
              </w:rPr>
              <w:t>7</w:t>
            </w:r>
            <w:r w:rsidRPr="00144A1F">
              <w:rPr>
                <w:rFonts w:eastAsia="HG Mincho Light J"/>
                <w:b/>
                <w:color w:val="000000"/>
                <w:sz w:val="20"/>
                <w:szCs w:val="20"/>
                <w:lang w:val="bg-BG"/>
              </w:rPr>
              <w:t>.</w:t>
            </w:r>
          </w:p>
        </w:tc>
        <w:tc>
          <w:tcPr>
            <w:tcW w:w="4337" w:type="dxa"/>
            <w:tcBorders>
              <w:left w:val="single" w:sz="1" w:space="0" w:color="000000"/>
              <w:bottom w:val="single" w:sz="1" w:space="0" w:color="000000"/>
              <w:right w:val="single" w:sz="1" w:space="0" w:color="000000"/>
            </w:tcBorders>
            <w:vAlign w:val="center"/>
          </w:tcPr>
          <w:p w14:paraId="599FB8BF" w14:textId="77777777" w:rsidR="00025E58" w:rsidRPr="00144A1F" w:rsidRDefault="00025E58" w:rsidP="00E756A6">
            <w:pPr>
              <w:widowControl w:val="0"/>
              <w:suppressLineNumbers/>
              <w:suppressAutoHyphens/>
              <w:jc w:val="center"/>
              <w:rPr>
                <w:b/>
                <w:sz w:val="20"/>
                <w:szCs w:val="20"/>
                <w:lang w:val="bg-BG"/>
              </w:rPr>
            </w:pPr>
            <w:r w:rsidRPr="00144A1F">
              <w:rPr>
                <w:b/>
                <w:sz w:val="20"/>
                <w:szCs w:val="20"/>
                <w:lang w:val="bg-BG"/>
              </w:rPr>
              <w:t>ПРОЦЕДУРИ ЗА ПРЕДОСТАВЯНЕ НА БЕЗВЪЗМЕЗДНА ФИНАНСОВА ПОМОЩ</w:t>
            </w:r>
          </w:p>
          <w:p w14:paraId="5F7F6AB3" w14:textId="77777777" w:rsidR="00025E58" w:rsidRPr="00144A1F" w:rsidRDefault="00025E58" w:rsidP="00E756A6">
            <w:pPr>
              <w:widowControl w:val="0"/>
              <w:suppressLineNumbers/>
              <w:suppressAutoHyphens/>
              <w:jc w:val="center"/>
              <w:rPr>
                <w:b/>
                <w:iCs/>
                <w:sz w:val="20"/>
                <w:szCs w:val="20"/>
                <w:lang w:val="bg-BG"/>
              </w:rPr>
            </w:pPr>
          </w:p>
          <w:p w14:paraId="362D43C6" w14:textId="77777777" w:rsidR="00025E58" w:rsidRPr="00144A1F" w:rsidRDefault="00025E58" w:rsidP="00E756A6">
            <w:pPr>
              <w:widowControl w:val="0"/>
              <w:suppressLineNumbers/>
              <w:suppressAutoHyphens/>
              <w:jc w:val="center"/>
              <w:rPr>
                <w:b/>
                <w:iCs/>
                <w:sz w:val="20"/>
                <w:szCs w:val="20"/>
                <w:lang w:val="bg-BG"/>
              </w:rPr>
            </w:pPr>
          </w:p>
          <w:p w14:paraId="018DC83E" w14:textId="77777777" w:rsidR="00025E58" w:rsidRPr="00F609C8" w:rsidRDefault="00025E58" w:rsidP="00E756A6">
            <w:pPr>
              <w:widowControl w:val="0"/>
              <w:suppressLineNumbers/>
              <w:suppressAutoHyphens/>
              <w:jc w:val="center"/>
              <w:rPr>
                <w:rFonts w:eastAsia="HG Mincho Light J"/>
                <w:b/>
                <w:color w:val="000000"/>
                <w:sz w:val="20"/>
                <w:szCs w:val="20"/>
                <w:lang w:val="bg-BG"/>
              </w:rPr>
            </w:pPr>
            <w:r w:rsidRPr="00144A1F">
              <w:rPr>
                <w:b/>
                <w:iCs/>
                <w:sz w:val="20"/>
                <w:szCs w:val="20"/>
                <w:lang w:val="bg-BG"/>
              </w:rPr>
              <w:t xml:space="preserve">Образец на Списък на проектните предложения, </w:t>
            </w:r>
            <w:r>
              <w:rPr>
                <w:b/>
                <w:iCs/>
                <w:sz w:val="20"/>
                <w:szCs w:val="20"/>
                <w:lang w:val="bg-BG"/>
              </w:rPr>
              <w:t xml:space="preserve"> които не се допускат до техническа и финансова оценка</w:t>
            </w:r>
          </w:p>
        </w:tc>
        <w:tc>
          <w:tcPr>
            <w:tcW w:w="2126" w:type="dxa"/>
            <w:tcBorders>
              <w:left w:val="single" w:sz="1" w:space="0" w:color="000000"/>
              <w:bottom w:val="single" w:sz="1" w:space="0" w:color="000000"/>
              <w:right w:val="single" w:sz="1" w:space="0" w:color="000000"/>
            </w:tcBorders>
            <w:vAlign w:val="center"/>
          </w:tcPr>
          <w:p w14:paraId="3747A6AD"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b/>
                <w:sz w:val="20"/>
                <w:szCs w:val="20"/>
                <w:lang w:val="bg-BG"/>
              </w:rPr>
              <w:t xml:space="preserve">страница: </w:t>
            </w:r>
            <w:r w:rsidRPr="00144A1F">
              <w:rPr>
                <w:rStyle w:val="PageNumber"/>
                <w:sz w:val="20"/>
                <w:szCs w:val="20"/>
                <w:lang w:val="bg-BG"/>
              </w:rPr>
              <w:fldChar w:fldCharType="begin"/>
            </w:r>
            <w:r w:rsidRPr="00144A1F">
              <w:rPr>
                <w:rStyle w:val="PageNumber"/>
                <w:sz w:val="20"/>
                <w:szCs w:val="20"/>
                <w:lang w:val="bg-BG"/>
              </w:rPr>
              <w:instrText xml:space="preserve"> PAGE </w:instrText>
            </w:r>
            <w:r w:rsidRPr="00144A1F">
              <w:rPr>
                <w:rStyle w:val="PageNumber"/>
                <w:sz w:val="20"/>
                <w:szCs w:val="20"/>
                <w:lang w:val="bg-BG"/>
              </w:rPr>
              <w:fldChar w:fldCharType="separate"/>
            </w:r>
            <w:r>
              <w:rPr>
                <w:rStyle w:val="PageNumber"/>
                <w:noProof/>
                <w:sz w:val="20"/>
                <w:szCs w:val="20"/>
                <w:lang w:val="bg-BG"/>
              </w:rPr>
              <w:t>1</w:t>
            </w:r>
            <w:r w:rsidRPr="00144A1F">
              <w:rPr>
                <w:rStyle w:val="PageNumber"/>
                <w:sz w:val="20"/>
                <w:szCs w:val="20"/>
                <w:lang w:val="bg-BG"/>
              </w:rPr>
              <w:fldChar w:fldCharType="end"/>
            </w:r>
            <w:r w:rsidRPr="00144A1F">
              <w:rPr>
                <w:rStyle w:val="PageNumber"/>
                <w:sz w:val="20"/>
                <w:szCs w:val="20"/>
                <w:lang w:val="bg-BG"/>
              </w:rPr>
              <w:t>/</w:t>
            </w:r>
            <w:r w:rsidRPr="00144A1F">
              <w:rPr>
                <w:rStyle w:val="PageNumber"/>
                <w:sz w:val="20"/>
                <w:szCs w:val="20"/>
                <w:lang w:val="bg-BG"/>
              </w:rPr>
              <w:fldChar w:fldCharType="begin"/>
            </w:r>
            <w:r w:rsidRPr="00144A1F">
              <w:rPr>
                <w:rStyle w:val="PageNumber"/>
                <w:sz w:val="20"/>
                <w:szCs w:val="20"/>
                <w:lang w:val="bg-BG"/>
              </w:rPr>
              <w:instrText xml:space="preserve"> NUMPAGES </w:instrText>
            </w:r>
            <w:r w:rsidRPr="00144A1F">
              <w:rPr>
                <w:rStyle w:val="PageNumber"/>
                <w:sz w:val="20"/>
                <w:szCs w:val="20"/>
                <w:lang w:val="bg-BG"/>
              </w:rPr>
              <w:fldChar w:fldCharType="separate"/>
            </w:r>
            <w:r>
              <w:rPr>
                <w:rStyle w:val="PageNumber"/>
                <w:noProof/>
                <w:sz w:val="20"/>
                <w:szCs w:val="20"/>
                <w:lang w:val="bg-BG"/>
              </w:rPr>
              <w:t>2</w:t>
            </w:r>
            <w:r w:rsidRPr="00144A1F">
              <w:rPr>
                <w:rStyle w:val="PageNumber"/>
                <w:sz w:val="20"/>
                <w:szCs w:val="20"/>
                <w:lang w:val="bg-BG"/>
              </w:rPr>
              <w:fldChar w:fldCharType="end"/>
            </w:r>
          </w:p>
        </w:tc>
      </w:tr>
      <w:tr w:rsidR="00025E58" w:rsidRPr="00144A1F" w14:paraId="508DB717" w14:textId="77777777" w:rsidTr="00E756A6">
        <w:trPr>
          <w:trHeight w:val="697"/>
        </w:trPr>
        <w:tc>
          <w:tcPr>
            <w:tcW w:w="3445" w:type="dxa"/>
            <w:vMerge/>
            <w:tcBorders>
              <w:left w:val="single" w:sz="1" w:space="0" w:color="000000"/>
            </w:tcBorders>
            <w:vAlign w:val="center"/>
          </w:tcPr>
          <w:p w14:paraId="5D1DA75A"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tcBorders>
            <w:vAlign w:val="center"/>
          </w:tcPr>
          <w:p w14:paraId="55AA17A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Одобрен от: Ръководител на Управляващия орган</w:t>
            </w:r>
          </w:p>
        </w:tc>
        <w:tc>
          <w:tcPr>
            <w:tcW w:w="2126" w:type="dxa"/>
            <w:tcBorders>
              <w:left w:val="single" w:sz="1" w:space="0" w:color="000000"/>
              <w:bottom w:val="single" w:sz="4" w:space="0" w:color="auto"/>
              <w:right w:val="single" w:sz="1" w:space="0" w:color="000000"/>
            </w:tcBorders>
            <w:vAlign w:val="center"/>
          </w:tcPr>
          <w:p w14:paraId="7959B049"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r w:rsidRPr="00144A1F">
              <w:rPr>
                <w:rFonts w:eastAsia="HG Mincho Light J"/>
                <w:b/>
                <w:color w:val="000000"/>
                <w:sz w:val="20"/>
                <w:szCs w:val="20"/>
                <w:lang w:val="bg-BG"/>
              </w:rPr>
              <w:t>Дата:</w:t>
            </w:r>
          </w:p>
          <w:p w14:paraId="00CCEC31" w14:textId="77777777" w:rsidR="00025E58" w:rsidRPr="00D81A6C"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r w:rsidR="00025E58" w:rsidRPr="00144A1F" w14:paraId="6A8B10F7" w14:textId="77777777" w:rsidTr="00E756A6">
        <w:trPr>
          <w:trHeight w:val="697"/>
        </w:trPr>
        <w:tc>
          <w:tcPr>
            <w:tcW w:w="3445" w:type="dxa"/>
            <w:tcBorders>
              <w:left w:val="single" w:sz="1" w:space="0" w:color="000000"/>
              <w:bottom w:val="single" w:sz="1" w:space="0" w:color="000000"/>
            </w:tcBorders>
            <w:vAlign w:val="center"/>
          </w:tcPr>
          <w:p w14:paraId="67B5DC66"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5554" w:type="dxa"/>
            <w:gridSpan w:val="2"/>
            <w:tcBorders>
              <w:left w:val="single" w:sz="1" w:space="0" w:color="000000"/>
              <w:bottom w:val="single" w:sz="1" w:space="0" w:color="000000"/>
              <w:right w:val="single" w:sz="4" w:space="0" w:color="auto"/>
            </w:tcBorders>
            <w:vAlign w:val="center"/>
          </w:tcPr>
          <w:p w14:paraId="46D521B3" w14:textId="77777777" w:rsidR="00025E58" w:rsidRPr="00144A1F" w:rsidRDefault="00025E58" w:rsidP="00E756A6">
            <w:pPr>
              <w:widowControl w:val="0"/>
              <w:suppressLineNumbers/>
              <w:suppressAutoHyphens/>
              <w:jc w:val="center"/>
              <w:rPr>
                <w:rFonts w:eastAsia="HG Mincho Light J"/>
                <w:b/>
                <w:color w:val="000000"/>
                <w:sz w:val="20"/>
                <w:szCs w:val="20"/>
                <w:lang w:val="bg-BG"/>
              </w:rPr>
            </w:pPr>
          </w:p>
        </w:tc>
        <w:tc>
          <w:tcPr>
            <w:tcW w:w="2126" w:type="dxa"/>
            <w:tcBorders>
              <w:top w:val="single" w:sz="4" w:space="0" w:color="auto"/>
              <w:left w:val="single" w:sz="4" w:space="0" w:color="auto"/>
              <w:bottom w:val="single" w:sz="4" w:space="0" w:color="auto"/>
              <w:right w:val="single" w:sz="4" w:space="0" w:color="auto"/>
            </w:tcBorders>
            <w:vAlign w:val="center"/>
          </w:tcPr>
          <w:p w14:paraId="797AB866" w14:textId="77777777" w:rsidR="00025E58" w:rsidRPr="00D4220F" w:rsidRDefault="00025E58" w:rsidP="00E756A6">
            <w:pPr>
              <w:widowControl w:val="0"/>
              <w:suppressLineNumbers/>
              <w:suppressAutoHyphens/>
              <w:jc w:val="center"/>
              <w:rPr>
                <w:rFonts w:eastAsia="HG Mincho Light J"/>
                <w:b/>
                <w:color w:val="000000"/>
                <w:sz w:val="20"/>
                <w:szCs w:val="20"/>
                <w:lang w:val="bg-BG"/>
              </w:rPr>
            </w:pPr>
            <w:r w:rsidRPr="00D4220F">
              <w:rPr>
                <w:rFonts w:eastAsia="HG Mincho Light J"/>
                <w:b/>
                <w:color w:val="000000"/>
                <w:sz w:val="20"/>
                <w:szCs w:val="20"/>
                <w:lang w:val="bg-BG"/>
              </w:rPr>
              <w:t>Версия:</w:t>
            </w:r>
          </w:p>
          <w:p w14:paraId="7401223A" w14:textId="77777777" w:rsidR="00025E58" w:rsidRPr="00144A1F" w:rsidRDefault="00D81A6C" w:rsidP="00E756A6">
            <w:pPr>
              <w:widowControl w:val="0"/>
              <w:suppressLineNumbers/>
              <w:suppressAutoHyphens/>
              <w:jc w:val="center"/>
              <w:rPr>
                <w:rFonts w:eastAsia="HG Mincho Light J"/>
                <w:b/>
                <w:color w:val="000000"/>
                <w:sz w:val="20"/>
                <w:szCs w:val="20"/>
                <w:lang w:val="bg-BG"/>
              </w:rPr>
            </w:pPr>
            <w:r>
              <w:rPr>
                <w:rFonts w:eastAsia="HG Mincho Light J"/>
                <w:b/>
                <w:color w:val="000000"/>
                <w:sz w:val="20"/>
                <w:szCs w:val="20"/>
                <w:lang w:val="bg-BG"/>
              </w:rPr>
              <w:t>Януари 2022</w:t>
            </w:r>
          </w:p>
        </w:tc>
      </w:tr>
    </w:tbl>
    <w:p w14:paraId="7416C458" w14:textId="77777777" w:rsidR="00025E58" w:rsidRDefault="00025E58">
      <w:pPr>
        <w:rPr>
          <w:lang w:val="bg-BG"/>
        </w:rPr>
      </w:pPr>
    </w:p>
    <w:p w14:paraId="55F47BB9" w14:textId="77777777" w:rsidR="003432B4" w:rsidRDefault="003432B4">
      <w:pPr>
        <w:rPr>
          <w:lang w:val="bg-BG"/>
        </w:rPr>
      </w:pPr>
    </w:p>
    <w:p w14:paraId="70BF4C6F" w14:textId="77777777" w:rsidR="003432B4" w:rsidRDefault="003432B4">
      <w:pPr>
        <w:rPr>
          <w:lang w:val="bg-BG"/>
        </w:rPr>
      </w:pPr>
    </w:p>
    <w:p w14:paraId="75E43947" w14:textId="77777777" w:rsidR="003432B4" w:rsidRDefault="003432B4">
      <w:pPr>
        <w:rPr>
          <w:lang w:val="bg-BG"/>
        </w:rPr>
      </w:pPr>
    </w:p>
    <w:p w14:paraId="4BCCE3A3" w14:textId="17C7393B" w:rsidR="00D821F4" w:rsidRPr="00E36B32" w:rsidRDefault="00D166C0" w:rsidP="00D821F4">
      <w:pPr>
        <w:jc w:val="center"/>
        <w:rPr>
          <w:b/>
          <w:lang w:val="bg-BG"/>
        </w:rPr>
      </w:pPr>
      <w:r>
        <w:rPr>
          <w:b/>
          <w:lang w:val="bg-BG"/>
        </w:rPr>
        <w:t>Списък на проектните предложения</w:t>
      </w:r>
      <w:r w:rsidR="00025E58" w:rsidRPr="005F44E0">
        <w:rPr>
          <w:b/>
          <w:lang w:val="bg-BG"/>
        </w:rPr>
        <w:t xml:space="preserve">, </w:t>
      </w:r>
      <w:r>
        <w:rPr>
          <w:b/>
          <w:lang w:val="bg-BG"/>
        </w:rPr>
        <w:t>които не се допускат до те</w:t>
      </w:r>
      <w:r w:rsidR="0093219F">
        <w:rPr>
          <w:b/>
          <w:lang w:val="bg-BG"/>
        </w:rPr>
        <w:t>хническа и финансова оценка по П</w:t>
      </w:r>
      <w:r>
        <w:rPr>
          <w:b/>
          <w:lang w:val="bg-BG"/>
        </w:rPr>
        <w:t>роцедура</w:t>
      </w:r>
      <w:r w:rsidR="00025E58">
        <w:rPr>
          <w:b/>
          <w:lang w:val="bg-BG"/>
        </w:rPr>
        <w:t xml:space="preserve"> </w:t>
      </w:r>
      <w:r w:rsidR="00C05E3A">
        <w:rPr>
          <w:b/>
          <w:lang w:val="bg-BG"/>
        </w:rPr>
        <w:t xml:space="preserve">                   </w:t>
      </w:r>
      <w:r w:rsidR="00A52FEE" w:rsidRPr="00E36B32">
        <w:rPr>
          <w:b/>
          <w:lang w:val="bg-BG"/>
        </w:rPr>
        <w:t>№</w:t>
      </w:r>
      <w:r w:rsidR="00C05E3A">
        <w:rPr>
          <w:b/>
          <w:lang w:val="bg-BG"/>
        </w:rPr>
        <w:t xml:space="preserve"> </w:t>
      </w:r>
      <w:r w:rsidR="00D821F4" w:rsidRPr="00D821F4">
        <w:rPr>
          <w:b/>
          <w:lang w:val="en-US"/>
        </w:rPr>
        <w:t>BG</w:t>
      </w:r>
      <w:r w:rsidR="00D821F4" w:rsidRPr="00E36B32">
        <w:rPr>
          <w:b/>
          <w:lang w:val="bg-BG"/>
        </w:rPr>
        <w:t>14</w:t>
      </w:r>
      <w:r w:rsidR="00D821F4" w:rsidRPr="00D821F4">
        <w:rPr>
          <w:b/>
          <w:lang w:val="en-US"/>
        </w:rPr>
        <w:t>MFOP</w:t>
      </w:r>
      <w:r w:rsidR="00D821F4" w:rsidRPr="00E36B32">
        <w:rPr>
          <w:b/>
          <w:lang w:val="bg-BG"/>
        </w:rPr>
        <w:t>001-2.019-</w:t>
      </w:r>
      <w:r w:rsidR="00D821F4" w:rsidRPr="00D821F4">
        <w:rPr>
          <w:b/>
          <w:lang w:val="en-US"/>
        </w:rPr>
        <w:t>S</w:t>
      </w:r>
      <w:r w:rsidR="00D821F4" w:rsidRPr="00E36B32">
        <w:rPr>
          <w:b/>
          <w:lang w:val="bg-BG"/>
        </w:rPr>
        <w:t xml:space="preserve">1 „Продуктивни инвестиции в аквакултурите“, Сектор „Големи проекти“, </w:t>
      </w:r>
      <w:r w:rsidR="00C05E3A">
        <w:rPr>
          <w:b/>
          <w:lang w:val="bg-BG"/>
        </w:rPr>
        <w:t xml:space="preserve">                       </w:t>
      </w:r>
      <w:r w:rsidR="00D821F4" w:rsidRPr="00E36B32">
        <w:rPr>
          <w:b/>
          <w:lang w:val="bg-BG"/>
        </w:rPr>
        <w:t xml:space="preserve">мярка 2.2. „Продуктивни инвестиции в аквакултурите“ по Програма за морско дело и рибарство 2014-2020 г. </w:t>
      </w:r>
    </w:p>
    <w:p w14:paraId="07535D6C" w14:textId="0E45B0B8" w:rsidR="00025E58" w:rsidRDefault="00D821F4" w:rsidP="00D821F4">
      <w:pPr>
        <w:jc w:val="center"/>
        <w:rPr>
          <w:b/>
          <w:lang w:val="en-US"/>
        </w:rPr>
      </w:pPr>
      <w:proofErr w:type="gramStart"/>
      <w:r w:rsidRPr="00D821F4">
        <w:rPr>
          <w:b/>
          <w:lang w:val="en-US"/>
        </w:rPr>
        <w:t>(ПМДР 2014 – 2020 г.)</w:t>
      </w:r>
      <w:proofErr w:type="gramEnd"/>
    </w:p>
    <w:p w14:paraId="229947C8" w14:textId="77777777" w:rsidR="00D821F4" w:rsidRDefault="00D821F4" w:rsidP="00D821F4">
      <w:pPr>
        <w:jc w:val="center"/>
        <w:rPr>
          <w:lang w:val="bg-BG"/>
        </w:rPr>
      </w:pPr>
    </w:p>
    <w:p w14:paraId="1F3B4352" w14:textId="77777777" w:rsidR="003432B4" w:rsidRDefault="003432B4" w:rsidP="00D821F4">
      <w:pPr>
        <w:jc w:val="center"/>
        <w:rPr>
          <w:lang w:val="bg-BG"/>
        </w:rPr>
      </w:pPr>
    </w:p>
    <w:p w14:paraId="4F765BD8" w14:textId="77777777" w:rsidR="003432B4" w:rsidRDefault="003432B4" w:rsidP="00D821F4">
      <w:pPr>
        <w:jc w:val="center"/>
        <w:rPr>
          <w:lang w:val="bg-BG"/>
        </w:rPr>
      </w:pPr>
    </w:p>
    <w:p w14:paraId="3F9275D5" w14:textId="77777777" w:rsidR="003432B4" w:rsidRDefault="003432B4" w:rsidP="00D821F4">
      <w:pPr>
        <w:jc w:val="center"/>
        <w:rPr>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2097"/>
        <w:gridCol w:w="2302"/>
        <w:gridCol w:w="2960"/>
        <w:gridCol w:w="5275"/>
      </w:tblGrid>
      <w:tr w:rsidR="00025E58" w:rsidRPr="00D86C7E" w14:paraId="2427EF56" w14:textId="77777777" w:rsidTr="00723FE7">
        <w:trPr>
          <w:trHeight w:val="990"/>
        </w:trPr>
        <w:tc>
          <w:tcPr>
            <w:tcW w:w="615" w:type="dxa"/>
            <w:shd w:val="clear" w:color="auto" w:fill="auto"/>
          </w:tcPr>
          <w:p w14:paraId="2433ACD6" w14:textId="77777777" w:rsidR="00025E58" w:rsidRPr="00BA26F2" w:rsidRDefault="00025E58" w:rsidP="00E756A6">
            <w:pPr>
              <w:jc w:val="center"/>
              <w:rPr>
                <w:b/>
                <w:lang w:val="bg-BG"/>
              </w:rPr>
            </w:pPr>
            <w:r w:rsidRPr="00BA26F2">
              <w:rPr>
                <w:b/>
                <w:lang w:val="bg-BG"/>
              </w:rPr>
              <w:t>№</w:t>
            </w:r>
          </w:p>
        </w:tc>
        <w:tc>
          <w:tcPr>
            <w:tcW w:w="2141" w:type="dxa"/>
            <w:shd w:val="clear" w:color="auto" w:fill="auto"/>
          </w:tcPr>
          <w:p w14:paraId="6D7A54D9" w14:textId="77777777" w:rsidR="00025E58" w:rsidRPr="00BA26F2" w:rsidRDefault="00025E58" w:rsidP="00E756A6">
            <w:pPr>
              <w:jc w:val="center"/>
              <w:rPr>
                <w:b/>
                <w:lang w:val="bg-BG"/>
              </w:rPr>
            </w:pPr>
            <w:r w:rsidRPr="00BA26F2">
              <w:rPr>
                <w:b/>
                <w:lang w:val="bg-BG"/>
              </w:rPr>
              <w:t xml:space="preserve">Рег. № на проектното предложение </w:t>
            </w:r>
          </w:p>
        </w:tc>
        <w:tc>
          <w:tcPr>
            <w:tcW w:w="1888" w:type="dxa"/>
            <w:shd w:val="clear" w:color="auto" w:fill="auto"/>
          </w:tcPr>
          <w:p w14:paraId="0915F123" w14:textId="77777777" w:rsidR="00025E58" w:rsidRPr="00BA26F2" w:rsidRDefault="00025E58" w:rsidP="00E756A6">
            <w:pPr>
              <w:jc w:val="center"/>
              <w:rPr>
                <w:b/>
                <w:lang w:val="bg-BG"/>
              </w:rPr>
            </w:pPr>
            <w:r w:rsidRPr="00BA26F2">
              <w:rPr>
                <w:b/>
                <w:lang w:val="bg-BG"/>
              </w:rPr>
              <w:t>Наименование на кандидата</w:t>
            </w:r>
          </w:p>
        </w:tc>
        <w:tc>
          <w:tcPr>
            <w:tcW w:w="3119" w:type="dxa"/>
            <w:shd w:val="clear" w:color="auto" w:fill="auto"/>
          </w:tcPr>
          <w:p w14:paraId="29D07933" w14:textId="77777777" w:rsidR="00025E58" w:rsidRPr="00BA26F2" w:rsidRDefault="00025E58" w:rsidP="00E756A6">
            <w:pPr>
              <w:jc w:val="center"/>
              <w:rPr>
                <w:b/>
                <w:lang w:val="bg-BG"/>
              </w:rPr>
            </w:pPr>
            <w:r w:rsidRPr="00BA26F2">
              <w:rPr>
                <w:b/>
                <w:lang w:val="bg-BG"/>
              </w:rPr>
              <w:t>Наименование на проектното предложение</w:t>
            </w:r>
          </w:p>
        </w:tc>
        <w:tc>
          <w:tcPr>
            <w:tcW w:w="5459" w:type="dxa"/>
            <w:shd w:val="clear" w:color="auto" w:fill="auto"/>
          </w:tcPr>
          <w:p w14:paraId="3DC656D2" w14:textId="77777777" w:rsidR="00025E58" w:rsidRPr="00BA26F2" w:rsidRDefault="00025E58" w:rsidP="00E756A6">
            <w:pPr>
              <w:jc w:val="center"/>
              <w:rPr>
                <w:b/>
                <w:lang w:val="bg-BG"/>
              </w:rPr>
            </w:pPr>
            <w:r w:rsidRPr="00BA26F2">
              <w:rPr>
                <w:b/>
                <w:lang w:val="bg-BG"/>
              </w:rPr>
              <w:t>Основание за отхвърляне</w:t>
            </w:r>
          </w:p>
          <w:p w14:paraId="7CFD8017" w14:textId="77777777" w:rsidR="00025E58" w:rsidRPr="00BA26F2" w:rsidRDefault="00025E58" w:rsidP="00E756A6">
            <w:pPr>
              <w:jc w:val="center"/>
              <w:rPr>
                <w:b/>
                <w:i/>
                <w:lang w:val="bg-BG"/>
              </w:rPr>
            </w:pPr>
            <w:r w:rsidRPr="00BA26F2">
              <w:rPr>
                <w:b/>
                <w:i/>
                <w:lang w:val="bg-BG"/>
              </w:rPr>
              <w:t xml:space="preserve">(посочват се конкретните основания, а не само препратки към документите и условията, които не са изпълнени) </w:t>
            </w:r>
          </w:p>
        </w:tc>
      </w:tr>
      <w:tr w:rsidR="00025E58" w:rsidRPr="00D86C7E" w14:paraId="461DFB23" w14:textId="77777777" w:rsidTr="0093219F">
        <w:tc>
          <w:tcPr>
            <w:tcW w:w="615" w:type="dxa"/>
            <w:shd w:val="clear" w:color="auto" w:fill="auto"/>
          </w:tcPr>
          <w:p w14:paraId="2B158F2F" w14:textId="77777777" w:rsidR="00025E58" w:rsidRPr="00BA26F2" w:rsidRDefault="00025E58" w:rsidP="00E756A6">
            <w:pPr>
              <w:jc w:val="center"/>
              <w:rPr>
                <w:b/>
                <w:lang w:val="bg-BG"/>
              </w:rPr>
            </w:pPr>
          </w:p>
          <w:p w14:paraId="7522C8DA" w14:textId="77777777" w:rsidR="00025E58" w:rsidRPr="00BA26F2" w:rsidRDefault="00025E58" w:rsidP="00E756A6">
            <w:pPr>
              <w:jc w:val="center"/>
              <w:rPr>
                <w:b/>
                <w:lang w:val="bg-BG"/>
              </w:rPr>
            </w:pPr>
            <w:r w:rsidRPr="00BA26F2">
              <w:rPr>
                <w:b/>
                <w:lang w:val="bg-BG"/>
              </w:rPr>
              <w:t>1.</w:t>
            </w:r>
          </w:p>
          <w:p w14:paraId="528037AC" w14:textId="77777777" w:rsidR="00025E58" w:rsidRPr="00BA26F2" w:rsidRDefault="00025E58" w:rsidP="00E756A6">
            <w:pPr>
              <w:jc w:val="center"/>
              <w:rPr>
                <w:b/>
                <w:lang w:val="bg-BG"/>
              </w:rPr>
            </w:pPr>
          </w:p>
        </w:tc>
        <w:tc>
          <w:tcPr>
            <w:tcW w:w="2141" w:type="dxa"/>
            <w:shd w:val="clear" w:color="auto" w:fill="auto"/>
          </w:tcPr>
          <w:p w14:paraId="2F802A49" w14:textId="130F9720" w:rsidR="00025E58" w:rsidRPr="00BA26F2" w:rsidRDefault="00BD561C" w:rsidP="008C54AA">
            <w:pPr>
              <w:jc w:val="center"/>
              <w:rPr>
                <w:lang w:val="bg-BG"/>
              </w:rPr>
            </w:pPr>
            <w:r w:rsidRPr="00BA26F2">
              <w:rPr>
                <w:lang w:val="bg-BG"/>
              </w:rPr>
              <w:t>BG14MFOP001-2.019-0002</w:t>
            </w:r>
          </w:p>
        </w:tc>
        <w:tc>
          <w:tcPr>
            <w:tcW w:w="1888" w:type="dxa"/>
            <w:shd w:val="clear" w:color="auto" w:fill="auto"/>
          </w:tcPr>
          <w:p w14:paraId="3B3B78A5" w14:textId="1952C827" w:rsidR="00025E58" w:rsidRPr="00BA26F2" w:rsidRDefault="00BD561C" w:rsidP="00BD561C">
            <w:pPr>
              <w:jc w:val="center"/>
              <w:rPr>
                <w:lang w:val="bg-BG"/>
              </w:rPr>
            </w:pPr>
            <w:r w:rsidRPr="00BA26F2">
              <w:rPr>
                <w:lang w:val="bg-BG"/>
              </w:rPr>
              <w:t>„</w:t>
            </w:r>
            <w:proofErr w:type="spellStart"/>
            <w:r w:rsidRPr="00BA26F2">
              <w:t>Инертни</w:t>
            </w:r>
            <w:proofErr w:type="spellEnd"/>
            <w:r w:rsidRPr="00BA26F2">
              <w:t xml:space="preserve"> </w:t>
            </w:r>
            <w:proofErr w:type="spellStart"/>
            <w:r w:rsidRPr="00BA26F2">
              <w:t>Материали</w:t>
            </w:r>
            <w:proofErr w:type="spellEnd"/>
            <w:r w:rsidRPr="00BA26F2">
              <w:rPr>
                <w:lang w:val="bg-BG"/>
              </w:rPr>
              <w:t>“</w:t>
            </w:r>
            <w:r w:rsidRPr="00BA26F2">
              <w:t xml:space="preserve"> ООД </w:t>
            </w:r>
          </w:p>
        </w:tc>
        <w:tc>
          <w:tcPr>
            <w:tcW w:w="3119" w:type="dxa"/>
            <w:shd w:val="clear" w:color="auto" w:fill="auto"/>
          </w:tcPr>
          <w:p w14:paraId="7E8496F6" w14:textId="652128DB" w:rsidR="00025E58" w:rsidRPr="00BA26F2" w:rsidRDefault="00BD561C" w:rsidP="00F73A86">
            <w:pPr>
              <w:jc w:val="center"/>
              <w:rPr>
                <w:lang w:val="bg-BG"/>
              </w:rPr>
            </w:pPr>
            <w:r w:rsidRPr="00BA26F2">
              <w:rPr>
                <w:lang w:val="bg-BG"/>
              </w:rPr>
              <w:t xml:space="preserve">„Екологосъобразна модернизация на садкова ферма за отглеждане на </w:t>
            </w:r>
            <w:r w:rsidRPr="00BA26F2">
              <w:rPr>
                <w:lang w:val="bg-BG"/>
              </w:rPr>
              <w:lastRenderedPageBreak/>
              <w:t>Руска есетра за черен хайвер и месо“</w:t>
            </w:r>
          </w:p>
        </w:tc>
        <w:tc>
          <w:tcPr>
            <w:tcW w:w="5459" w:type="dxa"/>
            <w:shd w:val="clear" w:color="auto" w:fill="auto"/>
          </w:tcPr>
          <w:p w14:paraId="5AA9A353" w14:textId="77777777" w:rsidR="00AF0126" w:rsidRPr="00BA26F2" w:rsidRDefault="00AF0126" w:rsidP="00AF0126">
            <w:pPr>
              <w:spacing w:after="100" w:afterAutospacing="1"/>
              <w:jc w:val="both"/>
              <w:rPr>
                <w:lang w:val="bg-BG"/>
              </w:rPr>
            </w:pPr>
            <w:r w:rsidRPr="00BA26F2">
              <w:rPr>
                <w:lang w:val="bg-BG"/>
              </w:rPr>
              <w:lastRenderedPageBreak/>
              <w:t xml:space="preserve">След извършване на оценка за административно съответствие и допустимост на проектно предложение № BG14MFOP001-2.019-0002, </w:t>
            </w:r>
            <w:r w:rsidRPr="00BA26F2">
              <w:rPr>
                <w:lang w:val="bg-BG"/>
              </w:rPr>
              <w:lastRenderedPageBreak/>
              <w:t xml:space="preserve">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38EB918D" w14:textId="77777777" w:rsidR="00AF0126" w:rsidRPr="00BA26F2" w:rsidRDefault="00AF0126" w:rsidP="00AF0126">
            <w:pPr>
              <w:spacing w:after="100" w:afterAutospacing="1"/>
              <w:jc w:val="both"/>
              <w:rPr>
                <w:lang w:val="bg-BG"/>
              </w:rPr>
            </w:pPr>
            <w:r w:rsidRPr="00BA26F2">
              <w:rPr>
                <w:lang w:val="bg-BG"/>
              </w:rPr>
              <w:t xml:space="preserve">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и критерий № 14 „Заложената производствена програма в технологичното описание съответства на бизнес плана“ 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w:t>
            </w:r>
          </w:p>
          <w:p w14:paraId="403BA55D" w14:textId="77777777" w:rsidR="00AF0126" w:rsidRPr="00BA26F2" w:rsidRDefault="00AF0126" w:rsidP="00AF0126">
            <w:pPr>
              <w:spacing w:after="100" w:afterAutospacing="1"/>
              <w:jc w:val="both"/>
              <w:rPr>
                <w:lang w:val="bg-BG"/>
              </w:rPr>
            </w:pPr>
            <w:r w:rsidRPr="00BA26F2">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w:t>
            </w:r>
            <w:r w:rsidRPr="00BA26F2">
              <w:rPr>
                <w:lang w:val="bg-BG"/>
              </w:rPr>
              <w:lastRenderedPageBreak/>
              <w:t>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(УК), на 16.11.2022 г. чрез модул „Комуникация“ в ИСУН 2020 е изпратено уведомление с регистрационен номер BG14MFOP001-2.019-0002-M001, с което е поискана допълнителна информация от кандидата</w:t>
            </w:r>
            <w:r w:rsidRPr="00E36B32">
              <w:rPr>
                <w:lang w:val="bg-BG"/>
              </w:rPr>
              <w:t xml:space="preserve"> </w:t>
            </w:r>
            <w:r w:rsidRPr="00BA26F2">
              <w:rPr>
                <w:lang w:val="bg-BG"/>
              </w:rPr>
              <w:t xml:space="preserve">за отстраняване на нередовности, непълноти и/или несъответствия на проектното предложение. Указан е срок до 26.11.2022 г. (десетдневен срок), в който да бъдат предоставени долуописаните липсващи документи и информация, а именно: </w:t>
            </w:r>
          </w:p>
          <w:p w14:paraId="4B43C424" w14:textId="77777777" w:rsidR="00AF0126" w:rsidRPr="00BA26F2" w:rsidRDefault="00AF0126" w:rsidP="00AF0126">
            <w:pPr>
              <w:spacing w:after="100" w:afterAutospacing="1"/>
              <w:jc w:val="both"/>
              <w:rPr>
                <w:bCs/>
                <w:lang w:val="bg-BG"/>
              </w:rPr>
            </w:pPr>
            <w:r w:rsidRPr="00BA26F2">
              <w:rPr>
                <w:bCs/>
                <w:lang w:val="bg-BG"/>
              </w:rPr>
              <w:t>1. Изискано е да се представи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 прикачени в ИСУН 2020. За период 5 години от датата на извършване на окончателното плащане кандидат-бенефициерът е длъжен да осигури валиден документ по т. 8 от раздел 24 - „Списък на документите, които се подават на етап кандидатстване“ от УК.</w:t>
            </w:r>
          </w:p>
          <w:p w14:paraId="01C86D60" w14:textId="77777777" w:rsidR="00AF0126" w:rsidRPr="00BA26F2" w:rsidRDefault="00AF0126" w:rsidP="00AF0126">
            <w:pPr>
              <w:spacing w:after="100" w:afterAutospacing="1"/>
              <w:jc w:val="both"/>
              <w:rPr>
                <w:lang w:val="bg-BG"/>
              </w:rPr>
            </w:pPr>
            <w:r w:rsidRPr="00BA26F2">
              <w:rPr>
                <w:bCs/>
                <w:lang w:val="bg-BG"/>
              </w:rPr>
              <w:t>Срокът на разрешителното за ползване на повърхностен воден обект на „Инертни материали“ ЕООД изтича на  29.07.2023 г., т.е. към датата на кандидатстване посоченото Разрешително е със срок по-малък от необходимите 5 години.</w:t>
            </w:r>
            <w:r w:rsidRPr="00BA26F2">
              <w:rPr>
                <w:lang w:val="bg-BG"/>
              </w:rPr>
              <w:t xml:space="preserve"> Кандидатът не е </w:t>
            </w:r>
            <w:r w:rsidRPr="00BA26F2">
              <w:rPr>
                <w:lang w:val="bg-BG"/>
              </w:rPr>
              <w:lastRenderedPageBreak/>
              <w:t xml:space="preserve">представил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w:t>
            </w:r>
            <w:r w:rsidRPr="00BA26F2">
              <w:rPr>
                <w:b/>
                <w:lang w:val="bg-BG"/>
              </w:rPr>
              <w:t>В случая е налице несъответствие с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w:t>
            </w:r>
          </w:p>
          <w:p w14:paraId="0118BC9E" w14:textId="77777777" w:rsidR="00AF0126" w:rsidRPr="00BA26F2" w:rsidRDefault="00AF0126" w:rsidP="00AF0126">
            <w:pPr>
              <w:spacing w:after="100" w:afterAutospacing="1"/>
              <w:jc w:val="both"/>
              <w:rPr>
                <w:lang w:val="bg-BG"/>
              </w:rPr>
            </w:pPr>
            <w:r w:rsidRPr="00BA26F2">
              <w:rPr>
                <w:lang w:val="bg-BG"/>
              </w:rPr>
              <w:t>2. Изискано е да се представи „информация и обосновка по отношение на това, че липсват приходи от дейността през първите 5 години на мониторинговия период, по така представените в таблица 2 „Производствена програма“ на Бизнес плана данни предвид факта, че кандидата не е новосъздадено предприятие...“.</w:t>
            </w:r>
          </w:p>
          <w:p w14:paraId="2D08AA7B" w14:textId="77777777" w:rsidR="00AF0126" w:rsidRPr="00BA26F2" w:rsidRDefault="00AF0126" w:rsidP="00AF0126">
            <w:pPr>
              <w:spacing w:after="100" w:afterAutospacing="1"/>
              <w:jc w:val="both"/>
              <w:rPr>
                <w:lang w:val="bg-BG"/>
              </w:rPr>
            </w:pPr>
            <w:r w:rsidRPr="00BA26F2">
              <w:rPr>
                <w:lang w:val="bg-BG"/>
              </w:rPr>
              <w:t xml:space="preserve">Кандидатът е попълнил във формуляра за кандидатстване отчитането на два броя индикатори, а именно: „Промяна в обема на продукцията от аквакултури“ и „Запазени работни места“ като и за двата индикатора е посочил тенденция „увеличение“. Във Формуляра за кандидатстване индикаторите се попълват с натрупване, т.е. те следва да обхващат целия период на изпълнение на проектното предложение, съгласно Бизнес плана. Попълнените индикатори следва стриктно да кореспондират със заложените в Бизнес плана на проектното предложение, като се спазват мерните единици, посочени във Формуляра за кандидатстване. Изпълнението на идикаторите се проследяват ежегодно на </w:t>
            </w:r>
            <w:r w:rsidRPr="00BA26F2">
              <w:rPr>
                <w:lang w:val="bg-BG"/>
              </w:rPr>
              <w:lastRenderedPageBreak/>
              <w:t>годишна база при извършване на мониторинг до края на изтичане срока на договора по проекта.</w:t>
            </w:r>
          </w:p>
          <w:p w14:paraId="4080FA2F" w14:textId="2DFB0C23" w:rsidR="00AF0126" w:rsidRPr="00BA26F2" w:rsidRDefault="00AF0126" w:rsidP="00AF0126">
            <w:pPr>
              <w:spacing w:after="100" w:afterAutospacing="1"/>
              <w:jc w:val="both"/>
              <w:rPr>
                <w:lang w:val="bg-BG"/>
              </w:rPr>
            </w:pPr>
            <w:r w:rsidRPr="00BA26F2">
              <w:rPr>
                <w:lang w:val="bg-BG"/>
              </w:rPr>
              <w:t>В тази връзка</w:t>
            </w:r>
            <w:r w:rsidR="00BA26F2">
              <w:rPr>
                <w:lang w:val="bg-BG"/>
              </w:rPr>
              <w:t>,</w:t>
            </w:r>
            <w:r w:rsidRPr="00BA26F2">
              <w:rPr>
                <w:lang w:val="bg-BG"/>
              </w:rPr>
              <w:t xml:space="preserve"> заложеният индикатор „Промяна в обема на продукцията от аквакултури“ във ФК на проектното предложение не съответства на първите пет години от Производствената програма в Бизнес плана на проекта. </w:t>
            </w:r>
            <w:r w:rsidRPr="00BA26F2">
              <w:rPr>
                <w:b/>
                <w:lang w:val="bg-BG"/>
              </w:rPr>
              <w:t>Не са предоставени и липсват данни за промяна в обема на продукцията от аквакултури. Последните не могат да бъдат проследени на етап мониторинг.</w:t>
            </w:r>
          </w:p>
          <w:p w14:paraId="2F0AAB0A" w14:textId="77777777" w:rsidR="00AF0126" w:rsidRPr="00BA26F2" w:rsidRDefault="00AF0126" w:rsidP="00AF0126">
            <w:pPr>
              <w:spacing w:after="100" w:afterAutospacing="1"/>
              <w:jc w:val="both"/>
              <w:rPr>
                <w:lang w:val="bg-BG"/>
              </w:rPr>
            </w:pPr>
            <w:r w:rsidRPr="00BA26F2">
              <w:rPr>
                <w:lang w:val="bg-BG"/>
              </w:rPr>
              <w:t xml:space="preserve">В Бизнес плана на проектното предложение в Таблица 5 от раздел 3.2 „Прогнозни разходи за рабoтна заплата“ - липсват данни за броя на работните места и заплата на персонала. Попълненият във формуляра за кандидатстване индикатор „Запазени работни места“ </w:t>
            </w:r>
            <w:r w:rsidRPr="00BA26F2">
              <w:rPr>
                <w:b/>
                <w:lang w:val="bg-BG"/>
              </w:rPr>
              <w:t>не е заложен в Бизнес плана на проектното предложение</w:t>
            </w:r>
            <w:r w:rsidRPr="00BA26F2">
              <w:rPr>
                <w:lang w:val="bg-BG"/>
              </w:rPr>
              <w:t>. Липсват данни за проследяване на този индикатор.</w:t>
            </w:r>
          </w:p>
          <w:p w14:paraId="47506537" w14:textId="77777777" w:rsidR="00AF0126" w:rsidRPr="00BA26F2" w:rsidRDefault="00AF0126" w:rsidP="00AF0126">
            <w:pPr>
              <w:spacing w:after="100" w:afterAutospacing="1"/>
              <w:jc w:val="both"/>
              <w:rPr>
                <w:lang w:val="bg-BG"/>
              </w:rPr>
            </w:pPr>
            <w:r w:rsidRPr="00BA26F2">
              <w:rPr>
                <w:lang w:val="bg-BG"/>
              </w:rPr>
              <w:t xml:space="preserve">3. Проектното предложение не отговаря на Критерий № 14 „Заложената производствена програма в технологичното описание съответства на бизнес плана“. В технологичният проект на проектното предложение в част I Технологично описание т. 8 Производствен капацитет на обекта за аквакултури е посочено, че планираният максимален производствен капацитет на садковото стопанство е 48 тона/годишно Руска есетра. Констатирано е несъответствие по отношение на заявените прогнозни количества килограми произведена </w:t>
            </w:r>
            <w:r w:rsidRPr="00BA26F2">
              <w:rPr>
                <w:lang w:val="bg-BG"/>
              </w:rPr>
              <w:lastRenderedPageBreak/>
              <w:t xml:space="preserve">продукция в Технологичният проект и Бизнес плана на проектното предложение. В Таблица 2 „Планирана производствена програма след реализация на инвестиционния проект“ е предвидено да има приходи от реализацията на продукцията в години VІ - та прогнозна година, ІХ - та прогнозна година и Х - та прогнозна година, като е отчетено разминаване в предвидените прогнозни количества и произведена продукция. Налице е неефективно използване на производствените мощности. </w:t>
            </w:r>
            <w:r w:rsidRPr="00C511AF">
              <w:rPr>
                <w:lang w:val="bg-BG"/>
              </w:rPr>
              <w:t>За целият десетгодишен период, производствените съоръжения са натоварени само една година почти до планираният максимален производствен капацитет на садковото стопанство (48 тона/годишно).</w:t>
            </w:r>
            <w:r w:rsidRPr="00BA26F2">
              <w:rPr>
                <w:lang w:val="bg-BG"/>
              </w:rPr>
              <w:t xml:space="preserve"> През всички останали години тяхното натоварване е значително по-ниско, като има година, когато е под 10%, а в останали години се колебае около 50%.</w:t>
            </w:r>
          </w:p>
          <w:p w14:paraId="7247CCDD" w14:textId="77777777" w:rsidR="00AF0126" w:rsidRPr="00BA26F2" w:rsidRDefault="00AF0126" w:rsidP="00AF0126">
            <w:pPr>
              <w:spacing w:after="100" w:afterAutospacing="1"/>
              <w:jc w:val="both"/>
              <w:rPr>
                <w:lang w:val="bg-BG"/>
              </w:rPr>
            </w:pPr>
            <w:r w:rsidRPr="00BA26F2">
              <w:rPr>
                <w:b/>
                <w:lang w:val="bg-BG"/>
              </w:rPr>
              <w:t>Кандидатът е отговорил на комуникацията в регламентирания срок, но не е предоставил част от изисканите допълнителна информация и документи</w:t>
            </w:r>
            <w:r w:rsidRPr="00BA26F2">
              <w:rPr>
                <w:lang w:val="bg-BG"/>
              </w:rPr>
              <w:t>,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т. 24 от УК: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478B2AFA" w14:textId="77777777" w:rsidR="00AF0126" w:rsidRPr="00BA26F2" w:rsidRDefault="00AF0126" w:rsidP="00AF0126">
            <w:pPr>
              <w:spacing w:after="100" w:afterAutospacing="1"/>
              <w:jc w:val="both"/>
              <w:rPr>
                <w:lang w:val="bg-BG"/>
              </w:rPr>
            </w:pPr>
            <w:r w:rsidRPr="00BA26F2">
              <w:rPr>
                <w:lang w:val="bg-BG"/>
              </w:rPr>
              <w:lastRenderedPageBreak/>
              <w:t>Във връзка с неотстранените нередовности</w:t>
            </w:r>
            <w:r w:rsidRPr="00E36B32">
              <w:rPr>
                <w:lang w:val="bg-BG"/>
              </w:rPr>
              <w:t xml:space="preserve"> </w:t>
            </w:r>
            <w:r w:rsidRPr="00BA26F2">
              <w:rPr>
                <w:lang w:val="bg-BG"/>
              </w:rPr>
              <w:t>при първото уведомление, на 31.01.2023 г. чрез Модул „Комуникация“ в ИСУН 2020 е изпратено второ уведомление с регистрационен номер BG14MFOP001-2.019-0002-M002, с което са поискани отново непредоставените документи от кандидата. Указан е срок до 07.02.2023 г. (седемдневен срок), в който да бъдат предоставени липсващи документи и информация, а именно: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 прикачени в ИСУН 2020.</w:t>
            </w:r>
          </w:p>
          <w:p w14:paraId="40FC99DA" w14:textId="77777777" w:rsidR="00AF0126" w:rsidRPr="00BA26F2" w:rsidRDefault="00AF0126" w:rsidP="00AF0126">
            <w:pPr>
              <w:spacing w:after="100" w:afterAutospacing="1"/>
              <w:jc w:val="both"/>
              <w:rPr>
                <w:b/>
                <w:lang w:val="bg-BG"/>
              </w:rPr>
            </w:pPr>
            <w:r w:rsidRPr="00BA26F2">
              <w:rPr>
                <w:b/>
                <w:lang w:val="bg-BG"/>
              </w:rPr>
              <w:t>В отговора си кандидатът отново не предоставя изискуемият документ.</w:t>
            </w:r>
          </w:p>
          <w:p w14:paraId="35A722A7" w14:textId="77777777" w:rsidR="00AF0126" w:rsidRPr="00BA26F2" w:rsidRDefault="00AF0126" w:rsidP="00AF0126">
            <w:pPr>
              <w:spacing w:after="100" w:afterAutospacing="1"/>
              <w:jc w:val="both"/>
              <w:rPr>
                <w:lang w:val="bg-BG"/>
              </w:rPr>
            </w:pPr>
            <w:r w:rsidRPr="00BA26F2">
              <w:rPr>
                <w:lang w:val="bg-BG"/>
              </w:rPr>
              <w:t xml:space="preserve">Кандидатът </w:t>
            </w:r>
            <w:r w:rsidRPr="00BA26F2">
              <w:rPr>
                <w:b/>
                <w:lang w:val="bg-BG"/>
              </w:rPr>
              <w:t>не е отстранил несъответствието с Критерий № 3</w:t>
            </w:r>
            <w:r w:rsidRPr="00BA26F2">
              <w:rPr>
                <w:lang w:val="bg-BG"/>
              </w:rPr>
              <w:t xml:space="preserve"> „Налице са всички изискуеми документи и са попълнени съгласно изискванията, посочени в т. 24 от Условията за кандидатстване по настоящата процедура“.</w:t>
            </w:r>
          </w:p>
          <w:p w14:paraId="67E92E11" w14:textId="77777777" w:rsidR="00AF0126" w:rsidRPr="00BA26F2" w:rsidRDefault="00AF0126" w:rsidP="00AF0126">
            <w:pPr>
              <w:spacing w:after="100" w:afterAutospacing="1"/>
              <w:jc w:val="both"/>
              <w:rPr>
                <w:lang w:val="bg-BG"/>
              </w:rPr>
            </w:pPr>
            <w:r w:rsidRPr="00BA26F2">
              <w:rPr>
                <w:lang w:val="bg-BG"/>
              </w:rPr>
              <w:t xml:space="preserve">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w:t>
            </w:r>
            <w:r w:rsidRPr="00BA26F2">
              <w:rPr>
                <w:lang w:val="bg-BG"/>
              </w:rPr>
              <w:lastRenderedPageBreak/>
              <w:t>което производството по него се прекратява.</w:t>
            </w:r>
          </w:p>
          <w:p w14:paraId="7799345D" w14:textId="77777777" w:rsidR="00AF0126" w:rsidRPr="00BA26F2" w:rsidRDefault="00AF0126" w:rsidP="00AF0126">
            <w:pPr>
              <w:spacing w:after="100" w:afterAutospacing="1"/>
              <w:jc w:val="both"/>
              <w:rPr>
                <w:lang w:val="bg-BG"/>
              </w:rPr>
            </w:pPr>
            <w:r w:rsidRPr="00BA26F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6CE91D82" w14:textId="27A9379A" w:rsidR="005E56D3" w:rsidRPr="00BA26F2" w:rsidRDefault="00AF0126" w:rsidP="00AF0126">
            <w:pPr>
              <w:spacing w:after="100" w:afterAutospacing="1"/>
              <w:jc w:val="both"/>
              <w:rPr>
                <w:lang w:val="bg-BG"/>
              </w:rPr>
            </w:pPr>
            <w:r w:rsidRPr="00BA26F2">
              <w:rPr>
                <w:lang w:val="bg-BG"/>
              </w:rPr>
              <w:t xml:space="preserve">Поради изложените по-горе аргументи, проектно предложение с рег. № BG14MFOP001-2.019-0002 е включено в Списъка на проектните предложения, които </w:t>
            </w:r>
            <w:r w:rsidRPr="00BA26F2">
              <w:rPr>
                <w:b/>
                <w:lang w:val="bg-BG"/>
              </w:rPr>
              <w:t>не се допускат до етап Техническа и финансова оценка</w:t>
            </w:r>
            <w:r w:rsidRPr="00BA26F2">
              <w:rPr>
                <w:lang w:val="bg-BG"/>
              </w:rPr>
              <w:t>, по настоящата процедура.</w:t>
            </w:r>
          </w:p>
        </w:tc>
      </w:tr>
      <w:tr w:rsidR="004B791A" w:rsidRPr="00D86C7E" w14:paraId="14E62CC9" w14:textId="77777777" w:rsidTr="0093219F">
        <w:tc>
          <w:tcPr>
            <w:tcW w:w="615" w:type="dxa"/>
            <w:shd w:val="clear" w:color="auto" w:fill="auto"/>
          </w:tcPr>
          <w:p w14:paraId="4E6AA4BD" w14:textId="582741D5" w:rsidR="004B791A" w:rsidRPr="00BA26F2" w:rsidRDefault="005E56D3" w:rsidP="00E756A6">
            <w:pPr>
              <w:jc w:val="center"/>
              <w:rPr>
                <w:b/>
                <w:lang w:val="bg-BG"/>
              </w:rPr>
            </w:pPr>
            <w:r w:rsidRPr="00BA26F2">
              <w:rPr>
                <w:b/>
                <w:lang w:val="bg-BG"/>
              </w:rPr>
              <w:lastRenderedPageBreak/>
              <w:t xml:space="preserve">2. </w:t>
            </w:r>
          </w:p>
        </w:tc>
        <w:tc>
          <w:tcPr>
            <w:tcW w:w="2141" w:type="dxa"/>
            <w:shd w:val="clear" w:color="auto" w:fill="auto"/>
          </w:tcPr>
          <w:p w14:paraId="6C3ECF08" w14:textId="4DB90AED" w:rsidR="004B791A" w:rsidRPr="00BA26F2" w:rsidRDefault="005E56D3" w:rsidP="00E756A6">
            <w:pPr>
              <w:jc w:val="center"/>
              <w:rPr>
                <w:lang w:val="bg-BG"/>
              </w:rPr>
            </w:pPr>
            <w:r w:rsidRPr="00BA26F2">
              <w:t>BG14MFOP001-2.019-0003 </w:t>
            </w:r>
          </w:p>
        </w:tc>
        <w:tc>
          <w:tcPr>
            <w:tcW w:w="1888" w:type="dxa"/>
            <w:shd w:val="clear" w:color="auto" w:fill="auto"/>
          </w:tcPr>
          <w:p w14:paraId="40996715" w14:textId="4DA0A686" w:rsidR="004B791A" w:rsidRPr="00BA26F2" w:rsidRDefault="005D752D" w:rsidP="00E756A6">
            <w:pPr>
              <w:jc w:val="center"/>
              <w:rPr>
                <w:lang w:val="bg-BG"/>
              </w:rPr>
            </w:pPr>
            <w:r>
              <w:rPr>
                <w:lang w:val="bg-BG"/>
              </w:rPr>
              <w:t>„</w:t>
            </w:r>
            <w:r w:rsidR="000944DD" w:rsidRPr="00BA26F2">
              <w:rPr>
                <w:lang w:val="bg-BG"/>
              </w:rPr>
              <w:t>ПЛАНЕТА 89</w:t>
            </w:r>
            <w:r>
              <w:rPr>
                <w:lang w:val="bg-BG"/>
              </w:rPr>
              <w:t>“</w:t>
            </w:r>
            <w:r w:rsidR="000944DD" w:rsidRPr="00BA26F2">
              <w:rPr>
                <w:lang w:val="bg-BG"/>
              </w:rPr>
              <w:t xml:space="preserve"> ЕООД</w:t>
            </w:r>
          </w:p>
        </w:tc>
        <w:tc>
          <w:tcPr>
            <w:tcW w:w="3119" w:type="dxa"/>
            <w:shd w:val="clear" w:color="auto" w:fill="auto"/>
          </w:tcPr>
          <w:p w14:paraId="58147029" w14:textId="25B099F3" w:rsidR="004B791A" w:rsidRPr="00BA26F2" w:rsidRDefault="000944DD" w:rsidP="000F314F">
            <w:pPr>
              <w:jc w:val="center"/>
              <w:rPr>
                <w:lang w:val="bg-BG"/>
              </w:rPr>
            </w:pPr>
            <w:r w:rsidRPr="00BA26F2">
              <w:rPr>
                <w:lang w:val="bg-BG"/>
              </w:rPr>
              <w:t>Подобряване и осъвременяване на рибовъдно стопанство "Планета 89</w:t>
            </w:r>
            <w:r w:rsidR="000F314F">
              <w:rPr>
                <w:lang w:val="bg-BG"/>
              </w:rPr>
              <w:t>“</w:t>
            </w:r>
            <w:r w:rsidRPr="00BA26F2">
              <w:rPr>
                <w:lang w:val="bg-BG"/>
              </w:rPr>
              <w:t>, местност „Герена“</w:t>
            </w:r>
          </w:p>
        </w:tc>
        <w:tc>
          <w:tcPr>
            <w:tcW w:w="5459" w:type="dxa"/>
            <w:shd w:val="clear" w:color="auto" w:fill="auto"/>
          </w:tcPr>
          <w:p w14:paraId="60E7D38F" w14:textId="77777777" w:rsidR="005268B4" w:rsidRPr="00BA26F2" w:rsidRDefault="005268B4" w:rsidP="005268B4">
            <w:pPr>
              <w:spacing w:after="100" w:afterAutospacing="1"/>
              <w:jc w:val="both"/>
              <w:rPr>
                <w:lang w:val="bg-BG"/>
              </w:rPr>
            </w:pPr>
            <w:r w:rsidRPr="00BA26F2">
              <w:rPr>
                <w:lang w:val="bg-BG"/>
              </w:rPr>
              <w:t xml:space="preserve">След извършване на оценка за административно съответствие и допустимост на проектно предложение № BG14MFOP001-2.019-0003,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38AC0E55" w14:textId="77777777" w:rsidR="005268B4" w:rsidRPr="00BA26F2" w:rsidRDefault="005268B4" w:rsidP="005268B4">
            <w:pPr>
              <w:spacing w:after="100" w:afterAutospacing="1"/>
              <w:jc w:val="both"/>
              <w:rPr>
                <w:lang w:val="bg-BG"/>
              </w:rPr>
            </w:pPr>
            <w:r w:rsidRPr="00BA26F2">
              <w:rPr>
                <w:lang w:val="bg-BG"/>
              </w:rPr>
              <w:t>Проектното предложение не отговаря на Критерий № 2 „</w:t>
            </w:r>
            <w:r w:rsidRPr="00BA26F2">
              <w:rPr>
                <w:i/>
                <w:lang w:val="bg-BG"/>
              </w:rPr>
              <w:t>Бизнес планът е попълнен в лева и е използван  зададеният образец съгласно Условия за кандидатстване по настоящата процедура</w:t>
            </w:r>
            <w:r w:rsidRPr="00BA26F2">
              <w:rPr>
                <w:lang w:val="bg-BG"/>
              </w:rPr>
              <w:t>“, на Критерий № 3 „</w:t>
            </w:r>
            <w:r w:rsidRPr="00BA26F2">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BA26F2">
              <w:rPr>
                <w:lang w:val="bg-BG"/>
              </w:rPr>
              <w:t>“ и на Критерий № 4 „</w:t>
            </w:r>
            <w:r w:rsidRPr="00BA26F2">
              <w:rPr>
                <w:i/>
                <w:lang w:val="bg-BG"/>
              </w:rPr>
              <w:t xml:space="preserve">Кандидатът е допустим съгласно изискванията в т. 11 от Условия за </w:t>
            </w:r>
            <w:r w:rsidRPr="00BA26F2">
              <w:rPr>
                <w:i/>
                <w:lang w:val="bg-BG"/>
              </w:rPr>
              <w:lastRenderedPageBreak/>
              <w:t>кандидатстване по настоящата процедура</w:t>
            </w:r>
            <w:r w:rsidRPr="00BA26F2">
              <w:rPr>
                <w:lang w:val="bg-BG"/>
              </w:rPr>
              <w:t xml:space="preserve">“ 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w:t>
            </w:r>
          </w:p>
          <w:p w14:paraId="3BAEB69C" w14:textId="77777777" w:rsidR="005268B4" w:rsidRPr="00BA26F2" w:rsidRDefault="005268B4" w:rsidP="005268B4">
            <w:pPr>
              <w:spacing w:after="100" w:afterAutospacing="1"/>
              <w:jc w:val="both"/>
              <w:rPr>
                <w:lang w:val="bg-BG"/>
              </w:rPr>
            </w:pPr>
            <w:r w:rsidRPr="00BA26F2">
              <w:rPr>
                <w:lang w:val="bg-BG"/>
              </w:rPr>
              <w:t>След извършена проверка на предоставените документи и съгласно чл. 34, ал. 2 от ЗУСЕФСУ: „</w:t>
            </w:r>
            <w:r w:rsidRPr="00BA26F2">
              <w:rPr>
                <w:i/>
                <w:lang w:val="bg-BG"/>
              </w:rPr>
              <w:t>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w:t>
            </w:r>
            <w:r w:rsidRPr="00BA26F2">
              <w:rPr>
                <w:lang w:val="bg-BG"/>
              </w:rPr>
              <w:t xml:space="preserve">“. Във връзка с точка 24. „Списък на документите, които се подават на етап кандидатстване“ от Условия за кандидатстване (УК), на 16.11.2022 г. чрез Модул „Комуникация“ в ИСУН 2020, е изпратено уведомление с регистрационен номер BG14MFOP001-2.019-0003-M001, с което е поискана допълнителна информация от кандидата. Указан е срок до 26.11.2022 г., в който да бъдат предоставени долуописаните липсващи документи и информация, а именно: </w:t>
            </w:r>
          </w:p>
          <w:p w14:paraId="38A04F72" w14:textId="77777777" w:rsidR="005268B4" w:rsidRPr="00BA26F2" w:rsidRDefault="005268B4" w:rsidP="005268B4">
            <w:pPr>
              <w:spacing w:after="100" w:afterAutospacing="1"/>
              <w:jc w:val="both"/>
              <w:rPr>
                <w:lang w:val="bg-BG"/>
              </w:rPr>
            </w:pPr>
            <w:r w:rsidRPr="00BA26F2">
              <w:rPr>
                <w:lang w:val="bg-BG"/>
              </w:rPr>
              <w:lastRenderedPageBreak/>
              <w:t>1. Свидетелство за съдимост. Поради невъзможност за извършване на служебна справка за съдимост на лицето, представляващо кандидата, е изискано същата да бъде предоставена в изпълнение на изискванията на т. 11 от Условията за кандидатстване (УК).</w:t>
            </w:r>
          </w:p>
          <w:p w14:paraId="79149AE8" w14:textId="7BF713FF" w:rsidR="005268B4" w:rsidRPr="00BA26F2" w:rsidRDefault="005268B4" w:rsidP="005268B4">
            <w:pPr>
              <w:spacing w:after="100" w:afterAutospacing="1"/>
              <w:jc w:val="both"/>
              <w:rPr>
                <w:lang w:val="bg-BG"/>
              </w:rPr>
            </w:pPr>
            <w:r w:rsidRPr="00BA26F2">
              <w:rPr>
                <w:lang w:val="bg-BG"/>
              </w:rPr>
              <w:t>2. Удостоверение от НАП за липса на задължения. След извършена служебна справка за задължения към НАП, е установено наличието на такива, като съгласно т. 11 от УК, кандидат</w:t>
            </w:r>
            <w:r w:rsidR="006B7E22">
              <w:rPr>
                <w:lang w:val="bg-BG"/>
              </w:rPr>
              <w:t>ът</w:t>
            </w:r>
            <w:r w:rsidRPr="00BA26F2">
              <w:rPr>
                <w:lang w:val="bg-BG"/>
              </w:rPr>
              <w:t xml:space="preserve"> следва да  представи всички изискуеми доказателства за допустимост. </w:t>
            </w:r>
          </w:p>
          <w:p w14:paraId="2687B5F6" w14:textId="77777777" w:rsidR="005268B4" w:rsidRPr="00BA26F2" w:rsidRDefault="005268B4" w:rsidP="005268B4">
            <w:pPr>
              <w:spacing w:after="100" w:afterAutospacing="1"/>
              <w:jc w:val="both"/>
              <w:rPr>
                <w:lang w:val="bg-BG"/>
              </w:rPr>
            </w:pPr>
            <w:r w:rsidRPr="00BA26F2">
              <w:rPr>
                <w:lang w:val="bg-BG"/>
              </w:rPr>
              <w:t xml:space="preserve">3. При оценката на представеното проектно предложение е установено несъответствие между позициите, посочени в КС и тези в офертата за доставка и монтаж на фотоволтаична система, като част от позициите в КС отсъстват от офертата. Изискано е мотивирано обяснение на откритото несъответствие. </w:t>
            </w:r>
          </w:p>
          <w:p w14:paraId="3F5C65A0" w14:textId="77777777" w:rsidR="005268B4" w:rsidRPr="00BA26F2" w:rsidRDefault="005268B4" w:rsidP="005268B4">
            <w:pPr>
              <w:spacing w:after="100" w:afterAutospacing="1"/>
              <w:jc w:val="both"/>
              <w:rPr>
                <w:lang w:val="bg-BG"/>
              </w:rPr>
            </w:pPr>
            <w:r w:rsidRPr="00BA26F2">
              <w:rPr>
                <w:lang w:val="bg-BG"/>
              </w:rPr>
              <w:t>4. ОПР за 2021 г., включително справка за приходите и разходите по видове и икономически дейности за посочената година. След извършена служебна справка е установено, че в Търговския регистър не е публикуван посочения документ, който следва да се представи на основание т. 23 от т. 24 от УК.</w:t>
            </w:r>
          </w:p>
          <w:p w14:paraId="56B37AFF" w14:textId="77777777" w:rsidR="005268B4" w:rsidRPr="00BA26F2" w:rsidRDefault="005268B4" w:rsidP="005268B4">
            <w:pPr>
              <w:spacing w:after="100" w:afterAutospacing="1"/>
              <w:jc w:val="both"/>
              <w:rPr>
                <w:lang w:val="bg-BG"/>
              </w:rPr>
            </w:pPr>
            <w:r w:rsidRPr="00BA26F2">
              <w:rPr>
                <w:lang w:val="bg-BG"/>
              </w:rPr>
              <w:t xml:space="preserve">5. 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на основание т. 24 от </w:t>
            </w:r>
            <w:r w:rsidRPr="00BA26F2">
              <w:rPr>
                <w:lang w:val="bg-BG"/>
              </w:rPr>
              <w:lastRenderedPageBreak/>
              <w:t xml:space="preserve">т. 24 от УК. </w:t>
            </w:r>
          </w:p>
          <w:p w14:paraId="3E827A9A" w14:textId="77777777" w:rsidR="005268B4" w:rsidRPr="00BA26F2" w:rsidRDefault="005268B4" w:rsidP="005268B4">
            <w:pPr>
              <w:spacing w:after="100" w:afterAutospacing="1"/>
              <w:jc w:val="both"/>
              <w:rPr>
                <w:lang w:val="bg-BG"/>
              </w:rPr>
            </w:pPr>
            <w:r w:rsidRPr="00BA26F2">
              <w:rPr>
                <w:lang w:val="bg-BG"/>
              </w:rPr>
              <w:t>6. Справка-декларация от оферент „СС Солар“ ООД, подписана от счетоводителя и лицето, представляващо по закон оферента във връзка с изискване за доказване на специфичен оборот за последните 3 приключили финансови години съгласно изискванията, посочени в т. 32 от т. 24 от УК, както и в буква „Б“ от т. 17 от т. 24 от УК.</w:t>
            </w:r>
          </w:p>
          <w:p w14:paraId="2EA64A5A" w14:textId="77777777" w:rsidR="005268B4" w:rsidRPr="00BA26F2" w:rsidRDefault="005268B4" w:rsidP="005268B4">
            <w:pPr>
              <w:spacing w:after="100" w:afterAutospacing="1"/>
              <w:jc w:val="both"/>
              <w:rPr>
                <w:lang w:val="bg-BG"/>
              </w:rPr>
            </w:pPr>
            <w:r w:rsidRPr="00BA26F2">
              <w:rPr>
                <w:lang w:val="bg-BG"/>
              </w:rPr>
              <w:t>7. Представената към Формуляра за кандидатстване декларация за обстоятелствата по чл. 3 и чл. 4 от Закона за малките и средните предприятия не е приложена в цялост, като отсъства приложението към нея – справка за обобщените параметри на предприятието, което подава декларация по чл. 3 и чл. 4 на ЗМСП. Изискано е да бъде предоставено посоченото приложение в съответствие с изискванията на т. 29 от т. 24 от УК.</w:t>
            </w:r>
          </w:p>
          <w:p w14:paraId="3C7F2175" w14:textId="77777777" w:rsidR="005268B4" w:rsidRPr="00BA26F2" w:rsidRDefault="005268B4" w:rsidP="005268B4">
            <w:pPr>
              <w:spacing w:after="100" w:afterAutospacing="1"/>
              <w:jc w:val="both"/>
              <w:rPr>
                <w:lang w:val="bg-BG"/>
              </w:rPr>
            </w:pPr>
            <w:r w:rsidRPr="00BA26F2">
              <w:rPr>
                <w:lang w:val="bg-BG"/>
              </w:rPr>
              <w:t>8. 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съгласно изискванията на т. 21 от т. 24 от УК.</w:t>
            </w:r>
          </w:p>
          <w:p w14:paraId="74335945" w14:textId="77777777" w:rsidR="005268B4" w:rsidRPr="00BA26F2" w:rsidRDefault="005268B4" w:rsidP="005268B4">
            <w:pPr>
              <w:spacing w:after="100" w:afterAutospacing="1"/>
              <w:jc w:val="both"/>
              <w:rPr>
                <w:lang w:val="bg-BG"/>
              </w:rPr>
            </w:pPr>
            <w:r w:rsidRPr="00BA26F2">
              <w:rPr>
                <w:lang w:val="bg-BG"/>
              </w:rPr>
              <w:t xml:space="preserve">9. В представения бизнес-план не са посочени данни за заети лица, съответно за прогнозни разходи за възнаграждения. Изискано е да бъде представено мотивирано обяснение на откритото несъответствие, включително броя на заетите лица, които ще обслужват инвестицията, обект </w:t>
            </w:r>
            <w:r w:rsidRPr="00BA26F2">
              <w:rPr>
                <w:lang w:val="bg-BG"/>
              </w:rPr>
              <w:lastRenderedPageBreak/>
              <w:t>на проектното предложение.</w:t>
            </w:r>
          </w:p>
          <w:p w14:paraId="70F4AF1D" w14:textId="77777777" w:rsidR="005268B4" w:rsidRPr="00BA26F2" w:rsidRDefault="005268B4" w:rsidP="005268B4">
            <w:pPr>
              <w:spacing w:after="100" w:afterAutospacing="1"/>
              <w:jc w:val="both"/>
              <w:rPr>
                <w:lang w:val="bg-BG"/>
              </w:rPr>
            </w:pPr>
            <w:r w:rsidRPr="00BA26F2">
              <w:rPr>
                <w:lang w:val="bg-BG"/>
              </w:rPr>
              <w:t xml:space="preserve">10. Влязло в сила разрешение за строеж, издадено от главен архитект на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в съответствие с изискванията, посочени в т. 13 от т. 24 от УК. </w:t>
            </w:r>
          </w:p>
          <w:p w14:paraId="75EEDFE5" w14:textId="77777777" w:rsidR="005268B4" w:rsidRPr="00BA26F2" w:rsidRDefault="005268B4" w:rsidP="005268B4">
            <w:pPr>
              <w:spacing w:after="100" w:afterAutospacing="1"/>
              <w:jc w:val="both"/>
              <w:rPr>
                <w:lang w:val="bg-BG"/>
              </w:rPr>
            </w:pPr>
            <w:r w:rsidRPr="00BA26F2">
              <w:rPr>
                <w:lang w:val="bg-BG"/>
              </w:rPr>
              <w:t>11. В представеното към Формуляра за кандидатстване Решение от РИОСВ – Бургас № БС – 61 – ИР/20.07.2012 г. отсъстват данни за извършена оценка на въздействието върху околната среда за монтирането на фотоволтаична система в рибното стопанство, собственост на кандидата. Изискано е мотивирано обяснение на откритото несъответствие и/или предоставянето на документи, които да съответстват на изискванията на т. 5 и т. 7 от т. 24 от УК.</w:t>
            </w:r>
          </w:p>
          <w:p w14:paraId="681057D7" w14:textId="77777777" w:rsidR="005268B4" w:rsidRPr="00BA26F2" w:rsidRDefault="005268B4" w:rsidP="005268B4">
            <w:pPr>
              <w:spacing w:after="100" w:afterAutospacing="1"/>
              <w:jc w:val="both"/>
              <w:rPr>
                <w:lang w:val="bg-BG"/>
              </w:rPr>
            </w:pPr>
            <w:r w:rsidRPr="00BA26F2">
              <w:rPr>
                <w:lang w:val="bg-BG"/>
              </w:rPr>
              <w:t xml:space="preserve">Кандидатът не е отговорил на комуникацията в регламентирания срок, не е предоставил 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w:t>
            </w:r>
            <w:r w:rsidRPr="00BA26F2">
              <w:rPr>
                <w:lang w:val="bg-BG"/>
              </w:rPr>
              <w:lastRenderedPageBreak/>
              <w:t>отхвърлено само и единствено на това основание или съответно да получи по-малък брой точки“.</w:t>
            </w:r>
          </w:p>
          <w:p w14:paraId="5606B27D" w14:textId="77777777" w:rsidR="005268B4" w:rsidRPr="00BA26F2" w:rsidRDefault="005268B4" w:rsidP="005268B4">
            <w:pPr>
              <w:spacing w:after="100" w:afterAutospacing="1"/>
              <w:jc w:val="both"/>
              <w:rPr>
                <w:lang w:val="bg-BG"/>
              </w:rPr>
            </w:pPr>
            <w:r w:rsidRPr="00BA26F2">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59FA4804" w14:textId="77777777" w:rsidR="005268B4" w:rsidRPr="00BA26F2" w:rsidRDefault="005268B4" w:rsidP="005268B4">
            <w:pPr>
              <w:spacing w:after="100" w:afterAutospacing="1"/>
              <w:jc w:val="both"/>
              <w:rPr>
                <w:lang w:val="bg-BG"/>
              </w:rPr>
            </w:pPr>
            <w:r w:rsidRPr="00BA26F2">
              <w:rPr>
                <w:lang w:val="bg-BG"/>
              </w:rPr>
              <w:t>Съгласно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към Условията за кандидатстване, при несъответствие с някое от посочените изисквания, проектното предложение се отхвърля.</w:t>
            </w:r>
          </w:p>
          <w:p w14:paraId="231FC570" w14:textId="7DE8FC4F" w:rsidR="004B791A" w:rsidRPr="00E36B32" w:rsidRDefault="005268B4" w:rsidP="00BD561C">
            <w:pPr>
              <w:spacing w:after="100" w:afterAutospacing="1"/>
              <w:jc w:val="both"/>
              <w:rPr>
                <w:lang w:val="bg-BG"/>
              </w:rPr>
            </w:pPr>
            <w:r w:rsidRPr="00BA26F2">
              <w:rPr>
                <w:lang w:val="bg-BG"/>
              </w:rPr>
              <w:t>Поради изложените по-горе аргументи, проектно предложение с рег. № BG14MFOP001-</w:t>
            </w:r>
            <w:r w:rsidRPr="00E36B32">
              <w:rPr>
                <w:lang w:val="bg-BG"/>
              </w:rPr>
              <w:t>2</w:t>
            </w:r>
            <w:r w:rsidRPr="00BA26F2">
              <w:rPr>
                <w:lang w:val="bg-BG"/>
              </w:rPr>
              <w:t>.019-000</w:t>
            </w:r>
            <w:r w:rsidRPr="00E36B32">
              <w:rPr>
                <w:lang w:val="bg-BG"/>
              </w:rPr>
              <w:t>3</w:t>
            </w:r>
            <w:r w:rsidRPr="00BA26F2">
              <w:rPr>
                <w:lang w:val="bg-BG"/>
              </w:rPr>
              <w:t xml:space="preserve"> е включено в Списъка на проектните предложения, които не се допускат до етап Техническа и финансова оценка по настоящата процедура.</w:t>
            </w:r>
          </w:p>
        </w:tc>
      </w:tr>
      <w:tr w:rsidR="005268B4" w:rsidRPr="00D86C7E" w14:paraId="2CF595F7" w14:textId="77777777" w:rsidTr="0093219F">
        <w:tc>
          <w:tcPr>
            <w:tcW w:w="615" w:type="dxa"/>
            <w:shd w:val="clear" w:color="auto" w:fill="auto"/>
          </w:tcPr>
          <w:p w14:paraId="6613E808" w14:textId="1B18D5C3" w:rsidR="005268B4" w:rsidRPr="00BA26F2" w:rsidRDefault="005268B4" w:rsidP="00E756A6">
            <w:pPr>
              <w:jc w:val="center"/>
              <w:rPr>
                <w:b/>
                <w:lang w:val="bg-BG"/>
              </w:rPr>
            </w:pPr>
            <w:r w:rsidRPr="00BA26F2">
              <w:rPr>
                <w:b/>
                <w:lang w:val="bg-BG"/>
              </w:rPr>
              <w:lastRenderedPageBreak/>
              <w:t xml:space="preserve">3. </w:t>
            </w:r>
          </w:p>
        </w:tc>
        <w:tc>
          <w:tcPr>
            <w:tcW w:w="2141" w:type="dxa"/>
            <w:shd w:val="clear" w:color="auto" w:fill="auto"/>
          </w:tcPr>
          <w:p w14:paraId="24B967EE" w14:textId="2EDC74D8" w:rsidR="005268B4" w:rsidRPr="00BA26F2" w:rsidRDefault="005268B4" w:rsidP="00E756A6">
            <w:pPr>
              <w:jc w:val="center"/>
            </w:pPr>
            <w:r w:rsidRPr="00BA26F2">
              <w:t>BG14MFOP001-2.019-0004</w:t>
            </w:r>
          </w:p>
        </w:tc>
        <w:tc>
          <w:tcPr>
            <w:tcW w:w="1888" w:type="dxa"/>
            <w:shd w:val="clear" w:color="auto" w:fill="auto"/>
          </w:tcPr>
          <w:p w14:paraId="77D4D3F3" w14:textId="5DF6D9FA" w:rsidR="005268B4" w:rsidRPr="00BA26F2" w:rsidRDefault="005268B4" w:rsidP="00E756A6">
            <w:pPr>
              <w:jc w:val="center"/>
              <w:rPr>
                <w:lang w:val="bg-BG"/>
              </w:rPr>
            </w:pPr>
            <w:r w:rsidRPr="00BA26F2">
              <w:rPr>
                <w:lang w:val="bg-BG"/>
              </w:rPr>
              <w:t>„СТРОЙКОМ“ ЕООД</w:t>
            </w:r>
          </w:p>
        </w:tc>
        <w:tc>
          <w:tcPr>
            <w:tcW w:w="3119" w:type="dxa"/>
            <w:shd w:val="clear" w:color="auto" w:fill="auto"/>
          </w:tcPr>
          <w:p w14:paraId="3AD3FDD9" w14:textId="53C2EDB6" w:rsidR="005268B4" w:rsidRPr="00BA26F2" w:rsidRDefault="005268B4" w:rsidP="00E756A6">
            <w:pPr>
              <w:jc w:val="center"/>
              <w:rPr>
                <w:lang w:val="bg-BG"/>
              </w:rPr>
            </w:pPr>
            <w:r w:rsidRPr="00BA26F2">
              <w:rPr>
                <w:lang w:val="bg-BG"/>
              </w:rPr>
              <w:t>Модернизиране на р</w:t>
            </w:r>
            <w:r w:rsidR="005B06AF">
              <w:rPr>
                <w:lang w:val="bg-BG"/>
              </w:rPr>
              <w:t>ибовъдното стопанство в язовир „Ешек дере“</w:t>
            </w:r>
            <w:r w:rsidRPr="00BA26F2">
              <w:rPr>
                <w:lang w:val="bg-BG"/>
              </w:rPr>
              <w:t>, община Нова Загора</w:t>
            </w:r>
          </w:p>
        </w:tc>
        <w:tc>
          <w:tcPr>
            <w:tcW w:w="5459" w:type="dxa"/>
            <w:shd w:val="clear" w:color="auto" w:fill="auto"/>
          </w:tcPr>
          <w:p w14:paraId="0EEE7290" w14:textId="77777777" w:rsidR="005268B4" w:rsidRPr="00BA26F2" w:rsidRDefault="005268B4" w:rsidP="005268B4">
            <w:pPr>
              <w:spacing w:after="100" w:afterAutospacing="1"/>
              <w:jc w:val="both"/>
              <w:rPr>
                <w:lang w:val="bg-BG"/>
              </w:rPr>
            </w:pPr>
            <w:r w:rsidRPr="00BA26F2">
              <w:rPr>
                <w:lang w:val="bg-BG"/>
              </w:rPr>
              <w:t xml:space="preserve">След извършване на оценка за административно съответствие и допустимост на проектно предложение № BG14MFOP001-2.019-0004, съгласно чл. 29, ал. 2, т. 1, б. „а“ от  Закона за </w:t>
            </w:r>
            <w:r w:rsidRPr="00BA26F2">
              <w:rPr>
                <w:lang w:val="bg-BG"/>
              </w:rPr>
              <w:lastRenderedPageBreak/>
              <w:t xml:space="preserve">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6CADAF3D" w14:textId="77777777" w:rsidR="005268B4" w:rsidRPr="00BA26F2" w:rsidRDefault="005268B4" w:rsidP="005268B4">
            <w:pPr>
              <w:spacing w:after="100" w:afterAutospacing="1"/>
              <w:jc w:val="both"/>
              <w:rPr>
                <w:lang w:val="bg-BG"/>
              </w:rPr>
            </w:pPr>
            <w:r w:rsidRPr="00BA26F2">
              <w:rPr>
                <w:lang w:val="bg-BG"/>
              </w:rPr>
              <w:t xml:space="preserve">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w:t>
            </w:r>
          </w:p>
          <w:p w14:paraId="5E28A873" w14:textId="6D77FFC5" w:rsidR="005268B4" w:rsidRPr="00BA26F2" w:rsidRDefault="005B06AF" w:rsidP="005268B4">
            <w:pPr>
              <w:spacing w:after="100" w:afterAutospacing="1"/>
              <w:jc w:val="both"/>
              <w:rPr>
                <w:lang w:val="bg-BG"/>
              </w:rPr>
            </w:pPr>
            <w:r>
              <w:rPr>
                <w:lang w:val="bg-BG"/>
              </w:rPr>
              <w:t>След извършена проверка на пред</w:t>
            </w:r>
            <w:r w:rsidR="005268B4" w:rsidRPr="00BA26F2">
              <w:rPr>
                <w:lang w:val="bg-BG"/>
              </w:rPr>
              <w:t xml:space="preserve">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w:t>
            </w:r>
            <w:r w:rsidR="005268B4" w:rsidRPr="00BA26F2">
              <w:rPr>
                <w:lang w:val="bg-BG"/>
              </w:rPr>
              <w:lastRenderedPageBreak/>
              <w:t>връзка с точка 24. „Списък на документите, които се подават на етап кандидатстване“ от Условия за кандидатстване</w:t>
            </w:r>
            <w:r w:rsidR="005268B4" w:rsidRPr="00E36B32">
              <w:rPr>
                <w:lang w:val="bg-BG"/>
              </w:rPr>
              <w:t xml:space="preserve"> (</w:t>
            </w:r>
            <w:r w:rsidR="005268B4" w:rsidRPr="00BA26F2">
              <w:rPr>
                <w:lang w:val="bg-BG"/>
              </w:rPr>
              <w:t xml:space="preserve">УК), на 16.11.2022 г. чрез Модул „Комуникация“ в ИСУН 2020 е изпратено уведомление с регистрационен номер BG14MFOP001-2.019-0004-M001, с което е поискана допълнителна информация от кандидата. Указан е срок до 26.11.2022 г., в който да бъдат предоставени долуописаните липсващи документи и информация, а именно: </w:t>
            </w:r>
          </w:p>
          <w:p w14:paraId="58D33631" w14:textId="1073D1C1" w:rsidR="005268B4" w:rsidRPr="00BA26F2" w:rsidRDefault="005268B4" w:rsidP="005268B4">
            <w:pPr>
              <w:spacing w:after="100" w:afterAutospacing="1"/>
              <w:jc w:val="both"/>
              <w:rPr>
                <w:lang w:val="bg-BG"/>
              </w:rPr>
            </w:pPr>
            <w:r w:rsidRPr="00BA26F2">
              <w:rPr>
                <w:bCs/>
                <w:lang w:val="bg-BG"/>
              </w:rPr>
              <w:t>Изискано е да се представи Акт № 14, съгласно разпоредбите на Наредба № 3 от 31 юли 2003 г. за съставяне на актове и протоколи по време на строителството за ремонтно-възстановителни работи в язовир „Ешек дере“, строително-монтажни работи, които ще бъдат изпълнени изцяло със собствено финансиране/банково кредитиране, съгласно т. 13.а от раздел 24 на УК. (</w:t>
            </w:r>
            <w:r w:rsidRPr="00BA26F2">
              <w:rPr>
                <w:bCs/>
                <w:i/>
                <w:lang w:val="bg-BG"/>
              </w:rPr>
              <w:t>документът е задължителен за всички проектни предложения, включващи разходи за строително-монтажни работи, които се извършват за собствена сметка извън обхвата на допустимите по процедурата)</w:t>
            </w:r>
            <w:r w:rsidRPr="00BA26F2">
              <w:rPr>
                <w:i/>
                <w:lang w:val="bg-BG"/>
              </w:rPr>
              <w:t>.</w:t>
            </w:r>
            <w:r w:rsidRPr="00BA26F2">
              <w:rPr>
                <w:lang w:val="bg-BG"/>
              </w:rPr>
              <w:t xml:space="preserve"> В отговор на комуникацията за допълнителна информация, кандидатът представя единствено обяснителна записка, от която става ясно, че </w:t>
            </w:r>
            <w:r w:rsidRPr="00E36B32">
              <w:rPr>
                <w:lang w:val="bg-BG"/>
              </w:rPr>
              <w:t xml:space="preserve">фирмата-кандидат не е стартирала </w:t>
            </w:r>
            <w:r w:rsidRPr="00BA26F2">
              <w:rPr>
                <w:lang w:val="bg-BG"/>
              </w:rPr>
              <w:t xml:space="preserve">предвидените </w:t>
            </w:r>
            <w:r w:rsidRPr="00E36B32">
              <w:rPr>
                <w:lang w:val="bg-BG"/>
              </w:rPr>
              <w:t>строително-монтажните дейности</w:t>
            </w:r>
            <w:r w:rsidRPr="00BA26F2">
              <w:rPr>
                <w:lang w:val="bg-BG"/>
              </w:rPr>
              <w:t xml:space="preserve"> на язовир „Ешек дере“, с. Асеновец, общ. Нова Загора</w:t>
            </w:r>
            <w:r w:rsidRPr="00E36B32">
              <w:rPr>
                <w:lang w:val="bg-BG"/>
              </w:rPr>
              <w:t xml:space="preserve"> и няма издаден Акт № 14 или други актове и протоколи по време на строителство.</w:t>
            </w:r>
            <w:r w:rsidRPr="00BA26F2">
              <w:rPr>
                <w:lang w:val="bg-BG"/>
              </w:rPr>
              <w:t xml:space="preserve"> </w:t>
            </w:r>
            <w:r w:rsidRPr="00E36B32">
              <w:rPr>
                <w:lang w:val="bg-BG"/>
              </w:rPr>
              <w:t xml:space="preserve">Причината за това е, </w:t>
            </w:r>
            <w:r w:rsidRPr="00BA26F2">
              <w:rPr>
                <w:lang w:val="bg-BG"/>
              </w:rPr>
              <w:t xml:space="preserve">че към датата на публикуване на </w:t>
            </w:r>
            <w:r w:rsidRPr="00E36B32">
              <w:rPr>
                <w:lang w:val="bg-BG"/>
              </w:rPr>
              <w:t>Условията за кандидатстване</w:t>
            </w:r>
            <w:r w:rsidRPr="00BA26F2">
              <w:rPr>
                <w:lang w:val="bg-BG"/>
              </w:rPr>
              <w:t xml:space="preserve">, </w:t>
            </w:r>
            <w:r w:rsidRPr="00E36B32">
              <w:rPr>
                <w:lang w:val="bg-BG"/>
              </w:rPr>
              <w:t xml:space="preserve">язовирът </w:t>
            </w:r>
            <w:r w:rsidRPr="00BA26F2">
              <w:rPr>
                <w:lang w:val="bg-BG"/>
              </w:rPr>
              <w:t xml:space="preserve">е бил </w:t>
            </w:r>
            <w:r w:rsidRPr="00E36B32">
              <w:rPr>
                <w:lang w:val="bg-BG"/>
              </w:rPr>
              <w:t>зарибен</w:t>
            </w:r>
            <w:r w:rsidRPr="00BA26F2">
              <w:rPr>
                <w:lang w:val="bg-BG"/>
              </w:rPr>
              <w:t>, като</w:t>
            </w:r>
            <w:r w:rsidRPr="00E36B32">
              <w:rPr>
                <w:lang w:val="bg-BG"/>
              </w:rPr>
              <w:t xml:space="preserve"> </w:t>
            </w:r>
            <w:r w:rsidRPr="00BA26F2">
              <w:rPr>
                <w:lang w:val="bg-BG"/>
              </w:rPr>
              <w:t xml:space="preserve">евентуалното му източване за </w:t>
            </w:r>
            <w:r w:rsidRPr="00BA26F2">
              <w:rPr>
                <w:lang w:val="bg-BG"/>
              </w:rPr>
              <w:lastRenderedPageBreak/>
              <w:t xml:space="preserve">извършване на строително-монтажни работи би довело до последващи финансови загуби за дружеството. </w:t>
            </w:r>
          </w:p>
          <w:p w14:paraId="39D2DDA7" w14:textId="77777777" w:rsidR="005268B4" w:rsidRPr="00BA26F2" w:rsidRDefault="005268B4" w:rsidP="005268B4">
            <w:pPr>
              <w:spacing w:after="100" w:afterAutospacing="1"/>
              <w:jc w:val="both"/>
              <w:rPr>
                <w:lang w:val="bg-BG"/>
              </w:rPr>
            </w:pPr>
            <w:r w:rsidRPr="00BA26F2">
              <w:rPr>
                <w:lang w:val="bg-BG"/>
              </w:rPr>
              <w:t>Във връзка с гореизложеното, налице е несъответствие с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BA26F2">
              <w:rPr>
                <w:bCs/>
                <w:lang w:val="bg-BG"/>
              </w:rPr>
              <w:t>.</w:t>
            </w:r>
          </w:p>
          <w:p w14:paraId="698E2010" w14:textId="77777777" w:rsidR="005268B4" w:rsidRPr="00E36B32" w:rsidRDefault="005268B4" w:rsidP="005268B4">
            <w:pPr>
              <w:spacing w:after="100" w:afterAutospacing="1"/>
              <w:jc w:val="both"/>
              <w:rPr>
                <w:lang w:val="bg-BG"/>
              </w:rPr>
            </w:pPr>
            <w:r w:rsidRPr="009C149B">
              <w:rPr>
                <w:lang w:val="bg-BG"/>
              </w:rPr>
              <w:t>Кандидатът</w:t>
            </w:r>
            <w:r w:rsidRPr="00BA26F2">
              <w:rPr>
                <w:lang w:val="bg-BG"/>
              </w:rPr>
              <w:t xml:space="preserve"> е отговорил на комуникацията в регламентирания срок, но не е предоставил част от изисканите допълнителна информация и документи, а именно изрично изисканият такъв в т. 1 от комуникацията,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0C710232" w14:textId="77777777" w:rsidR="005268B4" w:rsidRPr="00BA26F2" w:rsidRDefault="005268B4" w:rsidP="005268B4">
            <w:pPr>
              <w:spacing w:after="100" w:afterAutospacing="1"/>
              <w:jc w:val="both"/>
              <w:rPr>
                <w:lang w:val="bg-BG"/>
              </w:rPr>
            </w:pPr>
            <w:r w:rsidRPr="00BA26F2">
              <w:rPr>
                <w:lang w:val="bg-BG"/>
              </w:rPr>
              <w:t xml:space="preserve">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w:t>
            </w:r>
            <w:r w:rsidRPr="00BA26F2">
              <w:rPr>
                <w:lang w:val="bg-BG"/>
              </w:rPr>
              <w:lastRenderedPageBreak/>
              <w:t>което производството по него се прекратява.</w:t>
            </w:r>
          </w:p>
          <w:p w14:paraId="666DFFB8" w14:textId="77777777" w:rsidR="005268B4" w:rsidRPr="00BA26F2" w:rsidRDefault="005268B4" w:rsidP="005268B4">
            <w:pPr>
              <w:spacing w:after="100" w:afterAutospacing="1"/>
              <w:jc w:val="both"/>
              <w:rPr>
                <w:lang w:val="bg-BG"/>
              </w:rPr>
            </w:pPr>
            <w:r w:rsidRPr="00BA26F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71BE4F50" w14:textId="0D8FED20" w:rsidR="005268B4" w:rsidRPr="00BA26F2" w:rsidRDefault="005268B4" w:rsidP="005268B4">
            <w:pPr>
              <w:spacing w:after="100" w:afterAutospacing="1"/>
              <w:jc w:val="both"/>
              <w:rPr>
                <w:lang w:val="bg-BG"/>
              </w:rPr>
            </w:pPr>
            <w:r w:rsidRPr="00BA26F2">
              <w:rPr>
                <w:lang w:val="bg-BG"/>
              </w:rPr>
              <w:t xml:space="preserve">Поради изложените по-горе аргументи и с оглед </w:t>
            </w:r>
            <w:r w:rsidRPr="00E36B32">
              <w:rPr>
                <w:lang w:val="bg-BG"/>
              </w:rPr>
              <w:t xml:space="preserve">прилагане </w:t>
            </w:r>
            <w:r w:rsidRPr="00BA26F2">
              <w:rPr>
                <w:lang w:val="bg-BG"/>
              </w:rPr>
              <w:t xml:space="preserve">на </w:t>
            </w:r>
            <w:r w:rsidRPr="00E36B32">
              <w:rPr>
                <w:lang w:val="bg-BG"/>
              </w:rPr>
              <w:t>единен подход спрямо всички кандидати и бенефициенти</w:t>
            </w:r>
            <w:r w:rsidRPr="00BA26F2">
              <w:rPr>
                <w:lang w:val="bg-BG"/>
              </w:rPr>
              <w:t>, проектно предложение с рег. № BG14MFOP001-2.019-0004 е включено в Списъка на проектните предложения, които не се допускат до етап Техническа и финансова оценка, по настоящата процедура.</w:t>
            </w:r>
          </w:p>
        </w:tc>
      </w:tr>
      <w:tr w:rsidR="005268B4" w:rsidRPr="00D86C7E" w14:paraId="691B0BCB" w14:textId="77777777" w:rsidTr="0093219F">
        <w:tc>
          <w:tcPr>
            <w:tcW w:w="615" w:type="dxa"/>
            <w:shd w:val="clear" w:color="auto" w:fill="auto"/>
          </w:tcPr>
          <w:p w14:paraId="3B5C6896" w14:textId="30AEADE1" w:rsidR="005268B4" w:rsidRPr="00BA26F2" w:rsidRDefault="005268B4" w:rsidP="00E756A6">
            <w:pPr>
              <w:jc w:val="center"/>
              <w:rPr>
                <w:b/>
                <w:lang w:val="bg-BG"/>
              </w:rPr>
            </w:pPr>
            <w:r w:rsidRPr="00BA26F2">
              <w:rPr>
                <w:b/>
                <w:lang w:val="bg-BG"/>
              </w:rPr>
              <w:lastRenderedPageBreak/>
              <w:t xml:space="preserve">4. </w:t>
            </w:r>
          </w:p>
        </w:tc>
        <w:tc>
          <w:tcPr>
            <w:tcW w:w="2141" w:type="dxa"/>
            <w:shd w:val="clear" w:color="auto" w:fill="auto"/>
          </w:tcPr>
          <w:p w14:paraId="63250A32" w14:textId="79525E4F" w:rsidR="005268B4" w:rsidRPr="00BA26F2" w:rsidRDefault="005268B4" w:rsidP="00E756A6">
            <w:pPr>
              <w:jc w:val="center"/>
            </w:pPr>
            <w:r w:rsidRPr="00BA26F2">
              <w:t>BG14MFOP001-2.019-0005</w:t>
            </w:r>
          </w:p>
        </w:tc>
        <w:tc>
          <w:tcPr>
            <w:tcW w:w="1888" w:type="dxa"/>
            <w:shd w:val="clear" w:color="auto" w:fill="auto"/>
          </w:tcPr>
          <w:p w14:paraId="1F0519DA" w14:textId="27FCCEA6" w:rsidR="005268B4" w:rsidRPr="00BA26F2" w:rsidRDefault="00D86C7E" w:rsidP="00E756A6">
            <w:pPr>
              <w:jc w:val="center"/>
              <w:rPr>
                <w:lang w:val="bg-BG"/>
              </w:rPr>
            </w:pPr>
            <w:r>
              <w:rPr>
                <w:lang w:val="bg-BG"/>
              </w:rPr>
              <w:t>„</w:t>
            </w:r>
            <w:r w:rsidR="005268B4" w:rsidRPr="00BA26F2">
              <w:rPr>
                <w:lang w:val="bg-BG"/>
              </w:rPr>
              <w:t>МАКО МАРИН</w:t>
            </w:r>
            <w:r>
              <w:rPr>
                <w:lang w:val="bg-BG"/>
              </w:rPr>
              <w:t>“</w:t>
            </w:r>
            <w:r w:rsidR="005268B4" w:rsidRPr="00BA26F2">
              <w:rPr>
                <w:lang w:val="bg-BG"/>
              </w:rPr>
              <w:t xml:space="preserve"> ООД</w:t>
            </w:r>
          </w:p>
        </w:tc>
        <w:tc>
          <w:tcPr>
            <w:tcW w:w="3119" w:type="dxa"/>
            <w:shd w:val="clear" w:color="auto" w:fill="auto"/>
          </w:tcPr>
          <w:p w14:paraId="21BD7313" w14:textId="0F08C5D1" w:rsidR="005268B4" w:rsidRPr="00BA26F2" w:rsidRDefault="005268B4" w:rsidP="00E756A6">
            <w:pPr>
              <w:jc w:val="center"/>
              <w:rPr>
                <w:lang w:val="bg-BG"/>
              </w:rPr>
            </w:pPr>
            <w:r w:rsidRPr="00BA26F2">
              <w:rPr>
                <w:lang w:val="bg-BG"/>
              </w:rPr>
              <w:t>„Изграждане на стопанство за отглеждане на Дъгова пъстърва и други пъстървови риби в наземни басейни и риболюпилен комплекс на рециркулационен принцип”</w:t>
            </w:r>
          </w:p>
        </w:tc>
        <w:tc>
          <w:tcPr>
            <w:tcW w:w="5459" w:type="dxa"/>
            <w:shd w:val="clear" w:color="auto" w:fill="auto"/>
          </w:tcPr>
          <w:p w14:paraId="4B49412A" w14:textId="77777777" w:rsidR="005268B4" w:rsidRPr="00BA26F2" w:rsidRDefault="005268B4" w:rsidP="005268B4">
            <w:pPr>
              <w:spacing w:after="100" w:afterAutospacing="1"/>
              <w:jc w:val="both"/>
              <w:rPr>
                <w:lang w:val="bg-BG"/>
              </w:rPr>
            </w:pPr>
            <w:r w:rsidRPr="00BA26F2">
              <w:rPr>
                <w:lang w:val="bg-BG"/>
              </w:rPr>
              <w:t xml:space="preserve">След извършване на оценка за административно съответствие и допустимост на проектно предложение № BG14MFOP001-2.019-0005,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5455CDA3" w14:textId="77777777" w:rsidR="005268B4" w:rsidRPr="00BA26F2" w:rsidRDefault="005268B4" w:rsidP="005268B4">
            <w:pPr>
              <w:spacing w:after="100" w:afterAutospacing="1"/>
              <w:jc w:val="both"/>
              <w:rPr>
                <w:lang w:val="bg-BG"/>
              </w:rPr>
            </w:pPr>
            <w:r w:rsidRPr="00BA26F2">
              <w:rPr>
                <w:lang w:val="bg-BG"/>
              </w:rPr>
              <w:t xml:space="preserve">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w:t>
            </w:r>
            <w:r w:rsidRPr="00BA26F2">
              <w:rPr>
                <w:lang w:val="bg-BG"/>
              </w:rPr>
              <w:lastRenderedPageBreak/>
              <w:t xml:space="preserve">BG14MFOP001-2.019 „Продуктивни инвестиции в аквакултурите”, сектор „Големи проекти“, Мярка 2.2. „Продуктивни инвестиции в аквакултурите“. </w:t>
            </w:r>
          </w:p>
          <w:p w14:paraId="7ABEB6D6" w14:textId="6B8B3264" w:rsidR="005268B4" w:rsidRPr="00BA26F2" w:rsidRDefault="005268B4" w:rsidP="005268B4">
            <w:pPr>
              <w:spacing w:after="100" w:afterAutospacing="1"/>
              <w:jc w:val="both"/>
              <w:rPr>
                <w:lang w:val="bg-BG"/>
              </w:rPr>
            </w:pPr>
            <w:r w:rsidRPr="00BA26F2">
              <w:rPr>
                <w:lang w:val="bg-BG"/>
              </w:rPr>
              <w:t xml:space="preserve">След извършена проверка на представените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(УК), на 16.11.2022 г. чрез Модул „Комуникация“ в ИСУН 2020 е изпратено уведомление с регистрационен номер BG14MFOP001-2.019-0005-M001, с което е поискана допълнителна информация от кандидата. Указан е срок до 26.11.2022 г., в който да бъдат предоставени долуописаните липсващи документи и информация, а именно: </w:t>
            </w:r>
          </w:p>
          <w:p w14:paraId="01791AAB" w14:textId="77777777" w:rsidR="005268B4" w:rsidRPr="00BA26F2" w:rsidRDefault="005268B4" w:rsidP="005268B4">
            <w:pPr>
              <w:spacing w:after="100" w:afterAutospacing="1"/>
              <w:jc w:val="both"/>
              <w:rPr>
                <w:lang w:val="bg-BG"/>
              </w:rPr>
            </w:pPr>
            <w:r w:rsidRPr="00BA26F2">
              <w:rPr>
                <w:lang w:val="bg-BG"/>
              </w:rPr>
              <w:t>1. Технологичен проект, изготвен от правоспособно лице, с обосновка на съответствието на капацитета на инсталацията с енергийните нужди на стопанството</w:t>
            </w:r>
            <w:r w:rsidRPr="00E36B32">
              <w:rPr>
                <w:lang w:val="bg-BG"/>
              </w:rPr>
              <w:t xml:space="preserve"> </w:t>
            </w:r>
            <w:r w:rsidRPr="00BA26F2">
              <w:rPr>
                <w:lang w:val="bg-BG"/>
              </w:rPr>
              <w:t xml:space="preserve">в изпълнение на изискванията на т. 25 от т. 24 от </w:t>
            </w:r>
            <w:r w:rsidRPr="00BA26F2">
              <w:rPr>
                <w:lang w:val="bg-BG"/>
              </w:rPr>
              <w:lastRenderedPageBreak/>
              <w:t>Условията за кандидатстване (УК). В представената част „Електро“, изготвена от инж. Станев на идейния проект, липсва обосновка за съответствието на капацитета на инсталацията с енергийните нужди на стопанството.</w:t>
            </w:r>
          </w:p>
          <w:p w14:paraId="1E00CD64" w14:textId="77777777" w:rsidR="005268B4" w:rsidRPr="00BA26F2" w:rsidRDefault="005268B4" w:rsidP="005268B4">
            <w:pPr>
              <w:spacing w:after="100" w:afterAutospacing="1"/>
              <w:jc w:val="both"/>
              <w:rPr>
                <w:lang w:val="bg-BG"/>
              </w:rPr>
            </w:pPr>
            <w:r w:rsidRPr="00BA26F2">
              <w:rPr>
                <w:lang w:val="bg-BG"/>
              </w:rPr>
              <w:t xml:space="preserve">2. Декларация № 1 за обстоятелствата по чл. 3 и чл. 4 от Закона за малките и средните предприятия – попълнена по образец, подписана с КЕП съгласно изискванията на т. 29 от т. 24 от УК. </w:t>
            </w:r>
          </w:p>
          <w:p w14:paraId="1FD442CF" w14:textId="77777777" w:rsidR="005268B4" w:rsidRPr="00BA26F2" w:rsidRDefault="005268B4" w:rsidP="005268B4">
            <w:pPr>
              <w:spacing w:after="100" w:afterAutospacing="1"/>
              <w:jc w:val="both"/>
              <w:rPr>
                <w:lang w:val="bg-BG"/>
              </w:rPr>
            </w:pPr>
            <w:r w:rsidRPr="00BA26F2">
              <w:rPr>
                <w:lang w:val="bg-BG"/>
              </w:rPr>
              <w:t xml:space="preserve">3. След извършена служебна справка в Търговския регистър е установена свързаност с други предприятия. Изискано е да бъдат представени справки за обобщените параметри на предприятието, приложение към Декларация за обстоятелствата по чл. 3 и чл. 4 на ЗМСП и/или причините за невключването им в декларацията. </w:t>
            </w:r>
          </w:p>
          <w:p w14:paraId="2D13B722" w14:textId="77777777" w:rsidR="005268B4" w:rsidRPr="00BA26F2" w:rsidRDefault="005268B4" w:rsidP="005268B4">
            <w:pPr>
              <w:spacing w:after="100" w:afterAutospacing="1"/>
              <w:jc w:val="both"/>
              <w:rPr>
                <w:lang w:val="bg-BG"/>
              </w:rPr>
            </w:pPr>
            <w:r w:rsidRPr="00BA26F2">
              <w:rPr>
                <w:lang w:val="bg-BG"/>
              </w:rPr>
              <w:t>4. Декларация № 2 по чл. 25, ал. 2 от Закона за управление на средствата от европейските структурни и инвестиционни фондове – попълнена по образец, подписана с КЕП, съгласно изискванията на т. 30 от т. 24 от УК.</w:t>
            </w:r>
          </w:p>
          <w:p w14:paraId="686570D3" w14:textId="77777777" w:rsidR="005268B4" w:rsidRPr="00BA26F2" w:rsidRDefault="005268B4" w:rsidP="005268B4">
            <w:pPr>
              <w:spacing w:after="100" w:afterAutospacing="1"/>
              <w:jc w:val="both"/>
              <w:rPr>
                <w:lang w:val="bg-BG"/>
              </w:rPr>
            </w:pPr>
            <w:r w:rsidRPr="00BA26F2">
              <w:rPr>
                <w:lang w:val="bg-BG"/>
              </w:rPr>
              <w:t>5. Приложение № 17 Декларации към УК, попълнено по образец, подписано с КЕП съгласно изискванията на т. 31 от т. 24 от УК.</w:t>
            </w:r>
          </w:p>
          <w:p w14:paraId="16A62C34" w14:textId="77777777" w:rsidR="005268B4" w:rsidRPr="00BA26F2" w:rsidRDefault="005268B4" w:rsidP="005268B4">
            <w:pPr>
              <w:spacing w:after="100" w:afterAutospacing="1"/>
              <w:jc w:val="both"/>
              <w:rPr>
                <w:lang w:val="bg-BG"/>
              </w:rPr>
            </w:pPr>
            <w:r w:rsidRPr="00BA26F2">
              <w:rPr>
                <w:lang w:val="bg-BG"/>
              </w:rPr>
              <w:t xml:space="preserve">6. 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съгласно т. 5 </w:t>
            </w:r>
            <w:r w:rsidRPr="00BA26F2">
              <w:rPr>
                <w:lang w:val="bg-BG"/>
              </w:rPr>
              <w:lastRenderedPageBreak/>
              <w:t>от т. 24 от УК.</w:t>
            </w:r>
          </w:p>
          <w:p w14:paraId="7FFA8514" w14:textId="77777777" w:rsidR="005268B4" w:rsidRPr="00BA26F2" w:rsidRDefault="005268B4" w:rsidP="005268B4">
            <w:pPr>
              <w:spacing w:after="100" w:afterAutospacing="1"/>
              <w:jc w:val="both"/>
              <w:rPr>
                <w:lang w:val="bg-BG"/>
              </w:rPr>
            </w:pPr>
            <w:r w:rsidRPr="00BA26F2">
              <w:rPr>
                <w:lang w:val="bg-BG"/>
              </w:rPr>
              <w:t>7. 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(ДВ, бр. 73 от 2007) само за проекти, включващи инвестиции в местата по националната екологична мрежа НАТУРА 2000 съгласно т. 7 от т. 24 от УК.</w:t>
            </w:r>
          </w:p>
          <w:p w14:paraId="48D04754" w14:textId="77777777" w:rsidR="005268B4" w:rsidRPr="00BA26F2" w:rsidRDefault="005268B4" w:rsidP="005268B4">
            <w:pPr>
              <w:spacing w:after="100" w:afterAutospacing="1"/>
              <w:jc w:val="both"/>
              <w:rPr>
                <w:lang w:val="bg-BG"/>
              </w:rPr>
            </w:pPr>
            <w:r w:rsidRPr="00BA26F2">
              <w:rPr>
                <w:lang w:val="bg-BG"/>
              </w:rPr>
              <w:t>8.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съгласно т. 8 от т. 24 от УК.</w:t>
            </w:r>
          </w:p>
          <w:p w14:paraId="794D2D1D" w14:textId="77777777" w:rsidR="005268B4" w:rsidRPr="00BA26F2" w:rsidRDefault="005268B4" w:rsidP="005268B4">
            <w:pPr>
              <w:spacing w:after="100" w:afterAutospacing="1"/>
              <w:jc w:val="both"/>
              <w:rPr>
                <w:lang w:val="bg-BG"/>
              </w:rPr>
            </w:pPr>
            <w:r w:rsidRPr="00BA26F2">
              <w:rPr>
                <w:lang w:val="bg-BG"/>
              </w:rPr>
              <w:t>9. Във връзка с инвестиционното намерение, представляващо изграждане на ново рибовъдно стопанство, включващо в себе си 4 броя преместваеми обекти, 24 басейна за отглеждане на риба, сондаж, тръбен кладенец, е изискано да се представи влязло в сила разрешение за строеж/разрешение за поставяне, издадено от главен архитект на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съгласно изискванията на т. 13 от т. 24 от УК.</w:t>
            </w:r>
          </w:p>
          <w:p w14:paraId="20C8BC4E" w14:textId="77777777" w:rsidR="005268B4" w:rsidRPr="00BA26F2" w:rsidRDefault="005268B4" w:rsidP="005268B4">
            <w:pPr>
              <w:spacing w:after="100" w:afterAutospacing="1"/>
              <w:jc w:val="both"/>
              <w:rPr>
                <w:lang w:val="bg-BG"/>
              </w:rPr>
            </w:pPr>
            <w:r w:rsidRPr="00BA26F2">
              <w:rPr>
                <w:lang w:val="bg-BG"/>
              </w:rPr>
              <w:lastRenderedPageBreak/>
              <w:t>10. Одобрен инвестиционен проект, изработен във фаза „Технически проект” или „Работен проект” в съответствията със Закона за устройство на територията /ЗУТ/ и Наредба № 4 от 2001 г. за обхвата и съдържанието на инвестиционните проекти (ДВ., бр.51 от 2001 г.) и съгласно изискванията, посочени в т. 11 от т. 24 от УК. Представеният инвестиционен проект не е представен в цялост, а единствено обяснителната записка към него. Изискано е  проекта да се представи в цялост и одобрен от главния архитект на община Варна.</w:t>
            </w:r>
          </w:p>
          <w:p w14:paraId="4FECBF19" w14:textId="77777777" w:rsidR="005268B4" w:rsidRPr="00BA26F2" w:rsidRDefault="005268B4" w:rsidP="005268B4">
            <w:pPr>
              <w:spacing w:after="100" w:afterAutospacing="1"/>
              <w:jc w:val="both"/>
              <w:rPr>
                <w:lang w:val="bg-BG"/>
              </w:rPr>
            </w:pPr>
            <w:r w:rsidRPr="00BA26F2">
              <w:rPr>
                <w:lang w:val="bg-BG"/>
              </w:rPr>
              <w:t>11. Акт № 14, съгласно разпоредбите на Наредба № 3 от 31 юли 2003 г. за съставяне на актове и протоколи по време на строителството – във връзка с разходите за изграждане на сондаж и/или кладенец, навес и др., за които не се кандидатства, но са част от инвестиционното намерение, съгласно представената в проектното предложение информация в писмо от РИОСВ – гр. Варна с изх. № 26-00-6379/А67 от 02.09.2022 г.</w:t>
            </w:r>
          </w:p>
          <w:p w14:paraId="486BF5DA" w14:textId="77777777" w:rsidR="005268B4" w:rsidRPr="00BA26F2" w:rsidRDefault="005268B4" w:rsidP="005268B4">
            <w:pPr>
              <w:spacing w:after="100" w:afterAutospacing="1"/>
              <w:jc w:val="both"/>
              <w:rPr>
                <w:lang w:val="bg-BG"/>
              </w:rPr>
            </w:pPr>
            <w:r w:rsidRPr="00BA26F2">
              <w:rPr>
                <w:lang w:val="bg-BG"/>
              </w:rPr>
              <w:t>12. Разрешение за поставяне за преместваеми обекти, съгласно разпоредбите на ЗУТ и т. 14 от т. 24 от УК във връзка с кандидатстването за финансиране на 4 бр. преместваеми обекта.</w:t>
            </w:r>
          </w:p>
          <w:p w14:paraId="70C388E1" w14:textId="77777777" w:rsidR="005268B4" w:rsidRPr="00BA26F2" w:rsidRDefault="005268B4" w:rsidP="005268B4">
            <w:pPr>
              <w:spacing w:after="100" w:afterAutospacing="1"/>
              <w:jc w:val="both"/>
              <w:rPr>
                <w:lang w:val="bg-BG"/>
              </w:rPr>
            </w:pPr>
            <w:r w:rsidRPr="00BA26F2">
              <w:rPr>
                <w:lang w:val="bg-BG"/>
              </w:rPr>
              <w:t xml:space="preserve">13. Влязло в сила разрешение за строеж, издадено от главен архитект на съответната община или становище от главен архитект на общината, че обектът на финансиране „фотоволтаична система“ не се нуждае от разрешение за строеж, придружено с копие от </w:t>
            </w:r>
            <w:r w:rsidRPr="00BA26F2">
              <w:rPr>
                <w:lang w:val="bg-BG"/>
              </w:rPr>
              <w:lastRenderedPageBreak/>
              <w:t>архитектурно заснемане (при извършване на строително-монтажни работи, за които не се изисква разрешение за строеж съгласно ЗУТ) съгласно изискванията на т. 13 от т. 24 от УК.</w:t>
            </w:r>
          </w:p>
          <w:p w14:paraId="18671408" w14:textId="77777777" w:rsidR="005268B4" w:rsidRPr="00BA26F2" w:rsidRDefault="005268B4" w:rsidP="005268B4">
            <w:pPr>
              <w:spacing w:after="100" w:afterAutospacing="1"/>
              <w:jc w:val="both"/>
              <w:rPr>
                <w:lang w:val="bg-BG"/>
              </w:rPr>
            </w:pPr>
            <w:r w:rsidRPr="00BA26F2">
              <w:rPr>
                <w:lang w:val="bg-BG"/>
              </w:rPr>
              <w:t>14. С оглед определяне на произхода на цените на предвидените разходи за закупуване на активите, посочени в Раздел 5 Бюджет на проектното предложение и съгласно изискванията на т. 17 от т. 24 от УК, кандидатът следва да приложи към Формуляра за кандидатстване:</w:t>
            </w:r>
          </w:p>
          <w:p w14:paraId="457826C9" w14:textId="77777777" w:rsidR="005268B4" w:rsidRPr="00BA26F2" w:rsidRDefault="005268B4" w:rsidP="005268B4">
            <w:pPr>
              <w:spacing w:after="100" w:afterAutospacing="1"/>
              <w:jc w:val="both"/>
              <w:rPr>
                <w:lang w:val="bg-BG"/>
              </w:rPr>
            </w:pPr>
            <w:r w:rsidRPr="00BA26F2">
              <w:rPr>
                <w:lang w:val="bg-BG"/>
              </w:rPr>
              <w:t>А/ Извлечение от официален каталог на производител/доставчик/строител или оторизиран представител,</w:t>
            </w:r>
          </w:p>
          <w:p w14:paraId="2D74C97C" w14:textId="77777777" w:rsidR="005268B4" w:rsidRPr="00BA26F2" w:rsidRDefault="005268B4" w:rsidP="005268B4">
            <w:pPr>
              <w:spacing w:after="100" w:afterAutospacing="1"/>
              <w:jc w:val="both"/>
              <w:rPr>
                <w:lang w:val="bg-BG"/>
              </w:rPr>
            </w:pPr>
            <w:r w:rsidRPr="00BA26F2">
              <w:rPr>
                <w:lang w:val="bg-BG"/>
              </w:rPr>
              <w:t>Или</w:t>
            </w:r>
          </w:p>
          <w:p w14:paraId="74625310" w14:textId="77777777" w:rsidR="005268B4" w:rsidRPr="00BA26F2" w:rsidRDefault="005268B4" w:rsidP="005268B4">
            <w:pPr>
              <w:spacing w:after="100" w:afterAutospacing="1"/>
              <w:jc w:val="both"/>
              <w:rPr>
                <w:lang w:val="bg-BG"/>
              </w:rPr>
            </w:pPr>
            <w:r w:rsidRPr="00BA26F2">
              <w:rPr>
                <w:lang w:val="bg-BG"/>
              </w:rPr>
              <w:t>Б) Една оферта.</w:t>
            </w:r>
          </w:p>
          <w:p w14:paraId="7B1995C7" w14:textId="77777777" w:rsidR="005268B4" w:rsidRPr="00BA26F2" w:rsidRDefault="005268B4" w:rsidP="005268B4">
            <w:pPr>
              <w:spacing w:after="100" w:afterAutospacing="1"/>
              <w:jc w:val="both"/>
              <w:rPr>
                <w:lang w:val="bg-BG"/>
              </w:rPr>
            </w:pPr>
            <w:r w:rsidRPr="00BA26F2">
              <w:rPr>
                <w:lang w:val="bg-BG"/>
              </w:rPr>
              <w:t>В случай, че за доказване произхода на цените на предвидените разходи за доставка, услуга или строителство,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14:paraId="1F93F4FF" w14:textId="77777777" w:rsidR="005268B4" w:rsidRPr="00BA26F2" w:rsidRDefault="005268B4" w:rsidP="005268B4">
            <w:pPr>
              <w:spacing w:after="100" w:afterAutospacing="1"/>
              <w:jc w:val="both"/>
              <w:rPr>
                <w:lang w:val="bg-BG"/>
              </w:rPr>
            </w:pPr>
            <w:r w:rsidRPr="00BA26F2">
              <w:rPr>
                <w:lang w:val="bg-BG"/>
              </w:rPr>
              <w:t xml:space="preserve">- предметът на дейност на оферента да е идентичен или сходен с посочената в офертата доставка, услуга или строителство. Проверката за предмета на дейност на оферента се извършва чрез справка в Търговския регистър към Агенцията по вписванията/Регистър БУЛСТАТ/Правно-информационна система </w:t>
            </w:r>
            <w:r w:rsidRPr="00BA26F2">
              <w:rPr>
                <w:lang w:val="bg-BG"/>
              </w:rPr>
              <w:lastRenderedPageBreak/>
              <w:t>(АПИС, СИЕЛА или др.). В случай че оферентът е чуждестранно лице – проверката ще се извърши въз основа на представения документ за регистрация съгласно националното му законодателство;</w:t>
            </w:r>
          </w:p>
          <w:p w14:paraId="0A2A9E4D" w14:textId="77777777" w:rsidR="005268B4" w:rsidRPr="00BA26F2" w:rsidRDefault="005268B4" w:rsidP="005268B4">
            <w:pPr>
              <w:spacing w:after="100" w:afterAutospacing="1"/>
              <w:jc w:val="both"/>
              <w:rPr>
                <w:lang w:val="bg-BG"/>
              </w:rPr>
            </w:pPr>
            <w:r w:rsidRPr="00BA26F2">
              <w:rPr>
                <w:lang w:val="bg-BG"/>
              </w:rPr>
              <w:t>- 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 Ако отчетите за приходите и разходите са публично обявени, се извършва справка в съответния регистър.</w:t>
            </w:r>
          </w:p>
          <w:p w14:paraId="2007A446" w14:textId="77777777" w:rsidR="005268B4" w:rsidRPr="00BA26F2" w:rsidRDefault="005268B4" w:rsidP="005268B4">
            <w:pPr>
              <w:spacing w:after="100" w:afterAutospacing="1"/>
              <w:jc w:val="both"/>
              <w:rPr>
                <w:lang w:val="bg-BG"/>
              </w:rPr>
            </w:pPr>
            <w:r w:rsidRPr="00BA26F2">
              <w:rPr>
                <w:lang w:val="bg-BG"/>
              </w:rPr>
              <w:t>Оферентите-строители трябва да бъдат вписани в регистъра на Камарата на строителите или еквивалентен регистър съгласно националното му законодателство.</w:t>
            </w:r>
          </w:p>
          <w:p w14:paraId="6035E306" w14:textId="77777777" w:rsidR="005268B4" w:rsidRPr="00BA26F2" w:rsidRDefault="005268B4" w:rsidP="005268B4">
            <w:pPr>
              <w:spacing w:after="100" w:afterAutospacing="1"/>
              <w:jc w:val="both"/>
              <w:rPr>
                <w:b/>
                <w:i/>
                <w:lang w:val="bg-BG"/>
              </w:rPr>
            </w:pPr>
            <w:r w:rsidRPr="00BA26F2">
              <w:rPr>
                <w:b/>
                <w:i/>
                <w:lang w:val="bg-BG"/>
              </w:rPr>
              <w:t>Документите са задължителни за всеки разход от инвестицията в проектното предложение.</w:t>
            </w:r>
          </w:p>
          <w:p w14:paraId="0E5355F8" w14:textId="77777777" w:rsidR="005268B4" w:rsidRPr="00BA26F2" w:rsidRDefault="005268B4" w:rsidP="005268B4">
            <w:pPr>
              <w:spacing w:after="100" w:afterAutospacing="1"/>
              <w:jc w:val="both"/>
              <w:rPr>
                <w:lang w:val="bg-BG"/>
              </w:rPr>
            </w:pPr>
            <w:r w:rsidRPr="00BA26F2">
              <w:rPr>
                <w:lang w:val="bg-BG"/>
              </w:rPr>
              <w:t xml:space="preserve">15. Енергиен одит или резюме на доклад от обследване за енергийна ефективност на </w:t>
            </w:r>
            <w:r w:rsidRPr="00BA26F2">
              <w:rPr>
                <w:lang w:val="bg-BG"/>
              </w:rPr>
              <w:lastRenderedPageBreak/>
              <w:t>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в изпълнение на изискванията, посочени в т. 26 от т. 24 от УК.</w:t>
            </w:r>
          </w:p>
          <w:p w14:paraId="2E15B714" w14:textId="77777777" w:rsidR="005268B4" w:rsidRPr="00BA26F2" w:rsidRDefault="005268B4" w:rsidP="005268B4">
            <w:pPr>
              <w:spacing w:after="100" w:afterAutospacing="1"/>
              <w:jc w:val="both"/>
              <w:rPr>
                <w:lang w:val="bg-BG"/>
              </w:rPr>
            </w:pPr>
            <w:r w:rsidRPr="00BA26F2">
              <w:rPr>
                <w:lang w:val="bg-BG"/>
              </w:rPr>
              <w:t>16. Декларация, подписана от счетоводителя и лицето представляващо по закон оферента във връзка с изискването за доказване на специфичен оборот от оферента (свободен текст) съгласно изискването на т. 32 от т. 24 от УК.</w:t>
            </w:r>
          </w:p>
          <w:p w14:paraId="121D45A6" w14:textId="77777777" w:rsidR="005268B4" w:rsidRPr="00BA26F2" w:rsidRDefault="005268B4" w:rsidP="005268B4">
            <w:pPr>
              <w:spacing w:after="100" w:afterAutospacing="1"/>
              <w:jc w:val="both"/>
              <w:rPr>
                <w:lang w:val="bg-BG"/>
              </w:rPr>
            </w:pPr>
            <w:r w:rsidRPr="00BA26F2">
              <w:rPr>
                <w:lang w:val="bg-BG"/>
              </w:rPr>
              <w:t>17. Справка за приходите и разходите по видове и икономически дейности за последните 3 /три/ финансови години 2019, 2020 и 2021 г. съгласно изискванията на т. 22 от т. 24 от УК.</w:t>
            </w:r>
          </w:p>
          <w:p w14:paraId="08059A72" w14:textId="77777777" w:rsidR="005268B4" w:rsidRPr="00BA26F2" w:rsidRDefault="005268B4" w:rsidP="005268B4">
            <w:pPr>
              <w:spacing w:after="100" w:afterAutospacing="1"/>
              <w:jc w:val="both"/>
              <w:rPr>
                <w:lang w:val="bg-BG"/>
              </w:rPr>
            </w:pPr>
            <w:r w:rsidRPr="00BA26F2">
              <w:rPr>
                <w:lang w:val="bg-BG"/>
              </w:rPr>
              <w:t xml:space="preserve">Кандидатът не е отговорил на комуникацията в регламентирания срок, не е предоставил изисканите допълнително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w:t>
            </w:r>
            <w:r w:rsidRPr="00BA26F2">
              <w:rPr>
                <w:lang w:val="bg-BG"/>
              </w:rPr>
              <w:lastRenderedPageBreak/>
              <w:t>или съответно да получи по-малък брой точки“.</w:t>
            </w:r>
          </w:p>
          <w:p w14:paraId="5A02B02C" w14:textId="77777777" w:rsidR="005268B4" w:rsidRPr="00BA26F2" w:rsidRDefault="005268B4" w:rsidP="005268B4">
            <w:pPr>
              <w:spacing w:after="100" w:afterAutospacing="1"/>
              <w:jc w:val="both"/>
              <w:rPr>
                <w:lang w:val="bg-BG"/>
              </w:rPr>
            </w:pPr>
            <w:r w:rsidRPr="00BA26F2">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342D80FF" w14:textId="77777777" w:rsidR="005268B4" w:rsidRPr="00BA26F2" w:rsidRDefault="005268B4" w:rsidP="005268B4">
            <w:pPr>
              <w:spacing w:after="100" w:afterAutospacing="1"/>
              <w:jc w:val="both"/>
              <w:rPr>
                <w:lang w:val="bg-BG"/>
              </w:rPr>
            </w:pPr>
            <w:r w:rsidRPr="00BA26F2">
              <w:rPr>
                <w:lang w:val="bg-BG"/>
              </w:rPr>
              <w:t>Съгласно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към Условията за кандидатстване, при несъответствие с някое от посочените изисквания, проектното предложение се отхвърля.</w:t>
            </w:r>
          </w:p>
          <w:p w14:paraId="7BF46030" w14:textId="3A3146E2" w:rsidR="005268B4" w:rsidRPr="00E36B32" w:rsidRDefault="005268B4" w:rsidP="005268B4">
            <w:pPr>
              <w:spacing w:after="100" w:afterAutospacing="1"/>
              <w:jc w:val="both"/>
              <w:rPr>
                <w:lang w:val="bg-BG"/>
              </w:rPr>
            </w:pPr>
            <w:r w:rsidRPr="00BA26F2">
              <w:rPr>
                <w:lang w:val="bg-BG"/>
              </w:rPr>
              <w:t>Поради изложените по-горе аргументи, проектно предложение с рег. № BG14MFOP001-</w:t>
            </w:r>
            <w:r w:rsidRPr="00E36B32">
              <w:rPr>
                <w:lang w:val="bg-BG"/>
              </w:rPr>
              <w:t>2</w:t>
            </w:r>
            <w:r w:rsidRPr="00BA26F2">
              <w:rPr>
                <w:lang w:val="bg-BG"/>
              </w:rPr>
              <w:t>.019-0005 е включено в Списъка на проектните предложения, които не се допускат до етап Техническа и финансова оценка по настоящата процедура.</w:t>
            </w:r>
          </w:p>
        </w:tc>
      </w:tr>
      <w:tr w:rsidR="005268B4" w:rsidRPr="00D86C7E" w14:paraId="5702C421" w14:textId="77777777" w:rsidTr="0093219F">
        <w:tc>
          <w:tcPr>
            <w:tcW w:w="615" w:type="dxa"/>
            <w:shd w:val="clear" w:color="auto" w:fill="auto"/>
          </w:tcPr>
          <w:p w14:paraId="5BFE90CD" w14:textId="269B4A47" w:rsidR="005268B4" w:rsidRPr="00BA26F2" w:rsidRDefault="005268B4" w:rsidP="00E756A6">
            <w:pPr>
              <w:jc w:val="center"/>
              <w:rPr>
                <w:b/>
                <w:lang w:val="bg-BG"/>
              </w:rPr>
            </w:pPr>
            <w:r w:rsidRPr="00BA26F2">
              <w:rPr>
                <w:b/>
                <w:lang w:val="bg-BG"/>
              </w:rPr>
              <w:lastRenderedPageBreak/>
              <w:t xml:space="preserve">5. </w:t>
            </w:r>
          </w:p>
        </w:tc>
        <w:tc>
          <w:tcPr>
            <w:tcW w:w="2141" w:type="dxa"/>
            <w:shd w:val="clear" w:color="auto" w:fill="auto"/>
          </w:tcPr>
          <w:p w14:paraId="5005E3F6" w14:textId="61BBD13B" w:rsidR="005268B4" w:rsidRPr="00BA26F2" w:rsidRDefault="005268B4" w:rsidP="00E756A6">
            <w:pPr>
              <w:jc w:val="center"/>
            </w:pPr>
            <w:r w:rsidRPr="00BA26F2">
              <w:t>BG14MFOP001-2.019-0007</w:t>
            </w:r>
          </w:p>
        </w:tc>
        <w:tc>
          <w:tcPr>
            <w:tcW w:w="1888" w:type="dxa"/>
            <w:shd w:val="clear" w:color="auto" w:fill="auto"/>
          </w:tcPr>
          <w:p w14:paraId="0D0725E5" w14:textId="61C39A24" w:rsidR="005268B4" w:rsidRPr="00BA26F2" w:rsidRDefault="005D752D" w:rsidP="00E756A6">
            <w:pPr>
              <w:jc w:val="center"/>
              <w:rPr>
                <w:lang w:val="bg-BG"/>
              </w:rPr>
            </w:pPr>
            <w:r>
              <w:rPr>
                <w:lang w:val="bg-BG"/>
              </w:rPr>
              <w:t>„</w:t>
            </w:r>
            <w:r w:rsidR="005268B4" w:rsidRPr="00BA26F2">
              <w:rPr>
                <w:lang w:val="bg-BG"/>
              </w:rPr>
              <w:t>АКВАПРОДЖЕКТ 2020</w:t>
            </w:r>
            <w:r>
              <w:rPr>
                <w:lang w:val="bg-BG"/>
              </w:rPr>
              <w:t>“</w:t>
            </w:r>
            <w:r w:rsidR="005268B4" w:rsidRPr="00BA26F2">
              <w:rPr>
                <w:lang w:val="bg-BG"/>
              </w:rPr>
              <w:t xml:space="preserve"> ЕООД</w:t>
            </w:r>
          </w:p>
        </w:tc>
        <w:tc>
          <w:tcPr>
            <w:tcW w:w="3119" w:type="dxa"/>
            <w:shd w:val="clear" w:color="auto" w:fill="auto"/>
          </w:tcPr>
          <w:p w14:paraId="66456747" w14:textId="60D74598" w:rsidR="005268B4" w:rsidRPr="00BA26F2" w:rsidRDefault="005268B4" w:rsidP="00E756A6">
            <w:pPr>
              <w:jc w:val="center"/>
              <w:rPr>
                <w:lang w:val="bg-BG"/>
              </w:rPr>
            </w:pPr>
            <w:r w:rsidRPr="00BA26F2">
              <w:rPr>
                <w:lang w:val="bg-BG"/>
              </w:rPr>
              <w:t xml:space="preserve">Модернизация и оптимизиране на процесите в пъстървово стопанство чрез изграждане на </w:t>
            </w:r>
            <w:r w:rsidRPr="00BA26F2">
              <w:rPr>
                <w:lang w:val="bg-BG"/>
              </w:rPr>
              <w:lastRenderedPageBreak/>
              <w:t>възобновяем енергиен източник - фотоволтаична електроцентрала за собствени нужди.</w:t>
            </w:r>
          </w:p>
        </w:tc>
        <w:tc>
          <w:tcPr>
            <w:tcW w:w="5459" w:type="dxa"/>
            <w:shd w:val="clear" w:color="auto" w:fill="auto"/>
          </w:tcPr>
          <w:p w14:paraId="25D59EDB" w14:textId="77777777" w:rsidR="005268B4" w:rsidRPr="00BA26F2" w:rsidRDefault="005268B4" w:rsidP="005268B4">
            <w:pPr>
              <w:spacing w:after="100" w:afterAutospacing="1"/>
              <w:jc w:val="both"/>
              <w:rPr>
                <w:lang w:val="bg-BG"/>
              </w:rPr>
            </w:pPr>
            <w:r w:rsidRPr="00BA26F2">
              <w:rPr>
                <w:lang w:val="bg-BG"/>
              </w:rPr>
              <w:lastRenderedPageBreak/>
              <w:t xml:space="preserve">След извършване на оценка за административно съответствие и допустимост на проектно предложение № BG14MFOP001-2.019-0007, съгласно чл. 29, ал. 2, т. 1, б. „а“ от  Закона за управление на средствата от Европейските </w:t>
            </w:r>
            <w:r w:rsidRPr="00BA26F2">
              <w:rPr>
                <w:lang w:val="bg-BG"/>
              </w:rPr>
              <w:lastRenderedPageBreak/>
              <w:t xml:space="preserve">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0F3BFF6B" w14:textId="77777777" w:rsidR="005268B4" w:rsidRPr="00BA26F2" w:rsidRDefault="005268B4" w:rsidP="005268B4">
            <w:pPr>
              <w:spacing w:after="100" w:afterAutospacing="1"/>
              <w:jc w:val="both"/>
              <w:rPr>
                <w:lang w:val="bg-BG"/>
              </w:rPr>
            </w:pPr>
            <w:r w:rsidRPr="00BA26F2">
              <w:rPr>
                <w:lang w:val="bg-BG"/>
              </w:rPr>
              <w:t xml:space="preserve">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w:t>
            </w:r>
          </w:p>
          <w:p w14:paraId="0BC266C5" w14:textId="77777777" w:rsidR="005268B4" w:rsidRPr="00BA26F2" w:rsidRDefault="005268B4" w:rsidP="005268B4">
            <w:pPr>
              <w:spacing w:after="100" w:afterAutospacing="1"/>
              <w:jc w:val="both"/>
              <w:rPr>
                <w:lang w:val="bg-BG"/>
              </w:rPr>
            </w:pPr>
            <w:r w:rsidRPr="00BA26F2">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w:t>
            </w:r>
            <w:r w:rsidRPr="00BA26F2">
              <w:rPr>
                <w:lang w:val="bg-BG"/>
              </w:rPr>
              <w:lastRenderedPageBreak/>
              <w:t>които се подават на етап кандидатстване“ от Условия за кандидатстване</w:t>
            </w:r>
            <w:r w:rsidRPr="00E36B32">
              <w:rPr>
                <w:lang w:val="bg-BG"/>
              </w:rPr>
              <w:t xml:space="preserve"> (</w:t>
            </w:r>
            <w:r w:rsidRPr="00BA26F2">
              <w:rPr>
                <w:lang w:val="bg-BG"/>
              </w:rPr>
              <w:t xml:space="preserve">УК), на 16.11.2022 г. чрез Модул „Комуникация“ в ИСУН 2020 е изпратено уведомление с регистрационен номер BG14MFOP001-2.019-0007-M001, с което е поискана допълнителна информация от кандидата. Указан е срок до 26.11.2022 г., в който да бъдат предоставени долуописаните липсващи документи и информация, а именно: </w:t>
            </w:r>
          </w:p>
          <w:p w14:paraId="3BED3E34"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 прикачени в ИСУН 2020. </w:t>
            </w:r>
          </w:p>
          <w:p w14:paraId="177811EE" w14:textId="77777777" w:rsidR="005268B4" w:rsidRPr="00BA26F2" w:rsidRDefault="005268B4" w:rsidP="005268B4">
            <w:pPr>
              <w:spacing w:after="100" w:afterAutospacing="1"/>
              <w:jc w:val="both"/>
              <w:rPr>
                <w:bCs/>
                <w:lang w:val="bg-BG"/>
              </w:rPr>
            </w:pPr>
            <w:r w:rsidRPr="00BA26F2">
              <w:rPr>
                <w:bCs/>
                <w:lang w:val="bg-BG"/>
              </w:rPr>
              <w:t>(документът е задължителен за всички проектни предложения)</w:t>
            </w:r>
          </w:p>
          <w:p w14:paraId="7454A469" w14:textId="77777777" w:rsidR="005268B4" w:rsidRPr="00BA26F2" w:rsidRDefault="005268B4" w:rsidP="005268B4">
            <w:pPr>
              <w:numPr>
                <w:ilvl w:val="0"/>
                <w:numId w:val="4"/>
              </w:numPr>
              <w:spacing w:after="100" w:afterAutospacing="1"/>
              <w:jc w:val="both"/>
              <w:rPr>
                <w:bCs/>
                <w:lang w:val="bg-BG"/>
              </w:rPr>
            </w:pPr>
            <w:r w:rsidRPr="00BA26F2">
              <w:rPr>
                <w:bCs/>
                <w:lang w:val="bg-BG"/>
              </w:rPr>
              <w:t>Влязло в сила разрешение за строеж, издадено от главен архитект на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r w:rsidRPr="00BA26F2">
              <w:rPr>
                <w:bCs/>
                <w:lang w:val="bg-BG"/>
              </w:rPr>
              <w:tab/>
            </w:r>
          </w:p>
          <w:p w14:paraId="6E343EE3" w14:textId="77777777" w:rsidR="005268B4" w:rsidRPr="00BA26F2" w:rsidRDefault="005268B4" w:rsidP="005268B4">
            <w:pPr>
              <w:spacing w:after="100" w:afterAutospacing="1"/>
              <w:jc w:val="both"/>
              <w:rPr>
                <w:bCs/>
                <w:lang w:val="bg-BG"/>
              </w:rPr>
            </w:pPr>
            <w:r w:rsidRPr="00BA26F2">
              <w:rPr>
                <w:bCs/>
                <w:lang w:val="bg-BG"/>
              </w:rPr>
              <w:lastRenderedPageBreak/>
              <w:t>(документът е задължителен за всички проектни предложения, включващи разходи за строително-монтажни работи). Към ПП е приложен вх. № 53-1757/09.09.2022 г. към Община В.Търново.</w:t>
            </w:r>
          </w:p>
          <w:p w14:paraId="655D7649" w14:textId="77777777" w:rsidR="005268B4" w:rsidRPr="00BA26F2" w:rsidRDefault="005268B4" w:rsidP="005268B4">
            <w:pPr>
              <w:numPr>
                <w:ilvl w:val="0"/>
                <w:numId w:val="4"/>
              </w:numPr>
              <w:spacing w:after="100" w:afterAutospacing="1"/>
              <w:jc w:val="both"/>
              <w:rPr>
                <w:bCs/>
                <w:lang w:val="bg-BG"/>
              </w:rPr>
            </w:pPr>
            <w:r w:rsidRPr="00E36B32">
              <w:rPr>
                <w:bCs/>
                <w:lang w:val="bg-BG"/>
              </w:rPr>
              <w:t>Одобрен инвестиционен проект</w:t>
            </w:r>
            <w:r w:rsidRPr="00BA26F2">
              <w:rPr>
                <w:bCs/>
                <w:lang w:val="bg-BG"/>
              </w:rPr>
              <w:t xml:space="preserve"> от община Велико Търново</w:t>
            </w:r>
            <w:r w:rsidRPr="00E36B32">
              <w:rPr>
                <w:bCs/>
                <w:lang w:val="bg-BG"/>
              </w:rPr>
              <w:t>, изработен във фаза „Технически проект” или „Работен проект” в съответствията със Закона за устройство на територията /ЗУТ/ и Наредба № 4 от 2001 г. за обхвата и съдържанието на инвестиционните проекти (ДВ., бр.51 от 2001 г.).</w:t>
            </w:r>
            <w:r w:rsidRPr="00BA26F2">
              <w:rPr>
                <w:bCs/>
                <w:lang w:val="bg-BG"/>
              </w:rPr>
              <w:t xml:space="preserve"> във връзка с предходната точка 2.</w:t>
            </w:r>
          </w:p>
          <w:p w14:paraId="4D8FB70B" w14:textId="77777777" w:rsidR="005268B4" w:rsidRPr="00BA26F2" w:rsidRDefault="005268B4" w:rsidP="005268B4">
            <w:pPr>
              <w:numPr>
                <w:ilvl w:val="0"/>
                <w:numId w:val="4"/>
              </w:numPr>
              <w:spacing w:after="100" w:afterAutospacing="1"/>
              <w:jc w:val="both"/>
              <w:rPr>
                <w:bCs/>
                <w:lang w:val="bg-BG"/>
              </w:rPr>
            </w:pPr>
            <w:r w:rsidRPr="00BA26F2">
              <w:rPr>
                <w:bCs/>
                <w:lang w:val="bg-BG"/>
              </w:rPr>
              <w:t>Установено е разминаване между количествената сметка част Електрическа, изготвена от инж. Александър Обретенов, находяща се на стр. 11 от представения проект и представените количествени и количествено стойностни сметки са заверени от лицето Георги Григоров. Например в количествената сметка част Електрическа, изготвена от инж. Александър Обретенов са предвидени 3 броя батерии, а в другите КСС са предвидени 6 броя, липсват заложените 8 броя заземителни колове и т.н. Изискана е обяснителна записка за установеното разминаване.</w:t>
            </w:r>
          </w:p>
          <w:p w14:paraId="1D6E09C0"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Установено е разминаване в номерата на имотите, предмет на инвестиционното намерение. В количествената сметка част Електрическа, изготвена от инж. </w:t>
            </w:r>
            <w:r w:rsidRPr="00BA26F2">
              <w:rPr>
                <w:bCs/>
                <w:lang w:val="bg-BG"/>
              </w:rPr>
              <w:lastRenderedPageBreak/>
              <w:t>Александър Обретенов, находяща се на стр. 11 от представения проект и посочен имот № 65927.519.4452, а в останалата документация се говори за имот № 36107.39.25. Изискана е обяснителна записка за установеното разминаване.</w:t>
            </w:r>
          </w:p>
          <w:p w14:paraId="2178BBAE" w14:textId="77777777" w:rsidR="005268B4" w:rsidRPr="00BA26F2" w:rsidRDefault="005268B4" w:rsidP="005268B4">
            <w:pPr>
              <w:numPr>
                <w:ilvl w:val="0"/>
                <w:numId w:val="4"/>
              </w:numPr>
              <w:spacing w:after="100" w:afterAutospacing="1"/>
              <w:jc w:val="both"/>
              <w:rPr>
                <w:bCs/>
                <w:lang w:val="bg-BG"/>
              </w:rPr>
            </w:pPr>
            <w:r w:rsidRPr="00BA26F2">
              <w:rPr>
                <w:bCs/>
                <w:lang w:val="bg-BG"/>
              </w:rPr>
              <w:t>Подробни количествени сметки, заверени от правоспособно лице. Представените количествени и количествено стойностни сметки са заверени от лицето Георги Григоров, но липсва информация за правоспособността му.</w:t>
            </w:r>
          </w:p>
          <w:p w14:paraId="2FC4CD24" w14:textId="77777777" w:rsidR="005268B4" w:rsidRPr="00BA26F2" w:rsidRDefault="005268B4" w:rsidP="005268B4">
            <w:pPr>
              <w:numPr>
                <w:ilvl w:val="0"/>
                <w:numId w:val="4"/>
              </w:numPr>
              <w:spacing w:after="100" w:afterAutospacing="1"/>
              <w:jc w:val="both"/>
              <w:rPr>
                <w:lang w:val="bg-BG"/>
              </w:rPr>
            </w:pPr>
            <w:r w:rsidRPr="00BA26F2">
              <w:rPr>
                <w:lang w:val="bg-BG"/>
              </w:rPr>
              <w:t>Допълнение към технологичния проект с по-подробни данни за очакваните бъдещи производства от пъстърва, есетра, европейски сом и шаран, както и технологичното описание и технологичната схема на производство на аквакултури.</w:t>
            </w:r>
          </w:p>
          <w:p w14:paraId="2BFEAA22"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 прикачени в ИСУН 2020. За период 5 години от датата на извършване на окончателното плащане бенефициентът е длъжен да осигури валиден документа по т.8. </w:t>
            </w:r>
          </w:p>
          <w:p w14:paraId="63D19BD6" w14:textId="77777777" w:rsidR="005268B4" w:rsidRPr="00BA26F2" w:rsidRDefault="005268B4" w:rsidP="005268B4">
            <w:pPr>
              <w:spacing w:after="100" w:afterAutospacing="1"/>
              <w:jc w:val="both"/>
              <w:rPr>
                <w:bCs/>
                <w:lang w:val="bg-BG"/>
              </w:rPr>
            </w:pPr>
            <w:r w:rsidRPr="00BA26F2">
              <w:rPr>
                <w:bCs/>
                <w:lang w:val="bg-BG"/>
              </w:rPr>
              <w:t>(документът е задължителен за всички проектни предложения)</w:t>
            </w:r>
          </w:p>
          <w:p w14:paraId="7B545780"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Подписан бизнес план във формат </w:t>
            </w:r>
            <w:r w:rsidRPr="00BA26F2">
              <w:rPr>
                <w:bCs/>
                <w:lang w:val="en-US"/>
              </w:rPr>
              <w:t>pdf</w:t>
            </w:r>
            <w:r w:rsidRPr="00E36B32">
              <w:rPr>
                <w:bCs/>
                <w:lang w:val="bg-BG"/>
              </w:rPr>
              <w:t>.</w:t>
            </w:r>
          </w:p>
          <w:p w14:paraId="6DADC5E1"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Бизнес план като електронен файл в </w:t>
            </w:r>
            <w:r w:rsidRPr="00BA26F2">
              <w:rPr>
                <w:bCs/>
                <w:lang w:val="bg-BG"/>
              </w:rPr>
              <w:lastRenderedPageBreak/>
              <w:t xml:space="preserve">формат </w:t>
            </w:r>
            <w:r w:rsidRPr="00BA26F2">
              <w:rPr>
                <w:bCs/>
                <w:lang w:val="en-US"/>
              </w:rPr>
              <w:t>excel</w:t>
            </w:r>
            <w:r w:rsidRPr="00E36B32">
              <w:rPr>
                <w:bCs/>
                <w:lang w:val="bg-BG"/>
              </w:rPr>
              <w:t xml:space="preserve"> </w:t>
            </w:r>
            <w:r w:rsidRPr="00BA26F2">
              <w:rPr>
                <w:bCs/>
                <w:lang w:val="bg-BG"/>
              </w:rPr>
              <w:t>с отключени формули.</w:t>
            </w:r>
            <w:r w:rsidRPr="00E36B32">
              <w:rPr>
                <w:lang w:val="bg-BG"/>
              </w:rPr>
              <w:t xml:space="preserve"> </w:t>
            </w:r>
            <w:r w:rsidRPr="00BA26F2">
              <w:rPr>
                <w:bCs/>
                <w:lang w:val="bg-BG"/>
              </w:rPr>
              <w:t>Представеният електронен файл трябва да е идентичен със сканирания документ</w:t>
            </w:r>
          </w:p>
          <w:p w14:paraId="3E8D36A9"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Съгласно Приложение № 4 към УК:, точка 14 </w:t>
            </w:r>
            <w:r w:rsidRPr="00BA26F2">
              <w:rPr>
                <w:lang w:val="ru-RU"/>
              </w:rPr>
              <w:t>Заложената производствена програма в технологичн</w:t>
            </w:r>
            <w:r w:rsidRPr="00BA26F2">
              <w:rPr>
                <w:lang w:val="bg-BG"/>
              </w:rPr>
              <w:t>ото описание</w:t>
            </w:r>
            <w:r w:rsidRPr="00BA26F2">
              <w:rPr>
                <w:lang w:val="ru-RU"/>
              </w:rPr>
              <w:t xml:space="preserve"> съответства на бизнес плана. </w:t>
            </w:r>
            <w:r w:rsidRPr="00BA26F2">
              <w:rPr>
                <w:lang w:val="bg-BG"/>
              </w:rPr>
              <w:t>Технологичното описание не съответства на бизнес плана,</w:t>
            </w:r>
            <w:r w:rsidRPr="00BA26F2">
              <w:rPr>
                <w:lang w:val="ru-RU"/>
              </w:rPr>
              <w:t xml:space="preserve"> посочена е само пъстървата като вид отглеждана риба</w:t>
            </w:r>
            <w:r w:rsidRPr="00BA26F2">
              <w:rPr>
                <w:lang w:val="bg-BG"/>
              </w:rPr>
              <w:t>. Съдържанието на технологичното описание и технологичната схема на производство на аквакултури, както и производствения капацитет, описан в технологичния проект следва да съответства по вид и количество на годишната продукция, заложена в бизнес плана - Планирана производствена програма след реализация на инвестиционния проект на кандидата (Таблица 2 от Бизнес плана).</w:t>
            </w:r>
          </w:p>
          <w:p w14:paraId="4A76B6DA" w14:textId="77777777" w:rsidR="005268B4" w:rsidRPr="00BA26F2" w:rsidRDefault="005268B4" w:rsidP="005268B4">
            <w:pPr>
              <w:numPr>
                <w:ilvl w:val="0"/>
                <w:numId w:val="4"/>
              </w:numPr>
              <w:spacing w:after="100" w:afterAutospacing="1"/>
              <w:jc w:val="both"/>
              <w:rPr>
                <w:lang w:val="bg-BG"/>
              </w:rPr>
            </w:pPr>
            <w:r w:rsidRPr="00E36B32">
              <w:rPr>
                <w:bCs/>
                <w:lang w:val="bg-BG"/>
              </w:rPr>
              <w:t>Счетоводна справка и/или инвентарна книга за дълготрайните материални активи към датата на подаване на ФК</w:t>
            </w:r>
            <w:r w:rsidRPr="00BA26F2">
              <w:rPr>
                <w:bCs/>
                <w:lang w:val="bg-BG"/>
              </w:rPr>
              <w:t xml:space="preserve"> – 30.09.2022</w:t>
            </w:r>
            <w:r w:rsidRPr="00E36B32">
              <w:rPr>
                <w:bCs/>
                <w:lang w:val="bg-BG"/>
              </w:rPr>
              <w:t>, с разбивка по активи, дата на придобиване и покупна цена</w:t>
            </w:r>
            <w:r w:rsidRPr="00BA26F2">
              <w:rPr>
                <w:bCs/>
                <w:lang w:val="bg-BG"/>
              </w:rPr>
              <w:t xml:space="preserve">, подписана от счетоводител и/или управител на </w:t>
            </w:r>
            <w:r w:rsidRPr="00BA26F2">
              <w:rPr>
                <w:lang w:val="bg-BG"/>
              </w:rPr>
              <w:t>дружеството.</w:t>
            </w:r>
          </w:p>
          <w:p w14:paraId="4751B1A5" w14:textId="77777777" w:rsidR="005268B4" w:rsidRPr="00BA26F2" w:rsidRDefault="005268B4" w:rsidP="005268B4">
            <w:pPr>
              <w:numPr>
                <w:ilvl w:val="0"/>
                <w:numId w:val="4"/>
              </w:numPr>
              <w:spacing w:after="100" w:afterAutospacing="1"/>
              <w:jc w:val="both"/>
              <w:rPr>
                <w:lang w:val="bg-BG"/>
              </w:rPr>
            </w:pPr>
            <w:r w:rsidRPr="00BA26F2">
              <w:rPr>
                <w:lang w:val="bg-BG"/>
              </w:rPr>
              <w:t xml:space="preserve">Съгласно информацията в раздел 1. Основни данни в ИСУН 2020 се планира запазване на работните места– 4 броя, но не е заложен този показател и като индикатор в раздел 7. В допълнение след извършена служебна справка е установено, че за същия персонал от 4 </w:t>
            </w:r>
            <w:r w:rsidRPr="00BA26F2">
              <w:rPr>
                <w:lang w:val="bg-BG"/>
              </w:rPr>
              <w:lastRenderedPageBreak/>
              <w:t>броя е заложен като индикатор и за него са присъдени точки на етап ТФО за ПП № BG14MFOP001-2.011-0013. Изискана е обяснителна записка за установеното разминаване.</w:t>
            </w:r>
          </w:p>
          <w:p w14:paraId="2418E8BA" w14:textId="77777777" w:rsidR="005268B4" w:rsidRPr="00BA26F2" w:rsidRDefault="005268B4" w:rsidP="005268B4">
            <w:pPr>
              <w:numPr>
                <w:ilvl w:val="0"/>
                <w:numId w:val="4"/>
              </w:numPr>
              <w:spacing w:after="100" w:afterAutospacing="1"/>
              <w:jc w:val="both"/>
              <w:rPr>
                <w:bCs/>
                <w:lang w:val="bg-BG"/>
              </w:rPr>
            </w:pPr>
            <w:r w:rsidRPr="00BA26F2">
              <w:rPr>
                <w:lang w:val="bg-BG"/>
              </w:rPr>
              <w:t>В представената част Електро от инж. Александър Обретенов на техническия</w:t>
            </w:r>
            <w:r w:rsidRPr="00BA26F2">
              <w:rPr>
                <w:bCs/>
                <w:lang w:val="bg-BG"/>
              </w:rPr>
              <w:t xml:space="preserve"> проект липсва </w:t>
            </w:r>
            <w:r w:rsidRPr="00E36B32">
              <w:rPr>
                <w:iCs/>
                <w:lang w:val="bg-BG"/>
              </w:rPr>
              <w:t>обосновка на съответствието на капацитета на инсталацията с енергийните нужди на стопанството</w:t>
            </w:r>
            <w:r w:rsidRPr="00BA26F2">
              <w:rPr>
                <w:iCs/>
                <w:lang w:val="bg-BG"/>
              </w:rPr>
              <w:t>. Изискан е т</w:t>
            </w:r>
            <w:r w:rsidRPr="00E36B32">
              <w:rPr>
                <w:iCs/>
                <w:lang w:val="bg-BG"/>
              </w:rPr>
              <w:t xml:space="preserve">ехнологичен проект, изготвен от правоспособно лице, с </w:t>
            </w:r>
            <w:r w:rsidRPr="00E36B32">
              <w:rPr>
                <w:b/>
                <w:iCs/>
                <w:u w:val="single"/>
                <w:lang w:val="bg-BG"/>
              </w:rPr>
              <w:t>обосновка на съответствието на капацитета на инсталацията с енергийните нужди на стопанството</w:t>
            </w:r>
            <w:r w:rsidRPr="00BA26F2">
              <w:rPr>
                <w:iCs/>
                <w:lang w:val="bg-BG"/>
              </w:rPr>
              <w:t>.</w:t>
            </w:r>
          </w:p>
          <w:p w14:paraId="6AA4DC9E" w14:textId="77777777" w:rsidR="005268B4" w:rsidRPr="00BA26F2" w:rsidRDefault="005268B4" w:rsidP="005268B4">
            <w:pPr>
              <w:numPr>
                <w:ilvl w:val="0"/>
                <w:numId w:val="4"/>
              </w:numPr>
              <w:spacing w:after="100" w:afterAutospacing="1"/>
              <w:jc w:val="both"/>
              <w:rPr>
                <w:bCs/>
                <w:lang w:val="bg-BG"/>
              </w:rPr>
            </w:pPr>
            <w:r w:rsidRPr="00BA26F2">
              <w:rPr>
                <w:bCs/>
                <w:lang w:val="bg-BG"/>
              </w:rPr>
              <w:t>След извършена служебна проверка в представените бизнес планове по настоящето проектно предложение, както и по ПП с № BG14MFOP001-2.011-0013 и № BG14MFOP001-2.008-0019, по конкретно в таблица 3 Планирани преки разходи, свързани с дейността и инвестицията и таблица 4 Себестойност не са заложени разходи за електро енергия. В допълнение в раздел 1 на ИСУН 2020 по настоящето ПП е посочено: „</w:t>
            </w:r>
            <w:r w:rsidRPr="00BA26F2">
              <w:rPr>
                <w:bCs/>
                <w:i/>
                <w:lang w:val="bg-BG"/>
              </w:rPr>
              <w:t xml:space="preserve">По настоящия проект на "Аквапроджект 2020" ЕООД се предвижда да постави фотоволтаични панели към пъстървово стопанство в с. Къпиново, община Велико Търново. Инвестицията във ВЕИ ще намали значително разходите за ел. енергия, което ще спомогне за намаляване на себестойността на произведената </w:t>
            </w:r>
            <w:r w:rsidRPr="00BA26F2">
              <w:rPr>
                <w:bCs/>
                <w:i/>
                <w:lang w:val="bg-BG"/>
              </w:rPr>
              <w:lastRenderedPageBreak/>
              <w:t>продукция с около 50%, същевременно ще повиши икономическата устойчивост и конкурентноспсобност на стопанството, поради намаляване на зависимостта му от постоянното нарастване на цената на ел. енергията.</w:t>
            </w:r>
            <w:r w:rsidRPr="00BA26F2">
              <w:rPr>
                <w:bCs/>
                <w:lang w:val="bg-BG"/>
              </w:rPr>
              <w:t>“ Изискана е обяснителна записка за обстоятелството как се предвижда да намали себестойността на произведената продукция с около 50% при условие, че не е залаган като разход  в нито едно от трите проектни предложения по ПМДР 2014-2020 разходи за електро енергия.</w:t>
            </w:r>
          </w:p>
          <w:p w14:paraId="51B08A51"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В допълнение на точка 13 в представения </w:t>
            </w:r>
            <w:r w:rsidRPr="00E36B32">
              <w:rPr>
                <w:bCs/>
                <w:lang w:val="bg-BG"/>
              </w:rPr>
              <w:t>Енергиен одит или резюме на доклад от обследване за енергийна ефективност</w:t>
            </w:r>
            <w:r w:rsidRPr="00BA26F2">
              <w:rPr>
                <w:bCs/>
                <w:lang w:val="bg-BG"/>
              </w:rPr>
              <w:t>, на страница 4 и 5 са посочени стойност на оферта за централа 650 374,60 лева и 293 786,20 лева за фундаменти, което се разминава с представената оферта на „Мистрал 7“ ЕООД</w:t>
            </w:r>
            <w:r w:rsidRPr="00E36B32">
              <w:rPr>
                <w:bCs/>
                <w:lang w:val="bg-BG"/>
              </w:rPr>
              <w:t>.</w:t>
            </w:r>
            <w:r w:rsidRPr="00BA26F2">
              <w:rPr>
                <w:bCs/>
                <w:lang w:val="bg-BG"/>
              </w:rPr>
              <w:t xml:space="preserve"> Изискана е обяснителна записка за установеното несъответствие в стойностите на офертата и тези в Енергийния одит.</w:t>
            </w:r>
          </w:p>
          <w:p w14:paraId="7CB714FF" w14:textId="77777777" w:rsidR="005268B4" w:rsidRPr="00BA26F2" w:rsidRDefault="005268B4" w:rsidP="005268B4">
            <w:pPr>
              <w:numPr>
                <w:ilvl w:val="0"/>
                <w:numId w:val="4"/>
              </w:numPr>
              <w:spacing w:after="100" w:afterAutospacing="1"/>
              <w:jc w:val="both"/>
              <w:rPr>
                <w:bCs/>
                <w:lang w:val="bg-BG"/>
              </w:rPr>
            </w:pPr>
            <w:r w:rsidRPr="00BA26F2">
              <w:rPr>
                <w:bCs/>
                <w:lang w:val="bg-BG"/>
              </w:rPr>
              <w:t>В представения Енергиен одит или резюме на доклад от обследване за енергийна ефективност на дружеството, на страница 4 и 5 са посочени годишни разходи на стопанството за електро енергия в размер на 34 654,24 лева(разходи, които не фигурират в представените данни на бизнес плана) и срок на откупуване на инвестицията 27 години.</w:t>
            </w:r>
          </w:p>
          <w:p w14:paraId="16AD7718" w14:textId="77777777" w:rsidR="005268B4" w:rsidRPr="00BA26F2" w:rsidRDefault="005268B4" w:rsidP="005268B4">
            <w:pPr>
              <w:spacing w:after="100" w:afterAutospacing="1"/>
              <w:jc w:val="both"/>
              <w:rPr>
                <w:bCs/>
                <w:lang w:val="bg-BG"/>
              </w:rPr>
            </w:pPr>
            <w:r w:rsidRPr="00BA26F2">
              <w:rPr>
                <w:bCs/>
                <w:lang w:val="bg-BG"/>
              </w:rPr>
              <w:lastRenderedPageBreak/>
              <w:t>Следвайки принципа на „добро финансово управление“, което означава изпълнение на бюджета в съответствие с принципите на икономичност, ефикасност и ефективност.</w:t>
            </w:r>
          </w:p>
          <w:p w14:paraId="17BEA252" w14:textId="77777777" w:rsidR="005268B4" w:rsidRPr="00BA26F2" w:rsidRDefault="005268B4" w:rsidP="005268B4">
            <w:pPr>
              <w:spacing w:after="100" w:afterAutospacing="1"/>
              <w:jc w:val="both"/>
              <w:rPr>
                <w:bCs/>
                <w:lang w:val="bg-BG"/>
              </w:rPr>
            </w:pPr>
            <w:r w:rsidRPr="00BA26F2">
              <w:rPr>
                <w:bCs/>
                <w:lang w:val="bg-BG"/>
              </w:rPr>
              <w:t>Проектното предложение трябва да отговаря на разпоредбите на чл. 33, параграф 1, букви а), б) и в) на Финансовия регламент:</w:t>
            </w:r>
          </w:p>
          <w:p w14:paraId="0765EC06" w14:textId="77777777" w:rsidR="005268B4" w:rsidRPr="00BA26F2" w:rsidRDefault="005268B4" w:rsidP="005268B4">
            <w:pPr>
              <w:spacing w:after="100" w:afterAutospacing="1"/>
              <w:jc w:val="both"/>
              <w:rPr>
                <w:bCs/>
                <w:lang w:val="bg-BG"/>
              </w:rPr>
            </w:pPr>
            <w:r w:rsidRPr="00BA26F2">
              <w:rPr>
                <w:bCs/>
                <w:lang w:val="bg-BG"/>
              </w:rPr>
              <w:t>а) принципът икономичност се отнася за ресурсите, използвани от съответната инвестиция за осъществяване на нейните дейности, в подходящо количество и качество и на най-добрата цена;</w:t>
            </w:r>
          </w:p>
          <w:p w14:paraId="6C1C598D" w14:textId="77777777" w:rsidR="005268B4" w:rsidRPr="00BA26F2" w:rsidRDefault="005268B4" w:rsidP="005268B4">
            <w:pPr>
              <w:spacing w:after="100" w:afterAutospacing="1"/>
              <w:jc w:val="both"/>
              <w:rPr>
                <w:bCs/>
                <w:lang w:val="bg-BG"/>
              </w:rPr>
            </w:pPr>
            <w:r w:rsidRPr="00BA26F2">
              <w:rPr>
                <w:bCs/>
                <w:lang w:val="bg-BG"/>
              </w:rPr>
              <w:t>б) ефикасността се отнася до най-доброто съотношение между използваните ресурси, предприетите дейности и постигането на целите;</w:t>
            </w:r>
          </w:p>
          <w:p w14:paraId="16A458FB" w14:textId="77777777" w:rsidR="005268B4" w:rsidRPr="00BA26F2" w:rsidRDefault="005268B4" w:rsidP="005268B4">
            <w:pPr>
              <w:spacing w:after="100" w:afterAutospacing="1"/>
              <w:jc w:val="both"/>
              <w:rPr>
                <w:bCs/>
                <w:lang w:val="bg-BG"/>
              </w:rPr>
            </w:pPr>
            <w:r w:rsidRPr="00BA26F2">
              <w:rPr>
                <w:bCs/>
                <w:lang w:val="bg-BG"/>
              </w:rPr>
              <w:t>в) принципът на ефективност е свързан с най-доброто съотношение между използваните ресурси, предприетите дейности и постигането на целите.</w:t>
            </w:r>
          </w:p>
          <w:p w14:paraId="39F6583F" w14:textId="77777777" w:rsidR="005268B4" w:rsidRPr="00BA26F2" w:rsidRDefault="005268B4" w:rsidP="005268B4">
            <w:pPr>
              <w:spacing w:after="100" w:afterAutospacing="1"/>
              <w:jc w:val="both"/>
              <w:rPr>
                <w:bCs/>
                <w:lang w:val="bg-BG"/>
              </w:rPr>
            </w:pPr>
            <w:r w:rsidRPr="00BA26F2">
              <w:rPr>
                <w:bCs/>
                <w:lang w:val="bg-BG"/>
              </w:rPr>
              <w:t>Изискана е обяснителна записка за установеното разминаване и обстоятелството, че проектното предложение постига тези цели, отчитайки горецитираните данни в енергийния одит.</w:t>
            </w:r>
          </w:p>
          <w:p w14:paraId="3AA4322B"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Подробна информация и обосновка в подкрепа на данните, представени в таблица 2 „Производствена програма“ на бизнес плана, както и във връзка с предоставена производствената програма(например сключени договори, </w:t>
            </w:r>
            <w:r w:rsidRPr="00BA26F2">
              <w:rPr>
                <w:bCs/>
                <w:lang w:val="bg-BG"/>
              </w:rPr>
              <w:lastRenderedPageBreak/>
              <w:t>предварителни договори, фактури и т.н.).</w:t>
            </w:r>
          </w:p>
          <w:p w14:paraId="482567D3" w14:textId="77777777" w:rsidR="005268B4" w:rsidRPr="00BA26F2" w:rsidRDefault="005268B4" w:rsidP="005268B4">
            <w:pPr>
              <w:numPr>
                <w:ilvl w:val="0"/>
                <w:numId w:val="4"/>
              </w:numPr>
              <w:spacing w:after="100" w:afterAutospacing="1"/>
              <w:jc w:val="both"/>
              <w:rPr>
                <w:bCs/>
                <w:lang w:val="bg-BG"/>
              </w:rPr>
            </w:pPr>
            <w:r w:rsidRPr="00BA26F2">
              <w:rPr>
                <w:lang w:val="bg-BG"/>
              </w:rPr>
              <w:t>В представения бизнес план таблица 7 за налични ДМА и таблица 6 е установено наличието на съществуващо стопанство, а с настоящия проект се надгражда видно от името на ПП „</w:t>
            </w:r>
            <w:r w:rsidRPr="00BA26F2">
              <w:rPr>
                <w:bCs/>
                <w:lang w:val="bg-BG"/>
              </w:rPr>
              <w:t>Модернизация и оптимизиране на процесите в пъстървово стопанство чрез изграждане на възобновяем енергиен източник - фотоволтаична електроцентрала за собствени нужди“</w:t>
            </w:r>
            <w:r w:rsidRPr="00BA26F2">
              <w:rPr>
                <w:lang w:val="bg-BG"/>
              </w:rPr>
              <w:t xml:space="preserve">. </w:t>
            </w:r>
          </w:p>
          <w:p w14:paraId="5E0CD913" w14:textId="77777777" w:rsidR="005268B4" w:rsidRPr="00BA26F2" w:rsidRDefault="005268B4" w:rsidP="005268B4">
            <w:pPr>
              <w:spacing w:after="100" w:afterAutospacing="1"/>
              <w:jc w:val="both"/>
              <w:rPr>
                <w:bCs/>
                <w:lang w:val="bg-BG"/>
              </w:rPr>
            </w:pPr>
            <w:r w:rsidRPr="00BA26F2">
              <w:rPr>
                <w:lang w:val="bg-BG"/>
              </w:rPr>
              <w:t>В таблица 2 са посочени приходите за цялото стопанство. За оценителната комисия не става ясно как ще се изплаща настоящата инвестиция от 1 053 415.80 лева</w:t>
            </w:r>
            <w:r w:rsidRPr="00BA26F2">
              <w:rPr>
                <w:bCs/>
                <w:lang w:val="bg-BG"/>
              </w:rPr>
              <w:t>, отчитайки данните за приходи в таблица 2 от настоящия бизнес план, както и от предходните кандидатствания с ПП с № BG14MFOP001-2.011-0013 и № BG14MFOP001-2.008-0019, които са в период на мониторинг и с тях се изплащат предходните инвестиционни намерения.</w:t>
            </w:r>
            <w:r w:rsidRPr="00BA26F2">
              <w:rPr>
                <w:lang w:val="bg-BG"/>
              </w:rPr>
              <w:t xml:space="preserve"> Изискана е обяснителна записка за установеното </w:t>
            </w:r>
            <w:r w:rsidRPr="00BA26F2">
              <w:rPr>
                <w:bCs/>
                <w:lang w:val="bg-BG"/>
              </w:rPr>
              <w:t>несъответствие.</w:t>
            </w:r>
          </w:p>
          <w:p w14:paraId="2DF09C6C"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В </w:t>
            </w:r>
            <w:r w:rsidRPr="00E36B32">
              <w:rPr>
                <w:bCs/>
                <w:lang w:val="bg-BG"/>
              </w:rPr>
              <w:t xml:space="preserve">Енергиен одит или резюме на доклад от обследване за енергийна ефективност </w:t>
            </w:r>
            <w:r w:rsidRPr="00BA26F2">
              <w:rPr>
                <w:bCs/>
                <w:lang w:val="bg-BG"/>
              </w:rPr>
              <w:t>кандидата е посочена предвидена инвестиция за закупуването на 12 броя електрически помпи. В допълнение е представена и оферта от „Ритмо“ ЕООД, но този вид разходи не фигурират в раздел 5 Бюджет в ИСУН 2020. Изискано е обяснение за връзката на тези помпи с настоящето проектно предложение.</w:t>
            </w:r>
          </w:p>
          <w:p w14:paraId="02ADB201" w14:textId="77777777" w:rsidR="005268B4" w:rsidRPr="00BA26F2" w:rsidRDefault="005268B4" w:rsidP="005268B4">
            <w:pPr>
              <w:numPr>
                <w:ilvl w:val="0"/>
                <w:numId w:val="4"/>
              </w:numPr>
              <w:spacing w:after="100" w:afterAutospacing="1"/>
              <w:jc w:val="both"/>
              <w:rPr>
                <w:bCs/>
                <w:lang w:val="bg-BG"/>
              </w:rPr>
            </w:pPr>
            <w:r w:rsidRPr="00BA26F2">
              <w:rPr>
                <w:bCs/>
                <w:lang w:val="bg-BG"/>
              </w:rPr>
              <w:lastRenderedPageBreak/>
              <w:t xml:space="preserve">КСС във формат </w:t>
            </w:r>
            <w:r w:rsidRPr="00BA26F2">
              <w:rPr>
                <w:bCs/>
                <w:lang w:val="en-US"/>
              </w:rPr>
              <w:t>excel</w:t>
            </w:r>
            <w:r w:rsidRPr="00BA26F2">
              <w:rPr>
                <w:bCs/>
                <w:lang w:val="bg-BG"/>
              </w:rPr>
              <w:t>.</w:t>
            </w:r>
          </w:p>
          <w:p w14:paraId="5C9290E0"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Допълнение към представената оферта от </w:t>
            </w:r>
            <w:r w:rsidRPr="00BA26F2">
              <w:rPr>
                <w:lang w:val="bg-BG"/>
              </w:rPr>
              <w:t>„Мистрал 7“ ООД с по-подробна техническа спецификация на оборудването и подробна разбивка на предвидените строително-монтажни работи.</w:t>
            </w:r>
          </w:p>
          <w:p w14:paraId="7DCCCA46"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Декларация № 1 за обстоятелствата по чл. 3 и чл. 4 от Закона за малките и средните предприятия – попълнена по образец, подписана с КЕП. </w:t>
            </w:r>
          </w:p>
          <w:p w14:paraId="3478DBA9" w14:textId="77777777" w:rsidR="005268B4" w:rsidRPr="00BA26F2" w:rsidRDefault="005268B4" w:rsidP="005268B4">
            <w:pPr>
              <w:numPr>
                <w:ilvl w:val="0"/>
                <w:numId w:val="4"/>
              </w:numPr>
              <w:spacing w:after="100" w:afterAutospacing="1"/>
              <w:jc w:val="both"/>
              <w:rPr>
                <w:bCs/>
                <w:lang w:val="bg-BG"/>
              </w:rPr>
            </w:pPr>
            <w:r w:rsidRPr="00BA26F2">
              <w:rPr>
                <w:bCs/>
                <w:lang w:val="bg-BG"/>
              </w:rPr>
              <w:t>Декларация № 2 по чл. 25, ал. 2 от Закона за управление на средствата от европейските структурни и инвестиционни фондове – попълнена по образец, подписана с КЕП.</w:t>
            </w:r>
          </w:p>
          <w:p w14:paraId="1B8FC288"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Приложение № 17 Декларации към УК коректно попълнени с име и подпис на кандидата. </w:t>
            </w:r>
          </w:p>
          <w:p w14:paraId="7526909A" w14:textId="77777777" w:rsidR="005268B4" w:rsidRPr="00BA26F2" w:rsidRDefault="005268B4" w:rsidP="005268B4">
            <w:pPr>
              <w:numPr>
                <w:ilvl w:val="0"/>
                <w:numId w:val="4"/>
              </w:numPr>
              <w:spacing w:after="100" w:afterAutospacing="1"/>
              <w:jc w:val="both"/>
              <w:rPr>
                <w:lang w:val="bg-BG"/>
              </w:rPr>
            </w:pPr>
            <w:r w:rsidRPr="00BA26F2">
              <w:rPr>
                <w:lang w:val="bg-BG"/>
              </w:rPr>
              <w:t>Декларация, подписана от счетоводителя, не само от лицето, представляващо по закон оферента във връзка с изискване за доказване на специфичен оборот от оферента „Мистрал 7“ ООД.</w:t>
            </w:r>
          </w:p>
          <w:p w14:paraId="638662CC" w14:textId="77777777" w:rsidR="005268B4" w:rsidRPr="00BA26F2" w:rsidRDefault="005268B4" w:rsidP="005268B4">
            <w:pPr>
              <w:numPr>
                <w:ilvl w:val="0"/>
                <w:numId w:val="4"/>
              </w:numPr>
              <w:spacing w:after="100" w:afterAutospacing="1"/>
              <w:jc w:val="both"/>
              <w:rPr>
                <w:bCs/>
                <w:lang w:val="bg-BG"/>
              </w:rPr>
            </w:pPr>
            <w:r w:rsidRPr="00BA26F2">
              <w:rPr>
                <w:lang w:val="bg-BG"/>
              </w:rPr>
              <w:t>Съгласно УК, оборотът, който се декларира в справката-декларация на оферентите, трябва да се докаже с копия на финансови и счетоводни документи, които се прилагат към справката- декларация. Изискани са доказателства за декларирания специфичен оборот от всички оференти - фактури, годишни данъчни декларации, договори и др.</w:t>
            </w:r>
          </w:p>
          <w:p w14:paraId="358919E1" w14:textId="77777777" w:rsidR="005268B4" w:rsidRPr="00BA26F2" w:rsidRDefault="005268B4" w:rsidP="005268B4">
            <w:pPr>
              <w:numPr>
                <w:ilvl w:val="0"/>
                <w:numId w:val="4"/>
              </w:numPr>
              <w:spacing w:after="100" w:afterAutospacing="1"/>
              <w:jc w:val="both"/>
              <w:rPr>
                <w:bCs/>
                <w:lang w:val="bg-BG"/>
              </w:rPr>
            </w:pPr>
            <w:r w:rsidRPr="00BA26F2">
              <w:rPr>
                <w:bCs/>
                <w:lang w:val="bg-BG"/>
              </w:rPr>
              <w:t xml:space="preserve">С оглед на финалния етап от изпълнението на Програмата за морско </w:t>
            </w:r>
            <w:r w:rsidRPr="00BA26F2">
              <w:rPr>
                <w:bCs/>
                <w:lang w:val="bg-BG"/>
              </w:rPr>
              <w:lastRenderedPageBreak/>
              <w:t>дело и рибарство 2014 – 2020, моля да вземете предвид, че дейностите, включени в одобрените проектни предложения, следва да бъдат изпълнени преди 30.11.2023 г.</w:t>
            </w:r>
          </w:p>
          <w:p w14:paraId="67B2AA8C" w14:textId="58D1ADBB" w:rsidR="005268B4" w:rsidRPr="00BA26F2" w:rsidRDefault="005268B4" w:rsidP="005268B4">
            <w:pPr>
              <w:spacing w:after="100" w:afterAutospacing="1"/>
              <w:jc w:val="both"/>
              <w:rPr>
                <w:lang w:val="bg-BG"/>
              </w:rPr>
            </w:pPr>
            <w:r w:rsidRPr="00BA26F2">
              <w:rPr>
                <w:lang w:val="bg-BG"/>
              </w:rPr>
              <w:t>Кандидатът е отговорил на комуникацията в рег</w:t>
            </w:r>
            <w:r w:rsidR="008A0A9D">
              <w:rPr>
                <w:lang w:val="bg-BG"/>
              </w:rPr>
              <w:t>ламентирания срок, но не е пред</w:t>
            </w:r>
            <w:r w:rsidRPr="00BA26F2">
              <w:rPr>
                <w:lang w:val="bg-BG"/>
              </w:rPr>
              <w:t xml:space="preserve">ставил част от изисканите допълнителна информация и документи,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w:t>
            </w:r>
          </w:p>
          <w:p w14:paraId="4C45A695" w14:textId="20E530C4" w:rsidR="005268B4" w:rsidRPr="00BA26F2" w:rsidRDefault="005268B4" w:rsidP="005268B4">
            <w:pPr>
              <w:spacing w:after="100" w:afterAutospacing="1"/>
              <w:jc w:val="both"/>
              <w:rPr>
                <w:lang w:val="bg-BG"/>
              </w:rPr>
            </w:pPr>
            <w:r w:rsidRPr="00BA26F2">
              <w:rPr>
                <w:lang w:val="bg-BG"/>
              </w:rPr>
              <w:t>В тази връзка</w:t>
            </w:r>
            <w:r w:rsidR="008A0A9D">
              <w:rPr>
                <w:lang w:val="bg-BG"/>
              </w:rPr>
              <w:t>,</w:t>
            </w:r>
            <w:r w:rsidRPr="00BA26F2">
              <w:rPr>
                <w:lang w:val="bg-BG"/>
              </w:rPr>
              <w:t xml:space="preserve"> на 31.01.2023 г. чрез Модул „Комуникация“ в ИСУН 2020</w:t>
            </w:r>
            <w:r w:rsidR="008A0A9D">
              <w:rPr>
                <w:lang w:val="bg-BG"/>
              </w:rPr>
              <w:t>,</w:t>
            </w:r>
            <w:r w:rsidRPr="00BA26F2">
              <w:rPr>
                <w:lang w:val="bg-BG"/>
              </w:rPr>
              <w:t xml:space="preserve"> е изпратено второ уведомление с регистрационен номер BG14MFOP001-2.019-0007-M002, с което е поискана допълнителна информация от кандидата. Указан е срок до 07.02.2023 г., в който да бъдат предоставени долуописаните липсващи документи и информация, а именно: </w:t>
            </w:r>
          </w:p>
          <w:p w14:paraId="27148749"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 представената Декларация № 1 за обстоятелствата по чл. 3 и чл. 4 от Закона за малките и средните предприятия сте отбелязали, че сте независимо предприятие. След извършена служебна проверка в регистър АПИС е установена свързаност с редица търговски </w:t>
            </w:r>
            <w:r w:rsidRPr="00BA26F2">
              <w:rPr>
                <w:bCs/>
                <w:lang w:val="bg-BG"/>
              </w:rPr>
              <w:lastRenderedPageBreak/>
              <w:t xml:space="preserve">дружества. </w:t>
            </w:r>
          </w:p>
          <w:p w14:paraId="5996B73C" w14:textId="138C9065" w:rsidR="005268B4" w:rsidRPr="00BA26F2" w:rsidRDefault="005268B4" w:rsidP="005268B4">
            <w:pPr>
              <w:spacing w:after="100" w:afterAutospacing="1"/>
              <w:jc w:val="both"/>
              <w:rPr>
                <w:bCs/>
                <w:lang w:val="bg-BG"/>
              </w:rPr>
            </w:pPr>
            <w:r w:rsidRPr="00BA26F2">
              <w:rPr>
                <w:bCs/>
                <w:lang w:val="bg-BG"/>
              </w:rPr>
              <w:t>Изискано е пояснение за не включването им в представената декларация и/или представете коригирана декларация в едно със справката за обобщените параметри на предприятието;</w:t>
            </w:r>
          </w:p>
          <w:p w14:paraId="06007016"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Във връзка с представения финансов план и Декларация за финансов капацитет и след служебна проверка от страна на оценителната комисия става ясно, че ще финансирате с банков кредит инвестицията си. </w:t>
            </w:r>
          </w:p>
          <w:p w14:paraId="59D8B60F" w14:textId="77777777" w:rsidR="005268B4" w:rsidRPr="00BA26F2" w:rsidRDefault="005268B4" w:rsidP="005268B4">
            <w:pPr>
              <w:spacing w:after="100" w:afterAutospacing="1"/>
              <w:jc w:val="both"/>
              <w:rPr>
                <w:bCs/>
                <w:lang w:val="bg-BG"/>
              </w:rPr>
            </w:pPr>
            <w:r w:rsidRPr="00BA26F2">
              <w:rPr>
                <w:bCs/>
                <w:lang w:val="bg-BG"/>
              </w:rPr>
              <w:t>Изискано е пояснение относно декларираното обстоятелство във връзка с установеното разминаване в сумата на кредит съгласно декларацията и представения бизнес план;</w:t>
            </w:r>
          </w:p>
          <w:p w14:paraId="69CD54E2"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Във връзка с отговор на комуникация с № BG14MFOP001-2.019-0007-M001/26.11.2022 г. относно т. 1: „инвестиционното предложение не касае водовземане и не се налага ново разрешително“ ви информираме, че съгласно представения бизнес план, таблица 2 производствената програма е разработена за производство на дъгова пъстърва. В допълнение съгласно представената информация по т. 20, че поради техническа грешка не са включени електрическите помпи във формуляра за кандидатстване, както и отчитайки че съгласно т. 8 от т. 24 на УК документа е задължителен за всички </w:t>
            </w:r>
            <w:r w:rsidRPr="00BA26F2">
              <w:rPr>
                <w:bCs/>
                <w:lang w:val="bg-BG"/>
              </w:rPr>
              <w:lastRenderedPageBreak/>
              <w:t xml:space="preserve">проектни предложения, е изискано отново представянето на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Представеното към проектното предложение разрешително е със срок на действие до 13.02.2024 г. и не покрива горецитираните изисквания; </w:t>
            </w:r>
          </w:p>
          <w:p w14:paraId="053E507A"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Във връзка с отговора по т. 7 от комуникация </w:t>
            </w:r>
            <w:r w:rsidRPr="00BA26F2">
              <w:rPr>
                <w:lang w:val="bg-BG"/>
              </w:rPr>
              <w:t>с регистрационен номер BG14MFOP001-2.019-0007-M001</w:t>
            </w:r>
            <w:r w:rsidRPr="00BA26F2">
              <w:rPr>
                <w:bCs/>
                <w:lang w:val="bg-BG"/>
              </w:rPr>
              <w:t>, че очакваните бъдещи производства по инвестиционното предложение касаят само дъгова пъстърва и са описани в бизнес плана. Поради горепосоченото и включените четири вида зарибител в Таблица 2 на бизнес плана кандидата е информиран, че те ще бъдат изключени с решение на оценителната комисия от производствената програма;</w:t>
            </w:r>
          </w:p>
          <w:p w14:paraId="42A1FACA"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Във връзка с отговора по т. 27 от комуникация </w:t>
            </w:r>
            <w:r w:rsidRPr="00BA26F2">
              <w:rPr>
                <w:lang w:val="bg-BG"/>
              </w:rPr>
              <w:t xml:space="preserve">с регистрационен номер BG14MFOP001-2.019-0007-M001 </w:t>
            </w:r>
            <w:r w:rsidRPr="00BA26F2">
              <w:rPr>
                <w:bCs/>
                <w:lang w:val="bg-BG"/>
              </w:rPr>
              <w:t xml:space="preserve">и затрудненията да се намери текста в Условията за кандидатстване, съгласно който се изисква подобен набор от документи на етап кандидатстване кандидата е уведомен, че текста се намира в раздел 24, на стр. 36 от УК, последен абзац с гриф „Важно“ под точка 34 от т. 24 на УК. За Ваше улеснение прилагаме и принт скрийн на текста в УК, </w:t>
            </w:r>
            <w:r w:rsidRPr="00BA26F2">
              <w:rPr>
                <w:bCs/>
                <w:lang w:val="bg-BG"/>
              </w:rPr>
              <w:lastRenderedPageBreak/>
              <w:t>маркиран в жълто</w:t>
            </w:r>
            <w:r w:rsidRPr="00E36B32">
              <w:rPr>
                <w:bCs/>
                <w:lang w:val="bg-BG"/>
              </w:rPr>
              <w:t xml:space="preserve"> </w:t>
            </w:r>
            <w:r w:rsidRPr="00BA26F2">
              <w:rPr>
                <w:bCs/>
                <w:lang w:val="bg-BG"/>
              </w:rPr>
              <w:t>като прикачен файл;</w:t>
            </w:r>
          </w:p>
          <w:p w14:paraId="5B1EE023" w14:textId="77777777" w:rsidR="005268B4" w:rsidRPr="00BA26F2" w:rsidRDefault="005268B4" w:rsidP="005268B4">
            <w:pPr>
              <w:spacing w:after="100" w:afterAutospacing="1"/>
              <w:jc w:val="both"/>
              <w:rPr>
                <w:lang w:val="bg-BG"/>
              </w:rPr>
            </w:pPr>
            <w:r w:rsidRPr="00BA26F2">
              <w:rPr>
                <w:lang w:val="bg-BG"/>
              </w:rPr>
              <w:t>В тази връзка е изискано представянето на доказателства за декларирания специфичен оборот от всички оференти - фактури, годишни данъчни декларации, договори и др.;</w:t>
            </w:r>
          </w:p>
          <w:p w14:paraId="4A8986DD" w14:textId="77777777" w:rsidR="005268B4" w:rsidRPr="00BA26F2" w:rsidRDefault="005268B4" w:rsidP="005268B4">
            <w:pPr>
              <w:numPr>
                <w:ilvl w:val="0"/>
                <w:numId w:val="5"/>
              </w:numPr>
              <w:spacing w:after="100" w:afterAutospacing="1"/>
              <w:jc w:val="both"/>
              <w:rPr>
                <w:lang w:val="bg-BG"/>
              </w:rPr>
            </w:pPr>
            <w:r w:rsidRPr="00BA26F2">
              <w:rPr>
                <w:bCs/>
                <w:lang w:val="bg-BG"/>
              </w:rPr>
              <w:t xml:space="preserve">Допълнение към оферта от „Ритмо“ ЕООД с подробни технически </w:t>
            </w:r>
            <w:r w:rsidRPr="00BA26F2">
              <w:rPr>
                <w:lang w:val="bg-BG"/>
              </w:rPr>
              <w:t>характеристики, марка и модел на електрическите помпи;</w:t>
            </w:r>
          </w:p>
          <w:p w14:paraId="1907B88F" w14:textId="77777777" w:rsidR="005268B4" w:rsidRPr="00BA26F2" w:rsidRDefault="005268B4" w:rsidP="005268B4">
            <w:pPr>
              <w:numPr>
                <w:ilvl w:val="0"/>
                <w:numId w:val="5"/>
              </w:numPr>
              <w:spacing w:after="100" w:afterAutospacing="1"/>
              <w:jc w:val="both"/>
              <w:rPr>
                <w:lang w:val="bg-BG"/>
              </w:rPr>
            </w:pPr>
            <w:r w:rsidRPr="00BA26F2">
              <w:rPr>
                <w:lang w:val="bg-BG"/>
              </w:rPr>
              <w:t xml:space="preserve">Във връзка с отговора по т. 14 </w:t>
            </w:r>
            <w:r w:rsidRPr="00BA26F2">
              <w:rPr>
                <w:bCs/>
                <w:lang w:val="bg-BG"/>
              </w:rPr>
              <w:t xml:space="preserve">от комуникация </w:t>
            </w:r>
            <w:r w:rsidRPr="00BA26F2">
              <w:rPr>
                <w:lang w:val="bg-BG"/>
              </w:rPr>
              <w:t>с регистрационен номер BG14MFOP001-2.019-0007-M001 и представено допълнение към Енергиния одит, в което липсва обосновка на съответствието на капацитета на инсталацията с енергийните нужди на стопанството. Изискан е технологичен проект, изготвен от правоспособно лице, с обосновка на съответствието на капацитета на инсталацията с енергийните нужди на стопанството и/или реални сметки за електричесво на дружеството за последните месеци.</w:t>
            </w:r>
          </w:p>
          <w:p w14:paraId="58400B7B" w14:textId="77777777" w:rsidR="005268B4" w:rsidRPr="00BA26F2" w:rsidRDefault="005268B4" w:rsidP="005268B4">
            <w:pPr>
              <w:spacing w:after="100" w:afterAutospacing="1"/>
              <w:jc w:val="both"/>
              <w:rPr>
                <w:lang w:val="bg-BG"/>
              </w:rPr>
            </w:pPr>
            <w:r w:rsidRPr="00BA26F2">
              <w:rPr>
                <w:lang w:val="bg-BG"/>
              </w:rPr>
              <w:t>От обосновката трябва да става ясно колко е консумацията от енергия на стопанството за всеки енергиен източник, както и дали съответства на капацитета на инсталацията;</w:t>
            </w:r>
          </w:p>
          <w:p w14:paraId="2C055D1A"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От извършеното посещение на място и снимковия материал става ясно, че има монтирани фотоволтаични панели на покрива на съществуващата сграда. </w:t>
            </w:r>
            <w:r w:rsidRPr="00BA26F2">
              <w:rPr>
                <w:bCs/>
                <w:lang w:val="bg-BG"/>
              </w:rPr>
              <w:lastRenderedPageBreak/>
              <w:t>Изискано е обяснение за установеното налично оборудване, отчитайки принципите на липса на двойно финансиране;</w:t>
            </w:r>
          </w:p>
          <w:p w14:paraId="64D18C1B" w14:textId="77777777" w:rsidR="005268B4" w:rsidRPr="00BA26F2" w:rsidRDefault="005268B4" w:rsidP="005268B4">
            <w:pPr>
              <w:numPr>
                <w:ilvl w:val="0"/>
                <w:numId w:val="5"/>
              </w:numPr>
              <w:spacing w:after="100" w:afterAutospacing="1"/>
              <w:jc w:val="both"/>
              <w:rPr>
                <w:bCs/>
                <w:lang w:val="bg-BG"/>
              </w:rPr>
            </w:pPr>
            <w:r w:rsidRPr="00BA26F2">
              <w:rPr>
                <w:bCs/>
                <w:lang w:val="bg-BG"/>
              </w:rPr>
              <w:t xml:space="preserve">Във връзка с отговора на т. 19 от комуникация </w:t>
            </w:r>
            <w:r w:rsidRPr="00BA26F2">
              <w:rPr>
                <w:lang w:val="bg-BG"/>
              </w:rPr>
              <w:t>с регистрационен номер BG14MFOP001-2.019-0007-M001</w:t>
            </w:r>
            <w:r w:rsidRPr="00BA26F2">
              <w:rPr>
                <w:bCs/>
                <w:lang w:val="bg-BG"/>
              </w:rPr>
              <w:t>, че инвестицията от настоящото проектно предложение се изплаща с икономии при формиране на себестойността на продукцията, Ви информираме, че при преглед на таблица 3 от бизнес плана от оценителната комисия стана ясно, че икономиите се изразяват в размер на 17 600 лева на година и са нулирани от втората година. За общо девет години икономията ще възлезе на 158 400 лева и на оценителната комисия не става ясно как тази стойност надхвърля заявената БФП в размер от 526 707.90 лева.</w:t>
            </w:r>
          </w:p>
          <w:p w14:paraId="55F8C398" w14:textId="329208DC" w:rsidR="005268B4" w:rsidRPr="00BA26F2" w:rsidRDefault="005268B4" w:rsidP="005268B4">
            <w:pPr>
              <w:spacing w:after="100" w:afterAutospacing="1"/>
              <w:jc w:val="both"/>
              <w:rPr>
                <w:bCs/>
                <w:lang w:val="bg-BG"/>
              </w:rPr>
            </w:pPr>
            <w:r w:rsidRPr="00BA26F2">
              <w:rPr>
                <w:bCs/>
                <w:lang w:val="bg-BG"/>
              </w:rPr>
              <w:t xml:space="preserve">Изискано е обяснение за констатираното разминаване в стойностите, както и пояснение </w:t>
            </w:r>
            <w:r w:rsidRPr="00BA26F2">
              <w:rPr>
                <w:lang w:val="bg-BG"/>
              </w:rPr>
              <w:t xml:space="preserve">как ще се изплаща настоящата инвестиция от </w:t>
            </w:r>
            <w:r w:rsidR="008A0A9D">
              <w:rPr>
                <w:lang w:val="bg-BG"/>
              </w:rPr>
              <w:t xml:space="preserve">        </w:t>
            </w:r>
            <w:r w:rsidRPr="00BA26F2">
              <w:rPr>
                <w:lang w:val="bg-BG"/>
              </w:rPr>
              <w:t>1 053 415.80 лева</w:t>
            </w:r>
            <w:r w:rsidRPr="00BA26F2">
              <w:rPr>
                <w:bCs/>
                <w:lang w:val="bg-BG"/>
              </w:rPr>
              <w:t>, отчитайки данните за приходи в таблица 2 от настоящия бизнес план, както и от предходните кандидатствания с ПП с № BG14MFOP001-2.011-0013 и № BG14MFOP001-2.008-0019, които са в период на мониторинг и с тях се изплащат предходните инвестиционни намерения.</w:t>
            </w:r>
          </w:p>
          <w:p w14:paraId="43748B9D" w14:textId="77777777" w:rsidR="005268B4" w:rsidRPr="00BA26F2" w:rsidRDefault="005268B4" w:rsidP="005268B4">
            <w:pPr>
              <w:spacing w:after="100" w:afterAutospacing="1"/>
              <w:jc w:val="both"/>
              <w:rPr>
                <w:lang w:val="bg-BG"/>
              </w:rPr>
            </w:pPr>
            <w:r w:rsidRPr="00BA26F2">
              <w:rPr>
                <w:lang w:val="bg-BG"/>
              </w:rPr>
              <w:t xml:space="preserve">Кандидатът е отговорил на комуникацията в регламентирания срок, но не е предоставил част от изисканите допълнително информация и </w:t>
            </w:r>
            <w:r w:rsidRPr="00BA26F2">
              <w:rPr>
                <w:lang w:val="bg-BG"/>
              </w:rPr>
              <w:lastRenderedPageBreak/>
              <w:t>документи по т.3, включително и изрично изисканите в т. 1 и 3 от комуникацията такива,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91CE75D" w14:textId="77777777" w:rsidR="005268B4" w:rsidRPr="00BA26F2" w:rsidRDefault="005268B4" w:rsidP="005268B4">
            <w:pPr>
              <w:spacing w:after="100" w:afterAutospacing="1"/>
              <w:jc w:val="both"/>
              <w:rPr>
                <w:lang w:val="bg-BG"/>
              </w:rPr>
            </w:pPr>
            <w:r w:rsidRPr="00BA26F2">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14E4D91E" w14:textId="77777777" w:rsidR="005268B4" w:rsidRPr="00BA26F2" w:rsidRDefault="005268B4" w:rsidP="005268B4">
            <w:pPr>
              <w:spacing w:after="100" w:afterAutospacing="1"/>
              <w:jc w:val="both"/>
              <w:rPr>
                <w:lang w:val="bg-BG"/>
              </w:rPr>
            </w:pPr>
            <w:r w:rsidRPr="00BA26F2">
              <w:rPr>
                <w:lang w:val="bg-BG"/>
              </w:rPr>
              <w:t xml:space="preserve">В конкретния случай липсва </w:t>
            </w:r>
            <w:r w:rsidRPr="00BA26F2">
              <w:rPr>
                <w:bCs/>
                <w:lang w:val="bg-BG"/>
              </w:rPr>
              <w:t>задължителния за всички проектни предложения документ посочен в т. 8 от т. 24 на УК, а именно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Представеното към проектното предложение разрешително е със срок на действие до 13.02.2024 г. и не покрива горецитираните изисквания.</w:t>
            </w:r>
          </w:p>
          <w:p w14:paraId="2A6A10D1" w14:textId="77777777" w:rsidR="005268B4" w:rsidRPr="00BA26F2" w:rsidRDefault="005268B4" w:rsidP="005268B4">
            <w:pPr>
              <w:spacing w:after="100" w:afterAutospacing="1"/>
              <w:jc w:val="both"/>
              <w:rPr>
                <w:lang w:val="bg-BG"/>
              </w:rPr>
            </w:pPr>
            <w:r w:rsidRPr="00BA26F2">
              <w:rPr>
                <w:lang w:val="bg-BG"/>
              </w:rPr>
              <w:lastRenderedPageBreak/>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0F980BA0" w14:textId="54C83CD9" w:rsidR="005268B4" w:rsidRPr="00BA26F2" w:rsidRDefault="005268B4" w:rsidP="005268B4">
            <w:pPr>
              <w:spacing w:after="100" w:afterAutospacing="1"/>
              <w:jc w:val="both"/>
              <w:rPr>
                <w:lang w:val="bg-BG"/>
              </w:rPr>
            </w:pPr>
            <w:r w:rsidRPr="00BA26F2">
              <w:rPr>
                <w:lang w:val="bg-BG"/>
              </w:rPr>
              <w:t>Поради изложените по-горе аргументи, проектно предложение с рег. № BG14MFOP001-2.019-0007 е включено в Списъка на проектните предложения, които не се допускат до етап Техническа и финансова оценка, по настоящата процедура.</w:t>
            </w:r>
          </w:p>
        </w:tc>
      </w:tr>
      <w:tr w:rsidR="005268B4" w:rsidRPr="00D86C7E" w14:paraId="4D4C3028" w14:textId="77777777" w:rsidTr="0093219F">
        <w:tc>
          <w:tcPr>
            <w:tcW w:w="615" w:type="dxa"/>
            <w:shd w:val="clear" w:color="auto" w:fill="auto"/>
          </w:tcPr>
          <w:p w14:paraId="26B60623" w14:textId="042D392A" w:rsidR="005268B4" w:rsidRPr="00BA26F2" w:rsidRDefault="005268B4" w:rsidP="00E756A6">
            <w:pPr>
              <w:jc w:val="center"/>
              <w:rPr>
                <w:b/>
                <w:lang w:val="bg-BG"/>
              </w:rPr>
            </w:pPr>
            <w:r w:rsidRPr="00BA26F2">
              <w:rPr>
                <w:b/>
                <w:lang w:val="bg-BG"/>
              </w:rPr>
              <w:lastRenderedPageBreak/>
              <w:t xml:space="preserve">6. </w:t>
            </w:r>
          </w:p>
        </w:tc>
        <w:tc>
          <w:tcPr>
            <w:tcW w:w="2141" w:type="dxa"/>
            <w:shd w:val="clear" w:color="auto" w:fill="auto"/>
          </w:tcPr>
          <w:p w14:paraId="30163B3E" w14:textId="0388B5F9" w:rsidR="005268B4" w:rsidRPr="00BA26F2" w:rsidRDefault="005268B4" w:rsidP="00E756A6">
            <w:pPr>
              <w:jc w:val="center"/>
            </w:pPr>
            <w:r w:rsidRPr="00BA26F2">
              <w:t>BG14MFOP001-2.019-0009</w:t>
            </w:r>
          </w:p>
        </w:tc>
        <w:tc>
          <w:tcPr>
            <w:tcW w:w="1888" w:type="dxa"/>
            <w:shd w:val="clear" w:color="auto" w:fill="auto"/>
          </w:tcPr>
          <w:p w14:paraId="5FEB91CA" w14:textId="208FD255" w:rsidR="005268B4" w:rsidRPr="00BA26F2" w:rsidRDefault="005D752D" w:rsidP="00E756A6">
            <w:pPr>
              <w:jc w:val="center"/>
              <w:rPr>
                <w:lang w:val="bg-BG"/>
              </w:rPr>
            </w:pPr>
            <w:r>
              <w:rPr>
                <w:lang w:val="bg-BG"/>
              </w:rPr>
              <w:t>„</w:t>
            </w:r>
            <w:r w:rsidR="005268B4" w:rsidRPr="00BA26F2">
              <w:rPr>
                <w:lang w:val="bg-BG"/>
              </w:rPr>
              <w:t>ПОЛИСИ ДЕВЕЛОПМЪНТ</w:t>
            </w:r>
            <w:r>
              <w:rPr>
                <w:lang w:val="bg-BG"/>
              </w:rPr>
              <w:t>“</w:t>
            </w:r>
            <w:r w:rsidR="005268B4" w:rsidRPr="00BA26F2">
              <w:rPr>
                <w:lang w:val="bg-BG"/>
              </w:rPr>
              <w:t xml:space="preserve"> ЕООД</w:t>
            </w:r>
          </w:p>
        </w:tc>
        <w:tc>
          <w:tcPr>
            <w:tcW w:w="3119" w:type="dxa"/>
            <w:shd w:val="clear" w:color="auto" w:fill="auto"/>
          </w:tcPr>
          <w:p w14:paraId="6B44CB2C" w14:textId="1EA4718D" w:rsidR="005268B4" w:rsidRPr="00BA26F2" w:rsidRDefault="00D86C7E" w:rsidP="00E756A6">
            <w:pPr>
              <w:jc w:val="center"/>
              <w:rPr>
                <w:lang w:val="bg-BG"/>
              </w:rPr>
            </w:pPr>
            <w:r>
              <w:rPr>
                <w:lang w:val="bg-BG"/>
              </w:rPr>
              <w:t>„</w:t>
            </w:r>
            <w:r w:rsidR="005268B4" w:rsidRPr="00BA26F2">
              <w:rPr>
                <w:lang w:val="bg-BG"/>
              </w:rPr>
              <w:t>Разширение на Иновативна ферма за култивирана черна морска мида Mytilus galloprovincialis „Полиси девелопмънт“ по полезен модел с Рег.№ 2941 U1</w:t>
            </w:r>
            <w:r>
              <w:rPr>
                <w:lang w:val="bg-BG"/>
              </w:rPr>
              <w:t>“</w:t>
            </w:r>
          </w:p>
        </w:tc>
        <w:tc>
          <w:tcPr>
            <w:tcW w:w="5459" w:type="dxa"/>
            <w:shd w:val="clear" w:color="auto" w:fill="auto"/>
          </w:tcPr>
          <w:p w14:paraId="4898FB09" w14:textId="77777777" w:rsidR="005268B4" w:rsidRPr="00BA26F2" w:rsidRDefault="005268B4" w:rsidP="005268B4">
            <w:pPr>
              <w:spacing w:after="100" w:afterAutospacing="1"/>
              <w:jc w:val="both"/>
              <w:rPr>
                <w:lang w:val="bg-BG"/>
              </w:rPr>
            </w:pPr>
            <w:r w:rsidRPr="00BA26F2">
              <w:rPr>
                <w:lang w:val="bg-BG"/>
              </w:rPr>
              <w:t>След извършване на оценка за административно съответствие и допустимост на проектно предложение № BG14MFOP001-2.019-000</w:t>
            </w:r>
            <w:r w:rsidRPr="00E36B32">
              <w:rPr>
                <w:lang w:val="bg-BG"/>
              </w:rPr>
              <w:t>9</w:t>
            </w:r>
            <w:r w:rsidRPr="00BA26F2">
              <w:rPr>
                <w:lang w:val="bg-BG"/>
              </w:rPr>
              <w:t xml:space="preserve">, съгласно чл. 29, ал. 2, т. 1, б.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2FE354EC" w14:textId="77777777" w:rsidR="005268B4" w:rsidRPr="00BA26F2" w:rsidRDefault="005268B4" w:rsidP="005268B4">
            <w:pPr>
              <w:spacing w:after="100" w:afterAutospacing="1"/>
              <w:jc w:val="both"/>
              <w:rPr>
                <w:lang w:val="bg-BG"/>
              </w:rPr>
            </w:pPr>
            <w:r w:rsidRPr="00BA26F2">
              <w:rPr>
                <w:lang w:val="bg-BG"/>
              </w:rPr>
              <w:t xml:space="preserve">Проектното предложение не отговаря на Критерий № 3 „Налице са всички изискуеми документи и са попълнени съгласно изискванията, посочени в т. 24 от Условията за кандидатстване по настоящата процедура“ 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w:t>
            </w:r>
            <w:r w:rsidRPr="00BA26F2">
              <w:rPr>
                <w:lang w:val="bg-BG"/>
              </w:rPr>
              <w:lastRenderedPageBreak/>
              <w:t xml:space="preserve">аквакултурите“. </w:t>
            </w:r>
          </w:p>
          <w:p w14:paraId="3F3DB49B" w14:textId="77777777" w:rsidR="005268B4" w:rsidRPr="00BA26F2" w:rsidRDefault="005268B4" w:rsidP="005268B4">
            <w:pPr>
              <w:spacing w:after="100" w:afterAutospacing="1"/>
              <w:jc w:val="both"/>
              <w:rPr>
                <w:lang w:val="bg-BG"/>
              </w:rPr>
            </w:pPr>
            <w:r w:rsidRPr="00BA26F2">
              <w:rPr>
                <w:lang w:val="bg-BG"/>
              </w:rPr>
              <w:t>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w:t>
            </w:r>
            <w:r w:rsidRPr="00E36B32">
              <w:rPr>
                <w:lang w:val="bg-BG"/>
              </w:rPr>
              <w:t xml:space="preserve"> (</w:t>
            </w:r>
            <w:r w:rsidRPr="00BA26F2">
              <w:rPr>
                <w:lang w:val="bg-BG"/>
              </w:rPr>
              <w:t>УК), на 16.11.2022 г. чрез Модул „Комуникация“ в ИСУН 2020 е изпратено уведомление с регистрационен номер BG14MFOP001-2.019-000</w:t>
            </w:r>
            <w:r w:rsidRPr="00E36B32">
              <w:rPr>
                <w:lang w:val="bg-BG"/>
              </w:rPr>
              <w:t>9</w:t>
            </w:r>
            <w:r w:rsidRPr="00BA26F2">
              <w:rPr>
                <w:lang w:val="bg-BG"/>
              </w:rPr>
              <w:t xml:space="preserve">-M001, с което е поискана допълнителна информация от кандидата. Указан е срок до 26.11.2022 г., в който да бъдат предоставени долуописаните липсващи документи и информация, а именно: </w:t>
            </w:r>
          </w:p>
          <w:p w14:paraId="3D46741A" w14:textId="1B8B58D6" w:rsidR="005268B4" w:rsidRPr="00E36B32" w:rsidRDefault="005268B4" w:rsidP="00E36B32">
            <w:pPr>
              <w:pStyle w:val="ListParagraph"/>
              <w:numPr>
                <w:ilvl w:val="0"/>
                <w:numId w:val="10"/>
              </w:numPr>
              <w:spacing w:after="100" w:afterAutospacing="1"/>
              <w:jc w:val="both"/>
              <w:rPr>
                <w:bCs/>
                <w:lang w:val="bg-BG"/>
              </w:rPr>
            </w:pPr>
            <w:r w:rsidRPr="00E36B32">
              <w:rPr>
                <w:bCs/>
                <w:lang w:val="bg-BG"/>
              </w:rPr>
              <w:t>След направена служебна справка за задължения към НАП, е установено наличие на задължения от кандидата. В тази връзка е изискано да се представи:</w:t>
            </w:r>
          </w:p>
          <w:p w14:paraId="52E0E276" w14:textId="77777777" w:rsidR="005268B4" w:rsidRPr="00BA26F2" w:rsidRDefault="005268B4" w:rsidP="005268B4">
            <w:pPr>
              <w:numPr>
                <w:ilvl w:val="0"/>
                <w:numId w:val="7"/>
              </w:numPr>
              <w:spacing w:after="100" w:afterAutospacing="1"/>
              <w:jc w:val="both"/>
              <w:rPr>
                <w:bCs/>
                <w:lang w:val="bg-BG"/>
              </w:rPr>
            </w:pPr>
            <w:r w:rsidRPr="00BA26F2">
              <w:rPr>
                <w:bCs/>
                <w:lang w:val="bg-BG"/>
              </w:rPr>
              <w:t xml:space="preserve">Удостоверение от Националната агенция за приходите за липса на задължения на кандидат– </w:t>
            </w:r>
            <w:r w:rsidRPr="00BA26F2">
              <w:rPr>
                <w:bCs/>
                <w:lang w:val="bg-BG"/>
              </w:rPr>
              <w:lastRenderedPageBreak/>
              <w:t>оригинал или копие, заверено от кандидата;</w:t>
            </w:r>
          </w:p>
          <w:p w14:paraId="185C9A9E" w14:textId="77777777" w:rsidR="005268B4" w:rsidRPr="00BA26F2" w:rsidRDefault="005268B4" w:rsidP="005268B4">
            <w:pPr>
              <w:numPr>
                <w:ilvl w:val="0"/>
                <w:numId w:val="7"/>
              </w:numPr>
              <w:spacing w:after="100" w:afterAutospacing="1"/>
              <w:jc w:val="both"/>
              <w:rPr>
                <w:bCs/>
                <w:lang w:val="bg-BG"/>
              </w:rPr>
            </w:pPr>
            <w:r w:rsidRPr="00BA26F2">
              <w:rPr>
                <w:bCs/>
                <w:lang w:val="bg-BG"/>
              </w:rPr>
              <w:t>или 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но не повече от 50 000 лв. - оригинал или копие, заверено от кандидата;</w:t>
            </w:r>
          </w:p>
          <w:p w14:paraId="33A45965" w14:textId="77777777" w:rsidR="005268B4" w:rsidRPr="00BA26F2" w:rsidRDefault="005268B4" w:rsidP="005268B4">
            <w:pPr>
              <w:numPr>
                <w:ilvl w:val="0"/>
                <w:numId w:val="7"/>
              </w:numPr>
              <w:spacing w:after="100" w:afterAutospacing="1"/>
              <w:jc w:val="both"/>
              <w:rPr>
                <w:bCs/>
                <w:lang w:val="bg-BG"/>
              </w:rPr>
            </w:pPr>
            <w:r w:rsidRPr="00BA26F2">
              <w:rPr>
                <w:bCs/>
                <w:lang w:val="bg-BG"/>
              </w:rPr>
              <w:t>или  Споразумение с НАП от което да е видно,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 оригинал или копие, заверено от кандидата;</w:t>
            </w:r>
          </w:p>
          <w:p w14:paraId="430641CC" w14:textId="2BB035AB" w:rsidR="005268B4" w:rsidRPr="00BA26F2" w:rsidRDefault="00E36B32" w:rsidP="00E36B32">
            <w:pPr>
              <w:spacing w:after="100" w:afterAutospacing="1"/>
              <w:ind w:left="360"/>
              <w:jc w:val="both"/>
              <w:rPr>
                <w:bCs/>
                <w:lang w:val="bg-BG"/>
              </w:rPr>
            </w:pPr>
            <w:r>
              <w:rPr>
                <w:bCs/>
                <w:lang w:val="bg-BG"/>
              </w:rPr>
              <w:t xml:space="preserve">2. </w:t>
            </w:r>
            <w:r w:rsidR="005268B4" w:rsidRPr="00BA26F2">
              <w:rPr>
                <w:bCs/>
                <w:lang w:val="bg-BG"/>
              </w:rPr>
              <w:t>Съгласно УК, раздел 13: „</w:t>
            </w:r>
            <w:r w:rsidR="005268B4" w:rsidRPr="00BA26F2">
              <w:rPr>
                <w:bCs/>
                <w:i/>
                <w:lang w:val="bg-BG"/>
              </w:rPr>
              <w:t>В проектното предложение (ПП) следва да е налице логична връзка и съответствие между цели и нужди, както и между цели и дейности</w:t>
            </w:r>
            <w:r w:rsidR="005268B4" w:rsidRPr="00BA26F2">
              <w:rPr>
                <w:bCs/>
                <w:lang w:val="bg-BG"/>
              </w:rPr>
              <w:t>“. Изискана е обосновка, от която да става ясно каква е необходимостта от извършване на заявените разходи, както и каква е връзката им с целите на мярката и дейността на представляваното от Вас дружество.</w:t>
            </w:r>
          </w:p>
          <w:p w14:paraId="6216FB3C" w14:textId="16A74FE1" w:rsidR="005268B4" w:rsidRPr="00E36B32" w:rsidRDefault="00E36B32" w:rsidP="00E36B32">
            <w:pPr>
              <w:spacing w:after="100" w:afterAutospacing="1"/>
              <w:ind w:left="360"/>
              <w:jc w:val="both"/>
              <w:rPr>
                <w:bCs/>
                <w:lang w:val="bg-BG"/>
              </w:rPr>
            </w:pPr>
            <w:r>
              <w:rPr>
                <w:bCs/>
                <w:lang w:val="bg-BG"/>
              </w:rPr>
              <w:t xml:space="preserve">3. </w:t>
            </w:r>
            <w:r w:rsidR="005268B4" w:rsidRPr="00E36B32">
              <w:rPr>
                <w:bCs/>
                <w:lang w:val="bg-BG"/>
              </w:rPr>
              <w:t xml:space="preserve">Към предоставения технологичен проект на „ Разширение на Иновативна ферма за </w:t>
            </w:r>
            <w:r w:rsidR="005268B4" w:rsidRPr="00E36B32">
              <w:rPr>
                <w:bCs/>
                <w:lang w:val="bg-BG"/>
              </w:rPr>
              <w:lastRenderedPageBreak/>
              <w:t xml:space="preserve">култивирана черна морска мида </w:t>
            </w:r>
            <w:proofErr w:type="spellStart"/>
            <w:r w:rsidR="005268B4" w:rsidRPr="00BA26F2">
              <w:rPr>
                <w:bCs/>
                <w:lang w:val="en-US"/>
              </w:rPr>
              <w:t>Mytilus</w:t>
            </w:r>
            <w:proofErr w:type="spellEnd"/>
            <w:r w:rsidR="005268B4" w:rsidRPr="00E36B32">
              <w:rPr>
                <w:bCs/>
                <w:lang w:val="bg-BG"/>
              </w:rPr>
              <w:t xml:space="preserve"> </w:t>
            </w:r>
            <w:proofErr w:type="spellStart"/>
            <w:r w:rsidR="005268B4" w:rsidRPr="00BA26F2">
              <w:rPr>
                <w:bCs/>
                <w:lang w:val="en-US"/>
              </w:rPr>
              <w:t>galloprovincialis</w:t>
            </w:r>
            <w:proofErr w:type="spellEnd"/>
            <w:r w:rsidR="005268B4" w:rsidRPr="00E36B32">
              <w:rPr>
                <w:bCs/>
                <w:lang w:val="bg-BG"/>
              </w:rPr>
              <w:t xml:space="preserve"> „Полиси девелопмънт“ по полезен модел с Рег.№ 2941 </w:t>
            </w:r>
            <w:r w:rsidR="005268B4" w:rsidRPr="00BA26F2">
              <w:rPr>
                <w:bCs/>
                <w:lang w:val="en-US"/>
              </w:rPr>
              <w:t>U</w:t>
            </w:r>
            <w:r w:rsidR="005268B4" w:rsidRPr="00E36B32">
              <w:rPr>
                <w:bCs/>
                <w:lang w:val="bg-BG"/>
              </w:rPr>
              <w:t>1“ липсва технологична схема и описание на производство на аквакултури, изготвени съгласно Наредба № 18, обосноваващи дейностите и разходите, за които се кандидатства, както и показващи капацитета на производството на стопанството, от специалист с образование, отговарящ на изискванията допълнително разписаните изисквания в т. 14.1.4.2. от Условията за кандидатстване;</w:t>
            </w:r>
          </w:p>
          <w:p w14:paraId="26B11B9E" w14:textId="42C4E58E" w:rsidR="005268B4" w:rsidRPr="00E36B32" w:rsidRDefault="00E36B32" w:rsidP="00E36B32">
            <w:pPr>
              <w:spacing w:after="100" w:afterAutospacing="1"/>
              <w:ind w:left="360"/>
              <w:jc w:val="both"/>
              <w:rPr>
                <w:bCs/>
                <w:lang w:val="bg-BG"/>
              </w:rPr>
            </w:pPr>
            <w:r>
              <w:rPr>
                <w:bCs/>
                <w:lang w:val="bg-BG"/>
              </w:rPr>
              <w:t xml:space="preserve">4. </w:t>
            </w:r>
            <w:r w:rsidR="005268B4" w:rsidRPr="00E36B32">
              <w:rPr>
                <w:bCs/>
                <w:lang w:val="bg-BG"/>
              </w:rPr>
              <w:t xml:space="preserve">Съгласно представения финансов план се предвижда собствено финансиране на разходите по проекта и </w:t>
            </w:r>
            <w:r w:rsidR="005268B4" w:rsidRPr="00BA26F2">
              <w:rPr>
                <w:bCs/>
                <w:lang w:val="bg-BG"/>
              </w:rPr>
              <w:t xml:space="preserve">на оценителната комисия </w:t>
            </w:r>
            <w:r w:rsidR="005268B4" w:rsidRPr="00E36B32">
              <w:rPr>
                <w:bCs/>
                <w:lang w:val="bg-BG"/>
              </w:rPr>
              <w:t>не става ясно как дружество с налични средства в размер на 78 000 лева (съгласно представен баланс за 202</w:t>
            </w:r>
            <w:r w:rsidR="005268B4" w:rsidRPr="00BA26F2">
              <w:rPr>
                <w:bCs/>
                <w:lang w:val="bg-BG"/>
              </w:rPr>
              <w:t>1</w:t>
            </w:r>
            <w:r w:rsidR="005268B4" w:rsidRPr="00E36B32">
              <w:rPr>
                <w:bCs/>
                <w:lang w:val="bg-BG"/>
              </w:rPr>
              <w:t xml:space="preserve"> г.), ще осигури свободен ресурс в размер на над 1 </w:t>
            </w:r>
            <w:r w:rsidR="005268B4" w:rsidRPr="00BA26F2">
              <w:rPr>
                <w:bCs/>
                <w:lang w:val="bg-BG"/>
              </w:rPr>
              <w:t>7</w:t>
            </w:r>
            <w:r w:rsidR="005268B4" w:rsidRPr="00E36B32">
              <w:rPr>
                <w:bCs/>
                <w:lang w:val="bg-BG"/>
              </w:rPr>
              <w:t xml:space="preserve">00 000 лева. </w:t>
            </w:r>
            <w:r w:rsidR="005268B4" w:rsidRPr="00BA26F2">
              <w:rPr>
                <w:bCs/>
                <w:lang w:val="bg-BG"/>
              </w:rPr>
              <w:t>Изискано е</w:t>
            </w:r>
            <w:r w:rsidR="005268B4" w:rsidRPr="00E36B32">
              <w:rPr>
                <w:bCs/>
                <w:lang w:val="bg-BG"/>
              </w:rPr>
              <w:t xml:space="preserve"> пояснение за установената неточност и в случай на банково финансиране попълнете надлежно таблиците от бизнес плана.</w:t>
            </w:r>
          </w:p>
          <w:p w14:paraId="737D48AC" w14:textId="5360C726" w:rsidR="005268B4" w:rsidRPr="00D86C7E" w:rsidRDefault="00E36B32" w:rsidP="00E36B32">
            <w:pPr>
              <w:spacing w:after="100" w:afterAutospacing="1"/>
              <w:ind w:left="360"/>
              <w:jc w:val="both"/>
              <w:rPr>
                <w:bCs/>
                <w:lang w:val="bg-BG"/>
              </w:rPr>
            </w:pPr>
            <w:r>
              <w:rPr>
                <w:bCs/>
                <w:lang w:val="bg-BG"/>
              </w:rPr>
              <w:t xml:space="preserve">5. </w:t>
            </w:r>
            <w:r w:rsidR="005268B4" w:rsidRPr="00E36B32">
              <w:rPr>
                <w:bCs/>
                <w:lang w:val="bg-BG"/>
              </w:rPr>
              <w:t xml:space="preserve">В предоставения бизнес план, таблица 2 са посочени приходи от черни миди в общ размер </w:t>
            </w:r>
            <w:r w:rsidR="005268B4" w:rsidRPr="00BA26F2">
              <w:rPr>
                <w:bCs/>
                <w:lang w:val="bg-BG"/>
              </w:rPr>
              <w:t>9</w:t>
            </w:r>
            <w:r w:rsidR="005268B4" w:rsidRPr="00E36B32">
              <w:rPr>
                <w:bCs/>
                <w:lang w:val="bg-BG"/>
              </w:rPr>
              <w:t xml:space="preserve">0 тона годишно. </w:t>
            </w:r>
            <w:r w:rsidR="005268B4" w:rsidRPr="00D86C7E">
              <w:rPr>
                <w:bCs/>
                <w:lang w:val="bg-BG"/>
              </w:rPr>
              <w:t xml:space="preserve">Липсва анализ за това, че капацитета на </w:t>
            </w:r>
            <w:r w:rsidR="005268B4" w:rsidRPr="00BA26F2">
              <w:rPr>
                <w:bCs/>
                <w:lang w:val="bg-BG"/>
              </w:rPr>
              <w:t>оборудването</w:t>
            </w:r>
            <w:r w:rsidR="005268B4" w:rsidRPr="00D86C7E">
              <w:rPr>
                <w:bCs/>
                <w:lang w:val="bg-BG"/>
              </w:rPr>
              <w:t>, ко</w:t>
            </w:r>
            <w:r w:rsidR="005268B4" w:rsidRPr="00BA26F2">
              <w:rPr>
                <w:bCs/>
                <w:lang w:val="bg-BG"/>
              </w:rPr>
              <w:t>е</w:t>
            </w:r>
            <w:r w:rsidR="005268B4" w:rsidRPr="00D86C7E">
              <w:rPr>
                <w:bCs/>
                <w:lang w:val="bg-BG"/>
              </w:rPr>
              <w:t xml:space="preserve">то ще се </w:t>
            </w:r>
            <w:r w:rsidR="005268B4" w:rsidRPr="00BA26F2">
              <w:rPr>
                <w:bCs/>
                <w:lang w:val="bg-BG"/>
              </w:rPr>
              <w:t>изгражда</w:t>
            </w:r>
            <w:r w:rsidR="005268B4" w:rsidRPr="00D86C7E">
              <w:rPr>
                <w:bCs/>
                <w:lang w:val="bg-BG"/>
              </w:rPr>
              <w:t xml:space="preserve">, съответства на производството на продукция, заложена в производствената и търговска програма на бизнес плана. В тази връзка </w:t>
            </w:r>
            <w:r w:rsidR="005268B4" w:rsidRPr="00BA26F2">
              <w:rPr>
                <w:bCs/>
                <w:lang w:val="bg-BG"/>
              </w:rPr>
              <w:t>са изискани</w:t>
            </w:r>
            <w:r w:rsidR="005268B4" w:rsidRPr="00D86C7E">
              <w:rPr>
                <w:bCs/>
                <w:lang w:val="bg-BG"/>
              </w:rPr>
              <w:t xml:space="preserve"> пояснения от технолога гл. ас. д-р Радослава </w:t>
            </w:r>
            <w:r w:rsidR="005268B4" w:rsidRPr="00D86C7E">
              <w:rPr>
                <w:bCs/>
                <w:lang w:val="bg-BG"/>
              </w:rPr>
              <w:lastRenderedPageBreak/>
              <w:t xml:space="preserve">Бекова, подкрепени с финансови документи за последната финансова година или планираните приходи за следващите години относно капацитета на </w:t>
            </w:r>
            <w:r w:rsidR="005268B4" w:rsidRPr="00BA26F2">
              <w:rPr>
                <w:bCs/>
                <w:lang w:val="bg-BG"/>
              </w:rPr>
              <w:t xml:space="preserve">оборудването </w:t>
            </w:r>
            <w:r w:rsidR="005268B4" w:rsidRPr="00D86C7E">
              <w:rPr>
                <w:bCs/>
                <w:lang w:val="bg-BG"/>
              </w:rPr>
              <w:t xml:space="preserve">спрямо годишната производствена програма. Представената обосновка трябва да бъде конкретна, изчерпателна, да показва използването на </w:t>
            </w:r>
            <w:r w:rsidR="005268B4" w:rsidRPr="00BA26F2">
              <w:rPr>
                <w:bCs/>
                <w:lang w:val="bg-BG"/>
              </w:rPr>
              <w:t>оборудването</w:t>
            </w:r>
            <w:r w:rsidR="005268B4" w:rsidRPr="00D86C7E">
              <w:rPr>
                <w:bCs/>
                <w:lang w:val="bg-BG"/>
              </w:rPr>
              <w:t xml:space="preserve">, сроковете за добив и продажба, както и други показатели, от значение при производството, съпоставени с техническите показатели на машините, производителността на ден/час. При обосноваването задължително </w:t>
            </w:r>
            <w:r w:rsidR="005268B4" w:rsidRPr="00BA26F2">
              <w:rPr>
                <w:bCs/>
                <w:lang w:val="bg-BG"/>
              </w:rPr>
              <w:t>да се посочва</w:t>
            </w:r>
            <w:r w:rsidR="005268B4" w:rsidRPr="00D86C7E">
              <w:rPr>
                <w:bCs/>
                <w:lang w:val="bg-BG"/>
              </w:rPr>
              <w:t xml:space="preserve"> вида на всяко едно оборудване, както и съответния краен продукт.</w:t>
            </w:r>
          </w:p>
          <w:p w14:paraId="2859EB3E" w14:textId="5A142F20" w:rsidR="005268B4" w:rsidRPr="00BA26F2" w:rsidRDefault="00E36B32" w:rsidP="00E36B32">
            <w:pPr>
              <w:spacing w:after="100" w:afterAutospacing="1"/>
              <w:ind w:left="360"/>
              <w:jc w:val="both"/>
              <w:rPr>
                <w:bCs/>
                <w:lang w:val="bg-BG"/>
              </w:rPr>
            </w:pPr>
            <w:r>
              <w:rPr>
                <w:bCs/>
                <w:lang w:val="bg-BG"/>
              </w:rPr>
              <w:t xml:space="preserve">6. </w:t>
            </w:r>
            <w:r w:rsidR="005268B4" w:rsidRPr="00BA26F2">
              <w:rPr>
                <w:bCs/>
                <w:lang w:val="bg-BG"/>
              </w:rPr>
              <w:t xml:space="preserve">Представената Декларация № 1 за обстоятелствата по чл. 3 и чл. 4 от Закона за малките и средните предприятия, е непълна, като не е приложена справка за обобщените параметри на предприятието, приложение към декларацията и част от пакета документи към Условията за кандидатстване, както и не е подписана с КЕП. Изискана е декларация попълнена по образец съгласно т. 29 на УК, с попълнени данни за свързаните с „ПОЛИСИ ДЕВЕЛОПМЪНТ ЕООД предприятия и предприятия – партньори, като следва да бъде подписана с КЕП. При попълването на данните в декларацията, да се ползват „Указания за попълване на Декларацията за обстоятелствата по чл. 3 и чл. 4 от Закона за малките и средните предприятия“ – част от приложенията към УК. В допълнение, следва да се отбележи, че дружеството – кандидат е </w:t>
            </w:r>
            <w:r w:rsidR="005268B4" w:rsidRPr="00BA26F2">
              <w:rPr>
                <w:bCs/>
                <w:lang w:val="bg-BG"/>
              </w:rPr>
              <w:lastRenderedPageBreak/>
              <w:t>определено като независимо микро предприятие, а след направена служебна справка е установено, че дружествата „ЕМОНА ФАРМИНГ“ ЕООД и „ГЛОБО СОЛАР“ ЕООД са 100 % собственост на управителя СТАМЕН СВЕТЛОЗАРОВ ЛОЛОВ, както че същият има участие над 50 % в други фирми.</w:t>
            </w:r>
          </w:p>
          <w:p w14:paraId="1CA26DA3" w14:textId="2BC5B096" w:rsidR="005268B4" w:rsidRPr="00BA26F2" w:rsidRDefault="00E36B32" w:rsidP="00E36B32">
            <w:pPr>
              <w:spacing w:after="100" w:afterAutospacing="1"/>
              <w:ind w:left="360"/>
              <w:jc w:val="both"/>
              <w:rPr>
                <w:bCs/>
                <w:lang w:val="bg-BG"/>
              </w:rPr>
            </w:pPr>
            <w:r>
              <w:rPr>
                <w:bCs/>
                <w:lang w:val="bg-BG"/>
              </w:rPr>
              <w:t xml:space="preserve">7. </w:t>
            </w:r>
            <w:r w:rsidR="005268B4" w:rsidRPr="00BA26F2">
              <w:rPr>
                <w:bCs/>
                <w:lang w:val="bg-BG"/>
              </w:rPr>
              <w:t>Съгласно т. 8. Индикатори от Формуляр за кандидатстване са заложени следните индикатори с нулева базова стойност:</w:t>
            </w:r>
          </w:p>
          <w:p w14:paraId="1E54BDF7" w14:textId="77777777" w:rsidR="005268B4" w:rsidRPr="00BA26F2" w:rsidRDefault="005268B4" w:rsidP="005268B4">
            <w:pPr>
              <w:numPr>
                <w:ilvl w:val="0"/>
                <w:numId w:val="8"/>
              </w:numPr>
              <w:spacing w:after="100" w:afterAutospacing="1"/>
              <w:jc w:val="both"/>
              <w:rPr>
                <w:bCs/>
                <w:lang w:val="bg-BG"/>
              </w:rPr>
            </w:pPr>
            <w:r w:rsidRPr="00BA26F2">
              <w:rPr>
                <w:bCs/>
                <w:lang w:val="bg-BG"/>
              </w:rPr>
              <w:t>Промяна в обема на продукцията от аквакултури;</w:t>
            </w:r>
          </w:p>
          <w:p w14:paraId="3408659A" w14:textId="77777777" w:rsidR="005268B4" w:rsidRPr="00BA26F2" w:rsidRDefault="005268B4" w:rsidP="005268B4">
            <w:pPr>
              <w:numPr>
                <w:ilvl w:val="0"/>
                <w:numId w:val="8"/>
              </w:numPr>
              <w:spacing w:after="100" w:afterAutospacing="1"/>
              <w:jc w:val="both"/>
              <w:rPr>
                <w:bCs/>
                <w:lang w:val="bg-BG"/>
              </w:rPr>
            </w:pPr>
            <w:r w:rsidRPr="00BA26F2">
              <w:rPr>
                <w:bCs/>
                <w:lang w:val="bg-BG"/>
              </w:rPr>
              <w:t>Промяна в нетната печалба.</w:t>
            </w:r>
          </w:p>
          <w:p w14:paraId="412E999D" w14:textId="77777777" w:rsidR="005268B4" w:rsidRPr="00BA26F2" w:rsidRDefault="005268B4" w:rsidP="005268B4">
            <w:pPr>
              <w:spacing w:after="100" w:afterAutospacing="1"/>
              <w:jc w:val="both"/>
              <w:rPr>
                <w:bCs/>
                <w:lang w:val="bg-BG"/>
              </w:rPr>
            </w:pPr>
            <w:r w:rsidRPr="00BA26F2">
              <w:rPr>
                <w:bCs/>
                <w:lang w:val="bg-BG"/>
              </w:rPr>
              <w:t>На оценителната комисия не става ясно, как посочените индикатори са с нулева стойност, към датата на подаване на проектното предложение, при условие, че обект „Иновативна ферма за култивирана черна морска мида Mytilus galloprovincialis „Полиси девелопмънт“ е съществуващо производствено предприятие, с реални добиви на продукция от аквакултури, от които се генерира нетна печалба, съгласно финансови отчети. Изискана е обяснителна записка относно установеното несъответствие, както и да посочите реални базови стойности на горепосочените индикатори.</w:t>
            </w:r>
          </w:p>
          <w:p w14:paraId="33C7FF9E" w14:textId="56A5A55C" w:rsidR="005268B4" w:rsidRPr="00BA26F2" w:rsidRDefault="00E36B32" w:rsidP="00E36B32">
            <w:pPr>
              <w:spacing w:after="100" w:afterAutospacing="1"/>
              <w:ind w:left="360"/>
              <w:jc w:val="both"/>
              <w:rPr>
                <w:bCs/>
                <w:lang w:val="bg-BG"/>
              </w:rPr>
            </w:pPr>
            <w:r>
              <w:rPr>
                <w:bCs/>
                <w:lang w:val="bg-BG"/>
              </w:rPr>
              <w:t xml:space="preserve">8. </w:t>
            </w:r>
            <w:r w:rsidR="005268B4" w:rsidRPr="00BA26F2">
              <w:rPr>
                <w:bCs/>
                <w:lang w:val="bg-BG"/>
              </w:rPr>
              <w:t xml:space="preserve">От представената инвентарна книга към 30.09.2022 г. е видно, че са заприходени „Сигнални буйове 4 бр.“, както и </w:t>
            </w:r>
            <w:r w:rsidR="005268B4" w:rsidRPr="00BA26F2">
              <w:rPr>
                <w:bCs/>
                <w:lang w:val="bg-BG"/>
              </w:rPr>
              <w:lastRenderedPageBreak/>
              <w:t xml:space="preserve">„Иновативна ферма за култивирана черна морска мида Mytilus galloprovincialis „Полиси девелопмънт“ по полезен модел с Рег.№ 2941 U1“ като след извършена административна проверка е установено, че, същите са финансирани по сключен АДПБФП № МДР-ИП-01-37/16.07.2020 г. Съгласно т. 5 Бюджет от ФК на настоящето проектно предложение, са заявени за финансиране също „Сигнални буйове 4 бр.“. С оглед на изискването за недопускане на двойно финансиране по ПМДР 2014 – 2020 г. в изпълнение на т. 14.2.1 от УК (14.2.1 Не са допустими за финансиране от ЕФМДР: 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 е изискана обяснителна записка, от която да става ясно, какво налага закупуването на предвидените активи, както и да бъдат посочени подробни характеристики, предназначение, местоположение и амортизационна норма на наличните видове „Сигнални буйове 4 бр“ и „Иновативна ферма за култивирана черна морска мида Mytilus galloprovincialis „Полиси девелопмънт“ по полезен модел с Рег.№ 2941 U1“. </w:t>
            </w:r>
          </w:p>
          <w:p w14:paraId="1AA6133D" w14:textId="623B005B" w:rsidR="005268B4" w:rsidRPr="00BA26F2" w:rsidRDefault="00E36B32" w:rsidP="00E36B32">
            <w:pPr>
              <w:spacing w:after="100" w:afterAutospacing="1"/>
              <w:ind w:left="360"/>
              <w:jc w:val="both"/>
              <w:rPr>
                <w:bCs/>
                <w:lang w:val="bg-BG"/>
              </w:rPr>
            </w:pPr>
            <w:r>
              <w:rPr>
                <w:bCs/>
                <w:lang w:val="bg-BG"/>
              </w:rPr>
              <w:t xml:space="preserve">9. </w:t>
            </w:r>
            <w:r w:rsidR="005268B4" w:rsidRPr="00BA26F2">
              <w:rPr>
                <w:bCs/>
                <w:lang w:val="bg-BG"/>
              </w:rPr>
              <w:t xml:space="preserve">От представената инвентарна книга към 30.09.2022 г.  е видно, че „ПОЛИСИ ДЕВЕЛОПМЪНТ ЕООД разполага с наличен „Електромобил Рено Канго“ Съгласно т. 5 Бюджет от ФК на настоящето проектно </w:t>
            </w:r>
            <w:r w:rsidR="005268B4" w:rsidRPr="00BA26F2">
              <w:rPr>
                <w:bCs/>
                <w:lang w:val="bg-BG"/>
              </w:rPr>
              <w:lastRenderedPageBreak/>
              <w:t xml:space="preserve">предложение, е заявен за финансиране „Мерцедес Бенц </w:t>
            </w:r>
            <w:r w:rsidR="005268B4" w:rsidRPr="00BA26F2">
              <w:rPr>
                <w:bCs/>
              </w:rPr>
              <w:t>e</w:t>
            </w:r>
            <w:r w:rsidR="005268B4" w:rsidRPr="00E36B32">
              <w:rPr>
                <w:bCs/>
                <w:lang w:val="bg-BG"/>
              </w:rPr>
              <w:t xml:space="preserve"> </w:t>
            </w:r>
            <w:proofErr w:type="spellStart"/>
            <w:r w:rsidR="005268B4" w:rsidRPr="00BA26F2">
              <w:rPr>
                <w:bCs/>
              </w:rPr>
              <w:t>Citan</w:t>
            </w:r>
            <w:proofErr w:type="spellEnd"/>
            <w:r w:rsidR="005268B4" w:rsidRPr="00E36B32">
              <w:rPr>
                <w:bCs/>
                <w:lang w:val="bg-BG"/>
              </w:rPr>
              <w:t xml:space="preserve"> </w:t>
            </w:r>
            <w:r w:rsidR="005268B4" w:rsidRPr="00BA26F2">
              <w:rPr>
                <w:bCs/>
              </w:rPr>
              <w:t>Panel</w:t>
            </w:r>
            <w:r w:rsidR="005268B4" w:rsidRPr="00E36B32">
              <w:rPr>
                <w:bCs/>
                <w:lang w:val="bg-BG"/>
              </w:rPr>
              <w:t xml:space="preserve"> </w:t>
            </w:r>
            <w:r w:rsidR="005268B4" w:rsidRPr="00BA26F2">
              <w:rPr>
                <w:bCs/>
              </w:rPr>
              <w:t>Van</w:t>
            </w:r>
            <w:r w:rsidR="005268B4" w:rsidRPr="00E36B32">
              <w:rPr>
                <w:bCs/>
                <w:lang w:val="bg-BG"/>
              </w:rPr>
              <w:t xml:space="preserve"> </w:t>
            </w:r>
            <w:r w:rsidR="005268B4" w:rsidRPr="00BA26F2">
              <w:rPr>
                <w:bCs/>
                <w:lang w:val="en-US"/>
              </w:rPr>
              <w:t>L</w:t>
            </w:r>
            <w:r w:rsidR="005268B4" w:rsidRPr="00E36B32">
              <w:rPr>
                <w:bCs/>
                <w:lang w:val="bg-BG"/>
              </w:rPr>
              <w:t>1</w:t>
            </w:r>
            <w:r w:rsidR="005268B4" w:rsidRPr="00BA26F2">
              <w:rPr>
                <w:bCs/>
                <w:lang w:val="bg-BG"/>
              </w:rPr>
              <w:t xml:space="preserve">“. Изискана е обяснителна записка, от която да става ясно, какво налага закупуването на новият електромобил, както и да бъдат посочени подробни характеристики, предназначение, местодомуване и амортизационна норма на наличният такъв. </w:t>
            </w:r>
          </w:p>
          <w:p w14:paraId="703CBF88" w14:textId="549AEDE7" w:rsidR="005268B4" w:rsidRPr="00E36B32" w:rsidRDefault="00E36B32" w:rsidP="00E36B32">
            <w:pPr>
              <w:spacing w:after="100" w:afterAutospacing="1"/>
              <w:ind w:left="360"/>
              <w:jc w:val="both"/>
              <w:rPr>
                <w:bCs/>
                <w:lang w:val="bg-BG"/>
              </w:rPr>
            </w:pPr>
            <w:r>
              <w:rPr>
                <w:bCs/>
                <w:lang w:val="bg-BG"/>
              </w:rPr>
              <w:t xml:space="preserve">10. </w:t>
            </w:r>
            <w:r w:rsidR="005268B4" w:rsidRPr="00E36B32">
              <w:rPr>
                <w:bCs/>
                <w:lang w:val="bg-BG"/>
              </w:rPr>
              <w:t xml:space="preserve">Във връзка с предоставена обосновка на специализирано транспортно средство, в изпълнение на т. 27 от раздел 24 от УК и изискванията на т.14.1.3. Допустими за финансиране разходи по настоящата процедура, е изискано да се представи допълнение към обосновката, с посочени планирани брой дни заетост и часове на превозното средство, с което да се докаже необходимостта от конкретното избрано транспортно средство, както и спрямо наличното такова. </w:t>
            </w:r>
          </w:p>
          <w:p w14:paraId="658CC355" w14:textId="4D4469C8" w:rsidR="005268B4" w:rsidRPr="00BA26F2" w:rsidRDefault="00E36B32" w:rsidP="00E36B32">
            <w:pPr>
              <w:spacing w:after="100" w:afterAutospacing="1"/>
              <w:ind w:left="360"/>
              <w:jc w:val="both"/>
              <w:rPr>
                <w:bCs/>
                <w:lang w:val="bg-BG"/>
              </w:rPr>
            </w:pPr>
            <w:r>
              <w:rPr>
                <w:bCs/>
                <w:lang w:val="bg-BG"/>
              </w:rPr>
              <w:t>11.</w:t>
            </w:r>
            <w:r w:rsidR="005268B4" w:rsidRPr="00BA26F2">
              <w:rPr>
                <w:bCs/>
                <w:lang w:val="bg-BG"/>
              </w:rPr>
              <w:t xml:space="preserve"> Представеното становище с изх. № 9541 от 27.01.2016 г. от РИОСВ – гр. Бургас не обследва настоящето инвестиционно намерение и съгласно чл. 93, ал. 7 на ЗООС е загубило правното си действие: „</w:t>
            </w:r>
            <w:r w:rsidR="005268B4" w:rsidRPr="00BA26F2">
              <w:rPr>
                <w:bCs/>
                <w:i/>
                <w:lang w:val="bg-BG"/>
              </w:rPr>
              <w:t>Решение, с което е преценено да не се извършва ОВОС, губи правно действие, ако в срок 5 години от датата на издаването му не е започнало осъществяването на инвестиционното предложение, което се установява с проверка на контролните органи по околна среда</w:t>
            </w:r>
            <w:r w:rsidR="005268B4" w:rsidRPr="00BA26F2">
              <w:rPr>
                <w:bCs/>
                <w:lang w:val="bg-BG"/>
              </w:rPr>
              <w:t>“.</w:t>
            </w:r>
          </w:p>
          <w:p w14:paraId="642E88B1" w14:textId="77777777" w:rsidR="005268B4" w:rsidRPr="00BA26F2" w:rsidRDefault="005268B4" w:rsidP="005268B4">
            <w:pPr>
              <w:spacing w:after="100" w:afterAutospacing="1"/>
              <w:jc w:val="both"/>
              <w:rPr>
                <w:bCs/>
                <w:lang w:val="bg-BG"/>
              </w:rPr>
            </w:pPr>
            <w:r w:rsidRPr="00BA26F2">
              <w:rPr>
                <w:bCs/>
                <w:lang w:val="bg-BG"/>
              </w:rPr>
              <w:lastRenderedPageBreak/>
              <w:t>Съгласно горецитираното становище „При всички случаи на промяна в параметрите на инвестиционното предложение или на някое от обстоятелствата, при които е издадено настоящето становище, възложителят е длъжен да уведоми РИОСВ -</w:t>
            </w:r>
            <w:r w:rsidRPr="00BA26F2">
              <w:rPr>
                <w:bCs/>
                <w:i/>
                <w:iCs/>
                <w:lang w:val="bg-BG"/>
              </w:rPr>
              <w:t xml:space="preserve"> </w:t>
            </w:r>
            <w:r w:rsidRPr="00BA26F2">
              <w:rPr>
                <w:bCs/>
                <w:iCs/>
                <w:lang w:val="bg-BG"/>
              </w:rPr>
              <w:t>Бургас за промените.“</w:t>
            </w:r>
            <w:r w:rsidRPr="00BA26F2">
              <w:rPr>
                <w:bCs/>
                <w:lang w:val="bg-BG"/>
              </w:rPr>
              <w:t xml:space="preserve"> Изискано е предоставянето на уведомление до </w:t>
            </w:r>
            <w:r w:rsidRPr="00BA26F2">
              <w:rPr>
                <w:bCs/>
                <w:i/>
                <w:iCs/>
                <w:lang w:val="bg-BG"/>
              </w:rPr>
              <w:t xml:space="preserve">РИОСВ – Бургас, както и становище в изпълнение на т. 5 от раздел „24. Списък на документите, които се подават на етап кандидатстване“, </w:t>
            </w:r>
            <w:r w:rsidRPr="00BA26F2">
              <w:rPr>
                <w:bCs/>
                <w:lang w:val="bg-BG"/>
              </w:rPr>
              <w:t>предвид това, че настоящето ПП представлява „Разширение на Иновативна ферма за култивирана черна морска мида Mytilus galloprovincialis „Полиси девелопмънт“ по полезен модел с Рег.№ 2941 U1“.</w:t>
            </w:r>
          </w:p>
          <w:p w14:paraId="683ECEF5" w14:textId="5982360A" w:rsidR="005268B4" w:rsidRPr="00E36B32" w:rsidRDefault="005268B4" w:rsidP="00E36B32">
            <w:pPr>
              <w:pStyle w:val="ListParagraph"/>
              <w:numPr>
                <w:ilvl w:val="0"/>
                <w:numId w:val="11"/>
              </w:numPr>
              <w:spacing w:after="100" w:afterAutospacing="1"/>
              <w:jc w:val="both"/>
              <w:rPr>
                <w:bCs/>
                <w:lang w:val="bg-BG"/>
              </w:rPr>
            </w:pPr>
            <w:r w:rsidRPr="00E36B32">
              <w:rPr>
                <w:bCs/>
                <w:lang w:val="bg-BG"/>
              </w:rPr>
              <w:t>Съгласно представения технологичен проект на стр. 3, част 3 „Законова и нормативна рамка“ е изискано представянето на следните цитирани документи:</w:t>
            </w:r>
          </w:p>
          <w:p w14:paraId="4C9672FB" w14:textId="77777777" w:rsidR="005268B4" w:rsidRPr="00BA26F2" w:rsidRDefault="005268B4" w:rsidP="005268B4">
            <w:pPr>
              <w:numPr>
                <w:ilvl w:val="0"/>
                <w:numId w:val="6"/>
              </w:numPr>
              <w:spacing w:after="100" w:afterAutospacing="1"/>
              <w:jc w:val="both"/>
              <w:rPr>
                <w:bCs/>
                <w:lang w:val="bg-BG"/>
              </w:rPr>
            </w:pPr>
            <w:r w:rsidRPr="00BA26F2">
              <w:rPr>
                <w:bCs/>
                <w:lang w:val="bg-BG"/>
              </w:rPr>
              <w:t>Становище на щаба на ВМС на Българската армия за настоящето Разширение на Иновативна ферма за култивирана черна морска мида Mytilus galloprovincialis „Полиси девелопмънт;</w:t>
            </w:r>
          </w:p>
          <w:p w14:paraId="34F0EC8F" w14:textId="77777777" w:rsidR="00E36B32" w:rsidRDefault="005268B4" w:rsidP="00E36B32">
            <w:pPr>
              <w:numPr>
                <w:ilvl w:val="0"/>
                <w:numId w:val="6"/>
              </w:numPr>
              <w:spacing w:after="100" w:afterAutospacing="1"/>
              <w:jc w:val="both"/>
              <w:rPr>
                <w:bCs/>
                <w:lang w:val="bg-BG"/>
              </w:rPr>
            </w:pPr>
            <w:r w:rsidRPr="00BA26F2">
              <w:rPr>
                <w:bCs/>
                <w:lang w:val="bg-BG"/>
              </w:rPr>
              <w:t xml:space="preserve">Становище от ИА „Морска администрация“ -гр. Варна за поставяне на преместваеми обекти за настоящето Разширение на Иновативна ферма за култивирана черна морска мида Mytilus galloprovincialis „Полиси </w:t>
            </w:r>
            <w:r w:rsidRPr="00BA26F2">
              <w:rPr>
                <w:bCs/>
                <w:lang w:val="bg-BG"/>
              </w:rPr>
              <w:lastRenderedPageBreak/>
              <w:t>девелопмънт;</w:t>
            </w:r>
          </w:p>
          <w:p w14:paraId="3D8FC6C1" w14:textId="5F7F4A4A" w:rsidR="005268B4" w:rsidRPr="00E36B32" w:rsidRDefault="005268B4" w:rsidP="00E36B32">
            <w:pPr>
              <w:pStyle w:val="ListParagraph"/>
              <w:numPr>
                <w:ilvl w:val="0"/>
                <w:numId w:val="11"/>
              </w:numPr>
              <w:spacing w:after="100" w:afterAutospacing="1"/>
              <w:jc w:val="both"/>
              <w:rPr>
                <w:bCs/>
                <w:lang w:val="bg-BG"/>
              </w:rPr>
            </w:pPr>
            <w:r w:rsidRPr="00E36B32">
              <w:rPr>
                <w:bCs/>
                <w:lang w:val="bg-BG"/>
              </w:rPr>
              <w:t>Не е представен документ в изпълнение на т. 8 от раздел 24 от УК „</w:t>
            </w:r>
            <w:r w:rsidRPr="00E36B32">
              <w:rPr>
                <w:bCs/>
                <w:i/>
                <w:iCs/>
                <w:lang w:val="bg-BG"/>
              </w:rPr>
              <w:t xml:space="preserve">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 прикачени в ИСУН 2020. За период 5 години от датата на извършване на окончателното плащане бенефициентът е длъжен да осигури валиден документа по т.8. (документът е задължителен за всички проектни предложения)“. </w:t>
            </w:r>
            <w:r w:rsidRPr="00E36B32">
              <w:rPr>
                <w:bCs/>
                <w:lang w:val="bg-BG"/>
              </w:rPr>
              <w:t xml:space="preserve">Представеният документ е уведомително писмо от Басейнова Дирекция “ЧЕРНОМОРСКИ РАЙОН” до инж. Зинка Стойкова - и.д. Директор на РИОСВ-Бургас, с копие до „ПОЛИСИ ДЕВЕЛОПМЪНТ“ ЕООД, съгласно което </w:t>
            </w:r>
            <w:r w:rsidRPr="00E36B32">
              <w:rPr>
                <w:bCs/>
                <w:i/>
                <w:iCs/>
                <w:lang w:val="bg-BG"/>
              </w:rPr>
              <w:t xml:space="preserve">„Конкретното ИП е допустимо при спазване на следните условия: 1. За реализацията на ИП е необходимо изменение на разрешително за ползване на воден обект, по реда на чл. 72, ал. 1, т. 2 от Закона за водите.“ </w:t>
            </w:r>
            <w:r w:rsidRPr="00E36B32">
              <w:rPr>
                <w:bCs/>
                <w:lang w:val="bg-BG"/>
              </w:rPr>
              <w:t>Изискан е документ в съответствие с т. 8 от раздел 24 от УК.</w:t>
            </w:r>
          </w:p>
          <w:p w14:paraId="4FC8BEAB" w14:textId="503183BF" w:rsidR="005268B4" w:rsidRPr="00E36B32" w:rsidRDefault="005268B4" w:rsidP="00E36B32">
            <w:pPr>
              <w:pStyle w:val="ListParagraph"/>
              <w:numPr>
                <w:ilvl w:val="0"/>
                <w:numId w:val="11"/>
              </w:numPr>
              <w:spacing w:after="100" w:afterAutospacing="1"/>
              <w:jc w:val="both"/>
              <w:rPr>
                <w:bCs/>
                <w:lang w:val="bg-BG"/>
              </w:rPr>
            </w:pPr>
            <w:r w:rsidRPr="00E36B32">
              <w:rPr>
                <w:bCs/>
                <w:lang w:val="bg-BG"/>
              </w:rPr>
              <w:t xml:space="preserve">Във връзка с представен технологичен проект, в съответствие с т. 15 от раздел 24 от УК, не става ясно какъв е капацитета на производство, както и не е представен документ/и, удостоверяващ/и наличието на съответното образование (диплом) </w:t>
            </w:r>
            <w:r w:rsidRPr="00E36B32">
              <w:rPr>
                <w:bCs/>
                <w:lang w:val="bg-BG"/>
              </w:rPr>
              <w:lastRenderedPageBreak/>
              <w:t>и/или удостоверяващ професионален опит на изготвилият гл. ас. д-р Радослава Бекова. Изискано е допълнение към технологичния проект от гл. ас. д-р Радослава Бекова, с посочен капацитет на производство, както и документ, удостоверяващ нейната квалификация.</w:t>
            </w:r>
          </w:p>
          <w:p w14:paraId="634776D1" w14:textId="77777777" w:rsidR="005268B4" w:rsidRPr="00BA26F2" w:rsidRDefault="005268B4" w:rsidP="00E36B32">
            <w:pPr>
              <w:numPr>
                <w:ilvl w:val="0"/>
                <w:numId w:val="11"/>
              </w:numPr>
              <w:spacing w:after="100" w:afterAutospacing="1"/>
              <w:jc w:val="both"/>
              <w:rPr>
                <w:bCs/>
                <w:lang w:val="bg-BG"/>
              </w:rPr>
            </w:pPr>
            <w:r w:rsidRPr="00BA26F2">
              <w:rPr>
                <w:bCs/>
                <w:lang w:val="bg-BG"/>
              </w:rPr>
              <w:t xml:space="preserve">Във връзка с представен технологичен проект във формат </w:t>
            </w:r>
            <w:r w:rsidRPr="00BA26F2">
              <w:rPr>
                <w:bCs/>
                <w:lang w:val="en-US"/>
              </w:rPr>
              <w:t>pdf</w:t>
            </w:r>
            <w:r w:rsidRPr="00BA26F2">
              <w:rPr>
                <w:bCs/>
                <w:lang w:val="bg-BG"/>
              </w:rPr>
              <w:t xml:space="preserve">, подписът на гл. ас. д-р Радослава Бекова на последната страница е на отделен лист. Изискан е цветен вариант на сканирания документ и/или декларация от гл. ас. д-р Радослава Бекова, удостоверяваща, че тя е изготвила и подписала представения проект. </w:t>
            </w:r>
          </w:p>
          <w:p w14:paraId="47A621D1" w14:textId="77777777" w:rsidR="005268B4" w:rsidRPr="00E36B32" w:rsidRDefault="005268B4" w:rsidP="00E36B32">
            <w:pPr>
              <w:numPr>
                <w:ilvl w:val="0"/>
                <w:numId w:val="11"/>
              </w:numPr>
              <w:spacing w:after="100" w:afterAutospacing="1"/>
              <w:jc w:val="both"/>
              <w:rPr>
                <w:bCs/>
                <w:lang w:val="bg-BG"/>
              </w:rPr>
            </w:pPr>
            <w:r w:rsidRPr="00E36B32">
              <w:rPr>
                <w:bCs/>
                <w:lang w:val="bg-BG"/>
              </w:rPr>
              <w:t xml:space="preserve">Съгласно Критерий 18 от Приложение № 4 „Критерии и методология за оценка на проектните предложения по Процедура за подбор на проекти </w:t>
            </w:r>
            <w:r w:rsidRPr="00BA26F2">
              <w:rPr>
                <w:bCs/>
                <w:lang w:val="en-US"/>
              </w:rPr>
              <w:t>BG</w:t>
            </w:r>
            <w:r w:rsidRPr="00E36B32">
              <w:rPr>
                <w:bCs/>
                <w:lang w:val="bg-BG"/>
              </w:rPr>
              <w:t>14</w:t>
            </w:r>
            <w:r w:rsidRPr="00BA26F2">
              <w:rPr>
                <w:bCs/>
                <w:lang w:val="en-US"/>
              </w:rPr>
              <w:t>MFOP</w:t>
            </w:r>
            <w:r w:rsidRPr="00E36B32">
              <w:rPr>
                <w:bCs/>
                <w:lang w:val="bg-BG"/>
              </w:rPr>
              <w:t xml:space="preserve">001-2.019 „Продуктивни инвестиции в аквакултурите“, Мярка 2.2. „Продуктивни инвестиции в аквакултурите“: „Количеството произвеждана продукция, заложена в технологичния проект и годишния производствения капацитет на всеки от предвидените активи, заложени в технологичния проект съответстват на количеството произвеждана продукция, заложена в производствената програма на бизнес плана и на годишния производствения капацитет на всеки от предвидените за закупуване активи, описани в представените оферти.“ В тази </w:t>
            </w:r>
            <w:r w:rsidRPr="00E36B32">
              <w:rPr>
                <w:bCs/>
                <w:lang w:val="bg-BG"/>
              </w:rPr>
              <w:lastRenderedPageBreak/>
              <w:t xml:space="preserve">връзка </w:t>
            </w:r>
            <w:r w:rsidRPr="00BA26F2">
              <w:rPr>
                <w:bCs/>
                <w:lang w:val="bg-BG"/>
              </w:rPr>
              <w:t xml:space="preserve">са изискани </w:t>
            </w:r>
            <w:r w:rsidRPr="00E36B32">
              <w:rPr>
                <w:bCs/>
                <w:lang w:val="bg-BG"/>
              </w:rPr>
              <w:t>доказателства (обяснителна записка от технолога, изготвил  технологичния проект), че предвидените за закупуване активи, описани в представените оферти са съотносими на количеството произвеждана продукция, заложена в технологичния проект, както и на заложена в бизнес плана производствена програма.</w:t>
            </w:r>
          </w:p>
          <w:p w14:paraId="4B6C2C5C" w14:textId="77777777" w:rsidR="005268B4" w:rsidRPr="00E36B32" w:rsidRDefault="005268B4" w:rsidP="00E36B32">
            <w:pPr>
              <w:numPr>
                <w:ilvl w:val="0"/>
                <w:numId w:val="11"/>
              </w:numPr>
              <w:spacing w:after="100" w:afterAutospacing="1"/>
              <w:jc w:val="both"/>
              <w:rPr>
                <w:bCs/>
                <w:lang w:val="bg-BG"/>
              </w:rPr>
            </w:pPr>
            <w:r w:rsidRPr="00BA26F2">
              <w:rPr>
                <w:bCs/>
                <w:lang w:val="bg-BG"/>
              </w:rPr>
              <w:t>Съгласно представени данни към Енергиен одит на промишлена система, не е изпълнено условието на т. 26 от раздел 24 на УК, а именно „от обследване за енергийна ефективност на предприятие/промишлена система следва да е доказано, че средният</w:t>
            </w:r>
            <w:r w:rsidRPr="00BA26F2">
              <w:rPr>
                <w:bCs/>
                <w:i/>
                <w:iCs/>
                <w:lang w:val="bg-BG"/>
              </w:rPr>
              <w:t xml:space="preserve">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0FEEB2AC" w14:textId="77777777" w:rsidR="005268B4" w:rsidRPr="00BA26F2" w:rsidRDefault="005268B4" w:rsidP="00E36B32">
            <w:pPr>
              <w:numPr>
                <w:ilvl w:val="0"/>
                <w:numId w:val="11"/>
              </w:numPr>
              <w:spacing w:after="100" w:afterAutospacing="1"/>
              <w:jc w:val="both"/>
              <w:rPr>
                <w:bCs/>
                <w:lang w:val="bg-BG"/>
              </w:rPr>
            </w:pPr>
            <w:r w:rsidRPr="00BA26F2">
              <w:rPr>
                <w:bCs/>
                <w:lang w:val="bg-BG"/>
              </w:rPr>
              <w:t>Представеният бизнес план, не съответства на изискванията на т. 16. От раздел 24 на УК „</w:t>
            </w:r>
            <w:r w:rsidRPr="00BA26F2">
              <w:rPr>
                <w:bCs/>
                <w:i/>
                <w:iCs/>
                <w:lang w:val="bg-BG"/>
              </w:rPr>
              <w:t xml:space="preserve">Бизнес план (по образец) от лице с право да представлява кандидата или упълномощено лице, прикачен в ИСУН 2020. Бизнес планът обхваща </w:t>
            </w:r>
            <w:r w:rsidRPr="00BA26F2">
              <w:rPr>
                <w:b/>
                <w:bCs/>
                <w:i/>
                <w:iCs/>
                <w:lang w:val="bg-BG"/>
              </w:rPr>
              <w:t>период до 5 години за оборудване</w:t>
            </w:r>
            <w:r w:rsidRPr="00BA26F2">
              <w:rPr>
                <w:bCs/>
                <w:i/>
                <w:iCs/>
                <w:lang w:val="bg-BG"/>
              </w:rPr>
              <w:t xml:space="preserve">, а в случаите на инвестиция за строително-монтажни работи (СМР) периодът е за 10 години. Бизнес планът, трябва да бъде представен, сканиран и като електронен файл, в Excel. Представеният електронен файл трябва </w:t>
            </w:r>
            <w:r w:rsidRPr="00BA26F2">
              <w:rPr>
                <w:bCs/>
                <w:i/>
                <w:iCs/>
                <w:lang w:val="bg-BG"/>
              </w:rPr>
              <w:lastRenderedPageBreak/>
              <w:t>да е идентичен със сканирания документ.“</w:t>
            </w:r>
          </w:p>
          <w:p w14:paraId="53491D84" w14:textId="77777777" w:rsidR="005268B4" w:rsidRPr="00BA26F2" w:rsidRDefault="005268B4" w:rsidP="005268B4">
            <w:pPr>
              <w:spacing w:after="100" w:afterAutospacing="1"/>
              <w:jc w:val="both"/>
              <w:rPr>
                <w:bCs/>
                <w:iCs/>
                <w:lang w:val="bg-BG"/>
              </w:rPr>
            </w:pPr>
            <w:r w:rsidRPr="00BA26F2">
              <w:rPr>
                <w:bCs/>
                <w:iCs/>
                <w:lang w:val="bg-BG"/>
              </w:rPr>
              <w:t xml:space="preserve">Изискан е бизнес план във формат </w:t>
            </w:r>
            <w:r w:rsidRPr="00BA26F2">
              <w:rPr>
                <w:bCs/>
                <w:iCs/>
                <w:lang w:val="en-US"/>
              </w:rPr>
              <w:t>pdf</w:t>
            </w:r>
            <w:r w:rsidRPr="00BA26F2">
              <w:rPr>
                <w:bCs/>
                <w:iCs/>
                <w:lang w:val="bg-BG"/>
              </w:rPr>
              <w:t>, подписан от законния представител на дружеството.</w:t>
            </w:r>
          </w:p>
          <w:p w14:paraId="36FE3129" w14:textId="77777777" w:rsidR="005268B4" w:rsidRPr="00BA26F2" w:rsidRDefault="005268B4" w:rsidP="00E36B32">
            <w:pPr>
              <w:numPr>
                <w:ilvl w:val="0"/>
                <w:numId w:val="11"/>
              </w:numPr>
              <w:spacing w:after="100" w:afterAutospacing="1"/>
              <w:jc w:val="both"/>
              <w:rPr>
                <w:bCs/>
                <w:lang w:val="bg-BG"/>
              </w:rPr>
            </w:pPr>
            <w:r w:rsidRPr="00BA26F2">
              <w:rPr>
                <w:bCs/>
                <w:iCs/>
                <w:lang w:val="bg-BG"/>
              </w:rPr>
              <w:t xml:space="preserve">Обяснете защо сте представили бизнес план за 10 години и защо сте посочили като първа прогнозна година изминалата вече 2021 г. </w:t>
            </w:r>
          </w:p>
          <w:p w14:paraId="50B0D46D" w14:textId="77777777" w:rsidR="005268B4" w:rsidRPr="00BA26F2" w:rsidRDefault="005268B4" w:rsidP="00E36B32">
            <w:pPr>
              <w:numPr>
                <w:ilvl w:val="0"/>
                <w:numId w:val="11"/>
              </w:numPr>
              <w:spacing w:after="100" w:afterAutospacing="1"/>
              <w:jc w:val="both"/>
              <w:rPr>
                <w:bCs/>
                <w:lang w:val="bg-BG"/>
              </w:rPr>
            </w:pPr>
            <w:r w:rsidRPr="00BA26F2">
              <w:rPr>
                <w:bCs/>
                <w:lang w:val="bg-BG"/>
              </w:rPr>
              <w:t>След служебна проверка е установено, че кандидатът е в период на мониторинг по проектно предложение № BG14MFOP001-2.011-0010. В тази връзка и установеното сходство в представените бизнес планове не става ясно как ще се изплаща настоящата инвестиция, отчитайки данните за приходи в таблица 2 от настоящия бизнес план, както и от предходните кандидатствания с ПП с № BG14MFOP001-2.011-0010, което е в период на мониторинг и дали с настоящата производствена програда се изплащат предходните инвестиционни намерения. Изискано е обяснение за установеното несъответствие.</w:t>
            </w:r>
          </w:p>
          <w:p w14:paraId="2AD22DF8" w14:textId="77777777" w:rsidR="005268B4" w:rsidRPr="00BA26F2" w:rsidRDefault="005268B4" w:rsidP="00E36B32">
            <w:pPr>
              <w:numPr>
                <w:ilvl w:val="0"/>
                <w:numId w:val="11"/>
              </w:numPr>
              <w:spacing w:after="100" w:afterAutospacing="1"/>
              <w:jc w:val="both"/>
              <w:rPr>
                <w:bCs/>
                <w:lang w:val="bg-BG"/>
              </w:rPr>
            </w:pPr>
            <w:r w:rsidRPr="00BA26F2">
              <w:rPr>
                <w:bCs/>
                <w:lang w:val="bg-BG"/>
              </w:rPr>
              <w:t>За оферент, „СИЛВЪР СТАР РИТЕЙЛ“ ЕАД не е изпълнено условието на т. 17 от раздел 24 от УК „годишния оборот, който се отнася до предмета на доставката,</w:t>
            </w:r>
            <w:r w:rsidRPr="00BA26F2">
              <w:rPr>
                <w:bCs/>
                <w:i/>
                <w:lang w:val="bg-BG"/>
              </w:rPr>
              <w:t xml:space="preserve">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w:t>
            </w:r>
            <w:r w:rsidRPr="00BA26F2">
              <w:rPr>
                <w:bCs/>
                <w:i/>
                <w:lang w:val="bg-BG"/>
              </w:rPr>
              <w:lastRenderedPageBreak/>
              <w:t xml:space="preserve">равен или по-голям от стойността на доставката, услугата или строителството. Изискването за специфичен оборот се доказва от оферента </w:t>
            </w:r>
            <w:r w:rsidRPr="00BA26F2">
              <w:rPr>
                <w:b/>
                <w:bCs/>
                <w:i/>
                <w:lang w:val="bg-BG"/>
              </w:rPr>
              <w:t>със справка-декларация, подписана от законния представител на оферента</w:t>
            </w:r>
            <w:r w:rsidRPr="00BA26F2">
              <w:rPr>
                <w:bCs/>
                <w:i/>
                <w:lang w:val="bg-BG"/>
              </w:rPr>
              <w:t xml:space="preserve">. Справката трябва да е придружена от </w:t>
            </w:r>
            <w:r w:rsidRPr="00BA26F2">
              <w:rPr>
                <w:b/>
                <w:bCs/>
                <w:i/>
                <w:lang w:val="bg-BG"/>
              </w:rPr>
              <w:t>Отчет за приходите и разходите за съответните приключили финансови години,</w:t>
            </w:r>
            <w:r w:rsidRPr="00BA26F2">
              <w:rPr>
                <w:bCs/>
                <w:i/>
                <w:lang w:val="bg-BG"/>
              </w:rPr>
              <w:t xml:space="preserve"> в зависимост от датата, на която оферента е учреден или започнал дейността си. Ако отчетите за приходите и разходите са публично обявени, се извършва справка в съответния регистър. Оферентите-строители трябва да бъдат вписани в регистъра на Камарата на строителите или еквивалентен регистър съгласно националното му законодателство. Документите следва да са прикачени в ИСУН 2020.“ </w:t>
            </w:r>
          </w:p>
          <w:p w14:paraId="5C3A4ACC" w14:textId="77777777" w:rsidR="005268B4" w:rsidRPr="00BA26F2" w:rsidRDefault="005268B4" w:rsidP="00E36B32">
            <w:pPr>
              <w:numPr>
                <w:ilvl w:val="0"/>
                <w:numId w:val="11"/>
              </w:numPr>
              <w:spacing w:after="100" w:afterAutospacing="1"/>
              <w:jc w:val="both"/>
              <w:rPr>
                <w:bCs/>
                <w:i/>
                <w:lang w:val="bg-BG"/>
              </w:rPr>
            </w:pPr>
            <w:r w:rsidRPr="00BA26F2">
              <w:rPr>
                <w:bCs/>
                <w:lang w:val="bg-BG"/>
              </w:rPr>
              <w:t xml:space="preserve">За оферент, „РАН БИЛДИНГ СТРОЙ“ ЕООД не е изпълнено условието на т. 17 от раздел 24 от УК </w:t>
            </w:r>
            <w:r w:rsidRPr="00BA26F2">
              <w:rPr>
                <w:bCs/>
                <w:i/>
                <w:lang w:val="bg-BG"/>
              </w:rPr>
              <w:t xml:space="preserve">„годишния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оферента със справка-декларация, </w:t>
            </w:r>
            <w:r w:rsidRPr="00BA26F2">
              <w:rPr>
                <w:bCs/>
                <w:i/>
                <w:lang w:val="bg-BG"/>
              </w:rPr>
              <w:lastRenderedPageBreak/>
              <w:t xml:space="preserve">подписана от законния представител на оферента. Справката трябва да е придружена от </w:t>
            </w:r>
            <w:r w:rsidRPr="00BA26F2">
              <w:rPr>
                <w:b/>
                <w:bCs/>
                <w:i/>
                <w:lang w:val="bg-BG"/>
              </w:rPr>
              <w:t>Отчет за приходите и разходите за съответните приключили финансови години,</w:t>
            </w:r>
            <w:r w:rsidRPr="00BA26F2">
              <w:rPr>
                <w:bCs/>
                <w:i/>
                <w:lang w:val="bg-BG"/>
              </w:rPr>
              <w:t xml:space="preserve"> в зависимост от датата, на която оферента е учреден или започнал дейността си. Ако отчетите за приходите и разходите са публично обявени, се извършва справка в съответния регистър. Оферентите-строители трябва да бъдат вписани в регистъра на Камарата на строителите или еквивалентен регистър съгласно националното му законодателство. Документите следва да са прикачени в ИСУН 2020.“</w:t>
            </w:r>
          </w:p>
          <w:p w14:paraId="43546DCB" w14:textId="77777777" w:rsidR="005268B4" w:rsidRPr="00BA26F2" w:rsidRDefault="005268B4" w:rsidP="00E36B32">
            <w:pPr>
              <w:numPr>
                <w:ilvl w:val="0"/>
                <w:numId w:val="11"/>
              </w:numPr>
              <w:spacing w:after="100" w:afterAutospacing="1"/>
              <w:jc w:val="both"/>
              <w:rPr>
                <w:bCs/>
                <w:lang w:val="bg-BG"/>
              </w:rPr>
            </w:pPr>
            <w:r w:rsidRPr="00BA26F2">
              <w:rPr>
                <w:bCs/>
                <w:lang w:val="bg-BG"/>
              </w:rPr>
              <w:t>Допълнение към офертата от „РАН БИЛДИНГ СТРОЙ“ ЕООД с посочена подробна характеристика на предвиденото оборудване - „Сигнални буйове 4 бр.“, както и „Изработка на 594 бр. стойки по патент - 2941 U1“.</w:t>
            </w:r>
          </w:p>
          <w:p w14:paraId="1904DDFD" w14:textId="77777777" w:rsidR="005268B4" w:rsidRPr="00BA26F2" w:rsidRDefault="005268B4" w:rsidP="00E36B32">
            <w:pPr>
              <w:numPr>
                <w:ilvl w:val="0"/>
                <w:numId w:val="11"/>
              </w:numPr>
              <w:spacing w:after="100" w:afterAutospacing="1"/>
              <w:jc w:val="both"/>
              <w:rPr>
                <w:bCs/>
                <w:lang w:val="bg-BG"/>
              </w:rPr>
            </w:pPr>
            <w:r w:rsidRPr="00BA26F2">
              <w:rPr>
                <w:bCs/>
                <w:lang w:val="bg-BG"/>
              </w:rPr>
              <w:t xml:space="preserve">Допълнение към офертата от „РАН БИЛДИНГ СТРОЙ“ ЕООД с пояснение относно предвидените дейности – „доставка, монтаж и Въвеждане в експлоатация“, както и подробна разбивка на включените дейности. </w:t>
            </w:r>
          </w:p>
          <w:p w14:paraId="6AC4F332" w14:textId="77777777" w:rsidR="005268B4" w:rsidRPr="00BA26F2" w:rsidRDefault="005268B4" w:rsidP="00E36B32">
            <w:pPr>
              <w:numPr>
                <w:ilvl w:val="0"/>
                <w:numId w:val="11"/>
              </w:numPr>
              <w:spacing w:after="100" w:afterAutospacing="1"/>
              <w:jc w:val="both"/>
              <w:rPr>
                <w:bCs/>
                <w:lang w:val="bg-BG"/>
              </w:rPr>
            </w:pPr>
            <w:r w:rsidRPr="00BA26F2">
              <w:rPr>
                <w:bCs/>
                <w:lang w:val="bg-BG"/>
              </w:rPr>
              <w:t>Във връзка с посочената дейност в горецитираната оферта - Въвеждане в експлоатация, както и изискванията на УК е изискано обяснение, защо се налага въвеждане в експлоатация на съоръжение, което не е строително – монтажна дейност.</w:t>
            </w:r>
          </w:p>
          <w:p w14:paraId="20B2BF86" w14:textId="77777777" w:rsidR="005268B4" w:rsidRPr="00BA26F2" w:rsidRDefault="005268B4" w:rsidP="00E36B32">
            <w:pPr>
              <w:numPr>
                <w:ilvl w:val="0"/>
                <w:numId w:val="11"/>
              </w:numPr>
              <w:spacing w:after="100" w:afterAutospacing="1"/>
              <w:jc w:val="both"/>
              <w:rPr>
                <w:bCs/>
                <w:lang w:val="bg-BG"/>
              </w:rPr>
            </w:pPr>
            <w:r w:rsidRPr="00BA26F2">
              <w:rPr>
                <w:bCs/>
                <w:lang w:val="bg-BG"/>
              </w:rPr>
              <w:lastRenderedPageBreak/>
              <w:t>Подробна информация и обосновка в подкрепа на данните, представени в таблица 2 „Производствена програма“ на бизнес плана, както и във връзка с предоставена производствената програма(например сключени договори, предварителни договори, фактури и т.н.).</w:t>
            </w:r>
          </w:p>
          <w:p w14:paraId="046A42FD" w14:textId="77777777" w:rsidR="005268B4" w:rsidRPr="00BA26F2" w:rsidRDefault="005268B4" w:rsidP="00E36B32">
            <w:pPr>
              <w:numPr>
                <w:ilvl w:val="0"/>
                <w:numId w:val="11"/>
              </w:numPr>
              <w:spacing w:after="100" w:afterAutospacing="1"/>
              <w:jc w:val="both"/>
              <w:rPr>
                <w:bCs/>
                <w:lang w:val="bg-BG"/>
              </w:rPr>
            </w:pPr>
            <w:r w:rsidRPr="00BA26F2">
              <w:rPr>
                <w:bCs/>
                <w:lang w:val="bg-BG"/>
              </w:rPr>
              <w:t>Съгласно УК, оборотът, който се декларира в справката-декларация на оферентите, трябва да се докаже с копия на финансови и счетоводни документи, които се прилагат към справката- декларация. Изискани са доказателства за декларирания специфичен оборот от всички оференти - фактури, годишни данъчни декларации, договори и др.</w:t>
            </w:r>
          </w:p>
          <w:p w14:paraId="7B988613" w14:textId="77777777" w:rsidR="005268B4" w:rsidRPr="00BA26F2" w:rsidRDefault="005268B4" w:rsidP="00E36B32">
            <w:pPr>
              <w:numPr>
                <w:ilvl w:val="0"/>
                <w:numId w:val="11"/>
              </w:numPr>
              <w:spacing w:after="100" w:afterAutospacing="1"/>
              <w:jc w:val="both"/>
              <w:rPr>
                <w:bCs/>
                <w:lang w:val="bg-BG"/>
              </w:rPr>
            </w:pPr>
            <w:r w:rsidRPr="00BA26F2">
              <w:rPr>
                <w:bCs/>
                <w:lang w:val="bg-BG"/>
              </w:rPr>
              <w:t>Оценителната комисия е уведомила кандидата, че за всички допустими разходи по проекта се прилага единен процент на финансиране и той не може да бъде различен при различните бюджетни редове, тъй като са заявени различни проценти за финансиране.</w:t>
            </w:r>
          </w:p>
          <w:p w14:paraId="68BAF3EF" w14:textId="0E9B440A" w:rsidR="005268B4" w:rsidRPr="00D86C7E" w:rsidRDefault="005268B4" w:rsidP="005268B4">
            <w:pPr>
              <w:numPr>
                <w:ilvl w:val="0"/>
                <w:numId w:val="11"/>
              </w:numPr>
              <w:spacing w:after="100" w:afterAutospacing="1"/>
              <w:jc w:val="both"/>
              <w:rPr>
                <w:bCs/>
                <w:lang w:val="bg-BG"/>
              </w:rPr>
            </w:pPr>
            <w:r w:rsidRPr="00BA26F2">
              <w:rPr>
                <w:bCs/>
                <w:lang w:val="bg-BG"/>
              </w:rPr>
              <w:t>С оглед на финалния етап от изпълнението на Програмата за морско дело и рибарство 2014 – 2020, кандидатът е уведомен, че дейностите, включени в одобрените проектни предложения, следва да бъдат изпълнени преди 30.11.2023 г.</w:t>
            </w:r>
          </w:p>
          <w:p w14:paraId="672D0990" w14:textId="77777777" w:rsidR="005268B4" w:rsidRPr="00BA26F2" w:rsidRDefault="005268B4" w:rsidP="005268B4">
            <w:pPr>
              <w:spacing w:after="100" w:afterAutospacing="1"/>
              <w:jc w:val="both"/>
              <w:rPr>
                <w:lang w:val="bg-BG"/>
              </w:rPr>
            </w:pPr>
            <w:r w:rsidRPr="00BA26F2">
              <w:rPr>
                <w:lang w:val="bg-BG"/>
              </w:rPr>
              <w:t xml:space="preserve">Кандидатът е отговорил на комуникацията в регламентирания срок, но не е предоставил част от изисканите допълнително информация и документи по т.3, включително и изрично </w:t>
            </w:r>
            <w:r w:rsidRPr="00BA26F2">
              <w:rPr>
                <w:lang w:val="bg-BG"/>
              </w:rPr>
              <w:lastRenderedPageBreak/>
              <w:t>изисканите в т. 13 и 15 от комуникацията такива, с което прави невъзможно извършването на оценката на проектното предложение. Съгласно изискванията, посочени в Условията за кандидатстване на процедурата, раздел 24: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45D4CF2D" w14:textId="5EC2BC09" w:rsidR="005268B4" w:rsidRPr="00BA26F2" w:rsidRDefault="005268B4" w:rsidP="005268B4">
            <w:pPr>
              <w:spacing w:after="100" w:afterAutospacing="1"/>
              <w:jc w:val="both"/>
              <w:rPr>
                <w:lang w:val="bg-BG"/>
              </w:rPr>
            </w:pPr>
            <w:r w:rsidRPr="00BA26F2">
              <w:rPr>
                <w:lang w:val="bg-BG"/>
              </w:rPr>
              <w:t>В изпълнение на разпоредбата на чл. 34, ал. 2 на ЗУСЕФСУ и когато след допълнително изискване по установения ред, на задължително изискуеми по процедурата документи, и и</w:t>
            </w:r>
            <w:r w:rsidR="00D86C7E">
              <w:rPr>
                <w:lang w:val="bg-BG"/>
              </w:rPr>
              <w:t>нформация, същите не бъдат пред</w:t>
            </w:r>
            <w:r w:rsidRPr="00BA26F2">
              <w:rPr>
                <w:lang w:val="bg-BG"/>
              </w:rPr>
              <w:t>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101CC07A" w14:textId="1E947112" w:rsidR="005268B4" w:rsidRPr="00BA26F2" w:rsidRDefault="005268B4" w:rsidP="005268B4">
            <w:pPr>
              <w:spacing w:after="100" w:afterAutospacing="1"/>
              <w:jc w:val="both"/>
              <w:rPr>
                <w:lang w:val="bg-BG"/>
              </w:rPr>
            </w:pPr>
            <w:r w:rsidRPr="00BA26F2">
              <w:rPr>
                <w:lang w:val="bg-BG"/>
              </w:rPr>
              <w:t xml:space="preserve">В резултат на гореописаното в проектното предложение на „Полиси Девелопмънт“ ЕООД липсва задължителния и разписан в точка 8 </w:t>
            </w:r>
            <w:r w:rsidR="00D86C7E">
              <w:rPr>
                <w:lang w:val="bg-BG"/>
              </w:rPr>
              <w:t>от раздел 24 от УК документ, кой</w:t>
            </w:r>
            <w:r w:rsidRPr="00BA26F2">
              <w:rPr>
                <w:lang w:val="bg-BG"/>
              </w:rPr>
              <w:t>то е задължителен за всички проектни предложения, а именно: „</w:t>
            </w:r>
            <w:r w:rsidRPr="00BA26F2">
              <w:rPr>
                <w:bCs/>
                <w:lang w:val="bg-BG"/>
              </w:rPr>
              <w:t>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w:t>
            </w:r>
            <w:r w:rsidRPr="00BA26F2">
              <w:rPr>
                <w:lang w:val="bg-BG"/>
              </w:rPr>
              <w:t>“.</w:t>
            </w:r>
          </w:p>
          <w:p w14:paraId="3A10B49B" w14:textId="77777777" w:rsidR="005268B4" w:rsidRPr="00BA26F2" w:rsidRDefault="005268B4" w:rsidP="005268B4">
            <w:pPr>
              <w:spacing w:after="100" w:afterAutospacing="1"/>
              <w:jc w:val="both"/>
              <w:rPr>
                <w:lang w:val="bg-BG"/>
              </w:rPr>
            </w:pPr>
            <w:r w:rsidRPr="00BA26F2">
              <w:rPr>
                <w:lang w:val="bg-BG"/>
              </w:rPr>
              <w:t xml:space="preserve">В процеса на извършване на оценката на проектното предложение във връзка с </w:t>
            </w:r>
            <w:r w:rsidRPr="00BA26F2">
              <w:rPr>
                <w:lang w:val="bg-BG"/>
              </w:rPr>
              <w:lastRenderedPageBreak/>
              <w:t>отправения въпрос 15 от комуникацията, както и съгласно текста в раздел 24 от УК: „</w:t>
            </w:r>
            <w:r w:rsidRPr="00BA26F2">
              <w:rPr>
                <w:i/>
                <w:lang w:val="bg-BG"/>
              </w:rPr>
              <w:t>Оценителната комисия може по всяко време да проверява декларираните от кандидатите данни, както и да изисква разяснения относно документите, представени съгласно т. 24 от Условията за кандидатстване</w:t>
            </w:r>
            <w:r w:rsidRPr="00BA26F2">
              <w:rPr>
                <w:lang w:val="bg-BG"/>
              </w:rPr>
              <w:t>.“  Оценителната комисия е отправила запитване на 30.11.2022 г. до гл. ас. д-р Радослава Бекова относно истинността на изготвения от нея и представен от  „Полиси Девелопмънт“ ЕООД технологичен проект. В получения отговор с вх. № 94-2281/01.12.2022 г., д-р Бекова категорично заявява, че: „</w:t>
            </w:r>
            <w:r w:rsidRPr="00BA26F2">
              <w:rPr>
                <w:i/>
                <w:lang w:val="bg-BG"/>
              </w:rPr>
              <w:t>На два от документите поставените подписи не са мой, а на останалите - поставеният подпис е мой, но отново заявявам категорично, че той е манипулиран (бил е изрязан най-вероятно от някой друг, достъпен в интернет пространството документ и поставен под всички предоставени Ви документи, чрез фотошоп, или като jpg в текстовият файл, или друга форма на документообработка)! Никога не съм се подписвала под тези Технологични проекти и Обяснителни записки.</w:t>
            </w:r>
            <w:r w:rsidRPr="00BA26F2">
              <w:rPr>
                <w:lang w:val="bg-BG"/>
              </w:rPr>
              <w:t>“. Във връзка с установените факти е стартирана процедура по регистриране на сигнал за нередност. В резултат на гореописаното в проектното предложение на „Полиси Девелопмънт“ ЕООД липсва задължителния и разписан в точка 15 от раздел 24 от УК документ, които е задължителен за всички проектни предложения, а именно: „</w:t>
            </w:r>
            <w:r w:rsidRPr="00BA26F2">
              <w:rPr>
                <w:bCs/>
                <w:lang w:val="bg-BG"/>
              </w:rPr>
              <w:t xml:space="preserve">Технологичен проект, който е в съответствие с Наредба № 18 от 4.11.2016 г. за съдържанието на технологичното описание и технологичната </w:t>
            </w:r>
            <w:r w:rsidRPr="00BA26F2">
              <w:rPr>
                <w:bCs/>
                <w:lang w:val="bg-BG"/>
              </w:rPr>
              <w:lastRenderedPageBreak/>
              <w:t>схема на производство на аквакултури, изготвен от специалист с образование, отговарящ на изискванията допълнително разписани изисквания в т. 14.1.4.2. Прилага се и документ/и, удостоверяващ/и наличието на съответното образование (диплом) и/или удостоверващи професионален опит. Всеки документ следва да е прикачен в ИСУН 2020.</w:t>
            </w:r>
            <w:r w:rsidRPr="00BA26F2">
              <w:rPr>
                <w:bCs/>
                <w:i/>
                <w:lang w:val="bg-BG"/>
              </w:rPr>
              <w:t>(документът е задължителен за всички проектни предложения)</w:t>
            </w:r>
            <w:r w:rsidRPr="00BA26F2">
              <w:rPr>
                <w:lang w:val="bg-BG"/>
              </w:rPr>
              <w:t>“.</w:t>
            </w:r>
          </w:p>
          <w:p w14:paraId="2DED5F33" w14:textId="77777777" w:rsidR="005268B4" w:rsidRPr="00E36B32" w:rsidRDefault="005268B4" w:rsidP="005268B4">
            <w:pPr>
              <w:spacing w:after="100" w:afterAutospacing="1"/>
              <w:jc w:val="both"/>
              <w:rPr>
                <w:lang w:val="bg-BG"/>
              </w:rPr>
            </w:pPr>
            <w:r w:rsidRPr="00BA26F2">
              <w:rPr>
                <w:bCs/>
                <w:lang w:val="bg-BG"/>
              </w:rPr>
              <w:t>Проектното предложение не отговаря и на Критерий № 12 „Проектното предложение съдържа технологично описание на обектa за производство на аквакултури и технологична схема на производство на аквакултури, съгласно Наредба № 18 от 4.11.2016 г., обосноваващи  дейностите и разходите, за които се кандидатства в проектното предложение, както и показва капацитета на производството“ от Приложение № 4 „Критерии и методология за оценка на проектните предложения по процедура за подбор</w:t>
            </w:r>
            <w:r w:rsidRPr="00BA26F2">
              <w:rPr>
                <w:lang w:val="ru-RU"/>
              </w:rPr>
              <w:t xml:space="preserve"> на проекти № BG14MFOP001-2.019 „Продуктивни инвестиции в аквакултурите“, сектор “Големи проекти”, мярка 2.2  „Продуктивни инвестиции в аквакултурите“</w:t>
            </w:r>
          </w:p>
          <w:p w14:paraId="0669E68C" w14:textId="77777777" w:rsidR="005268B4" w:rsidRPr="00BA26F2" w:rsidRDefault="005268B4" w:rsidP="005268B4">
            <w:pPr>
              <w:spacing w:after="100" w:afterAutospacing="1"/>
              <w:jc w:val="both"/>
              <w:rPr>
                <w:lang w:val="bg-BG"/>
              </w:rPr>
            </w:pPr>
            <w:r w:rsidRPr="00BA26F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49333A30" w14:textId="6138E591" w:rsidR="005268B4" w:rsidRPr="00BA26F2" w:rsidRDefault="005268B4" w:rsidP="005268B4">
            <w:pPr>
              <w:spacing w:after="100" w:afterAutospacing="1"/>
              <w:jc w:val="both"/>
              <w:rPr>
                <w:lang w:val="bg-BG"/>
              </w:rPr>
            </w:pPr>
            <w:r w:rsidRPr="00BA26F2">
              <w:rPr>
                <w:lang w:val="bg-BG"/>
              </w:rPr>
              <w:t>Поради изложените по-горе аргументи, проектно предложение с рег. № BG14MFOP001-2.019-</w:t>
            </w:r>
            <w:r w:rsidRPr="00BA26F2">
              <w:rPr>
                <w:lang w:val="bg-BG"/>
              </w:rPr>
              <w:lastRenderedPageBreak/>
              <w:t>0009 е включено в Списъка на проектните предложения, които не се допускат до етап Техническа и финансова оценка, по настоящата процедура.</w:t>
            </w:r>
          </w:p>
        </w:tc>
      </w:tr>
      <w:tr w:rsidR="005268B4" w:rsidRPr="00D86C7E" w14:paraId="4381AE4C" w14:textId="77777777" w:rsidTr="0093219F">
        <w:tc>
          <w:tcPr>
            <w:tcW w:w="615" w:type="dxa"/>
            <w:shd w:val="clear" w:color="auto" w:fill="auto"/>
          </w:tcPr>
          <w:p w14:paraId="3D8C5758" w14:textId="6592A84E" w:rsidR="005268B4" w:rsidRPr="00BA26F2" w:rsidRDefault="005268B4" w:rsidP="00E756A6">
            <w:pPr>
              <w:jc w:val="center"/>
              <w:rPr>
                <w:b/>
                <w:lang w:val="bg-BG"/>
              </w:rPr>
            </w:pPr>
            <w:r w:rsidRPr="00BA26F2">
              <w:rPr>
                <w:b/>
                <w:lang w:val="bg-BG"/>
              </w:rPr>
              <w:lastRenderedPageBreak/>
              <w:t xml:space="preserve">7. </w:t>
            </w:r>
          </w:p>
        </w:tc>
        <w:tc>
          <w:tcPr>
            <w:tcW w:w="2141" w:type="dxa"/>
            <w:shd w:val="clear" w:color="auto" w:fill="auto"/>
          </w:tcPr>
          <w:p w14:paraId="4BFF9A2B" w14:textId="02F2813C" w:rsidR="005268B4" w:rsidRPr="00BA26F2" w:rsidRDefault="00462A46" w:rsidP="00E756A6">
            <w:pPr>
              <w:jc w:val="center"/>
            </w:pPr>
            <w:r w:rsidRPr="00BA26F2">
              <w:t>BG14MFOP001-2.019-0012</w:t>
            </w:r>
          </w:p>
        </w:tc>
        <w:tc>
          <w:tcPr>
            <w:tcW w:w="1888" w:type="dxa"/>
            <w:shd w:val="clear" w:color="auto" w:fill="auto"/>
          </w:tcPr>
          <w:p w14:paraId="27CA3D3D" w14:textId="50359A4F" w:rsidR="005268B4" w:rsidRPr="00BA26F2" w:rsidRDefault="005D752D" w:rsidP="00E756A6">
            <w:pPr>
              <w:jc w:val="center"/>
              <w:rPr>
                <w:lang w:val="bg-BG"/>
              </w:rPr>
            </w:pPr>
            <w:r>
              <w:rPr>
                <w:lang w:val="bg-BG"/>
              </w:rPr>
              <w:t>„</w:t>
            </w:r>
            <w:r w:rsidR="00462A46" w:rsidRPr="00BA26F2">
              <w:rPr>
                <w:lang w:val="bg-BG"/>
              </w:rPr>
              <w:t>НОЕМА 55</w:t>
            </w:r>
            <w:r>
              <w:rPr>
                <w:lang w:val="bg-BG"/>
              </w:rPr>
              <w:t>“</w:t>
            </w:r>
            <w:r w:rsidR="00462A46" w:rsidRPr="00BA26F2">
              <w:rPr>
                <w:lang w:val="bg-BG"/>
              </w:rPr>
              <w:t xml:space="preserve"> ЕООД</w:t>
            </w:r>
          </w:p>
        </w:tc>
        <w:tc>
          <w:tcPr>
            <w:tcW w:w="3119" w:type="dxa"/>
            <w:shd w:val="clear" w:color="auto" w:fill="auto"/>
          </w:tcPr>
          <w:p w14:paraId="149C09EE" w14:textId="1F44F1E3" w:rsidR="005268B4" w:rsidRPr="00BA26F2" w:rsidRDefault="00462A46" w:rsidP="00E756A6">
            <w:pPr>
              <w:jc w:val="center"/>
              <w:rPr>
                <w:lang w:val="bg-BG"/>
              </w:rPr>
            </w:pPr>
            <w:r w:rsidRPr="00BA26F2">
              <w:rPr>
                <w:lang w:val="bg-BG"/>
              </w:rPr>
              <w:t>Подобряване на съществуващо стопанство за отглеждане на риба в акваторията на яз. Генерал Колево</w:t>
            </w:r>
          </w:p>
        </w:tc>
        <w:tc>
          <w:tcPr>
            <w:tcW w:w="5459" w:type="dxa"/>
            <w:shd w:val="clear" w:color="auto" w:fill="auto"/>
          </w:tcPr>
          <w:p w14:paraId="5D677792" w14:textId="77777777" w:rsidR="00462A46" w:rsidRPr="00BA26F2" w:rsidRDefault="00462A46" w:rsidP="00462A46">
            <w:pPr>
              <w:spacing w:after="100" w:afterAutospacing="1"/>
              <w:jc w:val="both"/>
              <w:rPr>
                <w:lang w:val="bg-BG"/>
              </w:rPr>
            </w:pPr>
            <w:r w:rsidRPr="00BA26F2">
              <w:rPr>
                <w:lang w:val="bg-BG"/>
              </w:rPr>
              <w:t xml:space="preserve">След извършване на оценка за административно съответствие и допустимост на проектно предложение № BG14MFOP001-2.019-0012 съгласно чл. 29, ал. 2, т. 1, буква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65630F21" w14:textId="77777777" w:rsidR="00462A46" w:rsidRPr="00BA26F2" w:rsidRDefault="00462A46" w:rsidP="00462A46">
            <w:pPr>
              <w:spacing w:after="100" w:afterAutospacing="1"/>
              <w:jc w:val="both"/>
              <w:rPr>
                <w:lang w:val="bg-BG"/>
              </w:rPr>
            </w:pPr>
            <w:r w:rsidRPr="00BA26F2">
              <w:rPr>
                <w:lang w:val="bg-BG"/>
              </w:rPr>
              <w:t xml:space="preserve">Проектното предложение не отговаря на Критерий № 1 </w:t>
            </w:r>
            <w:r w:rsidRPr="00BA26F2">
              <w:rPr>
                <w:i/>
                <w:lang w:val="bg-BG"/>
              </w:rPr>
              <w:t>„Проектното предложение е подадено по реда, определен от УО в т.23 от Условия за кандидатстване по настоящата процедура“</w:t>
            </w:r>
            <w:r w:rsidRPr="00BA26F2">
              <w:rPr>
                <w:lang w:val="bg-BG"/>
              </w:rPr>
              <w:t xml:space="preserve"> от Приложение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поради следните причини:</w:t>
            </w:r>
          </w:p>
          <w:p w14:paraId="24483ED4" w14:textId="77777777" w:rsidR="00462A46" w:rsidRPr="00BA26F2" w:rsidRDefault="00462A46" w:rsidP="00462A46">
            <w:pPr>
              <w:spacing w:after="100" w:afterAutospacing="1"/>
              <w:jc w:val="both"/>
              <w:rPr>
                <w:bCs/>
                <w:i/>
                <w:lang w:val="bg-BG"/>
              </w:rPr>
            </w:pPr>
            <w:r w:rsidRPr="00BA26F2">
              <w:rPr>
                <w:bCs/>
                <w:lang w:val="bg-BG"/>
              </w:rPr>
              <w:t>Съгласно т. 23. „Начин на подаване на проектните предложения/концепциите за проектни предложения“ от Условията за кандидатстване (УК) по настоящата процедура: „</w:t>
            </w:r>
            <w:r w:rsidRPr="00BA26F2">
              <w:rPr>
                <w:bCs/>
                <w:i/>
                <w:lang w:val="bg-BG"/>
              </w:rPr>
              <w:t xml:space="preserve">Проектното предложение се подава електронно чрез ИСУН 2020, като се подписва с КЕП от лице с право да представлява </w:t>
            </w:r>
            <w:r w:rsidRPr="00BA26F2">
              <w:rPr>
                <w:bCs/>
                <w:i/>
                <w:lang w:val="bg-BG"/>
              </w:rPr>
              <w:lastRenderedPageBreak/>
              <w:t xml:space="preserve">кандидата или упълномощено от него лице. Когато кандидатът се представлява заедно от няколко физически лица, проектното предложение се подписва от всяко едно от тях при подаването. (За целите на настоящите Условия под „лице с право да представлява кандидата“ следва да се разбира законния представител на предприятието-кандидат). Законният/ните представител/и на кандидата няма/т право да упълномощава/т други лица да подписват Декларация № 2 и Приложение 17,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е лична. Когато кандидатът се представлява заедно от няколко физически лица, данните се попълват и декларациите, част от Приложение 17 се подписват от всяко едно от тях. Декларация № 2 се попълва и подписва от всички лица с право да представляват кандидата (независимо от това дали заедно и/или поотделно, и/или по друг начин). 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От текста на пълномощното трябва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за </w:t>
            </w:r>
            <w:r w:rsidRPr="00BA26F2">
              <w:rPr>
                <w:bCs/>
                <w:i/>
                <w:lang w:val="bg-BG"/>
              </w:rPr>
              <w:lastRenderedPageBreak/>
              <w:t>кандидатстване,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029F1CB1" w14:textId="77777777" w:rsidR="00462A46" w:rsidRPr="00BA26F2" w:rsidRDefault="00462A46" w:rsidP="00462A46">
            <w:pPr>
              <w:spacing w:after="100" w:afterAutospacing="1"/>
              <w:jc w:val="both"/>
              <w:rPr>
                <w:lang w:val="bg-BG"/>
              </w:rPr>
            </w:pPr>
            <w:r w:rsidRPr="00BA26F2">
              <w:rPr>
                <w:lang w:val="bg-BG"/>
              </w:rPr>
              <w:t xml:space="preserve">С кореспонденция № BG14MFOP001-2.007-0002-C03 от 17.11.2021 г. чрез ИСУН 2020 „НОЕМА 55“ ЕООД е уведомило УО на ПМДР за непредвидено обстоятелство, а именно, че  представляващия „НОЕМА 55“ ЕООД Илия Маринов Иванов е починал. </w:t>
            </w:r>
          </w:p>
          <w:p w14:paraId="2D1C6554" w14:textId="77777777" w:rsidR="00462A46" w:rsidRPr="00BA26F2" w:rsidRDefault="00462A46" w:rsidP="00462A46">
            <w:pPr>
              <w:spacing w:after="100" w:afterAutospacing="1"/>
              <w:jc w:val="both"/>
              <w:rPr>
                <w:lang w:val="bg-BG"/>
              </w:rPr>
            </w:pPr>
            <w:r w:rsidRPr="00BA26F2">
              <w:rPr>
                <w:lang w:val="bg-BG"/>
              </w:rPr>
              <w:t xml:space="preserve">При направена служебна справка в Търговския регистър е установено, че към момента на кандидатстване и извършване на оценка управител и едноличен собственик на дружеството, както и единствено лице с право да представлява кандидата все още се явява Илия Маринов Иванов. Същевременно проектното предложение е подписано с квалифициран електронен подпис от Камен Илиев Иванов, а в качеството на  лицето, представляващо организацията в ИСУН 2020 по проектното предложение е посочен Мартин Илиев Иванов. </w:t>
            </w:r>
          </w:p>
          <w:p w14:paraId="356815BE" w14:textId="77777777" w:rsidR="00462A46" w:rsidRPr="00BA26F2" w:rsidRDefault="00462A46" w:rsidP="00462A46">
            <w:pPr>
              <w:spacing w:after="100" w:afterAutospacing="1"/>
              <w:jc w:val="both"/>
              <w:rPr>
                <w:bCs/>
                <w:lang w:val="bg-BG"/>
              </w:rPr>
            </w:pPr>
            <w:r w:rsidRPr="00BA26F2">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бъде по-кратък от една седмица. Уведомлението съдържа и информация, че не отстраняването на нередовностите в срок може да доведе до </w:t>
            </w:r>
            <w:r w:rsidRPr="00BA26F2">
              <w:rPr>
                <w:lang w:val="bg-BG"/>
              </w:rPr>
              <w:lastRenderedPageBreak/>
              <w:t xml:space="preserve">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както и във връзка с установеното несъответствие, на 16.11.2022 г. е изпратено уведомление с регистрационен номер BG14MFOP001-2.019-0012-M001, с което е поискана допълнителна информация от кандидата чрез Модул „Комуникация“ в ИСУН 2020. Указан е срок до 26.11.2022 г., в който да бъде предоставена </w:t>
            </w:r>
            <w:r w:rsidRPr="00BA26F2">
              <w:rPr>
                <w:bCs/>
                <w:lang w:val="bg-BG"/>
              </w:rPr>
              <w:t xml:space="preserve">обосновка на откритото несъответствие, както и да се изясни собствеността на дружеството и представителството на дружеството. Отговор от кандидата е получен на 26.11.2022 г., като същият дава информация, че съгласно Удостоверение за наследници с изх. №55/04.11.2021г. законови наследници на управителя са Камен Илиев Иванов и Мартин Илиев Иванов. </w:t>
            </w:r>
          </w:p>
          <w:p w14:paraId="7516FCC7" w14:textId="77777777" w:rsidR="00462A46" w:rsidRPr="00BA26F2" w:rsidRDefault="00462A46" w:rsidP="00462A46">
            <w:pPr>
              <w:spacing w:after="100" w:afterAutospacing="1"/>
              <w:jc w:val="both"/>
              <w:rPr>
                <w:lang w:val="bg-BG"/>
              </w:rPr>
            </w:pPr>
            <w:r w:rsidRPr="00BA26F2">
              <w:rPr>
                <w:lang w:val="bg-BG"/>
              </w:rPr>
              <w:t xml:space="preserve">Във връзка с гореизложеното, както и поради факта, че към датата на кандидатстване и оценка на проектното предложение собствеността на същото не е прехвърлена, </w:t>
            </w:r>
            <w:r w:rsidRPr="00BA26F2">
              <w:rPr>
                <w:bCs/>
                <w:lang w:val="bg-BG"/>
              </w:rPr>
              <w:t xml:space="preserve">Камен Илиев Иванов и Мартин Илиев Иванов нямат законово право да представляват „НОЕМА 55“ ЕООД, поради което </w:t>
            </w:r>
            <w:r w:rsidRPr="00BA26F2">
              <w:rPr>
                <w:lang w:val="bg-BG"/>
              </w:rPr>
              <w:t xml:space="preserve">проектното предложение не отговаря на Критерий № 1 </w:t>
            </w:r>
            <w:r w:rsidRPr="00BA26F2">
              <w:rPr>
                <w:i/>
                <w:lang w:val="bg-BG"/>
              </w:rPr>
              <w:t>„Проектното предложение е подадено по реда, определен от УО в т.23 от Условия за кандидатстване по настоящата процедура.“</w:t>
            </w:r>
            <w:r w:rsidRPr="00BA26F2">
              <w:rPr>
                <w:lang w:val="bg-BG"/>
              </w:rPr>
              <w:t xml:space="preserve">, тъй като не е се подписано от лице с право да представлява кандидата.  </w:t>
            </w:r>
          </w:p>
          <w:p w14:paraId="3C826775" w14:textId="22AEB20A" w:rsidR="00462A46" w:rsidRPr="00BA26F2" w:rsidRDefault="00462A46" w:rsidP="00462A46">
            <w:pPr>
              <w:spacing w:after="100" w:afterAutospacing="1"/>
              <w:jc w:val="both"/>
              <w:rPr>
                <w:lang w:val="bg-BG"/>
              </w:rPr>
            </w:pPr>
            <w:r w:rsidRPr="00BA26F2">
              <w:rPr>
                <w:lang w:val="bg-BG"/>
              </w:rPr>
              <w:lastRenderedPageBreak/>
              <w:t xml:space="preserve">Проектното предложение не отговаря на Критерий № 3 </w:t>
            </w:r>
            <w:r w:rsidRPr="00BA26F2">
              <w:rPr>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BA26F2">
              <w:rPr>
                <w:lang w:val="bg-BG"/>
              </w:rPr>
              <w:t xml:space="preserve"> от Приложение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 поради следните причини:</w:t>
            </w:r>
          </w:p>
          <w:p w14:paraId="71C7CEEA" w14:textId="77777777" w:rsidR="00462A46" w:rsidRPr="00BA26F2" w:rsidRDefault="00462A46" w:rsidP="00462A46">
            <w:pPr>
              <w:spacing w:after="100" w:afterAutospacing="1"/>
              <w:jc w:val="both"/>
              <w:rPr>
                <w:lang w:val="bg-BG"/>
              </w:rPr>
            </w:pPr>
            <w:r w:rsidRPr="00BA26F2">
              <w:rPr>
                <w:lang w:val="bg-BG"/>
              </w:rPr>
              <w:t>Във връзка с установеното несъответствие, на 16.11.2022 г. е изпратено уведомление с регистрационен номер BG14MFOP001-2.019-0012-M001, с което е поискана допълнителна информация от кандидата чрез Модул „Комуникация“ в ИСУН 2020. Указан е срок до 26.11.2022 г., в който да бъде предоставена обосновка на откритите несъответствия. Отговор от кандидата е получен на 26.11.2022 г., като следните от предоставените документи посочени в Условията за кандидатстване (УК) на процедурата, не отговарят на заложените изисквания:</w:t>
            </w:r>
          </w:p>
          <w:p w14:paraId="1959D7ED" w14:textId="77777777" w:rsidR="00462A46" w:rsidRPr="00BA26F2" w:rsidRDefault="00462A46" w:rsidP="00462A46">
            <w:pPr>
              <w:numPr>
                <w:ilvl w:val="0"/>
                <w:numId w:val="9"/>
              </w:numPr>
              <w:spacing w:after="100" w:afterAutospacing="1"/>
              <w:jc w:val="both"/>
              <w:rPr>
                <w:lang w:val="bg-BG"/>
              </w:rPr>
            </w:pPr>
            <w:r w:rsidRPr="00BA26F2">
              <w:rPr>
                <w:bCs/>
                <w:lang w:val="bg-BG"/>
              </w:rPr>
              <w:t xml:space="preserve">Предоставената скица на имота не е актуална, като същата е издадена на 03.07.2018 г. </w:t>
            </w:r>
          </w:p>
          <w:p w14:paraId="26BD6EC0" w14:textId="77777777" w:rsidR="00462A46" w:rsidRPr="00BA26F2" w:rsidRDefault="00462A46" w:rsidP="00462A46">
            <w:pPr>
              <w:numPr>
                <w:ilvl w:val="0"/>
                <w:numId w:val="9"/>
              </w:numPr>
              <w:spacing w:after="100" w:afterAutospacing="1"/>
              <w:jc w:val="both"/>
              <w:rPr>
                <w:bCs/>
                <w:lang w:val="bg-BG"/>
              </w:rPr>
            </w:pPr>
            <w:r w:rsidRPr="00BA26F2">
              <w:rPr>
                <w:bCs/>
                <w:lang w:val="bg-BG"/>
              </w:rPr>
              <w:t xml:space="preserve">Не е предоставено свидетелство за съдимост на лицето, представляващо кандидата. Поради невъзможност за извършване на служебна справка </w:t>
            </w:r>
            <w:r w:rsidRPr="00BA26F2">
              <w:rPr>
                <w:bCs/>
                <w:lang w:val="bg-BG"/>
              </w:rPr>
              <w:lastRenderedPageBreak/>
              <w:t xml:space="preserve">за съдимост, същото е изискано от кандидата и не е било предоставено в указания срок. </w:t>
            </w:r>
          </w:p>
          <w:p w14:paraId="4C4E7272" w14:textId="77777777" w:rsidR="00462A46" w:rsidRPr="00BA26F2" w:rsidRDefault="00462A46" w:rsidP="00462A46">
            <w:pPr>
              <w:numPr>
                <w:ilvl w:val="0"/>
                <w:numId w:val="9"/>
              </w:numPr>
              <w:spacing w:after="100" w:afterAutospacing="1"/>
              <w:jc w:val="both"/>
              <w:rPr>
                <w:lang w:val="bg-BG"/>
              </w:rPr>
            </w:pPr>
            <w:r w:rsidRPr="00BA26F2">
              <w:rPr>
                <w:lang w:val="bg-BG"/>
              </w:rPr>
              <w:t xml:space="preserve">Предоставеното разрешително за ползване на воден обект №4/26.10.2016 г., не отговаря на изискванията на УК, тъй като е за срок по-малък от 5 години от датата на кандидатстване, която е 30.09.2022 г. </w:t>
            </w:r>
          </w:p>
          <w:p w14:paraId="7889702E" w14:textId="77777777" w:rsidR="00462A46" w:rsidRPr="00BA26F2" w:rsidRDefault="00462A46" w:rsidP="00462A46">
            <w:pPr>
              <w:numPr>
                <w:ilvl w:val="0"/>
                <w:numId w:val="9"/>
              </w:numPr>
              <w:spacing w:after="100" w:afterAutospacing="1"/>
              <w:jc w:val="both"/>
              <w:rPr>
                <w:lang w:val="bg-BG"/>
              </w:rPr>
            </w:pPr>
            <w:r w:rsidRPr="00BA26F2">
              <w:rPr>
                <w:lang w:val="bg-BG"/>
              </w:rPr>
              <w:t>Предоставеният финансов план за изпълнение на проекта не включва информация за източници за финансиране на всеки един етап от проектното и съответно не е съгласно изискването на т. 20 от т. 24 от УК.</w:t>
            </w:r>
          </w:p>
          <w:p w14:paraId="4BA17CB6" w14:textId="77777777" w:rsidR="00462A46" w:rsidRPr="00BA26F2" w:rsidRDefault="00462A46" w:rsidP="00462A46">
            <w:pPr>
              <w:numPr>
                <w:ilvl w:val="0"/>
                <w:numId w:val="9"/>
              </w:numPr>
              <w:spacing w:after="100" w:afterAutospacing="1"/>
              <w:jc w:val="both"/>
              <w:rPr>
                <w:lang w:val="bg-BG"/>
              </w:rPr>
            </w:pPr>
            <w:r w:rsidRPr="00BA26F2">
              <w:rPr>
                <w:lang w:val="bg-BG"/>
              </w:rPr>
              <w:t xml:space="preserve">Не е предоставена инвентарна книга към датата на кандидатстване. Към попълнения от Формуляр за кандидатстване е приложена инвентарна книга, актуална към 21.06.2022 г., а в отговор на кореспонденция регистрационен № BG14MFOP001-2.019-0012-M001 е предоставена нова към 24.11.2022 г.  </w:t>
            </w:r>
          </w:p>
          <w:p w14:paraId="0D3A3075" w14:textId="77777777" w:rsidR="00462A46" w:rsidRPr="00BA26F2" w:rsidRDefault="00462A46" w:rsidP="00462A46">
            <w:pPr>
              <w:numPr>
                <w:ilvl w:val="0"/>
                <w:numId w:val="9"/>
              </w:numPr>
              <w:spacing w:after="100" w:afterAutospacing="1"/>
              <w:jc w:val="both"/>
              <w:rPr>
                <w:i/>
                <w:lang w:val="bg-BG"/>
              </w:rPr>
            </w:pPr>
            <w:r w:rsidRPr="00BA26F2">
              <w:rPr>
                <w:lang w:val="bg-BG"/>
              </w:rPr>
              <w:t xml:space="preserve">Предоставените Декларация № 1 за обстоятелствата по чл. 3 и чл. 4 от Закона за малките и средните предприятия, Декларация № 2 по чл. 25, ал. 2 от Закона за управление на средствата от европейските структурни и </w:t>
            </w:r>
            <w:r w:rsidRPr="00BA26F2">
              <w:rPr>
                <w:lang w:val="bg-BG"/>
              </w:rPr>
              <w:lastRenderedPageBreak/>
              <w:t>инвестиционни фондове и Приложение № 17 Декларации към УК не са подписани от името на законния представител на кандидата и следователно не отговарят на т. 24 от УК</w:t>
            </w:r>
            <w:r w:rsidRPr="00BA26F2">
              <w:rPr>
                <w:i/>
                <w:lang w:val="bg-BG"/>
              </w:rPr>
              <w:t xml:space="preserve">: “Законният/те представител/и на кандидата няма/т право да упълномощава/т други лица да подписват декларациите по т. 29-32, тъй като с тях се декларират данни, които декларатора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 </w:t>
            </w:r>
          </w:p>
          <w:p w14:paraId="0C619FEB" w14:textId="77777777" w:rsidR="00462A46" w:rsidRPr="00BA26F2" w:rsidRDefault="00462A46" w:rsidP="00462A46">
            <w:pPr>
              <w:numPr>
                <w:ilvl w:val="0"/>
                <w:numId w:val="9"/>
              </w:numPr>
              <w:spacing w:after="100" w:afterAutospacing="1"/>
              <w:jc w:val="both"/>
              <w:rPr>
                <w:lang w:val="bg-BG"/>
              </w:rPr>
            </w:pPr>
            <w:r w:rsidRPr="00BA26F2">
              <w:rPr>
                <w:lang w:val="bg-BG"/>
              </w:rPr>
              <w:t xml:space="preserve">Към Формуляра за кандидатстване е приложен договор за концесия на яз. Генерал Колево с № 24/25.02.2015 г. В приложения документ отсъства подпис от страна на концесионера, представляващото лице на „НОЕМА 55“ ЕООД. В отговор на кореспонденция регистрационен № BG14MFOP001-2.019-0012-M001, кандидатът предоставя отново договор за концесия на яз. Генерал Колево с № 24/25.02.2015 г. сключен между Община Вълчи дол и Николай Петров, чийто подпис отсъства в качеството му </w:t>
            </w:r>
            <w:r w:rsidRPr="00BA26F2">
              <w:rPr>
                <w:lang w:val="bg-BG"/>
              </w:rPr>
              <w:lastRenderedPageBreak/>
              <w:t>на управител на „НОЕМА 55“ ЕООД, като на договора е поставен електронен подпис с дата 26.11.2022 г. на Камен Илиев Иванов. В тази връзка, предоставеният договор не е в неговата цялост и в съответствие с изискванията на т. 2 от т. 24 от УК.</w:t>
            </w:r>
          </w:p>
          <w:p w14:paraId="1840C2AE" w14:textId="77777777" w:rsidR="00462A46" w:rsidRPr="00BA26F2" w:rsidRDefault="00462A46" w:rsidP="00462A46">
            <w:pPr>
              <w:spacing w:after="100" w:afterAutospacing="1"/>
              <w:jc w:val="both"/>
              <w:rPr>
                <w:lang w:val="bg-BG"/>
              </w:rPr>
            </w:pPr>
            <w:r w:rsidRPr="00BA26F2">
              <w:rPr>
                <w:lang w:val="bg-BG"/>
              </w:rPr>
              <w:t>Съгласно Приложение № 4 към Условията за кандидатстване, при несъответствие с някое от посочените изисквания проектното предложение се отхвърля.</w:t>
            </w:r>
          </w:p>
          <w:p w14:paraId="07794B8E" w14:textId="77777777" w:rsidR="00462A46" w:rsidRPr="00BA26F2" w:rsidRDefault="00462A46" w:rsidP="00462A46">
            <w:pPr>
              <w:spacing w:after="100" w:afterAutospacing="1"/>
              <w:jc w:val="both"/>
              <w:rPr>
                <w:lang w:val="bg-BG"/>
              </w:rPr>
            </w:pPr>
            <w:r w:rsidRPr="00BA26F2">
              <w:rPr>
                <w:lang w:val="bg-BG"/>
              </w:rPr>
              <w:t>Съгласно чл. 34, ал. 2 на ЗУСЕФСУ,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53543EDB" w14:textId="77777777" w:rsidR="00462A46" w:rsidRPr="00BA26F2" w:rsidRDefault="00462A46" w:rsidP="00462A46">
            <w:pPr>
              <w:spacing w:after="100" w:afterAutospacing="1"/>
              <w:jc w:val="both"/>
              <w:rPr>
                <w:lang w:val="bg-BG"/>
              </w:rPr>
            </w:pPr>
            <w:r w:rsidRPr="00BA26F2">
              <w:rPr>
                <w:lang w:val="bg-BG"/>
              </w:rPr>
              <w:t xml:space="preserve">В допълнение, във връзка с получен сигнал от ДФ „Земеделие“ – РА, касаещ извършена на 30.08.2022 г. проверка на място от дирекция „Технически инспекторат“ към ДФЗ – РА е установено, че водният обект, който „НОЕМА 55“ ЕООД ползва, е с видимо намален обем и активите не се използват. Във връзка с това е направено заключение, че инвестицията не функционира и активите по предходно проектно предложение, финансирано по ПМДР, не се </w:t>
            </w:r>
            <w:r w:rsidRPr="00BA26F2">
              <w:rPr>
                <w:lang w:val="bg-BG"/>
              </w:rPr>
              <w:lastRenderedPageBreak/>
              <w:t xml:space="preserve">използват по предназначение, което представлява нарушение на чл. 71 от Регламент 1303/2013. </w:t>
            </w:r>
          </w:p>
          <w:p w14:paraId="61FC4135" w14:textId="77777777" w:rsidR="00462A46" w:rsidRPr="00BA26F2" w:rsidRDefault="00462A46" w:rsidP="00462A46">
            <w:pPr>
              <w:spacing w:after="100" w:afterAutospacing="1"/>
              <w:jc w:val="both"/>
              <w:rPr>
                <w:lang w:val="bg-BG"/>
              </w:rPr>
            </w:pPr>
            <w:r w:rsidRPr="00BA26F2">
              <w:rPr>
                <w:lang w:val="bg-BG"/>
              </w:rPr>
              <w:t>Във връзка с гореизложеното, от кандидата е поискано да поясни как възнамерява да реализира дейностите, предвидени по настоящото проектно предложение и как същите ще послужат за подобряване на съществуващо стопанство за отглеждане на риба в акваторията на яз. Генерал Колево, което реално не функционира. В отговор на кореспонденция регистрационен № BG14MFOP001-2.019-0012-M001 не е предоставен ясен и конкретен отговор, като е посочено единствено следното: „</w:t>
            </w:r>
            <w:r w:rsidRPr="00BA26F2">
              <w:rPr>
                <w:i/>
                <w:lang w:val="bg-BG"/>
              </w:rPr>
              <w:t>Инвестицията обект на предходен проект е невъзможно да се използва към този момент, т. к. регулатор на тези процеси е природата… Община Вълчи дол попада в регион с обилни снеговалежи, които предполагат в последствие интензивен вток в чашката на язовира. Технологията на предходния бизнес плана работи, времевата пауза наложена от природата не възпрепятства концепцията и инвест инициатива на „Ноема-55“ ЕООД. Настоящото проектно предложение е плод на високо технологични, инженерни и софтуерни решения и по този начин категорично подобряват съществуването на рибното стопанство в акваторията на яз. Генерал Колево</w:t>
            </w:r>
            <w:r w:rsidRPr="00BA26F2">
              <w:rPr>
                <w:lang w:val="bg-BG"/>
              </w:rPr>
              <w:t>“.</w:t>
            </w:r>
          </w:p>
          <w:p w14:paraId="4135AEDA" w14:textId="4032A07A" w:rsidR="005268B4" w:rsidRPr="00BA26F2" w:rsidRDefault="00462A46" w:rsidP="005268B4">
            <w:pPr>
              <w:spacing w:after="100" w:afterAutospacing="1"/>
              <w:jc w:val="both"/>
              <w:rPr>
                <w:lang w:val="bg-BG"/>
              </w:rPr>
            </w:pPr>
            <w:r w:rsidRPr="00BA26F2">
              <w:rPr>
                <w:lang w:val="bg-BG"/>
              </w:rPr>
              <w:t xml:space="preserve">Поради изложените по-горе аргументи, проектно предложение с рег. № BG14MFOP001-2.019-0012 е включено в Списъка на проектните </w:t>
            </w:r>
            <w:r w:rsidRPr="00BA26F2">
              <w:rPr>
                <w:lang w:val="bg-BG"/>
              </w:rPr>
              <w:lastRenderedPageBreak/>
              <w:t>предложения, които не се допускат до етап Техническа и финансова оценка по настоящата процедура.</w:t>
            </w:r>
          </w:p>
        </w:tc>
      </w:tr>
      <w:tr w:rsidR="00462A46" w:rsidRPr="00D86C7E" w14:paraId="01E2F9C9" w14:textId="77777777" w:rsidTr="0093219F">
        <w:tc>
          <w:tcPr>
            <w:tcW w:w="615" w:type="dxa"/>
            <w:shd w:val="clear" w:color="auto" w:fill="auto"/>
          </w:tcPr>
          <w:p w14:paraId="555B343F" w14:textId="58E5F5D3" w:rsidR="00462A46" w:rsidRPr="00BA26F2" w:rsidRDefault="00462A46" w:rsidP="00E756A6">
            <w:pPr>
              <w:jc w:val="center"/>
              <w:rPr>
                <w:b/>
                <w:lang w:val="bg-BG"/>
              </w:rPr>
            </w:pPr>
            <w:r w:rsidRPr="00BA26F2">
              <w:rPr>
                <w:b/>
                <w:lang w:val="bg-BG"/>
              </w:rPr>
              <w:lastRenderedPageBreak/>
              <w:t xml:space="preserve">8. </w:t>
            </w:r>
          </w:p>
        </w:tc>
        <w:tc>
          <w:tcPr>
            <w:tcW w:w="2141" w:type="dxa"/>
            <w:shd w:val="clear" w:color="auto" w:fill="auto"/>
          </w:tcPr>
          <w:p w14:paraId="26F03852" w14:textId="55A8C14A" w:rsidR="00462A46" w:rsidRPr="00BA26F2" w:rsidRDefault="00462A46" w:rsidP="00E756A6">
            <w:pPr>
              <w:jc w:val="center"/>
            </w:pPr>
            <w:r w:rsidRPr="00BA26F2">
              <w:t>BG14MFOP001-2.019-0013</w:t>
            </w:r>
          </w:p>
        </w:tc>
        <w:tc>
          <w:tcPr>
            <w:tcW w:w="1888" w:type="dxa"/>
            <w:shd w:val="clear" w:color="auto" w:fill="auto"/>
          </w:tcPr>
          <w:p w14:paraId="68AD56B0" w14:textId="03F1710E" w:rsidR="00462A46" w:rsidRPr="00BA26F2" w:rsidRDefault="005D752D" w:rsidP="00E756A6">
            <w:pPr>
              <w:jc w:val="center"/>
              <w:rPr>
                <w:lang w:val="bg-BG"/>
              </w:rPr>
            </w:pPr>
            <w:r>
              <w:rPr>
                <w:lang w:val="bg-BG"/>
              </w:rPr>
              <w:t>„</w:t>
            </w:r>
            <w:r w:rsidR="00462A46" w:rsidRPr="00BA26F2">
              <w:rPr>
                <w:lang w:val="bg-BG"/>
              </w:rPr>
              <w:t>ТЕРМО ЛИДЕР</w:t>
            </w:r>
            <w:r>
              <w:rPr>
                <w:lang w:val="bg-BG"/>
              </w:rPr>
              <w:t>“</w:t>
            </w:r>
            <w:r w:rsidR="00462A46" w:rsidRPr="00BA26F2">
              <w:rPr>
                <w:lang w:val="bg-BG"/>
              </w:rPr>
              <w:t xml:space="preserve"> ООД</w:t>
            </w:r>
          </w:p>
        </w:tc>
        <w:tc>
          <w:tcPr>
            <w:tcW w:w="3119" w:type="dxa"/>
            <w:shd w:val="clear" w:color="auto" w:fill="auto"/>
          </w:tcPr>
          <w:p w14:paraId="5CE380EB" w14:textId="19F9B9F6" w:rsidR="00462A46" w:rsidRPr="00BA26F2" w:rsidRDefault="00852F8E" w:rsidP="00E756A6">
            <w:pPr>
              <w:jc w:val="center"/>
              <w:rPr>
                <w:lang w:val="bg-BG"/>
              </w:rPr>
            </w:pPr>
            <w:r>
              <w:rPr>
                <w:lang w:val="bg-BG"/>
              </w:rPr>
              <w:t>„</w:t>
            </w:r>
            <w:r w:rsidR="00462A46" w:rsidRPr="00BA26F2">
              <w:rPr>
                <w:lang w:val="bg-BG"/>
              </w:rPr>
              <w:t>Модернизиране на съществуващото стопанство на Термо Лидер Е</w:t>
            </w:r>
            <w:bookmarkStart w:id="0" w:name="_GoBack"/>
            <w:bookmarkEnd w:id="0"/>
            <w:r w:rsidR="00462A46" w:rsidRPr="00BA26F2">
              <w:rPr>
                <w:lang w:val="bg-BG"/>
              </w:rPr>
              <w:t>ООД</w:t>
            </w:r>
            <w:r>
              <w:rPr>
                <w:lang w:val="bg-BG"/>
              </w:rPr>
              <w:t>“</w:t>
            </w:r>
          </w:p>
        </w:tc>
        <w:tc>
          <w:tcPr>
            <w:tcW w:w="5459" w:type="dxa"/>
            <w:shd w:val="clear" w:color="auto" w:fill="auto"/>
          </w:tcPr>
          <w:p w14:paraId="39AE81E7" w14:textId="77777777" w:rsidR="00462A46" w:rsidRPr="00BA26F2" w:rsidRDefault="00462A46" w:rsidP="00462A46">
            <w:pPr>
              <w:spacing w:after="100" w:afterAutospacing="1"/>
              <w:jc w:val="both"/>
              <w:rPr>
                <w:lang w:val="bg-BG"/>
              </w:rPr>
            </w:pPr>
            <w:r w:rsidRPr="00BA26F2">
              <w:rPr>
                <w:lang w:val="bg-BG"/>
              </w:rPr>
              <w:t xml:space="preserve">След извършване на оценка за административно съответствие и допустимост на проектно предложение № BG14MFOP001-2.019-0013 съгласно чл. 29, ал. 2, т. 1, буква „а“ от 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ЗИД на ЗУСЕСИФ (Обн. ДВ, бр. 51 от 2022 г.), е установено следното: </w:t>
            </w:r>
          </w:p>
          <w:p w14:paraId="66A878C2" w14:textId="77777777" w:rsidR="00462A46" w:rsidRPr="00BA26F2" w:rsidRDefault="00462A46" w:rsidP="00462A46">
            <w:pPr>
              <w:spacing w:after="100" w:afterAutospacing="1"/>
              <w:jc w:val="both"/>
              <w:rPr>
                <w:lang w:val="ru-RU"/>
              </w:rPr>
            </w:pPr>
            <w:r w:rsidRPr="00BA26F2">
              <w:rPr>
                <w:lang w:val="bg-BG"/>
              </w:rPr>
              <w:t xml:space="preserve">Проектното предложение не отговаря на Критерий № 3 </w:t>
            </w:r>
            <w:r w:rsidRPr="00BA26F2">
              <w:rPr>
                <w:b/>
                <w:i/>
                <w:lang w:val="bg-BG"/>
              </w:rPr>
              <w:t>„Налице са всички изискуеми документи и са попълнени съгласно изискванията, посочени в т. 24 от Условията за кандидатстване по настоящата процедура.“</w:t>
            </w:r>
            <w:r w:rsidRPr="00BA26F2">
              <w:rPr>
                <w:b/>
                <w:lang w:val="bg-BG"/>
              </w:rPr>
              <w:t xml:space="preserve"> </w:t>
            </w:r>
            <w:r w:rsidRPr="00BA26F2">
              <w:rPr>
                <w:lang w:val="bg-BG"/>
              </w:rPr>
              <w:t>от Приложение № 4 „Критерии и методология за оценка на проектните предложения по Процедура за подбор на проекти № BG14MFOP001-2.019 „Продуктивни инвестиции в аквакултурите”, сектор „Големи проекти“, Мярка 2.2. „Продуктивни инвестиции в аквакултурите“.</w:t>
            </w:r>
          </w:p>
          <w:p w14:paraId="682D8C41" w14:textId="77777777" w:rsidR="00462A46" w:rsidRPr="00BA26F2" w:rsidRDefault="00462A46" w:rsidP="00462A46">
            <w:pPr>
              <w:spacing w:after="100" w:afterAutospacing="1"/>
              <w:jc w:val="both"/>
              <w:rPr>
                <w:lang w:val="bg-BG"/>
              </w:rPr>
            </w:pPr>
            <w:r w:rsidRPr="00BA26F2">
              <w:rPr>
                <w:lang w:val="bg-BG"/>
              </w:rPr>
              <w:t xml:space="preserve">След извършена проверка на предоставените документи и съгласно чл. 34, ал. 2 от ЗУСЕФСУ: „Когато при проверката по ал. 1 се установи липса на документи и/или друга нередовност, комисията изпраща на кандидата уведомление за установените нередовности и определя разумен срок за тяхното отстраняване, който не може да </w:t>
            </w:r>
            <w:r w:rsidRPr="00BA26F2">
              <w:rPr>
                <w:lang w:val="bg-BG"/>
              </w:rPr>
              <w:lastRenderedPageBreak/>
              <w:t xml:space="preserve">бъде по-кратък от една седмица. Уведомлението съдържа и информация, че не отстраняването на нередовностите в срок може да доведе до прекратяване на производството по отношение на кандидата. Отстраняването на нередовностите не може да води до подобряване на качеството на проектното предложение.“ Във връзка с точка 24. „Списък на документите, които се подават на етап кандидатстване“ от Условия за кандидатстване утвърдени от УО, на 16.11.2022 г. е изпратено уведомление с регистрационен номер BG14MFOP001-2.019-0013-M001, с което е поискана допълнителна информация от кандидата чрез Модул „Комуникация“ в ИСУН 2020. Указан е срок до 26.11.2022 г., в който да бъдат предоставени долуописаните липсващи документи и информация, а именно: </w:t>
            </w:r>
          </w:p>
          <w:p w14:paraId="366A9B64" w14:textId="77777777" w:rsidR="00462A46" w:rsidRPr="00BA26F2" w:rsidRDefault="00462A46" w:rsidP="00462A46">
            <w:pPr>
              <w:spacing w:after="100" w:afterAutospacing="1"/>
              <w:jc w:val="both"/>
              <w:rPr>
                <w:lang w:val="bg-BG"/>
              </w:rPr>
            </w:pPr>
            <w:r w:rsidRPr="00BA26F2">
              <w:rPr>
                <w:lang w:val="bg-BG"/>
              </w:rPr>
              <w:t>1. След извършена служебна справка за наличие или липса на задължения от НАП, е установено че „ТЕРМО ЛИДЕР“ ООД има задължения над въведения праг. Съгласно т. 11.2 Критерии за недопустимост на кандидатите от Условия за кандидатстване (УК) по настоящата процедура, не е представено:</w:t>
            </w:r>
          </w:p>
          <w:p w14:paraId="32D815E2" w14:textId="77777777" w:rsidR="00462A46" w:rsidRPr="00BA26F2" w:rsidRDefault="00462A46" w:rsidP="00462A46">
            <w:pPr>
              <w:spacing w:after="100" w:afterAutospacing="1"/>
              <w:jc w:val="both"/>
              <w:rPr>
                <w:lang w:val="bg-BG"/>
              </w:rPr>
            </w:pPr>
            <w:r w:rsidRPr="00BA26F2">
              <w:rPr>
                <w:lang w:val="bg-BG"/>
              </w:rPr>
              <w:t>- Удостоверение от НАП за липса на задължения на кандидат;</w:t>
            </w:r>
          </w:p>
          <w:p w14:paraId="26CC4EAD" w14:textId="77777777" w:rsidR="00462A46" w:rsidRPr="00BA26F2" w:rsidRDefault="00462A46" w:rsidP="00462A46">
            <w:pPr>
              <w:spacing w:after="100" w:afterAutospacing="1"/>
              <w:jc w:val="both"/>
              <w:rPr>
                <w:lang w:val="bg-BG"/>
              </w:rPr>
            </w:pPr>
            <w:r w:rsidRPr="00BA26F2">
              <w:rPr>
                <w:lang w:val="bg-BG"/>
              </w:rPr>
              <w:t>или</w:t>
            </w:r>
          </w:p>
          <w:p w14:paraId="06F318F2" w14:textId="77777777" w:rsidR="00462A46" w:rsidRPr="00BA26F2" w:rsidRDefault="00462A46" w:rsidP="00462A46">
            <w:pPr>
              <w:spacing w:after="100" w:afterAutospacing="1"/>
              <w:jc w:val="both"/>
              <w:rPr>
                <w:lang w:val="bg-BG"/>
              </w:rPr>
            </w:pPr>
            <w:r w:rsidRPr="00BA26F2">
              <w:rPr>
                <w:lang w:val="bg-BG"/>
              </w:rPr>
              <w:t xml:space="preserve">- Удостоверение от НАП за наличие на задължения на кандидата, от което да е видно че размерът на неплатените задължения е не повече </w:t>
            </w:r>
            <w:r w:rsidRPr="00BA26F2">
              <w:rPr>
                <w:lang w:val="bg-BG"/>
              </w:rPr>
              <w:lastRenderedPageBreak/>
              <w:t>от 1 на сто от сумата на годишния общ оборот за последната приключена финансова година, но не повече от 50 000 лв.;</w:t>
            </w:r>
          </w:p>
          <w:p w14:paraId="3710A414" w14:textId="77777777" w:rsidR="00462A46" w:rsidRPr="00BA26F2" w:rsidRDefault="00462A46" w:rsidP="00462A46">
            <w:pPr>
              <w:spacing w:after="100" w:afterAutospacing="1"/>
              <w:jc w:val="both"/>
              <w:rPr>
                <w:lang w:val="bg-BG"/>
              </w:rPr>
            </w:pPr>
            <w:r w:rsidRPr="00BA26F2">
              <w:rPr>
                <w:lang w:val="bg-BG"/>
              </w:rPr>
              <w:t>или</w:t>
            </w:r>
          </w:p>
          <w:p w14:paraId="14735488" w14:textId="77777777" w:rsidR="00462A46" w:rsidRPr="00BA26F2" w:rsidRDefault="00462A46" w:rsidP="00462A46">
            <w:pPr>
              <w:spacing w:after="100" w:afterAutospacing="1"/>
              <w:jc w:val="both"/>
              <w:rPr>
                <w:lang w:val="bg-BG"/>
              </w:rPr>
            </w:pPr>
            <w:r w:rsidRPr="00BA26F2">
              <w:rPr>
                <w:lang w:val="bg-BG"/>
              </w:rPr>
              <w:t>-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14:paraId="277EA0E7" w14:textId="77777777" w:rsidR="00462A46" w:rsidRPr="00BA26F2" w:rsidRDefault="00462A46" w:rsidP="00462A46">
            <w:pPr>
              <w:spacing w:after="100" w:afterAutospacing="1"/>
              <w:jc w:val="both"/>
              <w:rPr>
                <w:lang w:val="bg-BG"/>
              </w:rPr>
            </w:pPr>
            <w:r w:rsidRPr="00BA26F2">
              <w:rPr>
                <w:lang w:val="bg-BG"/>
              </w:rPr>
              <w:t>2. При направена служебна проверка е установено, че за свидетелства за съдимост на Тодор Янчев Янчев и Христо Иванов Томов не може да бъде извършена служебна справка от УО на ПМДР. В тази връзка кандидатът не е предоставил свидетелства за съдимост на всички лица, с право да представляват кандидата.</w:t>
            </w:r>
          </w:p>
          <w:p w14:paraId="3FEF79F0" w14:textId="77777777" w:rsidR="00462A46" w:rsidRPr="00BA26F2" w:rsidRDefault="00462A46" w:rsidP="00462A46">
            <w:pPr>
              <w:spacing w:after="100" w:afterAutospacing="1"/>
              <w:jc w:val="both"/>
              <w:rPr>
                <w:lang w:val="bg-BG"/>
              </w:rPr>
            </w:pPr>
            <w:r w:rsidRPr="00BA26F2">
              <w:rPr>
                <w:lang w:val="bg-BG"/>
              </w:rPr>
              <w:t xml:space="preserve">3. Във връзка с получена от кандидата комуникация чрез ИСУН 2020 № BG14MFOP001-2.007-0003-C04/10.12.2021 г. към ПП: BG14MFOP001-2.007-0003 същият е уведомил УО на ПМДР за възникването на „непреодолими и непредвидими форсмажорни обстоятелства“, а именно, че „язовир е „трайно сух“, което на практика означава, че Язовирът е трайно пресъхнал.“ В допълнение, кандидатът е дал информация, че в резултат на пресъхването на язовира не е могъл да реализира продукция </w:t>
            </w:r>
            <w:r w:rsidRPr="00BA26F2">
              <w:rPr>
                <w:lang w:val="bg-BG"/>
              </w:rPr>
              <w:lastRenderedPageBreak/>
              <w:t>през 2021 г.</w:t>
            </w:r>
          </w:p>
          <w:p w14:paraId="6125B29E" w14:textId="77777777" w:rsidR="00462A46" w:rsidRPr="00BA26F2" w:rsidRDefault="00462A46" w:rsidP="00462A46">
            <w:pPr>
              <w:spacing w:after="100" w:afterAutospacing="1"/>
              <w:jc w:val="both"/>
              <w:rPr>
                <w:lang w:val="bg-BG"/>
              </w:rPr>
            </w:pPr>
            <w:r w:rsidRPr="00BA26F2">
              <w:rPr>
                <w:lang w:val="bg-BG"/>
              </w:rPr>
              <w:t>Във връзка с изложените обстоятелства, не е предоставено изисканото от оценителната комисия пояснение как кандидатът възнамерява да изпълни дейностите по проектно предложение BG14MFOP001-2.019-0013, при условие, че към момента на кандидатстване „ТЕРМО ЛИДЕР“ ООД не е в състояние да изпълнява поетите ангажименти по предходните си договори по ПМДР.</w:t>
            </w:r>
          </w:p>
          <w:p w14:paraId="7E424DB5" w14:textId="77777777" w:rsidR="00462A46" w:rsidRPr="00BA26F2" w:rsidRDefault="00462A46" w:rsidP="00462A46">
            <w:pPr>
              <w:spacing w:after="100" w:afterAutospacing="1"/>
              <w:jc w:val="both"/>
              <w:rPr>
                <w:lang w:val="bg-BG"/>
              </w:rPr>
            </w:pPr>
            <w:r w:rsidRPr="00BA26F2">
              <w:rPr>
                <w:lang w:val="bg-BG"/>
              </w:rPr>
              <w:t>4. В т. 1. „Основни данни“ от формуляра за кандидатстване, както и в Решение за преценяване на необходимостта от извършване на оценка на въздействието върху околната среда с № 26-00-8022/А1 от 27.09.2022 г. е представена информация, че „проектът предвижда подобряване и оптимизиране на работния процес посредством закупуване на система за електронно управление SCADA, която ще позволи ефективен контрол върху акваторията и естествените биофилтри на средата.”. Същевременно в т. 5. „Бюджет (в лева)“, т. 7. „План за изпълнение / Дейности по проекта“, т. 10.“ План за външно възлагане: от ФК, както и представените оферти се дава информация, че се кандидатства за разходи за „Доставка и монтаж на система за охрана и видеонаблюдение“ и „Доставка на система за контрол“. Липсва обосновка на откритото несъответствие.</w:t>
            </w:r>
          </w:p>
          <w:p w14:paraId="50AC11B0" w14:textId="77777777" w:rsidR="00462A46" w:rsidRPr="00BA26F2" w:rsidRDefault="00462A46" w:rsidP="00462A46">
            <w:pPr>
              <w:spacing w:after="100" w:afterAutospacing="1"/>
              <w:jc w:val="both"/>
              <w:rPr>
                <w:lang w:val="bg-BG"/>
              </w:rPr>
            </w:pPr>
            <w:r w:rsidRPr="00BA26F2">
              <w:rPr>
                <w:lang w:val="bg-BG"/>
              </w:rPr>
              <w:t xml:space="preserve">5. Съгласно т. 7. „Индикатори“ от Условията за кандидатстване (УК) по настоящата процедура: </w:t>
            </w:r>
            <w:r w:rsidRPr="00BA26F2">
              <w:rPr>
                <w:lang w:val="bg-BG"/>
              </w:rPr>
              <w:lastRenderedPageBreak/>
              <w:t>„Кандидатите следва да попълнят само индикаторите, които са приложими за проектното предложение като същите бъдат проследени на етап мониторинг. Във Формуляра за кандидатстване индикаторите се попълват с натрупване, т.е. те следва да обхващат целия период на изпълнение на проектното предложение, съгласно Бизнес плана.“. В проектното си предложение кандидатът е заложил индикатор „Промяна в обема на продукцията от аквакултури“ с базова стойност и целеви стойности „1.00“. Не е  представена обосновка на откритото несъответствие, като и пояснение как след реализация на проектното предложение ще се промени обема на произвежданата продукция продукцията.</w:t>
            </w:r>
          </w:p>
          <w:p w14:paraId="742F6D5E" w14:textId="77777777" w:rsidR="00462A46" w:rsidRPr="00BA26F2" w:rsidRDefault="00462A46" w:rsidP="00462A46">
            <w:pPr>
              <w:spacing w:after="100" w:afterAutospacing="1"/>
              <w:jc w:val="both"/>
              <w:rPr>
                <w:lang w:val="bg-BG"/>
              </w:rPr>
            </w:pPr>
            <w:r w:rsidRPr="00BA26F2">
              <w:rPr>
                <w:lang w:val="bg-BG"/>
              </w:rPr>
              <w:t xml:space="preserve">6. Съгласно изискванията на т. 24, подточка 4 от УК не е предоставена Актуална скица на имота. </w:t>
            </w:r>
          </w:p>
          <w:p w14:paraId="5A83A695" w14:textId="77777777" w:rsidR="00462A46" w:rsidRPr="00BA26F2" w:rsidRDefault="00462A46" w:rsidP="00462A46">
            <w:pPr>
              <w:spacing w:after="100" w:afterAutospacing="1"/>
              <w:jc w:val="both"/>
              <w:rPr>
                <w:lang w:val="bg-BG"/>
              </w:rPr>
            </w:pPr>
            <w:r w:rsidRPr="00BA26F2">
              <w:rPr>
                <w:lang w:val="bg-BG"/>
              </w:rPr>
              <w:t xml:space="preserve">7. Предоставеното Решение за преценяване на необходимостта от извършване на оценка на въздействието върху околната среда с № 26-00-8022/А1 от 27.09.2022 г. касае инвестиционно предложение за изглаждане на система за електронно управление SCADA за контрол на обект язовир „Оборище“ и не касае посочените в проектно предложение  BG14MFOP001-2.019-0013 дейности по „Доставка и монтаж на система за охрана и видеонаблюдение“ и „Доставка на система за контрол“. В тази връзка липсва Решение за преценяване на необходимостта от извършване на оценка на въздействието върху околната среда или решение по оценка на въздействие върху </w:t>
            </w:r>
            <w:r w:rsidRPr="00BA26F2">
              <w:rPr>
                <w:lang w:val="bg-BG"/>
              </w:rPr>
              <w:lastRenderedPageBreak/>
              <w:t>околната среда, съответстващо на настоящето проектно предложение.</w:t>
            </w:r>
          </w:p>
          <w:p w14:paraId="079A90A7" w14:textId="77777777" w:rsidR="00462A46" w:rsidRPr="00BA26F2" w:rsidRDefault="00462A46" w:rsidP="00462A46">
            <w:pPr>
              <w:spacing w:after="100" w:afterAutospacing="1"/>
              <w:jc w:val="both"/>
              <w:rPr>
                <w:lang w:val="bg-BG"/>
              </w:rPr>
            </w:pPr>
            <w:r w:rsidRPr="00BA26F2">
              <w:rPr>
                <w:lang w:val="bg-BG"/>
              </w:rPr>
              <w:t xml:space="preserve">8. Съгласно изискванията на т. 24, подточка 8 от УК не е предоставено Разрешително за водовземане и/или ползване на повърхностен воден обект, съгласно изискванията и разпоредбите на Закона за водите за срок не по-малък от 5 години от датата на кандидатстване. За период 5 години от датата на извършване на окончателното плащане бенефициентът е длъжен да осигури валиден документа по т.8. </w:t>
            </w:r>
          </w:p>
          <w:p w14:paraId="4FAC0712" w14:textId="77777777" w:rsidR="00462A46" w:rsidRPr="00BA26F2" w:rsidRDefault="00462A46" w:rsidP="00462A46">
            <w:pPr>
              <w:spacing w:after="100" w:afterAutospacing="1"/>
              <w:jc w:val="both"/>
              <w:rPr>
                <w:lang w:val="bg-BG"/>
              </w:rPr>
            </w:pPr>
            <w:r w:rsidRPr="00BA26F2">
              <w:rPr>
                <w:lang w:val="bg-BG"/>
              </w:rPr>
              <w:t xml:space="preserve">9. Съгласно изискванията на т. 11.1 „Критерии за допустимост на кандидатите“ от УК не е предоставено удостоверение за регистрация по реда на чл. 137 от Закона за ветеринарномедицинската дейност (ЗВД) (задължителен документ в случаите, когато кандидатите са съществуващи и функциониращи стопанства). </w:t>
            </w:r>
          </w:p>
          <w:p w14:paraId="1598246B" w14:textId="77777777" w:rsidR="00462A46" w:rsidRPr="00BA26F2" w:rsidRDefault="00462A46" w:rsidP="00462A46">
            <w:pPr>
              <w:spacing w:after="100" w:afterAutospacing="1"/>
              <w:jc w:val="both"/>
              <w:rPr>
                <w:lang w:val="bg-BG"/>
              </w:rPr>
            </w:pPr>
            <w:r w:rsidRPr="00BA26F2">
              <w:rPr>
                <w:lang w:val="bg-BG"/>
              </w:rPr>
              <w:t xml:space="preserve">10. Съгласно изискванията на т. 24, подточка 15 от УК не е предоставен Технологичен проект, който е в съответствие с Наредба № 18 от 4.11.2016 г. за съдържанието на технологичното описание и технологичната схема на производство на аквакултури, изготвен от специалист с образование, отговарящ на изискванията допълнително разписани изисквания в т. 14.1.4.2. Прилага се и документ/и, удостоверяващ/и наличието на съответното образование (диплом) и/или удостоверяващи професионален опит. </w:t>
            </w:r>
          </w:p>
          <w:p w14:paraId="08B9DF69" w14:textId="77777777" w:rsidR="00462A46" w:rsidRPr="00BA26F2" w:rsidRDefault="00462A46" w:rsidP="00462A46">
            <w:pPr>
              <w:spacing w:after="100" w:afterAutospacing="1"/>
              <w:jc w:val="both"/>
              <w:rPr>
                <w:lang w:val="bg-BG"/>
              </w:rPr>
            </w:pPr>
            <w:r w:rsidRPr="00BA26F2">
              <w:rPr>
                <w:lang w:val="bg-BG"/>
              </w:rPr>
              <w:lastRenderedPageBreak/>
              <w:t>11. Съгласно изискванията на т. 24, подточка 16 от УК не е предоставен сканиран Бизнес план (по образец), подписан от лице с право да представлява кандидата.</w:t>
            </w:r>
          </w:p>
          <w:p w14:paraId="5DBC7E02" w14:textId="77777777" w:rsidR="00462A46" w:rsidRPr="00BA26F2" w:rsidRDefault="00462A46" w:rsidP="00462A46">
            <w:pPr>
              <w:spacing w:after="100" w:afterAutospacing="1"/>
              <w:jc w:val="both"/>
              <w:rPr>
                <w:lang w:val="bg-BG"/>
              </w:rPr>
            </w:pPr>
            <w:r w:rsidRPr="00BA26F2">
              <w:rPr>
                <w:lang w:val="bg-BG"/>
              </w:rPr>
              <w:t>12. Във връзка с предоставения Бизнес план за период от 5 години, не е пояснено как кандидатът възнамерява да изпълните планирана производствена програма, при условие водният обект, който ползва е трайно пресъхнал.</w:t>
            </w:r>
          </w:p>
          <w:p w14:paraId="233AFBC7" w14:textId="77777777" w:rsidR="00462A46" w:rsidRPr="00BA26F2" w:rsidRDefault="00462A46" w:rsidP="00462A46">
            <w:pPr>
              <w:spacing w:after="100" w:afterAutospacing="1"/>
              <w:jc w:val="both"/>
              <w:rPr>
                <w:lang w:val="bg-BG"/>
              </w:rPr>
            </w:pPr>
            <w:r w:rsidRPr="00BA26F2">
              <w:rPr>
                <w:lang w:val="bg-BG"/>
              </w:rPr>
              <w:t>13. Предоставената офертата от „ИНТЕКС БЪЛГАРИЯ“ ООД не съдържа срок на валидност на офертата и датата на издаване на офертата.</w:t>
            </w:r>
          </w:p>
          <w:p w14:paraId="28D9CE19" w14:textId="77777777" w:rsidR="00462A46" w:rsidRPr="00BA26F2" w:rsidRDefault="00462A46" w:rsidP="00462A46">
            <w:pPr>
              <w:spacing w:after="100" w:afterAutospacing="1"/>
              <w:jc w:val="both"/>
              <w:rPr>
                <w:lang w:val="bg-BG"/>
              </w:rPr>
            </w:pPr>
            <w:r w:rsidRPr="00BA26F2">
              <w:rPr>
                <w:lang w:val="bg-BG"/>
              </w:rPr>
              <w:t>14. Съгласно изискванията на т. 24, подточка 17 изискването за специфичен оборот се доказва от оферента със справка-декларация, подписана от законния представител на оферента. Справката трябва да е придружена от Отчет за приходите и разходите за съответните приключили финансови години, в зависимост от датата, на която оферента е учреден или започнал дейността си.</w:t>
            </w:r>
          </w:p>
          <w:p w14:paraId="46C44F87" w14:textId="77777777" w:rsidR="00462A46" w:rsidRPr="00BA26F2" w:rsidRDefault="00462A46" w:rsidP="00462A46">
            <w:pPr>
              <w:spacing w:after="100" w:afterAutospacing="1"/>
              <w:jc w:val="both"/>
              <w:rPr>
                <w:lang w:val="bg-BG"/>
              </w:rPr>
            </w:pPr>
            <w:r w:rsidRPr="00BA26F2">
              <w:rPr>
                <w:lang w:val="bg-BG"/>
              </w:rPr>
              <w:t>В тази връзка, не са предоставени справки-декларации, придружени от Отчет за приходите и разходите за съответните приключили финансови години за всички оференти.</w:t>
            </w:r>
          </w:p>
          <w:p w14:paraId="742BBB97" w14:textId="77777777" w:rsidR="00462A46" w:rsidRPr="00BA26F2" w:rsidRDefault="00462A46" w:rsidP="00462A46">
            <w:pPr>
              <w:spacing w:after="100" w:afterAutospacing="1"/>
              <w:jc w:val="both"/>
              <w:rPr>
                <w:lang w:val="bg-BG"/>
              </w:rPr>
            </w:pPr>
            <w:r w:rsidRPr="00BA26F2">
              <w:rPr>
                <w:lang w:val="bg-BG"/>
              </w:rPr>
              <w:t xml:space="preserve">15. Съгласно изискванията на т. 24, подточка 20 от УК не е предоставен Финансов план за изпълнение на проекта, включващ етапи на изпълнение и източници за финансиране на </w:t>
            </w:r>
            <w:r w:rsidRPr="00BA26F2">
              <w:rPr>
                <w:lang w:val="bg-BG"/>
              </w:rPr>
              <w:lastRenderedPageBreak/>
              <w:t>всеки един етап от проектното предложение. Приложеният към ФК финансов план не дава информация за етапи на изпълнение и източници за финансиране.</w:t>
            </w:r>
          </w:p>
          <w:p w14:paraId="4CC88FFB" w14:textId="77777777" w:rsidR="00462A46" w:rsidRPr="00BA26F2" w:rsidRDefault="00462A46" w:rsidP="00462A46">
            <w:pPr>
              <w:spacing w:after="100" w:afterAutospacing="1"/>
              <w:jc w:val="both"/>
              <w:rPr>
                <w:lang w:val="bg-BG"/>
              </w:rPr>
            </w:pPr>
            <w:r w:rsidRPr="00BA26F2">
              <w:rPr>
                <w:lang w:val="bg-BG"/>
              </w:rPr>
              <w:t>16. Предоставената инвентарна книга за дълготрайните материални активи не е съгласно изискванията на т. 24 от УК, тъй като не е към датата на подаване на ФК.</w:t>
            </w:r>
          </w:p>
          <w:p w14:paraId="45488166" w14:textId="77777777" w:rsidR="00462A46" w:rsidRPr="00BA26F2" w:rsidRDefault="00462A46" w:rsidP="00462A46">
            <w:pPr>
              <w:spacing w:after="100" w:afterAutospacing="1"/>
              <w:jc w:val="both"/>
              <w:rPr>
                <w:lang w:val="bg-BG"/>
              </w:rPr>
            </w:pPr>
            <w:r w:rsidRPr="00BA26F2">
              <w:rPr>
                <w:lang w:val="bg-BG"/>
              </w:rPr>
              <w:t>17. Съгласно изискванията на т. 24 от УК не е предоставен 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w:t>
            </w:r>
          </w:p>
          <w:p w14:paraId="09991181" w14:textId="77777777" w:rsidR="00462A46" w:rsidRPr="00BA26F2" w:rsidRDefault="00462A46" w:rsidP="00462A46">
            <w:pPr>
              <w:spacing w:after="100" w:afterAutospacing="1"/>
              <w:jc w:val="both"/>
              <w:rPr>
                <w:lang w:val="bg-BG"/>
              </w:rPr>
            </w:pPr>
            <w:r w:rsidRPr="00BA26F2">
              <w:rPr>
                <w:lang w:val="bg-BG"/>
              </w:rPr>
              <w:t>18. Съгласно изискванията на т. 24 от УК, подточки 29, 30 и 31, не са предоставени:</w:t>
            </w:r>
          </w:p>
          <w:p w14:paraId="50414779" w14:textId="77777777" w:rsidR="00462A46" w:rsidRPr="00BA26F2" w:rsidRDefault="00462A46" w:rsidP="00462A46">
            <w:pPr>
              <w:spacing w:after="100" w:afterAutospacing="1"/>
              <w:jc w:val="both"/>
              <w:rPr>
                <w:lang w:val="bg-BG"/>
              </w:rPr>
            </w:pPr>
            <w:r w:rsidRPr="00BA26F2">
              <w:rPr>
                <w:lang w:val="bg-BG"/>
              </w:rPr>
              <w:t>- Декларация № 1 за обстоятелствата по чл. 3 и чл. 4 от Закона за малките и средните предприятия – попълнена по образец, ведно с всички приложения към нея, подписана с КЕП;</w:t>
            </w:r>
          </w:p>
          <w:p w14:paraId="735FBCFA" w14:textId="77777777" w:rsidR="00462A46" w:rsidRPr="00BA26F2" w:rsidRDefault="00462A46" w:rsidP="00462A46">
            <w:pPr>
              <w:spacing w:after="100" w:afterAutospacing="1"/>
              <w:jc w:val="both"/>
              <w:rPr>
                <w:lang w:val="bg-BG"/>
              </w:rPr>
            </w:pPr>
            <w:r w:rsidRPr="00BA26F2">
              <w:rPr>
                <w:lang w:val="bg-BG"/>
              </w:rPr>
              <w:t>- Декларация № 2 по чл. 25, ал. 2 от Закона за управление на средствата от европейските структурни и инвестиционни фондове – попълнена по образец;</w:t>
            </w:r>
          </w:p>
          <w:p w14:paraId="3AE1C2B9" w14:textId="77777777" w:rsidR="00462A46" w:rsidRPr="00BA26F2" w:rsidRDefault="00462A46" w:rsidP="00462A46">
            <w:pPr>
              <w:spacing w:after="100" w:afterAutospacing="1"/>
              <w:jc w:val="both"/>
              <w:rPr>
                <w:lang w:val="bg-BG"/>
              </w:rPr>
            </w:pPr>
            <w:r w:rsidRPr="00BA26F2">
              <w:rPr>
                <w:lang w:val="bg-BG"/>
              </w:rPr>
              <w:t>- Приложение № 17 Декларации към УК.</w:t>
            </w:r>
          </w:p>
          <w:p w14:paraId="01F80F73" w14:textId="77777777" w:rsidR="00462A46" w:rsidRPr="00BA26F2" w:rsidRDefault="00462A46" w:rsidP="00462A46">
            <w:pPr>
              <w:spacing w:after="100" w:afterAutospacing="1"/>
              <w:jc w:val="both"/>
              <w:rPr>
                <w:lang w:val="bg-BG"/>
              </w:rPr>
            </w:pPr>
            <w:r w:rsidRPr="00BA26F2">
              <w:rPr>
                <w:lang w:val="bg-BG"/>
              </w:rPr>
              <w:t xml:space="preserve">19. Съгласно т. т. 24 от УК: Оборотът, който се декларира в справката-декларация на всеки оферент, трябва да се докаже с копия на финансови и счетоводни документи, които се </w:t>
            </w:r>
            <w:r w:rsidRPr="00BA26F2">
              <w:rPr>
                <w:lang w:val="bg-BG"/>
              </w:rPr>
              <w:lastRenderedPageBreak/>
              <w:t xml:space="preserve">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 като същите не са предоставени от кандидата. </w:t>
            </w:r>
          </w:p>
          <w:p w14:paraId="43F9E3CD" w14:textId="77777777" w:rsidR="00462A46" w:rsidRPr="00BA26F2" w:rsidRDefault="00462A46" w:rsidP="00462A46">
            <w:pPr>
              <w:spacing w:after="100" w:afterAutospacing="1"/>
              <w:jc w:val="both"/>
              <w:rPr>
                <w:bCs/>
                <w:lang w:val="bg-BG"/>
              </w:rPr>
            </w:pPr>
            <w:r w:rsidRPr="00BA26F2">
              <w:rPr>
                <w:lang w:val="bg-BG"/>
              </w:rPr>
              <w:t>Кандидатът не е отговорил на комуникацията в регламентирания срок, не е предоставил изисканите допълнително информация и документи, с което прави невъзможно извършването на оценка на проектното предложение. Съгласно изискванията, посочени в Условията за кандидатстване на процедурата, раздел 24: „</w:t>
            </w:r>
            <w:r w:rsidRPr="00BA26F2">
              <w:rPr>
                <w:bCs/>
                <w:lang w:val="bg-BG"/>
              </w:rPr>
              <w:t>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w:t>
            </w:r>
          </w:p>
          <w:p w14:paraId="64A4FA53" w14:textId="77777777" w:rsidR="00462A46" w:rsidRPr="00BA26F2" w:rsidRDefault="00462A46" w:rsidP="00462A46">
            <w:pPr>
              <w:spacing w:after="100" w:afterAutospacing="1"/>
              <w:jc w:val="both"/>
              <w:rPr>
                <w:lang w:val="bg-BG"/>
              </w:rPr>
            </w:pPr>
            <w:r w:rsidRPr="00BA26F2">
              <w:rPr>
                <w:lang w:val="bg-BG"/>
              </w:rPr>
              <w:t>Съгласно чл. 34, ал. 2 на ЗУСЕФСУ, когато след допълнително изискване по установения ред, на задължително изискуеми по процедурата документи, и информация, същите не бъдат предоставени от кандидата или са представени, но не съгласно изискванията, посочени в Условията за кандидатстване на процедурата, проектното предложение не отговаря на Условията, поради което производството по него се прекратява.</w:t>
            </w:r>
          </w:p>
          <w:p w14:paraId="1ED58F30" w14:textId="4AA6DD11" w:rsidR="00462A46" w:rsidRPr="00BA26F2" w:rsidRDefault="00462A46" w:rsidP="00462A46">
            <w:pPr>
              <w:spacing w:after="100" w:afterAutospacing="1"/>
              <w:jc w:val="both"/>
              <w:rPr>
                <w:lang w:val="bg-BG"/>
              </w:rPr>
            </w:pPr>
            <w:r w:rsidRPr="00BA26F2">
              <w:rPr>
                <w:lang w:val="bg-BG"/>
              </w:rPr>
              <w:lastRenderedPageBreak/>
              <w:t>Поради изложените по-горе аргументи, проектно предложение с рег. № BG14MFOP001-2.019-0013 е включено в Списъка на проектните предложения, които не се допускат до етап Техническа и финансова оценка, по настоящата процедура.</w:t>
            </w:r>
          </w:p>
        </w:tc>
      </w:tr>
    </w:tbl>
    <w:p w14:paraId="073851BF" w14:textId="77777777" w:rsidR="00025E58" w:rsidRDefault="00025E58">
      <w:pPr>
        <w:rPr>
          <w:lang w:val="bg-BG"/>
        </w:rPr>
      </w:pPr>
    </w:p>
    <w:p w14:paraId="16A4D2AC" w14:textId="77777777" w:rsidR="00CD2ADF" w:rsidRPr="00CD2ADF" w:rsidRDefault="00CD2ADF" w:rsidP="00CD2ADF">
      <w:pPr>
        <w:rPr>
          <w:lang w:val="bg-BG"/>
        </w:rPr>
      </w:pPr>
      <w:r w:rsidRPr="00CD2ADF">
        <w:rPr>
          <w:lang w:val="bg-BG"/>
        </w:rPr>
        <w:t xml:space="preserve">ЗАБЕЛЕЖКА: </w:t>
      </w:r>
    </w:p>
    <w:p w14:paraId="4C32D27F" w14:textId="78F07228" w:rsidR="00CD2ADF" w:rsidRPr="00CD2ADF" w:rsidRDefault="00CD2ADF" w:rsidP="00CD2ADF">
      <w:pPr>
        <w:jc w:val="both"/>
        <w:rPr>
          <w:lang w:val="bg-BG"/>
        </w:rPr>
      </w:pPr>
      <w:r w:rsidRPr="00CD2ADF">
        <w:rPr>
          <w:lang w:val="bg-BG"/>
        </w:rPr>
        <w:t xml:space="preserve">Съгласно разпоредбите на чл. 34, ал. 3 от </w:t>
      </w:r>
      <w:r w:rsidR="009F479E">
        <w:rPr>
          <w:lang w:val="bg-BG"/>
        </w:rPr>
        <w:t>ЗУЕФСУ</w:t>
      </w:r>
      <w:r w:rsidRPr="00CD2ADF">
        <w:rPr>
          <w:lang w:val="bg-BG"/>
        </w:rPr>
        <w:t>, кандидатите, чиито проектни предложения са предложени за отхвърляне на етап оценка на административното съответствие и допустимостта по горепосочената процедура, могат да подадат писмени възражения срещу предложението за отхвърлянето им пред Ръководителя на Управляващия орган, в едноседмичен срок от съобщаването.</w:t>
      </w:r>
    </w:p>
    <w:p w14:paraId="54C22CF3" w14:textId="77777777" w:rsidR="00CD2ADF" w:rsidRPr="00025E58" w:rsidRDefault="00CD2ADF">
      <w:pPr>
        <w:rPr>
          <w:lang w:val="bg-BG"/>
        </w:rPr>
      </w:pPr>
    </w:p>
    <w:sectPr w:rsidR="00CD2ADF" w:rsidRPr="00025E58" w:rsidSect="00247D59">
      <w:pgSz w:w="15840" w:h="12240" w:orient="landscape"/>
      <w:pgMar w:top="1417" w:right="1417" w:bottom="99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HG Mincho Light J">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60CB1"/>
    <w:multiLevelType w:val="hybridMultilevel"/>
    <w:tmpl w:val="37D40732"/>
    <w:lvl w:ilvl="0" w:tplc="63B236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51260"/>
    <w:multiLevelType w:val="hybridMultilevel"/>
    <w:tmpl w:val="4A68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E3386"/>
    <w:multiLevelType w:val="hybridMultilevel"/>
    <w:tmpl w:val="B462B5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6F601CD"/>
    <w:multiLevelType w:val="hybridMultilevel"/>
    <w:tmpl w:val="910E64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55B2DCF"/>
    <w:multiLevelType w:val="hybridMultilevel"/>
    <w:tmpl w:val="78D04B20"/>
    <w:lvl w:ilvl="0" w:tplc="64463166">
      <w:start w:val="1"/>
      <w:numFmt w:val="lowerLetter"/>
      <w:lvlText w:val="%1)"/>
      <w:lvlJc w:val="left"/>
      <w:pPr>
        <w:ind w:left="795" w:hanging="375"/>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nsid w:val="42B60EDE"/>
    <w:multiLevelType w:val="hybridMultilevel"/>
    <w:tmpl w:val="F866EC32"/>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6">
    <w:nsid w:val="4BDB4C4B"/>
    <w:multiLevelType w:val="hybridMultilevel"/>
    <w:tmpl w:val="F2BEE9F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5EF7775D"/>
    <w:multiLevelType w:val="hybridMultilevel"/>
    <w:tmpl w:val="4A680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A21371"/>
    <w:multiLevelType w:val="hybridMultilevel"/>
    <w:tmpl w:val="307A1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C9736ED"/>
    <w:multiLevelType w:val="hybridMultilevel"/>
    <w:tmpl w:val="B5169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35F46EC"/>
    <w:multiLevelType w:val="hybridMultilevel"/>
    <w:tmpl w:val="BBC05ED6"/>
    <w:lvl w:ilvl="0" w:tplc="0402000F">
      <w:start w:val="12"/>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7"/>
  </w:num>
  <w:num w:numId="6">
    <w:abstractNumId w:val="8"/>
  </w:num>
  <w:num w:numId="7">
    <w:abstractNumId w:val="2"/>
  </w:num>
  <w:num w:numId="8">
    <w:abstractNumId w:val="3"/>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58"/>
    <w:rsid w:val="0001507F"/>
    <w:rsid w:val="00025E58"/>
    <w:rsid w:val="00037D0F"/>
    <w:rsid w:val="00044CEB"/>
    <w:rsid w:val="000944DD"/>
    <w:rsid w:val="000D61E5"/>
    <w:rsid w:val="000F314F"/>
    <w:rsid w:val="000F726B"/>
    <w:rsid w:val="001675AD"/>
    <w:rsid w:val="001F6238"/>
    <w:rsid w:val="00247D59"/>
    <w:rsid w:val="00263F5E"/>
    <w:rsid w:val="002703C2"/>
    <w:rsid w:val="003432B4"/>
    <w:rsid w:val="00462A46"/>
    <w:rsid w:val="004B5779"/>
    <w:rsid w:val="004B791A"/>
    <w:rsid w:val="004F0226"/>
    <w:rsid w:val="005268B4"/>
    <w:rsid w:val="0059554D"/>
    <w:rsid w:val="005B06AF"/>
    <w:rsid w:val="005B7BBA"/>
    <w:rsid w:val="005D752D"/>
    <w:rsid w:val="005E56D3"/>
    <w:rsid w:val="006B7E22"/>
    <w:rsid w:val="00723FE7"/>
    <w:rsid w:val="00745E5F"/>
    <w:rsid w:val="0079197B"/>
    <w:rsid w:val="008246D7"/>
    <w:rsid w:val="00852F8E"/>
    <w:rsid w:val="00866594"/>
    <w:rsid w:val="008A0A9D"/>
    <w:rsid w:val="008C54AA"/>
    <w:rsid w:val="008F2657"/>
    <w:rsid w:val="009266D4"/>
    <w:rsid w:val="0093219F"/>
    <w:rsid w:val="009416DC"/>
    <w:rsid w:val="00971D91"/>
    <w:rsid w:val="009771A7"/>
    <w:rsid w:val="009C149B"/>
    <w:rsid w:val="009F10FC"/>
    <w:rsid w:val="009F479E"/>
    <w:rsid w:val="00A52FEE"/>
    <w:rsid w:val="00AF0126"/>
    <w:rsid w:val="00B01232"/>
    <w:rsid w:val="00B349DD"/>
    <w:rsid w:val="00B45446"/>
    <w:rsid w:val="00BA26F2"/>
    <w:rsid w:val="00BD561C"/>
    <w:rsid w:val="00C05E3A"/>
    <w:rsid w:val="00C222AE"/>
    <w:rsid w:val="00C511AF"/>
    <w:rsid w:val="00CB244D"/>
    <w:rsid w:val="00CD2ADF"/>
    <w:rsid w:val="00D166C0"/>
    <w:rsid w:val="00D81A6C"/>
    <w:rsid w:val="00D821F4"/>
    <w:rsid w:val="00D86C7E"/>
    <w:rsid w:val="00D9025C"/>
    <w:rsid w:val="00E11D69"/>
    <w:rsid w:val="00E36B32"/>
    <w:rsid w:val="00E744C7"/>
    <w:rsid w:val="00F50D1A"/>
    <w:rsid w:val="00F5302D"/>
    <w:rsid w:val="00F73A86"/>
    <w:rsid w:val="00FC67BC"/>
    <w:rsid w:val="00FD1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E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E58"/>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025E58"/>
  </w:style>
  <w:style w:type="paragraph" w:styleId="ListParagraph">
    <w:name w:val="List Paragraph"/>
    <w:basedOn w:val="Normal"/>
    <w:uiPriority w:val="34"/>
    <w:qFormat/>
    <w:rsid w:val="0093219F"/>
    <w:pPr>
      <w:ind w:left="720"/>
      <w:contextualSpacing/>
    </w:pPr>
  </w:style>
  <w:style w:type="character" w:styleId="CommentReference">
    <w:name w:val="annotation reference"/>
    <w:basedOn w:val="DefaultParagraphFont"/>
    <w:uiPriority w:val="99"/>
    <w:semiHidden/>
    <w:unhideWhenUsed/>
    <w:rsid w:val="00FC67BC"/>
    <w:rPr>
      <w:sz w:val="16"/>
      <w:szCs w:val="16"/>
    </w:rPr>
  </w:style>
  <w:style w:type="paragraph" w:styleId="CommentText">
    <w:name w:val="annotation text"/>
    <w:basedOn w:val="Normal"/>
    <w:link w:val="CommentTextChar"/>
    <w:uiPriority w:val="99"/>
    <w:semiHidden/>
    <w:unhideWhenUsed/>
    <w:rsid w:val="00FC67BC"/>
    <w:rPr>
      <w:sz w:val="20"/>
      <w:szCs w:val="20"/>
    </w:rPr>
  </w:style>
  <w:style w:type="character" w:customStyle="1" w:styleId="CommentTextChar">
    <w:name w:val="Comment Text Char"/>
    <w:basedOn w:val="DefaultParagraphFont"/>
    <w:link w:val="CommentText"/>
    <w:uiPriority w:val="99"/>
    <w:semiHidden/>
    <w:rsid w:val="00FC67B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C67BC"/>
    <w:rPr>
      <w:b/>
      <w:bCs/>
    </w:rPr>
  </w:style>
  <w:style w:type="character" w:customStyle="1" w:styleId="CommentSubjectChar">
    <w:name w:val="Comment Subject Char"/>
    <w:basedOn w:val="CommentTextChar"/>
    <w:link w:val="CommentSubject"/>
    <w:uiPriority w:val="99"/>
    <w:semiHidden/>
    <w:rsid w:val="00FC67BC"/>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FC6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7BC"/>
    <w:rPr>
      <w:rFonts w:ascii="Segoe UI" w:eastAsia="Times New Roman" w:hAnsi="Segoe UI" w:cs="Segoe UI"/>
      <w:sz w:val="18"/>
      <w:szCs w:val="18"/>
      <w:lang w:val="en-GB"/>
    </w:rPr>
  </w:style>
  <w:style w:type="paragraph" w:customStyle="1" w:styleId="CharChar2CharCharCharChar">
    <w:name w:val="Char Char2 Char Char Char Char"/>
    <w:basedOn w:val="Normal"/>
    <w:rsid w:val="00E744C7"/>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79</Pages>
  <Words>14779</Words>
  <Characters>84243</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Boyanova</dc:creator>
  <cp:lastModifiedBy>Vasilina Docheva</cp:lastModifiedBy>
  <cp:revision>29</cp:revision>
  <dcterms:created xsi:type="dcterms:W3CDTF">2023-02-24T14:33:00Z</dcterms:created>
  <dcterms:modified xsi:type="dcterms:W3CDTF">2023-03-09T12:46:00Z</dcterms:modified>
</cp:coreProperties>
</file>