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F8" w:rsidRDefault="009B73F8"/>
    <w:tbl>
      <w:tblPr>
        <w:tblpPr w:leftFromText="180" w:rightFromText="180" w:vertAnchor="text" w:tblpY="1"/>
        <w:tblOverlap w:val="never"/>
        <w:tblW w:w="15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344"/>
        <w:gridCol w:w="1559"/>
        <w:gridCol w:w="6379"/>
        <w:gridCol w:w="5116"/>
      </w:tblGrid>
      <w:tr w:rsidR="00786B8E" w:rsidRPr="0062790D" w:rsidTr="00E50267">
        <w:trPr>
          <w:trHeight w:val="350"/>
        </w:trPr>
        <w:tc>
          <w:tcPr>
            <w:tcW w:w="15856" w:type="dxa"/>
            <w:gridSpan w:val="5"/>
            <w:shd w:val="clear" w:color="auto" w:fill="auto"/>
          </w:tcPr>
          <w:p w:rsidR="005D7643" w:rsidRDefault="005D7643" w:rsidP="005D7643">
            <w:pPr>
              <w:tabs>
                <w:tab w:val="left" w:pos="-180"/>
              </w:tabs>
              <w:jc w:val="center"/>
              <w:rPr>
                <w:b/>
              </w:rPr>
            </w:pPr>
          </w:p>
          <w:p w:rsidR="005D7643" w:rsidRDefault="005D7643" w:rsidP="005D7643">
            <w:pPr>
              <w:tabs>
                <w:tab w:val="left" w:pos="-180"/>
              </w:tabs>
              <w:jc w:val="center"/>
              <w:rPr>
                <w:b/>
              </w:rPr>
            </w:pPr>
            <w:r w:rsidRPr="005D7643">
              <w:rPr>
                <w:b/>
              </w:rPr>
              <w:t>ТАБЛИЦА</w:t>
            </w:r>
          </w:p>
          <w:p w:rsidR="005D7643" w:rsidRDefault="005D7643" w:rsidP="005D7643">
            <w:pPr>
              <w:tabs>
                <w:tab w:val="left" w:pos="-180"/>
              </w:tabs>
              <w:jc w:val="center"/>
              <w:rPr>
                <w:b/>
              </w:rPr>
            </w:pPr>
            <w:r w:rsidRPr="005D7643">
              <w:rPr>
                <w:b/>
              </w:rPr>
              <w:t xml:space="preserve"> </w:t>
            </w:r>
          </w:p>
          <w:p w:rsidR="00246595" w:rsidRDefault="005D7643" w:rsidP="005D7643">
            <w:pPr>
              <w:tabs>
                <w:tab w:val="left" w:pos="-180"/>
              </w:tabs>
              <w:jc w:val="center"/>
              <w:rPr>
                <w:b/>
              </w:rPr>
            </w:pPr>
            <w:r w:rsidRPr="005D7643">
              <w:rPr>
                <w:b/>
              </w:rPr>
              <w:t>за отразяване на постъпили становища във връзка с провеждането на втора писмена процедура за неприсъствено вземане на решение от членовете на Комитета за наблюдение на Програмата за морско дело, рибарство и аквакултури (ПМДРА) 2021-2027 г. за одобрение на критерии за подбор на проекти за част от видовете дейности по ПМДРА и на Индикативната годишна работ</w:t>
            </w:r>
            <w:r w:rsidR="006D44E2">
              <w:rPr>
                <w:b/>
              </w:rPr>
              <w:t>на програма за 2023 г. на ПМДРА</w:t>
            </w:r>
            <w:r w:rsidRPr="005D7643">
              <w:rPr>
                <w:b/>
              </w:rPr>
              <w:t>, проведена в периода 6 – 12 юни 2023 г.</w:t>
            </w:r>
          </w:p>
          <w:p w:rsidR="005D7643" w:rsidRPr="0062790D" w:rsidRDefault="005D7643" w:rsidP="005D7643">
            <w:pPr>
              <w:tabs>
                <w:tab w:val="left" w:pos="-180"/>
              </w:tabs>
              <w:jc w:val="center"/>
              <w:rPr>
                <w:b/>
                <w:bCs/>
              </w:rPr>
            </w:pPr>
          </w:p>
        </w:tc>
      </w:tr>
      <w:tr w:rsidR="003879FD" w:rsidRPr="0062790D" w:rsidTr="00AB6C84">
        <w:trPr>
          <w:trHeight w:val="350"/>
        </w:trPr>
        <w:tc>
          <w:tcPr>
            <w:tcW w:w="458" w:type="dxa"/>
            <w:shd w:val="clear" w:color="auto" w:fill="D9D9D9"/>
          </w:tcPr>
          <w:p w:rsidR="0088182E" w:rsidRPr="0062790D" w:rsidRDefault="0088182E" w:rsidP="00174B41">
            <w:pPr>
              <w:jc w:val="center"/>
              <w:rPr>
                <w:b/>
              </w:rPr>
            </w:pPr>
          </w:p>
          <w:p w:rsidR="0088182E" w:rsidRPr="0062790D" w:rsidRDefault="0077264B" w:rsidP="00174B41">
            <w:pPr>
              <w:jc w:val="center"/>
              <w:rPr>
                <w:b/>
              </w:rPr>
            </w:pPr>
            <w:r w:rsidRPr="0062790D">
              <w:rPr>
                <w:b/>
              </w:rPr>
              <w:t>№</w:t>
            </w:r>
          </w:p>
          <w:p w:rsidR="0088182E" w:rsidRPr="0062790D" w:rsidRDefault="0088182E" w:rsidP="00174B41">
            <w:pPr>
              <w:jc w:val="center"/>
              <w:rPr>
                <w:b/>
              </w:rPr>
            </w:pPr>
          </w:p>
        </w:tc>
        <w:tc>
          <w:tcPr>
            <w:tcW w:w="2344" w:type="dxa"/>
            <w:shd w:val="clear" w:color="auto" w:fill="D9D9D9"/>
          </w:tcPr>
          <w:p w:rsidR="0088182E" w:rsidRPr="0062790D" w:rsidRDefault="0088182E" w:rsidP="00174B41">
            <w:pPr>
              <w:jc w:val="center"/>
              <w:rPr>
                <w:b/>
              </w:rPr>
            </w:pPr>
            <w:r w:rsidRPr="0062790D">
              <w:rPr>
                <w:b/>
              </w:rPr>
              <w:t xml:space="preserve">Данни на подателя  </w:t>
            </w:r>
          </w:p>
        </w:tc>
        <w:tc>
          <w:tcPr>
            <w:tcW w:w="1559" w:type="dxa"/>
            <w:shd w:val="clear" w:color="auto" w:fill="D9D9D9"/>
          </w:tcPr>
          <w:p w:rsidR="00AD50F1" w:rsidRDefault="0088182E" w:rsidP="00AD50F1">
            <w:pPr>
              <w:rPr>
                <w:b/>
              </w:rPr>
            </w:pPr>
            <w:r w:rsidRPr="0062790D">
              <w:rPr>
                <w:b/>
              </w:rPr>
              <w:t xml:space="preserve">Дата на </w:t>
            </w:r>
          </w:p>
          <w:p w:rsidR="0088182E" w:rsidRPr="0062790D" w:rsidRDefault="0088182E" w:rsidP="00AD50F1">
            <w:pPr>
              <w:rPr>
                <w:b/>
              </w:rPr>
            </w:pPr>
            <w:r w:rsidRPr="0062790D">
              <w:rPr>
                <w:b/>
              </w:rPr>
              <w:t>получаване</w:t>
            </w:r>
          </w:p>
        </w:tc>
        <w:tc>
          <w:tcPr>
            <w:tcW w:w="6379" w:type="dxa"/>
            <w:shd w:val="clear" w:color="auto" w:fill="D9D9D9"/>
          </w:tcPr>
          <w:p w:rsidR="0088182E" w:rsidRPr="0062790D" w:rsidRDefault="0088182E" w:rsidP="00174B41">
            <w:pPr>
              <w:jc w:val="center"/>
              <w:rPr>
                <w:b/>
              </w:rPr>
            </w:pPr>
            <w:r w:rsidRPr="0062790D">
              <w:rPr>
                <w:b/>
              </w:rPr>
              <w:t xml:space="preserve">Коментар/Предложение </w:t>
            </w:r>
          </w:p>
        </w:tc>
        <w:tc>
          <w:tcPr>
            <w:tcW w:w="5116" w:type="dxa"/>
            <w:shd w:val="clear" w:color="auto" w:fill="D9D9D9"/>
          </w:tcPr>
          <w:p w:rsidR="0088182E" w:rsidRPr="0062790D" w:rsidRDefault="0088182E" w:rsidP="00174B41">
            <w:pPr>
              <w:jc w:val="center"/>
              <w:rPr>
                <w:b/>
                <w:highlight w:val="yellow"/>
              </w:rPr>
            </w:pPr>
            <w:r w:rsidRPr="0062790D">
              <w:rPr>
                <w:b/>
              </w:rPr>
              <w:t xml:space="preserve">Становище на УО на </w:t>
            </w:r>
            <w:r w:rsidR="002D4506" w:rsidRPr="0062790D">
              <w:rPr>
                <w:b/>
              </w:rPr>
              <w:t>ПМДР</w:t>
            </w:r>
            <w:r w:rsidR="00246595" w:rsidRPr="0062790D">
              <w:rPr>
                <w:b/>
              </w:rPr>
              <w:t>А</w:t>
            </w:r>
          </w:p>
        </w:tc>
      </w:tr>
      <w:tr w:rsidR="00062E01" w:rsidRPr="0062790D" w:rsidTr="00AB6C84">
        <w:trPr>
          <w:trHeight w:val="2510"/>
        </w:trPr>
        <w:tc>
          <w:tcPr>
            <w:tcW w:w="458" w:type="dxa"/>
            <w:shd w:val="clear" w:color="auto" w:fill="auto"/>
          </w:tcPr>
          <w:p w:rsidR="00062E01" w:rsidRPr="0062790D" w:rsidRDefault="00246595" w:rsidP="005618A4">
            <w:pPr>
              <w:jc w:val="both"/>
              <w:rPr>
                <w:b/>
              </w:rPr>
            </w:pPr>
            <w:r w:rsidRPr="0062790D">
              <w:rPr>
                <w:b/>
              </w:rPr>
              <w:t>1</w:t>
            </w:r>
          </w:p>
        </w:tc>
        <w:tc>
          <w:tcPr>
            <w:tcW w:w="2344" w:type="dxa"/>
            <w:shd w:val="clear" w:color="auto" w:fill="auto"/>
          </w:tcPr>
          <w:p w:rsidR="00246595" w:rsidRDefault="00AD50F1" w:rsidP="00922985">
            <w:pPr>
              <w:jc w:val="both"/>
              <w:rPr>
                <w:color w:val="000000"/>
              </w:rPr>
            </w:pPr>
            <w:r w:rsidRPr="00A611C5">
              <w:rPr>
                <w:b/>
                <w:color w:val="000000"/>
              </w:rPr>
              <w:t>Весела Данева</w:t>
            </w:r>
            <w:r>
              <w:rPr>
                <w:color w:val="000000"/>
              </w:rPr>
              <w:t>,</w:t>
            </w:r>
          </w:p>
          <w:p w:rsidR="00AD50F1" w:rsidRPr="00A611C5" w:rsidRDefault="00AD50F1" w:rsidP="00922985">
            <w:pPr>
              <w:jc w:val="both"/>
              <w:rPr>
                <w:i/>
                <w:color w:val="000000"/>
              </w:rPr>
            </w:pPr>
            <w:r w:rsidRPr="00A611C5">
              <w:rPr>
                <w:i/>
                <w:color w:val="000000"/>
              </w:rPr>
              <w:t>Министерство на финансите</w:t>
            </w:r>
          </w:p>
        </w:tc>
        <w:tc>
          <w:tcPr>
            <w:tcW w:w="1559" w:type="dxa"/>
            <w:shd w:val="clear" w:color="auto" w:fill="auto"/>
          </w:tcPr>
          <w:p w:rsidR="00062E01" w:rsidRPr="0062790D" w:rsidRDefault="00AD50F1" w:rsidP="00AD50F1">
            <w:pPr>
              <w:jc w:val="both"/>
            </w:pPr>
            <w:r>
              <w:t>12</w:t>
            </w:r>
            <w:r w:rsidR="00922985" w:rsidRPr="0062790D">
              <w:t>.</w:t>
            </w:r>
            <w:r w:rsidR="00246595" w:rsidRPr="0062790D">
              <w:t>0</w:t>
            </w:r>
            <w:r>
              <w:t>6</w:t>
            </w:r>
            <w:r w:rsidR="00922985" w:rsidRPr="0062790D">
              <w:t>.202</w:t>
            </w:r>
            <w:r w:rsidR="00246595" w:rsidRPr="0062790D">
              <w:t>3 г.</w:t>
            </w:r>
          </w:p>
        </w:tc>
        <w:tc>
          <w:tcPr>
            <w:tcW w:w="6379" w:type="dxa"/>
            <w:shd w:val="clear" w:color="auto" w:fill="auto"/>
          </w:tcPr>
          <w:p w:rsidR="00AB6C84" w:rsidRPr="00AB6C84" w:rsidRDefault="00AB6C84" w:rsidP="00AB6C84">
            <w:pPr>
              <w:spacing w:after="160" w:line="252" w:lineRule="auto"/>
              <w:ind w:firstLine="708"/>
              <w:jc w:val="both"/>
              <w:rPr>
                <w:rFonts w:eastAsia="Calibri"/>
                <w:b/>
              </w:rPr>
            </w:pPr>
            <w:r w:rsidRPr="00AB6C84">
              <w:rPr>
                <w:rFonts w:eastAsia="Calibri"/>
                <w:b/>
              </w:rPr>
              <w:t>Не одобряваме проекта на Индикативната годишна работна програма за 2023 г. по ПМДРА 2021-2027 г. (ИГРП) със следните мотиви:</w:t>
            </w:r>
          </w:p>
          <w:p w:rsidR="00AB6C84" w:rsidRPr="00AB6C84" w:rsidRDefault="00AB6C84" w:rsidP="00AB6C84">
            <w:pPr>
              <w:spacing w:after="160" w:line="252" w:lineRule="auto"/>
              <w:ind w:firstLine="708"/>
              <w:jc w:val="both"/>
              <w:rPr>
                <w:rFonts w:eastAsia="Calibri"/>
              </w:rPr>
            </w:pPr>
            <w:r w:rsidRPr="00AB6C84">
              <w:rPr>
                <w:rFonts w:eastAsia="Calibri"/>
              </w:rPr>
              <w:t>Поддържаме изразеното от нас по отношение на проекта на ИГРП за 2023 г., изпратено по повод първото заседание на КН на ПМДРА, състояло се на 17.03.2023 г., което очевидно не е отразено и в сега получения проект на ИГРП. С наше становище Ви информирахме за следното:</w:t>
            </w:r>
          </w:p>
          <w:p w:rsidR="00AB6C84" w:rsidRPr="00AB6C84" w:rsidRDefault="00AB6C84" w:rsidP="00AB6C84">
            <w:pPr>
              <w:spacing w:after="160" w:line="252" w:lineRule="auto"/>
              <w:ind w:firstLine="708"/>
              <w:jc w:val="both"/>
              <w:rPr>
                <w:rFonts w:eastAsia="Calibri"/>
                <w:color w:val="000000"/>
              </w:rPr>
            </w:pPr>
            <w:r w:rsidRPr="00AB6C84">
              <w:rPr>
                <w:rFonts w:eastAsia="Calibri"/>
              </w:rPr>
              <w:t>В</w:t>
            </w:r>
            <w:r w:rsidRPr="00AB6C84">
              <w:rPr>
                <w:rFonts w:eastAsia="Calibri"/>
                <w:color w:val="000000"/>
              </w:rPr>
              <w:t xml:space="preserve"> изпълнение на разпоредбата на чл. 26, ал. 3 от ЗУСЕФСУ, проектите на документи, определящи условията за кандидатстване и условията за изпълнение на одобрените проекти по мерки, за които следва да бъдат прилагани общите правила на ЕС за държавните помощи, преди внасянето им за утвърждаване, трябва да бъдат съгласувани за съответствие с приложимите правила за държавните помощи с министъра на финансите. </w:t>
            </w:r>
          </w:p>
          <w:p w:rsidR="00AB6C84" w:rsidRPr="00AB6C84" w:rsidRDefault="00AB6C84" w:rsidP="00AB6C84">
            <w:pPr>
              <w:spacing w:after="160" w:line="252" w:lineRule="auto"/>
              <w:ind w:firstLine="708"/>
              <w:jc w:val="both"/>
              <w:rPr>
                <w:rFonts w:eastAsia="Calibri"/>
                <w:color w:val="000000"/>
              </w:rPr>
            </w:pPr>
            <w:r w:rsidRPr="00AB6C84">
              <w:rPr>
                <w:rFonts w:eastAsia="Calibri"/>
              </w:rPr>
              <w:t>От разпоредбата на чл. 10 параграф 1 от Регламент (ЕС) 2021/1139</w:t>
            </w:r>
            <w:r w:rsidRPr="00AB6C84">
              <w:rPr>
                <w:rFonts w:eastAsia="Calibri"/>
                <w:color w:val="000000"/>
              </w:rPr>
              <w:t xml:space="preserve">  за създаване на Европейския фонд за </w:t>
            </w:r>
            <w:r w:rsidRPr="00AB6C84">
              <w:rPr>
                <w:rFonts w:eastAsia="Calibri"/>
                <w:color w:val="000000"/>
              </w:rPr>
              <w:lastRenderedPageBreak/>
              <w:t>морско дело, рибарство и аквакултури и за изменение на Регламент (ЕС) 2017/1004</w:t>
            </w:r>
            <w:r w:rsidRPr="00AB6C84">
              <w:rPr>
                <w:rFonts w:eastAsia="Calibri"/>
              </w:rPr>
              <w:t xml:space="preserve"> става ясно, че членове 107, 108 и 109 от ДФЕС се прилагат спрямо помощи, предоставени от държавите членки на сектора на рибарството и </w:t>
            </w:r>
            <w:proofErr w:type="spellStart"/>
            <w:r w:rsidRPr="00AB6C84">
              <w:rPr>
                <w:rFonts w:eastAsia="Calibri"/>
              </w:rPr>
              <w:t>аквакултурите</w:t>
            </w:r>
            <w:proofErr w:type="spellEnd"/>
            <w:r w:rsidRPr="00AB6C84">
              <w:rPr>
                <w:rFonts w:eastAsia="Calibri"/>
              </w:rPr>
              <w:t xml:space="preserve">. В параграф 2 от същия член се осигурява изключение от това общо правило и се предвижда, правилата за държавните помощи да не се прилагат, когато финансирането е за сектора на рибарството и </w:t>
            </w:r>
            <w:proofErr w:type="spellStart"/>
            <w:r w:rsidRPr="00AB6C84">
              <w:rPr>
                <w:rFonts w:eastAsia="Calibri"/>
              </w:rPr>
              <w:t>аквакултурите</w:t>
            </w:r>
            <w:proofErr w:type="spellEnd"/>
            <w:r w:rsidRPr="00AB6C84">
              <w:rPr>
                <w:rFonts w:eastAsia="Calibri"/>
              </w:rPr>
              <w:t xml:space="preserve"> и е в съответствие с посочения регламент. При условие, че в ПМДРА 2021-2027 г. са включени мерки/процедури, финансирането на които не представлява финансиране за сектора на рибарството и </w:t>
            </w:r>
            <w:proofErr w:type="spellStart"/>
            <w:r w:rsidRPr="00AB6C84">
              <w:rPr>
                <w:rFonts w:eastAsia="Calibri"/>
              </w:rPr>
              <w:t>аквакултурите</w:t>
            </w:r>
            <w:proofErr w:type="spellEnd"/>
            <w:r w:rsidRPr="00AB6C84">
              <w:rPr>
                <w:rFonts w:eastAsia="Calibri"/>
              </w:rPr>
              <w:t xml:space="preserve"> и същите попадат извън сектора, за тях би следвало да се прилагат общите правила на ЕС по държавните помощи. </w:t>
            </w:r>
          </w:p>
          <w:p w:rsidR="00AB6C84" w:rsidRPr="00A53FEF" w:rsidRDefault="00AB6C84" w:rsidP="00AB6C84">
            <w:pPr>
              <w:spacing w:after="160" w:line="252" w:lineRule="auto"/>
              <w:ind w:firstLine="708"/>
              <w:jc w:val="both"/>
              <w:rPr>
                <w:rFonts w:eastAsia="Calibri"/>
                <w:color w:val="000000"/>
              </w:rPr>
            </w:pPr>
            <w:r w:rsidRPr="00AB6C84">
              <w:rPr>
                <w:rFonts w:eastAsia="Calibri"/>
                <w:color w:val="000000"/>
              </w:rPr>
              <w:t xml:space="preserve">Според нас, към момента на подготовката на  ИГРП, Управляващият орган трябва  да има яснота, кои процедури попадат в общите правила по държавните помощи и кои попадат в сектора на рибарството и </w:t>
            </w:r>
            <w:proofErr w:type="spellStart"/>
            <w:r w:rsidRPr="00AB6C84">
              <w:rPr>
                <w:rFonts w:eastAsia="Calibri"/>
                <w:color w:val="000000"/>
              </w:rPr>
              <w:t>аквакултурите</w:t>
            </w:r>
            <w:proofErr w:type="spellEnd"/>
            <w:r w:rsidRPr="00AB6C84">
              <w:rPr>
                <w:rFonts w:eastAsia="Calibri"/>
                <w:color w:val="000000"/>
              </w:rPr>
              <w:t xml:space="preserve">, независимо дали ще се прилага режим за държавна помощ или режим „непомощ“. </w:t>
            </w:r>
            <w:r w:rsidRPr="00A53FEF">
              <w:rPr>
                <w:rFonts w:eastAsia="Calibri"/>
                <w:color w:val="000000"/>
              </w:rPr>
              <w:t>На базата на предварителна оценка на УО, в ИГРП (</w:t>
            </w:r>
            <w:r w:rsidRPr="00A53FEF">
              <w:rPr>
                <w:rFonts w:eastAsia="Calibri"/>
              </w:rPr>
              <w:t>в колоните „</w:t>
            </w:r>
            <w:r w:rsidRPr="00A53FEF">
              <w:rPr>
                <w:rFonts w:eastAsia="Calibri"/>
                <w:lang w:val="en-US"/>
              </w:rPr>
              <w:t>M</w:t>
            </w:r>
            <w:r w:rsidRPr="00A53FEF">
              <w:rPr>
                <w:rFonts w:eastAsia="Calibri"/>
              </w:rPr>
              <w:t>“/„</w:t>
            </w:r>
            <w:r w:rsidRPr="00A53FEF">
              <w:rPr>
                <w:rFonts w:eastAsia="Calibri"/>
                <w:lang w:val="en-US"/>
              </w:rPr>
              <w:t>N</w:t>
            </w:r>
            <w:r w:rsidRPr="00A53FEF">
              <w:rPr>
                <w:rFonts w:eastAsia="Calibri"/>
              </w:rPr>
              <w:t>)</w:t>
            </w:r>
            <w:r w:rsidRPr="00A53FEF">
              <w:rPr>
                <w:rFonts w:eastAsia="Calibri"/>
                <w:color w:val="000000"/>
              </w:rPr>
              <w:t xml:space="preserve"> е необходимо да се посочи за всяка процедура, дали представлява държавна помощ или минимална помощ. В получените проекти на ИГРП за 2023 г. за всички процедури е посочено, че същите не представляват държавна/минимална помощ.</w:t>
            </w:r>
          </w:p>
          <w:p w:rsidR="00AB6C84" w:rsidRPr="00AB6C84" w:rsidRDefault="00AB6C84" w:rsidP="00AB6C84">
            <w:pPr>
              <w:spacing w:after="160" w:line="252" w:lineRule="auto"/>
              <w:ind w:firstLine="708"/>
              <w:jc w:val="both"/>
              <w:rPr>
                <w:rFonts w:eastAsia="Calibri"/>
              </w:rPr>
            </w:pPr>
            <w:r w:rsidRPr="00A53FEF">
              <w:rPr>
                <w:rFonts w:eastAsia="Calibri"/>
              </w:rPr>
              <w:t>С цел по-голяма яснота предлагаме, в ИГРП за 2023 г. да се включи допълнителна информация (в колоните „</w:t>
            </w:r>
            <w:r w:rsidRPr="00A53FEF">
              <w:rPr>
                <w:rFonts w:eastAsia="Calibri"/>
                <w:lang w:val="en-US"/>
              </w:rPr>
              <w:t>M</w:t>
            </w:r>
            <w:r w:rsidRPr="00A53FEF">
              <w:rPr>
                <w:rFonts w:eastAsia="Calibri"/>
              </w:rPr>
              <w:t>“/„</w:t>
            </w:r>
            <w:r w:rsidRPr="00A53FEF">
              <w:rPr>
                <w:rFonts w:eastAsia="Calibri"/>
                <w:lang w:val="en-US"/>
              </w:rPr>
              <w:t>N”)</w:t>
            </w:r>
            <w:r w:rsidRPr="00A53FEF">
              <w:rPr>
                <w:rFonts w:eastAsia="Calibri"/>
              </w:rPr>
              <w:t xml:space="preserve"> към кои правила по държавните помощи е </w:t>
            </w:r>
            <w:proofErr w:type="spellStart"/>
            <w:r w:rsidRPr="00A53FEF">
              <w:rPr>
                <w:rFonts w:eastAsia="Calibri"/>
              </w:rPr>
              <w:t>относима</w:t>
            </w:r>
            <w:proofErr w:type="spellEnd"/>
            <w:r w:rsidRPr="00A53FEF">
              <w:rPr>
                <w:rFonts w:eastAsia="Calibri"/>
              </w:rPr>
              <w:t xml:space="preserve"> конкретната процедура: общи или за сектор „Рибарство и аквакултури“. В случай, че УО не е </w:t>
            </w:r>
            <w:r w:rsidRPr="00A53FEF">
              <w:rPr>
                <w:rFonts w:eastAsia="Calibri"/>
              </w:rPr>
              <w:lastRenderedPageBreak/>
              <w:t>определил конкретния режим, който ще бъде прилаган (за дейностите, които представляват „държавна помощ“), предлагаме в документа да се запише, че приложимия режим предстои да бъде уточнен.</w:t>
            </w:r>
          </w:p>
          <w:p w:rsidR="00AB6C84" w:rsidRPr="00AB6C84" w:rsidRDefault="00AB6C84" w:rsidP="00AB6C84">
            <w:pPr>
              <w:spacing w:after="160" w:line="252" w:lineRule="auto"/>
              <w:ind w:firstLine="708"/>
              <w:jc w:val="both"/>
              <w:rPr>
                <w:rFonts w:eastAsia="Calibri"/>
              </w:rPr>
            </w:pPr>
            <w:r w:rsidRPr="00AB6C84">
              <w:rPr>
                <w:rFonts w:eastAsia="Calibri"/>
              </w:rPr>
              <w:t xml:space="preserve">В допълнение на гореизложеното, бихме искали да обърнем внимание и на посоченото в ал. 17 от раздел 2.1.3. на Съобщението на Комисията - Насоки за държавна помощ за рибарството и </w:t>
            </w:r>
            <w:proofErr w:type="spellStart"/>
            <w:r w:rsidRPr="00AB6C84">
              <w:rPr>
                <w:rFonts w:eastAsia="Calibri"/>
              </w:rPr>
              <w:t>аквакултурите</w:t>
            </w:r>
            <w:proofErr w:type="spellEnd"/>
            <w:r w:rsidRPr="00AB6C84">
              <w:rPr>
                <w:rFonts w:eastAsia="Calibri"/>
              </w:rPr>
              <w:t xml:space="preserve"> (2023/C 107/01) /Насоките/, където е разписано, че някои плащания, извършени от държавите членки съгласно Регламент (ЕС) 2021/1139, може да не представляват плащания за сектора на рибарството и </w:t>
            </w:r>
            <w:proofErr w:type="spellStart"/>
            <w:r w:rsidRPr="00AB6C84">
              <w:rPr>
                <w:rFonts w:eastAsia="Calibri"/>
              </w:rPr>
              <w:t>аквакултурите</w:t>
            </w:r>
            <w:proofErr w:type="spellEnd"/>
            <w:r w:rsidRPr="00AB6C84">
              <w:rPr>
                <w:rFonts w:eastAsia="Calibri"/>
              </w:rPr>
              <w:t xml:space="preserve">, тъй като те могат да попаднат извън приложното поле на член 42 от ДФЕС, като се дава  пример с някои плащания във връзка с операции по членове 14, 23, 25, 29, 30, 31, 32, 33 и 34 от Регламент (ЕС) 2021/1139. В ал. 18 от същия раздел на Насоките е разписано, че плащанията съгласно Регламент (ЕС) 2021/1139, които попадат извън сектора на рибарството и </w:t>
            </w:r>
            <w:proofErr w:type="spellStart"/>
            <w:r w:rsidRPr="00AB6C84">
              <w:rPr>
                <w:rFonts w:eastAsia="Calibri"/>
              </w:rPr>
              <w:t>аквакултурите</w:t>
            </w:r>
            <w:proofErr w:type="spellEnd"/>
            <w:r w:rsidRPr="00AB6C84">
              <w:rPr>
                <w:rFonts w:eastAsia="Calibri"/>
              </w:rPr>
              <w:t>, са предмет на правилата за държавна помощ по ДФЕС и когато тези плащания представляват държавна помощ, те следва да бъдат оценявани съгласно съответните инструменти за държавна помощ. В проекта на ИГРП 2023 г. се предвижда стартиране на процедури, които попадат в посочените от ЕК изключения, но за тях УО не предоставя информация, дали същите са оценени като държавна помощ или минимална помощ.</w:t>
            </w:r>
          </w:p>
          <w:p w:rsidR="00AB6C84" w:rsidRPr="00AB6C84" w:rsidRDefault="00AB6C84" w:rsidP="00AB6C84">
            <w:pPr>
              <w:spacing w:after="160" w:line="252" w:lineRule="auto"/>
              <w:ind w:firstLine="708"/>
              <w:jc w:val="both"/>
              <w:rPr>
                <w:rFonts w:eastAsia="Calibri"/>
                <w:b/>
              </w:rPr>
            </w:pPr>
            <w:r w:rsidRPr="00AB6C84">
              <w:rPr>
                <w:rFonts w:eastAsia="Calibri"/>
                <w:b/>
              </w:rPr>
              <w:t xml:space="preserve">Съгласуваме предложените критерии и методология за оценка на проектните предложения със следните бележки:  </w:t>
            </w:r>
          </w:p>
          <w:p w:rsidR="00AB6C84" w:rsidRPr="00AB6C84" w:rsidRDefault="00AB6C84" w:rsidP="00AB6C84">
            <w:pPr>
              <w:spacing w:after="160" w:line="252" w:lineRule="auto"/>
              <w:ind w:firstLine="708"/>
              <w:jc w:val="both"/>
              <w:rPr>
                <w:rFonts w:eastAsia="Calibri"/>
              </w:rPr>
            </w:pPr>
            <w:r w:rsidRPr="00AB6C84">
              <w:rPr>
                <w:rFonts w:eastAsia="Calibri"/>
                <w:b/>
              </w:rPr>
              <w:t xml:space="preserve">По отношение на Критериите и методологията за </w:t>
            </w:r>
            <w:r w:rsidRPr="00AB6C84">
              <w:rPr>
                <w:rFonts w:eastAsia="Calibri"/>
                <w:b/>
              </w:rPr>
              <w:lastRenderedPageBreak/>
              <w:t>оценка на проектни предложения по дейност</w:t>
            </w:r>
            <w:r w:rsidRPr="00AB6C84">
              <w:rPr>
                <w:rFonts w:ascii="Calibri" w:eastAsia="Calibri" w:hAnsi="Calibri" w:cs="Calibri"/>
                <w:sz w:val="22"/>
                <w:szCs w:val="22"/>
              </w:rPr>
              <w:t xml:space="preserve"> „</w:t>
            </w:r>
            <w:r w:rsidRPr="00AB6C84">
              <w:rPr>
                <w:rFonts w:eastAsia="Calibri"/>
                <w:b/>
              </w:rPr>
              <w:t xml:space="preserve">Преработване на продуктите от риболов и аквакултури“ </w:t>
            </w:r>
            <w:r w:rsidRPr="00AB6C84">
              <w:rPr>
                <w:rFonts w:eastAsia="Calibri"/>
              </w:rPr>
              <w:t xml:space="preserve">по Приоритет 2  „Насърчаване на устойчиви дейности в областта на </w:t>
            </w:r>
            <w:proofErr w:type="spellStart"/>
            <w:r w:rsidRPr="00AB6C84">
              <w:rPr>
                <w:rFonts w:eastAsia="Calibri"/>
              </w:rPr>
              <w:t>аквакултурите</w:t>
            </w:r>
            <w:proofErr w:type="spellEnd"/>
            <w:r w:rsidRPr="00AB6C84">
              <w:rPr>
                <w:rFonts w:eastAsia="Calibri"/>
              </w:rPr>
              <w:t xml:space="preserve">, преработката и предлагането на пазара на продукти от риболов и аквакултури, като по този начин допринася за продоволствената сигурност в Съюза“, предлагаме да се прецени до колко е </w:t>
            </w:r>
            <w:proofErr w:type="spellStart"/>
            <w:r w:rsidRPr="00AB6C84">
              <w:rPr>
                <w:rFonts w:eastAsia="Calibri"/>
              </w:rPr>
              <w:t>относимо</w:t>
            </w:r>
            <w:proofErr w:type="spellEnd"/>
            <w:r w:rsidRPr="00AB6C84">
              <w:rPr>
                <w:rFonts w:eastAsia="Calibri"/>
              </w:rPr>
              <w:t xml:space="preserve"> посоченото правно основание - чл. 27</w:t>
            </w:r>
            <w:r w:rsidRPr="00AB6C84">
              <w:rPr>
                <w:rFonts w:eastAsia="Calibri"/>
                <w:b/>
                <w:szCs w:val="32"/>
              </w:rPr>
              <w:t xml:space="preserve"> </w:t>
            </w:r>
            <w:r w:rsidRPr="00AB6C84">
              <w:rPr>
                <w:rFonts w:eastAsia="Calibri"/>
                <w:szCs w:val="32"/>
              </w:rPr>
              <w:t xml:space="preserve">от </w:t>
            </w:r>
            <w:r w:rsidRPr="00AB6C84">
              <w:rPr>
                <w:rFonts w:eastAsia="Calibri"/>
              </w:rPr>
              <w:t>Регламент (ЕС) 2021/1139.</w:t>
            </w:r>
          </w:p>
          <w:p w:rsidR="00AB6C84" w:rsidRPr="00AB6C84" w:rsidRDefault="00AB6C84" w:rsidP="00AB6C84">
            <w:pPr>
              <w:spacing w:after="160" w:line="252" w:lineRule="auto"/>
              <w:ind w:firstLine="708"/>
              <w:jc w:val="both"/>
              <w:rPr>
                <w:rFonts w:eastAsia="Calibri"/>
              </w:rPr>
            </w:pPr>
            <w:r w:rsidRPr="00AB6C84">
              <w:rPr>
                <w:rFonts w:eastAsia="Calibri"/>
                <w:b/>
              </w:rPr>
              <w:t>По отношение на Критериите и методологията за оценка на проектни предложения по дейност</w:t>
            </w:r>
            <w:r w:rsidRPr="00AB6C84">
              <w:rPr>
                <w:rFonts w:eastAsia="Calibri"/>
              </w:rPr>
              <w:t xml:space="preserve"> </w:t>
            </w:r>
            <w:r w:rsidRPr="00AB6C84">
              <w:rPr>
                <w:rFonts w:eastAsia="Calibri"/>
                <w:b/>
              </w:rPr>
              <w:t xml:space="preserve">„Събиране и обработване на данни за управление на рибарството и </w:t>
            </w:r>
            <w:proofErr w:type="spellStart"/>
            <w:r w:rsidRPr="00AB6C84">
              <w:rPr>
                <w:rFonts w:eastAsia="Calibri"/>
                <w:b/>
              </w:rPr>
              <w:t>аквакултурите</w:t>
            </w:r>
            <w:proofErr w:type="spellEnd"/>
            <w:r w:rsidRPr="00AB6C84">
              <w:rPr>
                <w:rFonts w:eastAsia="Calibri"/>
                <w:b/>
              </w:rPr>
              <w:t xml:space="preserve"> и за</w:t>
            </w:r>
            <w:r w:rsidRPr="00AB6C84">
              <w:rPr>
                <w:rFonts w:ascii="Calibri" w:eastAsia="Calibri" w:hAnsi="Calibri" w:cs="Calibri"/>
                <w:b/>
                <w:sz w:val="22"/>
                <w:szCs w:val="22"/>
              </w:rPr>
              <w:t xml:space="preserve"> </w:t>
            </w:r>
            <w:r w:rsidRPr="00AB6C84">
              <w:rPr>
                <w:rFonts w:eastAsia="Calibri"/>
                <w:b/>
              </w:rPr>
              <w:t>научни цели“</w:t>
            </w:r>
            <w:r w:rsidRPr="00AB6C84">
              <w:rPr>
                <w:rFonts w:eastAsia="Calibri"/>
              </w:rPr>
              <w:t xml:space="preserve"> по Приоритет: 1 „Насърчаване на устойчивото рибарство, възстановяването и опазването на водните биологични ресурси, според нас посоченото правно основание (чл. 22 от Регламент (ЕС) 2021/1139)“ е </w:t>
            </w:r>
            <w:proofErr w:type="spellStart"/>
            <w:r w:rsidRPr="00AB6C84">
              <w:rPr>
                <w:rFonts w:eastAsia="Calibri"/>
              </w:rPr>
              <w:t>неотносимо</w:t>
            </w:r>
            <w:proofErr w:type="spellEnd"/>
            <w:r w:rsidRPr="00AB6C84">
              <w:rPr>
                <w:rFonts w:eastAsia="Calibri"/>
              </w:rPr>
              <w:t>, поради което предлагаме да се коригира в съответствие с прилагания регламент.</w:t>
            </w:r>
          </w:p>
          <w:p w:rsidR="00AB6C84" w:rsidRPr="00AB6C84" w:rsidRDefault="00AB6C84" w:rsidP="00AB6C84">
            <w:pPr>
              <w:spacing w:after="160" w:line="252" w:lineRule="auto"/>
              <w:ind w:firstLine="708"/>
              <w:jc w:val="both"/>
              <w:rPr>
                <w:rFonts w:eastAsia="Calibri"/>
              </w:rPr>
            </w:pPr>
            <w:r w:rsidRPr="00AB6C84">
              <w:rPr>
                <w:rFonts w:eastAsia="Calibri"/>
              </w:rPr>
              <w:t xml:space="preserve">Използваме случая да напомним на УО, че с оглед намаляване на риска от предоставяне на неправомерна държавна помощ, е необходимо още преди процедурата по одобрение на стратегиите на Местните инициативни групи, УО да изготви ясни указания към тях за прилагането на правилата в областта на държавните помощи, за всяка допустима дейност, която ще бъде финансирана по ПМДРА. Считаме, че навреме изготвените указания е важно условие за подготовката на стратегиите, подготовката на указанията за кандидатстване и указанията за изпълнение и не на последно място за изпълнение на процедурата по чл. 26, ал 3 от Закона за управление на </w:t>
            </w:r>
            <w:r w:rsidRPr="00AB6C84">
              <w:rPr>
                <w:rFonts w:eastAsia="Calibri"/>
              </w:rPr>
              <w:lastRenderedPageBreak/>
              <w:t>средствата от Европейските фондове при споделено управление за съгласуване с министъра на финансите за съответствие с приложимите правила за държавните помощи, в случаите когато е определено, че финансирането по конкретната процедура попада в общите правила за държавните помощи. На базата на опита от изпълнение на ПМДРА 2014-2020 г., за целите на намаляване на административната тежест и срочното изпълнение на стратегиите, съответно изпълнението на ПМДРА,  е необходимо УО да предостави ясни указания към местните инициативни групи, кои процедури следва да бъдат съгласувани с министъра на финансите и кои с министъра на земеделието и храните, съобразно техните правомощията по Закона за държавните помощи. В изминалия програмен период в Министерството на финансите постъпваха за съгласуване документи на МИРГ по процедури, които не попадат в компетенциите на министъра на финансите, което според нас води до забавяне стартирането на процедурата за прием на проекти, респективно на изпълнението на проектите по сключените договори за безвъзмездна финансова помощ, което дава отражение, както на изпълнението на стратегиите, така и на изпълнението на програмата. В същото време са финансирани проекти по процедури, които следва да се съгласуват с министъра на финансите, но за тях не са постъпвали документи в Министерство на финансите по реда на чл. 26, ал. 3 от ЗУСЕФСУ.</w:t>
            </w:r>
          </w:p>
          <w:p w:rsidR="00AB6C84" w:rsidRPr="00AB6C84" w:rsidRDefault="00AB6C84" w:rsidP="00AB6C84">
            <w:pPr>
              <w:spacing w:after="160" w:line="252" w:lineRule="auto"/>
              <w:ind w:firstLine="708"/>
              <w:jc w:val="both"/>
              <w:rPr>
                <w:rFonts w:eastAsia="Calibri"/>
              </w:rPr>
            </w:pPr>
            <w:r w:rsidRPr="00AB6C84">
              <w:rPr>
                <w:rFonts w:eastAsia="Calibri"/>
              </w:rPr>
              <w:t xml:space="preserve">Във връзка с горното, бихме искали да обърнем внимание, че в Програмата за морско дело, рибарство и аквакултури за периода 2021-2027, в раздел 6.1.2 за наличие на уредба за ефективното прилагане на правилата </w:t>
            </w:r>
            <w:r w:rsidRPr="00AB6C84">
              <w:rPr>
                <w:rFonts w:eastAsia="Calibri"/>
              </w:rPr>
              <w:lastRenderedPageBreak/>
              <w:t>на Съюза за държавните помощи в областта на европейските структурни и инвестиционни фондове, е декларирано че са изпълнени следните три критерии:</w:t>
            </w:r>
          </w:p>
          <w:p w:rsidR="00AB6C84" w:rsidRPr="00AB6C84" w:rsidRDefault="00AB6C84" w:rsidP="00AB6C84">
            <w:pPr>
              <w:ind w:firstLine="706"/>
              <w:jc w:val="both"/>
              <w:rPr>
                <w:rFonts w:eastAsia="Calibri"/>
              </w:rPr>
            </w:pPr>
            <w:r w:rsidRPr="00AB6C84">
              <w:rPr>
                <w:rFonts w:eastAsia="Calibri"/>
              </w:rPr>
              <w:t>-  Уредба за ефективното прилагане на правилата на Съюза за държавните помощи;</w:t>
            </w:r>
          </w:p>
          <w:p w:rsidR="00AB6C84" w:rsidRPr="00AB6C84" w:rsidRDefault="00AB6C84" w:rsidP="00AB6C84">
            <w:pPr>
              <w:ind w:firstLine="706"/>
              <w:jc w:val="both"/>
              <w:rPr>
                <w:rFonts w:eastAsia="Calibri"/>
              </w:rPr>
            </w:pPr>
            <w:r w:rsidRPr="00AB6C84">
              <w:rPr>
                <w:rFonts w:eastAsia="Calibri"/>
              </w:rPr>
              <w:t>- 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p w:rsidR="00AB6C84" w:rsidRPr="00AB6C84" w:rsidRDefault="00AB6C84" w:rsidP="00AB6C84">
            <w:pPr>
              <w:ind w:firstLine="706"/>
              <w:jc w:val="both"/>
              <w:rPr>
                <w:rFonts w:eastAsia="Calibri"/>
              </w:rPr>
            </w:pPr>
            <w:r w:rsidRPr="00AB6C84">
              <w:rPr>
                <w:rFonts w:eastAsia="Calibri"/>
              </w:rPr>
              <w:t>-   Уредба, гарантираща административния капацитет за въвеждане и прилагане на правилата на Съюза за държавните помощи.</w:t>
            </w:r>
          </w:p>
          <w:p w:rsidR="00F45B9E" w:rsidRPr="0062790D" w:rsidRDefault="00F45B9E" w:rsidP="00A645A3">
            <w:pPr>
              <w:spacing w:after="240"/>
              <w:jc w:val="both"/>
              <w:rPr>
                <w:rFonts w:eastAsia="Calibri"/>
                <w:lang w:eastAsia="en-US"/>
              </w:rPr>
            </w:pPr>
          </w:p>
        </w:tc>
        <w:tc>
          <w:tcPr>
            <w:tcW w:w="5116" w:type="dxa"/>
            <w:shd w:val="clear" w:color="auto" w:fill="auto"/>
          </w:tcPr>
          <w:p w:rsidR="004A72C6" w:rsidRDefault="004A72C6" w:rsidP="005B4DCC">
            <w:pPr>
              <w:spacing w:line="276" w:lineRule="auto"/>
              <w:jc w:val="both"/>
              <w:rPr>
                <w:lang w:eastAsia="en-US"/>
              </w:rPr>
            </w:pPr>
          </w:p>
          <w:p w:rsidR="004A72C6" w:rsidRDefault="004A72C6" w:rsidP="005B4DCC">
            <w:pPr>
              <w:spacing w:line="276" w:lineRule="auto"/>
              <w:jc w:val="both"/>
              <w:rPr>
                <w:lang w:eastAsia="en-US"/>
              </w:rPr>
            </w:pPr>
          </w:p>
          <w:p w:rsidR="000B0E93" w:rsidRDefault="005B4DCC" w:rsidP="00F307A6">
            <w:pPr>
              <w:spacing w:line="276" w:lineRule="auto"/>
              <w:jc w:val="both"/>
              <w:rPr>
                <w:rFonts w:eastAsia="Calibri"/>
              </w:rPr>
            </w:pPr>
            <w:r>
              <w:rPr>
                <w:lang w:eastAsia="en-US"/>
              </w:rPr>
              <w:t xml:space="preserve">В ИГРП за 2023 г. в колони </w:t>
            </w:r>
            <w:r>
              <w:rPr>
                <w:lang w:val="en-US" w:eastAsia="en-US"/>
              </w:rPr>
              <w:t>M</w:t>
            </w:r>
            <w:r>
              <w:rPr>
                <w:lang w:eastAsia="en-US"/>
              </w:rPr>
              <w:t>/</w:t>
            </w:r>
            <w:r>
              <w:rPr>
                <w:lang w:val="en-US" w:eastAsia="en-US"/>
              </w:rPr>
              <w:t>N</w:t>
            </w:r>
            <w:r>
              <w:rPr>
                <w:lang w:eastAsia="en-US"/>
              </w:rPr>
              <w:t xml:space="preserve"> текстът е коригиран в съответствие с предложението н</w:t>
            </w:r>
            <w:r w:rsidR="00F307A6">
              <w:rPr>
                <w:lang w:eastAsia="en-US"/>
              </w:rPr>
              <w:t>а Министерството на финансите.</w:t>
            </w: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Pr="00C551CB" w:rsidRDefault="005B4DCC" w:rsidP="005B4DCC">
            <w:pPr>
              <w:spacing w:line="276" w:lineRule="auto"/>
              <w:jc w:val="both"/>
              <w:rPr>
                <w:rFonts w:eastAsia="Calibri"/>
                <w:lang w:val="en-US"/>
              </w:rPr>
            </w:pPr>
          </w:p>
          <w:p w:rsidR="005B4DCC" w:rsidRPr="00C551CB" w:rsidRDefault="005B4DCC" w:rsidP="005B4DCC">
            <w:pPr>
              <w:spacing w:line="276" w:lineRule="auto"/>
              <w:jc w:val="both"/>
              <w:rPr>
                <w:rFonts w:eastAsia="Calibri"/>
                <w:lang w:val="en-US"/>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DE137E" w:rsidRDefault="00DE137E" w:rsidP="005B4DCC">
            <w:pPr>
              <w:spacing w:line="276" w:lineRule="auto"/>
              <w:jc w:val="both"/>
              <w:rPr>
                <w:rFonts w:eastAsia="Calibri"/>
              </w:rPr>
            </w:pPr>
            <w:r>
              <w:rPr>
                <w:rFonts w:eastAsia="Calibri"/>
              </w:rPr>
              <w:t>Приема се.</w:t>
            </w:r>
          </w:p>
          <w:p w:rsidR="005B4DCC" w:rsidRDefault="005B4DCC" w:rsidP="005B4DCC">
            <w:pPr>
              <w:spacing w:line="276" w:lineRule="auto"/>
              <w:jc w:val="both"/>
              <w:rPr>
                <w:rFonts w:eastAsia="Calibri"/>
              </w:rPr>
            </w:pPr>
          </w:p>
          <w:p w:rsidR="005B4DCC" w:rsidRDefault="005B4DCC" w:rsidP="005B4DCC">
            <w:pPr>
              <w:spacing w:line="276" w:lineRule="auto"/>
              <w:jc w:val="both"/>
              <w:rPr>
                <w:rFonts w:eastAsia="Calibri"/>
              </w:rPr>
            </w:pPr>
          </w:p>
          <w:p w:rsidR="00DE137E" w:rsidRDefault="00DE137E" w:rsidP="005B4DCC">
            <w:pPr>
              <w:spacing w:line="276" w:lineRule="auto"/>
              <w:jc w:val="both"/>
              <w:rPr>
                <w:rFonts w:eastAsia="Calibri"/>
              </w:rPr>
            </w:pPr>
          </w:p>
          <w:p w:rsidR="00DE137E" w:rsidRDefault="00DE137E" w:rsidP="005B4DCC">
            <w:pPr>
              <w:spacing w:line="276" w:lineRule="auto"/>
              <w:jc w:val="both"/>
              <w:rPr>
                <w:rFonts w:eastAsia="Calibri"/>
              </w:rPr>
            </w:pPr>
          </w:p>
          <w:p w:rsidR="00DE137E" w:rsidRDefault="00DE137E" w:rsidP="005B4DCC">
            <w:pPr>
              <w:spacing w:line="276" w:lineRule="auto"/>
              <w:jc w:val="both"/>
              <w:rPr>
                <w:rFonts w:eastAsia="Calibri"/>
              </w:rPr>
            </w:pPr>
          </w:p>
          <w:p w:rsidR="00DE137E" w:rsidRDefault="00DE137E" w:rsidP="005B4DCC">
            <w:pPr>
              <w:spacing w:line="276" w:lineRule="auto"/>
              <w:jc w:val="both"/>
              <w:rPr>
                <w:rFonts w:eastAsia="Calibri"/>
              </w:rPr>
            </w:pPr>
          </w:p>
          <w:p w:rsidR="00DE137E" w:rsidRDefault="00DE137E" w:rsidP="005B4DCC">
            <w:pPr>
              <w:spacing w:line="276" w:lineRule="auto"/>
              <w:jc w:val="both"/>
              <w:rPr>
                <w:rFonts w:eastAsia="Calibri"/>
              </w:rPr>
            </w:pPr>
          </w:p>
          <w:p w:rsidR="00DE137E" w:rsidRDefault="00DE137E" w:rsidP="005B4DCC">
            <w:pPr>
              <w:spacing w:line="276" w:lineRule="auto"/>
              <w:jc w:val="both"/>
              <w:rPr>
                <w:rFonts w:eastAsia="Calibri"/>
              </w:rPr>
            </w:pPr>
          </w:p>
          <w:p w:rsidR="00DE137E" w:rsidRDefault="00DE137E" w:rsidP="005B4DCC">
            <w:pPr>
              <w:spacing w:line="276" w:lineRule="auto"/>
              <w:jc w:val="both"/>
              <w:rPr>
                <w:rFonts w:eastAsia="Calibri"/>
              </w:rPr>
            </w:pPr>
          </w:p>
          <w:p w:rsidR="000A52CC" w:rsidRDefault="000A52CC" w:rsidP="005B4DCC">
            <w:pPr>
              <w:spacing w:line="276" w:lineRule="auto"/>
              <w:jc w:val="both"/>
              <w:rPr>
                <w:rFonts w:eastAsia="Calibri"/>
              </w:rPr>
            </w:pPr>
          </w:p>
          <w:p w:rsidR="000A52CC" w:rsidRPr="005B4DCC" w:rsidRDefault="000A52CC" w:rsidP="005B4DCC">
            <w:pPr>
              <w:spacing w:line="276" w:lineRule="auto"/>
              <w:jc w:val="both"/>
              <w:rPr>
                <w:lang w:eastAsia="en-US"/>
              </w:rPr>
            </w:pPr>
            <w:r>
              <w:rPr>
                <w:rFonts w:eastAsia="Calibri"/>
              </w:rPr>
              <w:t xml:space="preserve">Приема се. </w:t>
            </w:r>
          </w:p>
        </w:tc>
      </w:tr>
      <w:tr w:rsidR="00C7282B" w:rsidRPr="0062790D" w:rsidTr="00AB6C84">
        <w:trPr>
          <w:trHeight w:val="2510"/>
        </w:trPr>
        <w:tc>
          <w:tcPr>
            <w:tcW w:w="458" w:type="dxa"/>
            <w:shd w:val="clear" w:color="auto" w:fill="auto"/>
          </w:tcPr>
          <w:p w:rsidR="00C7282B" w:rsidRPr="0062790D" w:rsidRDefault="00C7282B" w:rsidP="005618A4">
            <w:pPr>
              <w:jc w:val="both"/>
              <w:rPr>
                <w:b/>
              </w:rPr>
            </w:pPr>
          </w:p>
        </w:tc>
        <w:tc>
          <w:tcPr>
            <w:tcW w:w="2344" w:type="dxa"/>
            <w:shd w:val="clear" w:color="auto" w:fill="auto"/>
          </w:tcPr>
          <w:p w:rsidR="00C7282B" w:rsidRDefault="00C7282B" w:rsidP="00922985">
            <w:pPr>
              <w:jc w:val="both"/>
              <w:rPr>
                <w:color w:val="000000"/>
              </w:rPr>
            </w:pPr>
            <w:r w:rsidRPr="00C7282B">
              <w:rPr>
                <w:b/>
                <w:color w:val="000000"/>
              </w:rPr>
              <w:t>Йордан Кънчев</w:t>
            </w:r>
            <w:r>
              <w:rPr>
                <w:color w:val="000000"/>
              </w:rPr>
              <w:t>,</w:t>
            </w:r>
          </w:p>
          <w:p w:rsidR="00C7282B" w:rsidRPr="00C7282B" w:rsidRDefault="00C7282B" w:rsidP="00C7282B">
            <w:pPr>
              <w:jc w:val="both"/>
              <w:rPr>
                <w:i/>
                <w:color w:val="000000"/>
              </w:rPr>
            </w:pPr>
            <w:r w:rsidRPr="00C7282B">
              <w:rPr>
                <w:i/>
                <w:color w:val="000000"/>
              </w:rPr>
              <w:t>Директор</w:t>
            </w:r>
          </w:p>
          <w:p w:rsidR="00C7282B" w:rsidRPr="00C7282B" w:rsidRDefault="00C7282B" w:rsidP="00C7282B">
            <w:pPr>
              <w:jc w:val="both"/>
              <w:rPr>
                <w:i/>
                <w:color w:val="000000"/>
              </w:rPr>
            </w:pPr>
            <w:r w:rsidRPr="00C7282B">
              <w:rPr>
                <w:i/>
                <w:color w:val="000000"/>
              </w:rPr>
              <w:t>Дирекция „Одитни дейности по ЕФМДР“</w:t>
            </w:r>
          </w:p>
          <w:p w:rsidR="00C7282B" w:rsidRPr="00C7282B" w:rsidRDefault="00C7282B" w:rsidP="00C7282B">
            <w:pPr>
              <w:jc w:val="both"/>
              <w:rPr>
                <w:i/>
                <w:color w:val="000000"/>
              </w:rPr>
            </w:pPr>
            <w:r>
              <w:rPr>
                <w:i/>
                <w:color w:val="000000"/>
              </w:rPr>
              <w:t xml:space="preserve">Изпълнителна агенция </w:t>
            </w:r>
            <w:r w:rsidRPr="00C7282B">
              <w:rPr>
                <w:i/>
                <w:color w:val="000000"/>
              </w:rPr>
              <w:t>„Сертификационен одит на средствата от Европейските земеделски фондове“</w:t>
            </w:r>
          </w:p>
          <w:p w:rsidR="00C7282B" w:rsidRPr="00C7282B" w:rsidRDefault="00C7282B" w:rsidP="00C7282B">
            <w:pPr>
              <w:jc w:val="both"/>
              <w:rPr>
                <w:i/>
                <w:color w:val="000000"/>
              </w:rPr>
            </w:pPr>
            <w:r w:rsidRPr="00C7282B">
              <w:rPr>
                <w:i/>
                <w:color w:val="000000"/>
              </w:rPr>
              <w:t xml:space="preserve">Сертифициращ орган по Европейския фонд за гарантиране на земеделието и </w:t>
            </w:r>
            <w:r w:rsidRPr="00C7282B">
              <w:rPr>
                <w:i/>
                <w:color w:val="000000"/>
              </w:rPr>
              <w:lastRenderedPageBreak/>
              <w:t>Европейския земеделски фонд за развитие на селските райони и Одитен орган по Програмата за морско дело и рибарство</w:t>
            </w:r>
          </w:p>
          <w:p w:rsidR="00C7282B" w:rsidRDefault="00C7282B" w:rsidP="00922985">
            <w:pPr>
              <w:jc w:val="both"/>
              <w:rPr>
                <w:color w:val="000000"/>
              </w:rPr>
            </w:pPr>
          </w:p>
        </w:tc>
        <w:tc>
          <w:tcPr>
            <w:tcW w:w="1559" w:type="dxa"/>
            <w:shd w:val="clear" w:color="auto" w:fill="auto"/>
          </w:tcPr>
          <w:p w:rsidR="00C7282B" w:rsidRDefault="00A611C5" w:rsidP="00AD50F1">
            <w:pPr>
              <w:jc w:val="both"/>
            </w:pPr>
            <w:r>
              <w:lastRenderedPageBreak/>
              <w:t>12</w:t>
            </w:r>
            <w:r w:rsidRPr="0062790D">
              <w:t>.0</w:t>
            </w:r>
            <w:r>
              <w:t>6</w:t>
            </w:r>
            <w:r w:rsidRPr="0062790D">
              <w:t>.2023 г.</w:t>
            </w:r>
          </w:p>
        </w:tc>
        <w:tc>
          <w:tcPr>
            <w:tcW w:w="6379" w:type="dxa"/>
            <w:shd w:val="clear" w:color="auto" w:fill="auto"/>
          </w:tcPr>
          <w:p w:rsidR="00C7282B" w:rsidRPr="00C7282B" w:rsidRDefault="00C7282B" w:rsidP="00C7282B">
            <w:pPr>
              <w:spacing w:after="120"/>
              <w:jc w:val="both"/>
              <w:rPr>
                <w:rFonts w:eastAsia="Calibri"/>
                <w:color w:val="000000"/>
                <w:lang w:eastAsia="en-US"/>
              </w:rPr>
            </w:pPr>
            <w:r w:rsidRPr="00C7282B">
              <w:rPr>
                <w:rFonts w:eastAsia="Calibri"/>
                <w:color w:val="000000"/>
                <w:lang w:eastAsia="en-US"/>
              </w:rPr>
              <w:t>Уважаеми колеги,</w:t>
            </w:r>
          </w:p>
          <w:p w:rsidR="00C7282B" w:rsidRPr="00C7282B" w:rsidRDefault="00C7282B" w:rsidP="00C7282B">
            <w:pPr>
              <w:spacing w:after="120"/>
              <w:jc w:val="both"/>
              <w:rPr>
                <w:rFonts w:eastAsia="Calibri"/>
                <w:b/>
                <w:bCs/>
                <w:color w:val="000000"/>
                <w:lang w:eastAsia="en-US"/>
              </w:rPr>
            </w:pPr>
            <w:r w:rsidRPr="00C7282B">
              <w:rPr>
                <w:rFonts w:eastAsia="Calibri"/>
                <w:color w:val="000000"/>
                <w:lang w:eastAsia="en-US"/>
              </w:rPr>
              <w:t>Прегледахме критериите за подбор на проекти по видове дейности от ПМДРА и индикативната годишна работна програма за 2023 г. на ПМДРА.</w:t>
            </w:r>
          </w:p>
          <w:p w:rsidR="00C7282B" w:rsidRPr="00C7282B" w:rsidRDefault="00C7282B" w:rsidP="00C7282B">
            <w:pPr>
              <w:spacing w:after="120"/>
              <w:jc w:val="both"/>
              <w:rPr>
                <w:rFonts w:eastAsia="Calibri"/>
                <w:color w:val="000000"/>
                <w:lang w:eastAsia="en-US"/>
              </w:rPr>
            </w:pPr>
            <w:r w:rsidRPr="00C7282B">
              <w:rPr>
                <w:rFonts w:eastAsia="Calibri"/>
                <w:color w:val="000000"/>
                <w:lang w:eastAsia="en-US"/>
              </w:rPr>
              <w:t>Предвид факта, че и Одитният орган е допустим кандидат,  считаме, че следва да бъдат извършени следните промени относно процедура „Техническа помощ“ в индикативната годишна работна програма за 2023 г. на ПМДРА:</w:t>
            </w:r>
          </w:p>
          <w:p w:rsidR="00C7282B" w:rsidRPr="00C7282B" w:rsidRDefault="00C7282B" w:rsidP="00C7282B">
            <w:pPr>
              <w:spacing w:after="120"/>
              <w:jc w:val="both"/>
              <w:rPr>
                <w:rFonts w:eastAsia="Calibri"/>
                <w:b/>
                <w:bCs/>
                <w:color w:val="000000"/>
                <w:lang w:eastAsia="en-US"/>
              </w:rPr>
            </w:pPr>
            <w:r w:rsidRPr="00C7282B">
              <w:rPr>
                <w:rFonts w:eastAsia="Calibri"/>
                <w:b/>
                <w:bCs/>
                <w:color w:val="000000"/>
                <w:lang w:eastAsia="en-US"/>
              </w:rPr>
              <w:t>Колона „Допустими кандидати“:</w:t>
            </w:r>
          </w:p>
          <w:p w:rsidR="00C7282B" w:rsidRPr="00C7282B" w:rsidRDefault="00C7282B" w:rsidP="00C7282B">
            <w:pPr>
              <w:spacing w:after="120"/>
              <w:jc w:val="both"/>
              <w:rPr>
                <w:rFonts w:eastAsia="Calibri"/>
                <w:i/>
                <w:iCs/>
                <w:color w:val="000000"/>
                <w:lang w:eastAsia="en-US"/>
              </w:rPr>
            </w:pPr>
            <w:r w:rsidRPr="00C7282B">
              <w:rPr>
                <w:rFonts w:eastAsia="Calibri"/>
                <w:i/>
                <w:iCs/>
                <w:color w:val="000000"/>
                <w:lang w:eastAsia="en-US"/>
              </w:rPr>
              <w:t xml:space="preserve">„Отговорни за изпълнението </w:t>
            </w:r>
            <w:r w:rsidRPr="00C7282B">
              <w:rPr>
                <w:rFonts w:eastAsia="Calibri"/>
                <w:b/>
                <w:bCs/>
                <w:i/>
                <w:iCs/>
                <w:color w:val="000000"/>
                <w:lang w:eastAsia="en-US"/>
              </w:rPr>
              <w:t>и извършването на одитната дейност</w:t>
            </w:r>
            <w:r w:rsidRPr="00C7282B">
              <w:rPr>
                <w:rFonts w:eastAsia="Calibri"/>
                <w:i/>
                <w:iCs/>
                <w:color w:val="000000"/>
                <w:lang w:eastAsia="en-US"/>
              </w:rPr>
              <w:t xml:space="preserve"> на програмата звена“.</w:t>
            </w:r>
          </w:p>
          <w:p w:rsidR="00C7282B" w:rsidRPr="00C7282B" w:rsidRDefault="00C7282B" w:rsidP="00C7282B">
            <w:pPr>
              <w:spacing w:after="120"/>
              <w:jc w:val="both"/>
              <w:rPr>
                <w:rFonts w:eastAsia="Calibri"/>
                <w:b/>
                <w:bCs/>
                <w:color w:val="000000"/>
                <w:lang w:eastAsia="en-US"/>
              </w:rPr>
            </w:pPr>
            <w:r w:rsidRPr="00C7282B">
              <w:rPr>
                <w:rFonts w:eastAsia="Calibri"/>
                <w:b/>
                <w:bCs/>
                <w:color w:val="000000"/>
                <w:lang w:eastAsia="en-US"/>
              </w:rPr>
              <w:t>Колона „Категории допустими разходи“:</w:t>
            </w:r>
          </w:p>
          <w:p w:rsidR="00C7282B" w:rsidRPr="00C7282B" w:rsidRDefault="00C7282B" w:rsidP="00C7282B">
            <w:pPr>
              <w:rPr>
                <w:rFonts w:eastAsia="Calibri"/>
                <w:color w:val="1F497D"/>
                <w:lang w:eastAsia="en-US"/>
              </w:rPr>
            </w:pPr>
            <w:r w:rsidRPr="00C7282B">
              <w:rPr>
                <w:rFonts w:eastAsia="Calibri"/>
                <w:i/>
                <w:iCs/>
                <w:color w:val="000000"/>
                <w:lang w:eastAsia="en-US"/>
              </w:rPr>
              <w:t xml:space="preserve">„повишаване на административния капацитет на служителите на Управляващия </w:t>
            </w:r>
            <w:r w:rsidRPr="00C7282B">
              <w:rPr>
                <w:rFonts w:eastAsia="Calibri"/>
                <w:i/>
                <w:iCs/>
                <w:lang w:eastAsia="en-US"/>
              </w:rPr>
              <w:t xml:space="preserve">орган, пряко участващи в програмиране, управление, изпълнение, мониторинг и </w:t>
            </w:r>
            <w:r w:rsidRPr="00C7282B">
              <w:rPr>
                <w:rFonts w:eastAsia="Calibri"/>
                <w:i/>
                <w:iCs/>
                <w:lang w:eastAsia="en-US"/>
              </w:rPr>
              <w:lastRenderedPageBreak/>
              <w:t xml:space="preserve">оценка на ПМДРА 2021-2027 г. </w:t>
            </w:r>
            <w:r w:rsidRPr="00C7282B">
              <w:rPr>
                <w:rFonts w:eastAsia="Calibri"/>
                <w:b/>
                <w:bCs/>
                <w:i/>
                <w:iCs/>
                <w:lang w:eastAsia="en-US"/>
              </w:rPr>
              <w:t>и Одитния орган</w:t>
            </w:r>
            <w:r w:rsidRPr="00C7282B">
              <w:rPr>
                <w:rFonts w:eastAsia="Calibri"/>
                <w:i/>
                <w:iCs/>
                <w:lang w:eastAsia="en-US"/>
              </w:rPr>
              <w:t xml:space="preserve"> чрез осигуряване на участие в обучения, работни срещи, семинари, работни посещения, обмен на добри практики и опит и др.  </w:t>
            </w:r>
            <w:r w:rsidRPr="00C7282B">
              <w:rPr>
                <w:rFonts w:eastAsia="Calibri"/>
                <w:b/>
                <w:bCs/>
                <w:i/>
                <w:iCs/>
                <w:lang w:eastAsia="en-US"/>
              </w:rPr>
              <w:t>Темите следва да бъдат свързани с функциите на отделните бенефициенти и необходимостта от участие в съответното обучение</w:t>
            </w:r>
            <w:r w:rsidRPr="00C7282B">
              <w:rPr>
                <w:rFonts w:eastAsia="Calibri"/>
                <w:i/>
                <w:iCs/>
                <w:lang w:eastAsia="en-US"/>
              </w:rPr>
              <w:t xml:space="preserve">“, </w:t>
            </w:r>
            <w:r w:rsidRPr="00C7282B">
              <w:rPr>
                <w:rFonts w:eastAsia="Calibri"/>
                <w:lang w:eastAsia="en-US"/>
              </w:rPr>
              <w:t>тъй като</w:t>
            </w:r>
            <w:r w:rsidRPr="00C7282B">
              <w:rPr>
                <w:rFonts w:eastAsia="Calibri"/>
                <w:i/>
                <w:iCs/>
                <w:lang w:eastAsia="en-US"/>
              </w:rPr>
              <w:t xml:space="preserve"> </w:t>
            </w:r>
            <w:r w:rsidRPr="00C7282B">
              <w:rPr>
                <w:rFonts w:eastAsia="Calibri"/>
                <w:lang w:eastAsia="en-US"/>
              </w:rPr>
              <w:t xml:space="preserve">темите на обученията са хоризонтални (обществени поръчки, нередности, измами, одит, управленски верификации, сертификация и др.) и са </w:t>
            </w:r>
            <w:proofErr w:type="spellStart"/>
            <w:r w:rsidRPr="00C7282B">
              <w:rPr>
                <w:rFonts w:eastAsia="Calibri"/>
                <w:lang w:eastAsia="en-US"/>
              </w:rPr>
              <w:t>относими</w:t>
            </w:r>
            <w:proofErr w:type="spellEnd"/>
            <w:r w:rsidRPr="00C7282B">
              <w:rPr>
                <w:rFonts w:eastAsia="Calibri"/>
                <w:lang w:eastAsia="en-US"/>
              </w:rPr>
              <w:t xml:space="preserve"> за всички фондове и програми по ЕФСУ.</w:t>
            </w:r>
          </w:p>
          <w:p w:rsidR="00C7282B" w:rsidRPr="00C7282B" w:rsidRDefault="00C7282B" w:rsidP="00AB6C84">
            <w:pPr>
              <w:spacing w:after="160" w:line="252" w:lineRule="auto"/>
              <w:ind w:firstLine="708"/>
              <w:jc w:val="both"/>
              <w:rPr>
                <w:rFonts w:eastAsia="Calibri"/>
                <w:b/>
              </w:rPr>
            </w:pPr>
          </w:p>
        </w:tc>
        <w:tc>
          <w:tcPr>
            <w:tcW w:w="5116" w:type="dxa"/>
            <w:shd w:val="clear" w:color="auto" w:fill="auto"/>
          </w:tcPr>
          <w:p w:rsidR="00C7282B" w:rsidRDefault="007B0755" w:rsidP="007B0755">
            <w:pPr>
              <w:spacing w:line="276" w:lineRule="auto"/>
              <w:jc w:val="both"/>
              <w:rPr>
                <w:lang w:eastAsia="en-US"/>
              </w:rPr>
            </w:pPr>
            <w:r>
              <w:rPr>
                <w:lang w:eastAsia="en-US"/>
              </w:rPr>
              <w:lastRenderedPageBreak/>
              <w:t>Частично</w:t>
            </w:r>
            <w:r w:rsidR="00370BEB">
              <w:rPr>
                <w:lang w:eastAsia="en-US"/>
              </w:rPr>
              <w:t xml:space="preserve"> се приема. </w:t>
            </w:r>
            <w:r>
              <w:rPr>
                <w:lang w:eastAsia="en-US"/>
              </w:rPr>
              <w:t>Съществуващият предложен т</w:t>
            </w:r>
            <w:r w:rsidR="00370BEB">
              <w:rPr>
                <w:lang w:eastAsia="en-US"/>
              </w:rPr>
              <w:t xml:space="preserve">екст е </w:t>
            </w:r>
            <w:r>
              <w:rPr>
                <w:lang w:eastAsia="en-US"/>
              </w:rPr>
              <w:t>надграден.</w:t>
            </w:r>
          </w:p>
        </w:tc>
      </w:tr>
      <w:tr w:rsidR="00C7282B" w:rsidRPr="0062790D" w:rsidTr="00AB6C84">
        <w:trPr>
          <w:trHeight w:val="2510"/>
        </w:trPr>
        <w:tc>
          <w:tcPr>
            <w:tcW w:w="458" w:type="dxa"/>
            <w:shd w:val="clear" w:color="auto" w:fill="auto"/>
          </w:tcPr>
          <w:p w:rsidR="00C7282B" w:rsidRPr="0062790D" w:rsidRDefault="00C7282B" w:rsidP="005618A4">
            <w:pPr>
              <w:jc w:val="both"/>
              <w:rPr>
                <w:b/>
              </w:rPr>
            </w:pPr>
          </w:p>
        </w:tc>
        <w:tc>
          <w:tcPr>
            <w:tcW w:w="2344" w:type="dxa"/>
            <w:shd w:val="clear" w:color="auto" w:fill="auto"/>
          </w:tcPr>
          <w:p w:rsidR="00C7282B" w:rsidRPr="00C7282B" w:rsidRDefault="00C7282B" w:rsidP="00922985">
            <w:pPr>
              <w:jc w:val="both"/>
              <w:rPr>
                <w:b/>
              </w:rPr>
            </w:pPr>
            <w:r w:rsidRPr="00C7282B">
              <w:rPr>
                <w:b/>
              </w:rPr>
              <w:t>Гергана Димитрова,</w:t>
            </w:r>
          </w:p>
          <w:p w:rsidR="00C7282B" w:rsidRPr="00C7282B" w:rsidRDefault="00C7282B" w:rsidP="00922985">
            <w:pPr>
              <w:jc w:val="both"/>
              <w:rPr>
                <w:i/>
                <w:color w:val="000000"/>
              </w:rPr>
            </w:pPr>
            <w:r w:rsidRPr="00C7282B">
              <w:rPr>
                <w:i/>
              </w:rPr>
              <w:t>Министерство на околната среда и водите</w:t>
            </w:r>
          </w:p>
        </w:tc>
        <w:tc>
          <w:tcPr>
            <w:tcW w:w="1559" w:type="dxa"/>
            <w:shd w:val="clear" w:color="auto" w:fill="auto"/>
          </w:tcPr>
          <w:p w:rsidR="00C7282B" w:rsidRDefault="00A611C5" w:rsidP="00AD50F1">
            <w:pPr>
              <w:jc w:val="both"/>
            </w:pPr>
            <w:r>
              <w:t>12</w:t>
            </w:r>
            <w:r w:rsidRPr="0062790D">
              <w:t>.0</w:t>
            </w:r>
            <w:r>
              <w:t>6</w:t>
            </w:r>
            <w:r w:rsidRPr="0062790D">
              <w:t>.2023 г.</w:t>
            </w:r>
          </w:p>
        </w:tc>
        <w:tc>
          <w:tcPr>
            <w:tcW w:w="6379" w:type="dxa"/>
            <w:shd w:val="clear" w:color="auto" w:fill="auto"/>
          </w:tcPr>
          <w:p w:rsidR="00C7282B" w:rsidRPr="00C7282B" w:rsidRDefault="00C7282B" w:rsidP="00C7282B">
            <w:pPr>
              <w:pStyle w:val="NormalWeb"/>
              <w:rPr>
                <w:lang w:val="bg-BG"/>
              </w:rPr>
            </w:pPr>
            <w:r w:rsidRPr="00C7282B">
              <w:t xml:space="preserve">УВАЖАЕМИ ДАМИ И ГОСПОДА ОТ СЕКРЕТАРИАТА НА КН </w:t>
            </w:r>
            <w:proofErr w:type="spellStart"/>
            <w:r w:rsidRPr="00C7282B">
              <w:t>на</w:t>
            </w:r>
            <w:proofErr w:type="spellEnd"/>
            <w:r w:rsidRPr="00C7282B">
              <w:t xml:space="preserve"> ПМДРА</w:t>
            </w:r>
            <w:r>
              <w:rPr>
                <w:lang w:val="bg-BG"/>
              </w:rPr>
              <w:t>,</w:t>
            </w:r>
          </w:p>
          <w:p w:rsidR="000417F6" w:rsidRDefault="00C7282B" w:rsidP="00C7282B">
            <w:pPr>
              <w:pStyle w:val="NormalWeb"/>
              <w:rPr>
                <w:lang w:val="bg-BG"/>
              </w:rPr>
            </w:pPr>
            <w:r w:rsidRPr="000417F6">
              <w:rPr>
                <w:lang w:val="bg-BG"/>
              </w:rPr>
              <w:t>Във връзка с провеждане на процедура за неприсъствено вземане на решение, съгласно чл. 12, ал. 1 от Вътрешните правила за работа на КН за одобрение на проект на критерии за подбор на проекти по видове дейности от ПМДРА и на Индикативната годишна работна програма за 2023 г. на ПМДРА, изразявам следното стано</w:t>
            </w:r>
            <w:r w:rsidR="000417F6">
              <w:rPr>
                <w:lang w:val="bg-BG"/>
              </w:rPr>
              <w:t>вище като резервен член на КН:</w:t>
            </w:r>
          </w:p>
          <w:p w:rsidR="00C7282B" w:rsidRPr="000417F6" w:rsidRDefault="000417F6" w:rsidP="00C7282B">
            <w:pPr>
              <w:pStyle w:val="NormalWeb"/>
              <w:rPr>
                <w:lang w:val="bg-BG"/>
              </w:rPr>
            </w:pPr>
            <w:r>
              <w:rPr>
                <w:lang w:val="bg-BG"/>
              </w:rPr>
              <w:br/>
              <w:t>„</w:t>
            </w:r>
            <w:r w:rsidR="00C7282B" w:rsidRPr="000417F6">
              <w:rPr>
                <w:lang w:val="bg-BG"/>
              </w:rPr>
              <w:t xml:space="preserve">При оценка за </w:t>
            </w:r>
            <w:r>
              <w:rPr>
                <w:lang w:val="bg-BG"/>
              </w:rPr>
              <w:t>проектните предложения на етап „</w:t>
            </w:r>
            <w:r w:rsidR="00C7282B" w:rsidRPr="000417F6">
              <w:rPr>
                <w:lang w:val="bg-BG"/>
              </w:rPr>
              <w:t>Администрат</w:t>
            </w:r>
            <w:r>
              <w:rPr>
                <w:lang w:val="bg-BG"/>
              </w:rPr>
              <w:t>ивно съответствие и допустимост“</w:t>
            </w:r>
            <w:r w:rsidR="00C7282B" w:rsidRPr="000417F6">
              <w:rPr>
                <w:lang w:val="bg-BG"/>
              </w:rPr>
              <w:t xml:space="preserve"> да се добави следния критерий - произнасяне от компетентен орган по околна среда по реда на екологичното законодателство за планираните дейности за всички процедури за предоставяне на безвъзмездна финансова помощ по Програма за морско дело, рибарство и аквакултури 2021 - 2027."</w:t>
            </w:r>
          </w:p>
          <w:p w:rsidR="00C7282B" w:rsidRDefault="00C7282B" w:rsidP="00C7282B">
            <w:pPr>
              <w:pStyle w:val="NormalWeb"/>
              <w:spacing w:after="240" w:afterAutospacing="0"/>
            </w:pPr>
            <w:r>
              <w:lastRenderedPageBreak/>
              <w:br/>
            </w:r>
          </w:p>
          <w:p w:rsidR="00C7282B" w:rsidRPr="00AB6C84" w:rsidRDefault="00C7282B" w:rsidP="00AB6C84">
            <w:pPr>
              <w:spacing w:after="160" w:line="252" w:lineRule="auto"/>
              <w:ind w:firstLine="708"/>
              <w:jc w:val="both"/>
              <w:rPr>
                <w:rFonts w:eastAsia="Calibri"/>
                <w:b/>
              </w:rPr>
            </w:pPr>
          </w:p>
        </w:tc>
        <w:tc>
          <w:tcPr>
            <w:tcW w:w="5116" w:type="dxa"/>
            <w:shd w:val="clear" w:color="auto" w:fill="auto"/>
          </w:tcPr>
          <w:p w:rsidR="00C7282B" w:rsidRDefault="008123A9" w:rsidP="008123A9">
            <w:pPr>
              <w:spacing w:line="276" w:lineRule="auto"/>
              <w:jc w:val="both"/>
              <w:rPr>
                <w:lang w:eastAsia="en-US"/>
              </w:rPr>
            </w:pPr>
            <w:r>
              <w:lastRenderedPageBreak/>
              <w:t>Предложението ще намери отражение в Условията за кандидатстване по съответните процедури, но не може да бъде обект на етап подбор на проектни предложения.</w:t>
            </w:r>
            <w:r w:rsidR="00493151">
              <w:t xml:space="preserve"> </w:t>
            </w:r>
          </w:p>
        </w:tc>
      </w:tr>
    </w:tbl>
    <w:p w:rsidR="00F0188E" w:rsidRDefault="00F0188E" w:rsidP="00071FC5">
      <w:pPr>
        <w:jc w:val="both"/>
      </w:pPr>
      <w:bookmarkStart w:id="0" w:name="_GoBack"/>
      <w:bookmarkEnd w:id="0"/>
    </w:p>
    <w:p w:rsidR="00C7282B" w:rsidRPr="00493151" w:rsidRDefault="00C7282B" w:rsidP="00071FC5">
      <w:pPr>
        <w:jc w:val="both"/>
        <w:rPr>
          <w:lang w:val="en-US"/>
        </w:rPr>
      </w:pPr>
    </w:p>
    <w:sectPr w:rsidR="00C7282B" w:rsidRPr="00493151" w:rsidSect="00FD3398">
      <w:headerReference w:type="first" r:id="rId9"/>
      <w:pgSz w:w="16838" w:h="11906" w:orient="landscape"/>
      <w:pgMar w:top="2268" w:right="567" w:bottom="426" w:left="567" w:header="117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E10" w:rsidRDefault="001E0E10">
      <w:r>
        <w:separator/>
      </w:r>
    </w:p>
  </w:endnote>
  <w:endnote w:type="continuationSeparator" w:id="0">
    <w:p w:rsidR="001E0E10" w:rsidRDefault="001E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E10" w:rsidRDefault="001E0E10">
      <w:r>
        <w:separator/>
      </w:r>
    </w:p>
  </w:footnote>
  <w:footnote w:type="continuationSeparator" w:id="0">
    <w:p w:rsidR="001E0E10" w:rsidRDefault="001E0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91" w:rsidRPr="006A7C97" w:rsidRDefault="00712CFB" w:rsidP="00B14C91">
    <w:pPr>
      <w:pStyle w:val="Header"/>
      <w:rPr>
        <w:lang w:val="en-US"/>
      </w:rPr>
    </w:pPr>
    <w:r>
      <w:rPr>
        <w:noProof/>
      </w:rPr>
      <mc:AlternateContent>
        <mc:Choice Requires="wpg">
          <w:drawing>
            <wp:anchor distT="0" distB="0" distL="114300" distR="114300" simplePos="0" relativeHeight="251655680" behindDoc="0" locked="0" layoutInCell="1" allowOverlap="1">
              <wp:simplePos x="0" y="0"/>
              <wp:positionH relativeFrom="column">
                <wp:posOffset>3130578</wp:posOffset>
              </wp:positionH>
              <wp:positionV relativeFrom="paragraph">
                <wp:posOffset>-416947</wp:posOffset>
              </wp:positionV>
              <wp:extent cx="2679589" cy="1200647"/>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9589" cy="1200647"/>
                        <a:chOff x="1" y="0"/>
                        <a:chExt cx="2679621" cy="1200974"/>
                      </a:xfrm>
                    </wpg:grpSpPr>
                    <pic:pic xmlns:pic="http://schemas.openxmlformats.org/drawingml/2006/picture">
                      <pic:nvPicPr>
                        <pic:cNvPr id="12"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0075" y="0"/>
                          <a:ext cx="1676400" cy="90487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Box 5"/>
                      <wps:cNvSpPr txBox="1">
                        <a:spLocks noChangeArrowheads="1"/>
                      </wps:cNvSpPr>
                      <wps:spPr bwMode="auto">
                        <a:xfrm>
                          <a:off x="1" y="970324"/>
                          <a:ext cx="2679621" cy="23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C91" w:rsidRPr="00712CFB" w:rsidRDefault="00712CFB" w:rsidP="00B14C91">
                            <w:pPr>
                              <w:jc w:val="center"/>
                              <w:rPr>
                                <w:rFonts w:ascii="Verdana" w:hAnsi="Verdana"/>
                                <w:sz w:val="16"/>
                                <w:szCs w:val="16"/>
                              </w:rPr>
                            </w:pPr>
                            <w:r w:rsidRPr="00712CFB">
                              <w:rPr>
                                <w:rFonts w:ascii="Verdana" w:hAnsi="Verdana"/>
                                <w:sz w:val="16"/>
                                <w:szCs w:val="16"/>
                              </w:rPr>
                              <w:t>МИНИСТЕРСТВО НА ЗЕМЕДЕЛИЕТО И ХРАНИТЕ</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11" o:spid="_x0000_s1026" style="position:absolute;margin-left:246.5pt;margin-top:-32.85pt;width:211pt;height:94.55pt;z-index:251655680" coordorigin="" coordsize="26796,12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6000;width:16764;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Box 5" o:spid="_x0000_s1028" type="#_x0000_t202" style="position:absolute;top:9703;width:26796;height:23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" filled="f" stroked="f">
                <v:textbox>
                  <w:txbxContent>
                    <w:p w:rsidR="00B14C91" w:rsidRPr="00712CFB" w:rsidRDefault="00712CFB" w:rsidP="00B14C91">
                      <w:pPr>
                        <w:jc w:val="center"/>
                        <w:rPr>
                          <w:rFonts w:ascii="Verdana" w:hAnsi="Verdana"/>
                          <w:sz w:val="16"/>
                          <w:szCs w:val="16"/>
                        </w:rPr>
                      </w:pPr>
                      <w:r w:rsidRPr="00712CFB">
                        <w:rPr>
                          <w:rFonts w:ascii="Verdana" w:hAnsi="Verdana"/>
                          <w:sz w:val="16"/>
                          <w:szCs w:val="16"/>
                        </w:rPr>
                        <w:t>МИНИСТЕРСТВО НА ЗЕМЕДЕЛИЕТО И ХРАНИТЕ</w:t>
                      </w:r>
                    </w:p>
                  </w:txbxContent>
                </v:textbox>
              </v:shape>
            </v:group>
          </w:pict>
        </mc:Fallback>
      </mc:AlternateContent>
    </w:r>
    <w:r w:rsidR="00246595">
      <w:rPr>
        <w:noProof/>
      </w:rPr>
      <w:drawing>
        <wp:anchor distT="0" distB="0" distL="114300" distR="114300" simplePos="0" relativeHeight="251663872" behindDoc="0" locked="0" layoutInCell="1" allowOverlap="1">
          <wp:simplePos x="0" y="0"/>
          <wp:positionH relativeFrom="column">
            <wp:posOffset>7657465</wp:posOffset>
          </wp:positionH>
          <wp:positionV relativeFrom="paragraph">
            <wp:posOffset>-156210</wp:posOffset>
          </wp:positionV>
          <wp:extent cx="1801495" cy="644525"/>
          <wp:effectExtent l="0" t="0" r="8255" b="3175"/>
          <wp:wrapSquare wrapText="bothSides"/>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01495" cy="644525"/>
                  </a:xfrm>
                  <a:prstGeom prst="rect">
                    <a:avLst/>
                  </a:prstGeom>
                </pic:spPr>
              </pic:pic>
            </a:graphicData>
          </a:graphic>
          <wp14:sizeRelH relativeFrom="margin">
            <wp14:pctWidth>0</wp14:pctWidth>
          </wp14:sizeRelH>
          <wp14:sizeRelV relativeFrom="margin">
            <wp14:pctHeight>0</wp14:pctHeight>
          </wp14:sizeRelV>
        </wp:anchor>
      </w:drawing>
    </w:r>
    <w:r w:rsidR="00246595">
      <w:rPr>
        <w:noProof/>
      </w:rPr>
      <w:drawing>
        <wp:anchor distT="0" distB="0" distL="114300" distR="114300" simplePos="0" relativeHeight="251659776" behindDoc="0" locked="0" layoutInCell="1" allowOverlap="1">
          <wp:simplePos x="0" y="0"/>
          <wp:positionH relativeFrom="column">
            <wp:posOffset>396923</wp:posOffset>
          </wp:positionH>
          <wp:positionV relativeFrom="paragraph">
            <wp:posOffset>-47132</wp:posOffset>
          </wp:positionV>
          <wp:extent cx="2099310" cy="387985"/>
          <wp:effectExtent l="0" t="0" r="0" b="0"/>
          <wp:wrapSquare wrapText="bothSides"/>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9310" cy="387985"/>
                  </a:xfrm>
                  <a:prstGeom prst="rect">
                    <a:avLst/>
                  </a:prstGeom>
                  <a:noFill/>
                  <a:ln>
                    <a:noFill/>
                  </a:ln>
                </pic:spPr>
              </pic:pic>
            </a:graphicData>
          </a:graphic>
        </wp:anchor>
      </w:drawing>
    </w:r>
    <w:r w:rsidR="00B14C91">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CB7"/>
    <w:multiLevelType w:val="multilevel"/>
    <w:tmpl w:val="12F47058"/>
    <w:lvl w:ilvl="0">
      <w:start w:val="3"/>
      <w:numFmt w:val="decimal"/>
      <w:pStyle w:val="style2manual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394DC5"/>
    <w:multiLevelType w:val="multilevel"/>
    <w:tmpl w:val="25AA4316"/>
    <w:lvl w:ilvl="0">
      <w:start w:val="1"/>
      <w:numFmt w:val="decimal"/>
      <w:pStyle w:val="GfAheading1"/>
      <w:lvlText w:val="%1."/>
      <w:lvlJc w:val="left"/>
      <w:pPr>
        <w:tabs>
          <w:tab w:val="num" w:pos="1080"/>
        </w:tabs>
        <w:ind w:left="108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nsid w:val="159F1DDE"/>
    <w:multiLevelType w:val="hybridMultilevel"/>
    <w:tmpl w:val="E5F0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670369"/>
    <w:multiLevelType w:val="hybridMultilevel"/>
    <w:tmpl w:val="8B50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E04B0"/>
    <w:multiLevelType w:val="hybridMultilevel"/>
    <w:tmpl w:val="F06C168A"/>
    <w:lvl w:ilvl="0" w:tplc="32E60AF0">
      <w:start w:val="1"/>
      <w:numFmt w:val="decimal"/>
      <w:lvlText w:val="%1."/>
      <w:lvlJc w:val="left"/>
      <w:pPr>
        <w:ind w:left="532"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21498"/>
    <w:multiLevelType w:val="hybridMultilevel"/>
    <w:tmpl w:val="E5F0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655195"/>
    <w:multiLevelType w:val="hybridMultilevel"/>
    <w:tmpl w:val="D548BE58"/>
    <w:lvl w:ilvl="0" w:tplc="04020009">
      <w:start w:val="1"/>
      <w:numFmt w:val="bullet"/>
      <w:pStyle w:val="ListBullet2"/>
      <w:lvlText w:val=""/>
      <w:lvlJc w:val="left"/>
      <w:pPr>
        <w:tabs>
          <w:tab w:val="num" w:pos="1003"/>
        </w:tabs>
        <w:ind w:left="1003" w:hanging="283"/>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7F193CD6"/>
    <w:multiLevelType w:val="hybridMultilevel"/>
    <w:tmpl w:val="D700C622"/>
    <w:lvl w:ilvl="0" w:tplc="896C75D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7"/>
  </w:num>
  <w:num w:numId="6">
    <w:abstractNumId w:val="2"/>
  </w:num>
  <w:num w:numId="7">
    <w:abstractNumId w:val="5"/>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C2"/>
    <w:rsid w:val="0000104B"/>
    <w:rsid w:val="00003624"/>
    <w:rsid w:val="0000402A"/>
    <w:rsid w:val="00013A3C"/>
    <w:rsid w:val="000168B5"/>
    <w:rsid w:val="00017F11"/>
    <w:rsid w:val="00020D9A"/>
    <w:rsid w:val="00022590"/>
    <w:rsid w:val="000226FB"/>
    <w:rsid w:val="0002376B"/>
    <w:rsid w:val="0002575E"/>
    <w:rsid w:val="000257A6"/>
    <w:rsid w:val="00026AEE"/>
    <w:rsid w:val="00026BE9"/>
    <w:rsid w:val="00026D38"/>
    <w:rsid w:val="00027B2F"/>
    <w:rsid w:val="00031C5B"/>
    <w:rsid w:val="00031D3B"/>
    <w:rsid w:val="000361C4"/>
    <w:rsid w:val="000401CF"/>
    <w:rsid w:val="000417F6"/>
    <w:rsid w:val="00041D94"/>
    <w:rsid w:val="00044DA8"/>
    <w:rsid w:val="00047BB2"/>
    <w:rsid w:val="000507F2"/>
    <w:rsid w:val="00050ED5"/>
    <w:rsid w:val="000510A0"/>
    <w:rsid w:val="000536CF"/>
    <w:rsid w:val="00057A4F"/>
    <w:rsid w:val="00062E01"/>
    <w:rsid w:val="00063706"/>
    <w:rsid w:val="000649CD"/>
    <w:rsid w:val="00066191"/>
    <w:rsid w:val="00067509"/>
    <w:rsid w:val="00071872"/>
    <w:rsid w:val="00071AF1"/>
    <w:rsid w:val="00071FC5"/>
    <w:rsid w:val="000737E6"/>
    <w:rsid w:val="0007483B"/>
    <w:rsid w:val="0008186D"/>
    <w:rsid w:val="0008378F"/>
    <w:rsid w:val="00086ACE"/>
    <w:rsid w:val="00091D36"/>
    <w:rsid w:val="000969EE"/>
    <w:rsid w:val="00096A3E"/>
    <w:rsid w:val="000A01E6"/>
    <w:rsid w:val="000A3138"/>
    <w:rsid w:val="000A4A7D"/>
    <w:rsid w:val="000A52CC"/>
    <w:rsid w:val="000A57B6"/>
    <w:rsid w:val="000A7500"/>
    <w:rsid w:val="000B0E93"/>
    <w:rsid w:val="000B3A2C"/>
    <w:rsid w:val="000B717D"/>
    <w:rsid w:val="000C1A6A"/>
    <w:rsid w:val="000C31BA"/>
    <w:rsid w:val="000C6778"/>
    <w:rsid w:val="000D338D"/>
    <w:rsid w:val="000D490D"/>
    <w:rsid w:val="000E0C0B"/>
    <w:rsid w:val="000E4ACF"/>
    <w:rsid w:val="000E53FD"/>
    <w:rsid w:val="000F796D"/>
    <w:rsid w:val="001016B9"/>
    <w:rsid w:val="00104761"/>
    <w:rsid w:val="00104BFD"/>
    <w:rsid w:val="00105785"/>
    <w:rsid w:val="00112269"/>
    <w:rsid w:val="0011266B"/>
    <w:rsid w:val="00112B93"/>
    <w:rsid w:val="001165AA"/>
    <w:rsid w:val="0012099B"/>
    <w:rsid w:val="00121D85"/>
    <w:rsid w:val="001228EF"/>
    <w:rsid w:val="00122CF9"/>
    <w:rsid w:val="00123E62"/>
    <w:rsid w:val="00132E22"/>
    <w:rsid w:val="00133935"/>
    <w:rsid w:val="0013771B"/>
    <w:rsid w:val="00140548"/>
    <w:rsid w:val="00143278"/>
    <w:rsid w:val="00144DD3"/>
    <w:rsid w:val="001453BE"/>
    <w:rsid w:val="00152543"/>
    <w:rsid w:val="001541E5"/>
    <w:rsid w:val="0015692D"/>
    <w:rsid w:val="00157D12"/>
    <w:rsid w:val="00160FA4"/>
    <w:rsid w:val="00161EA5"/>
    <w:rsid w:val="00162087"/>
    <w:rsid w:val="0016261B"/>
    <w:rsid w:val="00162A12"/>
    <w:rsid w:val="00163EC9"/>
    <w:rsid w:val="00165FEC"/>
    <w:rsid w:val="0017293A"/>
    <w:rsid w:val="0017321D"/>
    <w:rsid w:val="00174B41"/>
    <w:rsid w:val="00175C34"/>
    <w:rsid w:val="00175F63"/>
    <w:rsid w:val="001767EE"/>
    <w:rsid w:val="001808E6"/>
    <w:rsid w:val="00180BED"/>
    <w:rsid w:val="00182D80"/>
    <w:rsid w:val="00182EC9"/>
    <w:rsid w:val="001872A0"/>
    <w:rsid w:val="001931C4"/>
    <w:rsid w:val="00194C48"/>
    <w:rsid w:val="001961DC"/>
    <w:rsid w:val="00196419"/>
    <w:rsid w:val="001964AD"/>
    <w:rsid w:val="00197136"/>
    <w:rsid w:val="001A03A7"/>
    <w:rsid w:val="001A2864"/>
    <w:rsid w:val="001A500A"/>
    <w:rsid w:val="001A6756"/>
    <w:rsid w:val="001B12ED"/>
    <w:rsid w:val="001B167B"/>
    <w:rsid w:val="001B2028"/>
    <w:rsid w:val="001B3040"/>
    <w:rsid w:val="001B3609"/>
    <w:rsid w:val="001B4633"/>
    <w:rsid w:val="001B49A6"/>
    <w:rsid w:val="001B4E81"/>
    <w:rsid w:val="001B671A"/>
    <w:rsid w:val="001B7CDD"/>
    <w:rsid w:val="001C0422"/>
    <w:rsid w:val="001C1FCE"/>
    <w:rsid w:val="001C2A83"/>
    <w:rsid w:val="001C320F"/>
    <w:rsid w:val="001C445A"/>
    <w:rsid w:val="001C5319"/>
    <w:rsid w:val="001C552C"/>
    <w:rsid w:val="001C6B50"/>
    <w:rsid w:val="001D2857"/>
    <w:rsid w:val="001D31C7"/>
    <w:rsid w:val="001D3755"/>
    <w:rsid w:val="001D3AB0"/>
    <w:rsid w:val="001D485E"/>
    <w:rsid w:val="001D4906"/>
    <w:rsid w:val="001D53D1"/>
    <w:rsid w:val="001D79F7"/>
    <w:rsid w:val="001E00CC"/>
    <w:rsid w:val="001E0E10"/>
    <w:rsid w:val="001E5070"/>
    <w:rsid w:val="001E55F3"/>
    <w:rsid w:val="001E747A"/>
    <w:rsid w:val="001F1DEB"/>
    <w:rsid w:val="001F28C2"/>
    <w:rsid w:val="001F6170"/>
    <w:rsid w:val="001F6690"/>
    <w:rsid w:val="00200C47"/>
    <w:rsid w:val="00200C58"/>
    <w:rsid w:val="00204948"/>
    <w:rsid w:val="0020561A"/>
    <w:rsid w:val="0020713A"/>
    <w:rsid w:val="002079AE"/>
    <w:rsid w:val="00210931"/>
    <w:rsid w:val="002138A1"/>
    <w:rsid w:val="00214C3D"/>
    <w:rsid w:val="00215BDE"/>
    <w:rsid w:val="00215E29"/>
    <w:rsid w:val="00215ECE"/>
    <w:rsid w:val="002169F6"/>
    <w:rsid w:val="002219D4"/>
    <w:rsid w:val="0022347B"/>
    <w:rsid w:val="002240AB"/>
    <w:rsid w:val="002254BB"/>
    <w:rsid w:val="00225C2C"/>
    <w:rsid w:val="00225F78"/>
    <w:rsid w:val="002261D9"/>
    <w:rsid w:val="002267EF"/>
    <w:rsid w:val="00226CF7"/>
    <w:rsid w:val="002271CA"/>
    <w:rsid w:val="00227F03"/>
    <w:rsid w:val="00230989"/>
    <w:rsid w:val="0023196A"/>
    <w:rsid w:val="00233235"/>
    <w:rsid w:val="0023736D"/>
    <w:rsid w:val="0024342B"/>
    <w:rsid w:val="00243A69"/>
    <w:rsid w:val="002447E8"/>
    <w:rsid w:val="00244EF8"/>
    <w:rsid w:val="00245134"/>
    <w:rsid w:val="00245872"/>
    <w:rsid w:val="00246595"/>
    <w:rsid w:val="002471AB"/>
    <w:rsid w:val="0024739B"/>
    <w:rsid w:val="00250E94"/>
    <w:rsid w:val="0025169A"/>
    <w:rsid w:val="002536E0"/>
    <w:rsid w:val="00254CA4"/>
    <w:rsid w:val="0025722F"/>
    <w:rsid w:val="00257DA7"/>
    <w:rsid w:val="00262223"/>
    <w:rsid w:val="00263401"/>
    <w:rsid w:val="002651E0"/>
    <w:rsid w:val="00271716"/>
    <w:rsid w:val="00271D9B"/>
    <w:rsid w:val="00274C1E"/>
    <w:rsid w:val="00276FE0"/>
    <w:rsid w:val="00277CCF"/>
    <w:rsid w:val="0028241F"/>
    <w:rsid w:val="0028601F"/>
    <w:rsid w:val="0028797D"/>
    <w:rsid w:val="00290356"/>
    <w:rsid w:val="00292629"/>
    <w:rsid w:val="002928E7"/>
    <w:rsid w:val="0029431C"/>
    <w:rsid w:val="002A0D73"/>
    <w:rsid w:val="002A4883"/>
    <w:rsid w:val="002A6477"/>
    <w:rsid w:val="002B0E7D"/>
    <w:rsid w:val="002B21FF"/>
    <w:rsid w:val="002B2DF9"/>
    <w:rsid w:val="002B4623"/>
    <w:rsid w:val="002B5CDC"/>
    <w:rsid w:val="002B7853"/>
    <w:rsid w:val="002C195D"/>
    <w:rsid w:val="002C1F06"/>
    <w:rsid w:val="002C2695"/>
    <w:rsid w:val="002C4815"/>
    <w:rsid w:val="002C4AD4"/>
    <w:rsid w:val="002C5CBD"/>
    <w:rsid w:val="002C6EC2"/>
    <w:rsid w:val="002C7414"/>
    <w:rsid w:val="002C7656"/>
    <w:rsid w:val="002C7D44"/>
    <w:rsid w:val="002C7E9D"/>
    <w:rsid w:val="002D4506"/>
    <w:rsid w:val="002E37AB"/>
    <w:rsid w:val="002E4917"/>
    <w:rsid w:val="002E5F13"/>
    <w:rsid w:val="002F041E"/>
    <w:rsid w:val="002F0E42"/>
    <w:rsid w:val="002F1522"/>
    <w:rsid w:val="002F2941"/>
    <w:rsid w:val="002F3A8A"/>
    <w:rsid w:val="002F6FD0"/>
    <w:rsid w:val="002F7FD2"/>
    <w:rsid w:val="00300444"/>
    <w:rsid w:val="00304216"/>
    <w:rsid w:val="00306F17"/>
    <w:rsid w:val="00310D8B"/>
    <w:rsid w:val="00311386"/>
    <w:rsid w:val="00311ECF"/>
    <w:rsid w:val="00312870"/>
    <w:rsid w:val="00315618"/>
    <w:rsid w:val="00320F46"/>
    <w:rsid w:val="003214E2"/>
    <w:rsid w:val="003237B2"/>
    <w:rsid w:val="00323AEA"/>
    <w:rsid w:val="00324CBA"/>
    <w:rsid w:val="003275D5"/>
    <w:rsid w:val="003313A7"/>
    <w:rsid w:val="0033220A"/>
    <w:rsid w:val="00335ECB"/>
    <w:rsid w:val="003402C8"/>
    <w:rsid w:val="00354F21"/>
    <w:rsid w:val="00356361"/>
    <w:rsid w:val="003600C2"/>
    <w:rsid w:val="00360987"/>
    <w:rsid w:val="00362A79"/>
    <w:rsid w:val="00365A38"/>
    <w:rsid w:val="0036618D"/>
    <w:rsid w:val="00366601"/>
    <w:rsid w:val="00370712"/>
    <w:rsid w:val="00370AE2"/>
    <w:rsid w:val="00370BEB"/>
    <w:rsid w:val="00373C39"/>
    <w:rsid w:val="003751DC"/>
    <w:rsid w:val="003800EF"/>
    <w:rsid w:val="00380632"/>
    <w:rsid w:val="00381B50"/>
    <w:rsid w:val="00382217"/>
    <w:rsid w:val="003832B5"/>
    <w:rsid w:val="00384849"/>
    <w:rsid w:val="003858BD"/>
    <w:rsid w:val="0038611A"/>
    <w:rsid w:val="0038635B"/>
    <w:rsid w:val="003879FD"/>
    <w:rsid w:val="00387CED"/>
    <w:rsid w:val="003929C6"/>
    <w:rsid w:val="00394352"/>
    <w:rsid w:val="003948FA"/>
    <w:rsid w:val="00394924"/>
    <w:rsid w:val="00394B5E"/>
    <w:rsid w:val="00396472"/>
    <w:rsid w:val="00396F5D"/>
    <w:rsid w:val="003A633E"/>
    <w:rsid w:val="003A65BA"/>
    <w:rsid w:val="003B0F96"/>
    <w:rsid w:val="003B3C36"/>
    <w:rsid w:val="003C09B6"/>
    <w:rsid w:val="003C4913"/>
    <w:rsid w:val="003C637C"/>
    <w:rsid w:val="003C7709"/>
    <w:rsid w:val="003C7FC0"/>
    <w:rsid w:val="003D080A"/>
    <w:rsid w:val="003D1071"/>
    <w:rsid w:val="003D1437"/>
    <w:rsid w:val="003D2E9D"/>
    <w:rsid w:val="003D30A6"/>
    <w:rsid w:val="003D54A9"/>
    <w:rsid w:val="003D5B58"/>
    <w:rsid w:val="003D7FE2"/>
    <w:rsid w:val="003E09A1"/>
    <w:rsid w:val="003E0C7C"/>
    <w:rsid w:val="003E38F6"/>
    <w:rsid w:val="003E3F39"/>
    <w:rsid w:val="003E639E"/>
    <w:rsid w:val="003E7A22"/>
    <w:rsid w:val="003F156D"/>
    <w:rsid w:val="003F27E8"/>
    <w:rsid w:val="003F2D59"/>
    <w:rsid w:val="003F4FB8"/>
    <w:rsid w:val="004026C4"/>
    <w:rsid w:val="004040BA"/>
    <w:rsid w:val="004100A4"/>
    <w:rsid w:val="0041052C"/>
    <w:rsid w:val="004114C6"/>
    <w:rsid w:val="00414459"/>
    <w:rsid w:val="004145C4"/>
    <w:rsid w:val="00414ED9"/>
    <w:rsid w:val="004154FF"/>
    <w:rsid w:val="004167CB"/>
    <w:rsid w:val="00416E41"/>
    <w:rsid w:val="0042031D"/>
    <w:rsid w:val="00422232"/>
    <w:rsid w:val="00427C73"/>
    <w:rsid w:val="00427F14"/>
    <w:rsid w:val="004302C7"/>
    <w:rsid w:val="00431341"/>
    <w:rsid w:val="00431505"/>
    <w:rsid w:val="00431D1A"/>
    <w:rsid w:val="004356CB"/>
    <w:rsid w:val="00436167"/>
    <w:rsid w:val="00440271"/>
    <w:rsid w:val="004420F3"/>
    <w:rsid w:val="004437E4"/>
    <w:rsid w:val="004450F4"/>
    <w:rsid w:val="00446246"/>
    <w:rsid w:val="00452B14"/>
    <w:rsid w:val="00453355"/>
    <w:rsid w:val="00453555"/>
    <w:rsid w:val="004539C1"/>
    <w:rsid w:val="00453ED2"/>
    <w:rsid w:val="004542FF"/>
    <w:rsid w:val="0045507E"/>
    <w:rsid w:val="00456598"/>
    <w:rsid w:val="004569D0"/>
    <w:rsid w:val="00457436"/>
    <w:rsid w:val="00457B0C"/>
    <w:rsid w:val="0046125E"/>
    <w:rsid w:val="00462B80"/>
    <w:rsid w:val="004631F9"/>
    <w:rsid w:val="0046789D"/>
    <w:rsid w:val="004777B1"/>
    <w:rsid w:val="0047796C"/>
    <w:rsid w:val="0048102A"/>
    <w:rsid w:val="00486011"/>
    <w:rsid w:val="00487A53"/>
    <w:rsid w:val="00490961"/>
    <w:rsid w:val="00493151"/>
    <w:rsid w:val="00493424"/>
    <w:rsid w:val="00494BEC"/>
    <w:rsid w:val="00496E57"/>
    <w:rsid w:val="00497BFE"/>
    <w:rsid w:val="004A3105"/>
    <w:rsid w:val="004A4FDD"/>
    <w:rsid w:val="004A5356"/>
    <w:rsid w:val="004A5E83"/>
    <w:rsid w:val="004A72C6"/>
    <w:rsid w:val="004A7F39"/>
    <w:rsid w:val="004B3C93"/>
    <w:rsid w:val="004B4915"/>
    <w:rsid w:val="004B5BE0"/>
    <w:rsid w:val="004B6BE2"/>
    <w:rsid w:val="004C05B6"/>
    <w:rsid w:val="004C2492"/>
    <w:rsid w:val="004C3653"/>
    <w:rsid w:val="004C39DC"/>
    <w:rsid w:val="004C5BBD"/>
    <w:rsid w:val="004C7C31"/>
    <w:rsid w:val="004D1869"/>
    <w:rsid w:val="004D1D87"/>
    <w:rsid w:val="004D22C2"/>
    <w:rsid w:val="004D24F8"/>
    <w:rsid w:val="004D34B7"/>
    <w:rsid w:val="004D484A"/>
    <w:rsid w:val="004D61ED"/>
    <w:rsid w:val="004E249B"/>
    <w:rsid w:val="004E2EDA"/>
    <w:rsid w:val="004E4711"/>
    <w:rsid w:val="004E53BB"/>
    <w:rsid w:val="004E6826"/>
    <w:rsid w:val="004E68A0"/>
    <w:rsid w:val="004F0A7B"/>
    <w:rsid w:val="004F286C"/>
    <w:rsid w:val="004F51A5"/>
    <w:rsid w:val="004F7E45"/>
    <w:rsid w:val="00501E46"/>
    <w:rsid w:val="00501F3F"/>
    <w:rsid w:val="00504930"/>
    <w:rsid w:val="00505169"/>
    <w:rsid w:val="0050570D"/>
    <w:rsid w:val="00506D6D"/>
    <w:rsid w:val="005122CA"/>
    <w:rsid w:val="00515A36"/>
    <w:rsid w:val="005274D0"/>
    <w:rsid w:val="00531163"/>
    <w:rsid w:val="005327A1"/>
    <w:rsid w:val="005358B5"/>
    <w:rsid w:val="00535AC7"/>
    <w:rsid w:val="0054257C"/>
    <w:rsid w:val="0054380D"/>
    <w:rsid w:val="00543979"/>
    <w:rsid w:val="00545259"/>
    <w:rsid w:val="005466CF"/>
    <w:rsid w:val="005501F2"/>
    <w:rsid w:val="00550AA9"/>
    <w:rsid w:val="00551A9C"/>
    <w:rsid w:val="00551CF3"/>
    <w:rsid w:val="0055260D"/>
    <w:rsid w:val="00560CBF"/>
    <w:rsid w:val="005618A4"/>
    <w:rsid w:val="00561E4C"/>
    <w:rsid w:val="005656B4"/>
    <w:rsid w:val="00567090"/>
    <w:rsid w:val="0056716A"/>
    <w:rsid w:val="00571A5F"/>
    <w:rsid w:val="00572410"/>
    <w:rsid w:val="005743A8"/>
    <w:rsid w:val="0057570E"/>
    <w:rsid w:val="00576E64"/>
    <w:rsid w:val="00577A98"/>
    <w:rsid w:val="00581677"/>
    <w:rsid w:val="00583418"/>
    <w:rsid w:val="005843BE"/>
    <w:rsid w:val="00587AE0"/>
    <w:rsid w:val="0059402E"/>
    <w:rsid w:val="005941CA"/>
    <w:rsid w:val="00596441"/>
    <w:rsid w:val="005966AE"/>
    <w:rsid w:val="005A05D7"/>
    <w:rsid w:val="005A0C32"/>
    <w:rsid w:val="005A0E49"/>
    <w:rsid w:val="005A7A02"/>
    <w:rsid w:val="005B4DCC"/>
    <w:rsid w:val="005B6682"/>
    <w:rsid w:val="005B6CCB"/>
    <w:rsid w:val="005C02E0"/>
    <w:rsid w:val="005C2BB1"/>
    <w:rsid w:val="005C3417"/>
    <w:rsid w:val="005C4FA9"/>
    <w:rsid w:val="005D13F6"/>
    <w:rsid w:val="005D4379"/>
    <w:rsid w:val="005D4BB8"/>
    <w:rsid w:val="005D54C1"/>
    <w:rsid w:val="005D561C"/>
    <w:rsid w:val="005D5913"/>
    <w:rsid w:val="005D6E12"/>
    <w:rsid w:val="005D71AC"/>
    <w:rsid w:val="005D7643"/>
    <w:rsid w:val="005D7E73"/>
    <w:rsid w:val="005E29A2"/>
    <w:rsid w:val="005E35AD"/>
    <w:rsid w:val="005E51BF"/>
    <w:rsid w:val="005F49CF"/>
    <w:rsid w:val="005F746F"/>
    <w:rsid w:val="00601F7F"/>
    <w:rsid w:val="0060236B"/>
    <w:rsid w:val="00602AAC"/>
    <w:rsid w:val="00606253"/>
    <w:rsid w:val="0060678E"/>
    <w:rsid w:val="00607661"/>
    <w:rsid w:val="00610B88"/>
    <w:rsid w:val="00611C94"/>
    <w:rsid w:val="00612668"/>
    <w:rsid w:val="0061318E"/>
    <w:rsid w:val="006155B9"/>
    <w:rsid w:val="00615AF5"/>
    <w:rsid w:val="00615BFB"/>
    <w:rsid w:val="00615CDD"/>
    <w:rsid w:val="00620040"/>
    <w:rsid w:val="00621CFC"/>
    <w:rsid w:val="006224F7"/>
    <w:rsid w:val="00623B49"/>
    <w:rsid w:val="00623CA8"/>
    <w:rsid w:val="0062790D"/>
    <w:rsid w:val="00632844"/>
    <w:rsid w:val="00633D38"/>
    <w:rsid w:val="00635C8D"/>
    <w:rsid w:val="00635EC1"/>
    <w:rsid w:val="00636599"/>
    <w:rsid w:val="00636727"/>
    <w:rsid w:val="00637DC2"/>
    <w:rsid w:val="0064498B"/>
    <w:rsid w:val="00647910"/>
    <w:rsid w:val="00651798"/>
    <w:rsid w:val="00652CD5"/>
    <w:rsid w:val="00656737"/>
    <w:rsid w:val="00656AD1"/>
    <w:rsid w:val="00664824"/>
    <w:rsid w:val="00666371"/>
    <w:rsid w:val="00666E77"/>
    <w:rsid w:val="0066760D"/>
    <w:rsid w:val="00670580"/>
    <w:rsid w:val="00672F2F"/>
    <w:rsid w:val="006777B9"/>
    <w:rsid w:val="00677E7B"/>
    <w:rsid w:val="006815DA"/>
    <w:rsid w:val="006829A5"/>
    <w:rsid w:val="00683941"/>
    <w:rsid w:val="00684770"/>
    <w:rsid w:val="00685951"/>
    <w:rsid w:val="00685A79"/>
    <w:rsid w:val="00687542"/>
    <w:rsid w:val="0069032E"/>
    <w:rsid w:val="006961BB"/>
    <w:rsid w:val="006A0961"/>
    <w:rsid w:val="006A0E57"/>
    <w:rsid w:val="006A1F2F"/>
    <w:rsid w:val="006A2550"/>
    <w:rsid w:val="006A41F3"/>
    <w:rsid w:val="006A4EC4"/>
    <w:rsid w:val="006B20C5"/>
    <w:rsid w:val="006B22EA"/>
    <w:rsid w:val="006B2F43"/>
    <w:rsid w:val="006B644F"/>
    <w:rsid w:val="006C0702"/>
    <w:rsid w:val="006C5419"/>
    <w:rsid w:val="006D0417"/>
    <w:rsid w:val="006D0A6E"/>
    <w:rsid w:val="006D120A"/>
    <w:rsid w:val="006D1B8E"/>
    <w:rsid w:val="006D1C95"/>
    <w:rsid w:val="006D44E2"/>
    <w:rsid w:val="006D4C4A"/>
    <w:rsid w:val="006E097F"/>
    <w:rsid w:val="006E1088"/>
    <w:rsid w:val="006E422C"/>
    <w:rsid w:val="006E51E7"/>
    <w:rsid w:val="006F17D0"/>
    <w:rsid w:val="006F32C2"/>
    <w:rsid w:val="006F43CB"/>
    <w:rsid w:val="006F462C"/>
    <w:rsid w:val="00703913"/>
    <w:rsid w:val="00704967"/>
    <w:rsid w:val="00705FCA"/>
    <w:rsid w:val="00711330"/>
    <w:rsid w:val="007117C8"/>
    <w:rsid w:val="00712CFB"/>
    <w:rsid w:val="0071662C"/>
    <w:rsid w:val="007171FC"/>
    <w:rsid w:val="007223DF"/>
    <w:rsid w:val="0072241B"/>
    <w:rsid w:val="007260CF"/>
    <w:rsid w:val="00726A86"/>
    <w:rsid w:val="00726D23"/>
    <w:rsid w:val="00731323"/>
    <w:rsid w:val="00735885"/>
    <w:rsid w:val="0073631F"/>
    <w:rsid w:val="00736456"/>
    <w:rsid w:val="00740F00"/>
    <w:rsid w:val="00741970"/>
    <w:rsid w:val="00741B6F"/>
    <w:rsid w:val="00742C8E"/>
    <w:rsid w:val="0074396A"/>
    <w:rsid w:val="007468ED"/>
    <w:rsid w:val="007524A5"/>
    <w:rsid w:val="00754CE1"/>
    <w:rsid w:val="007554AE"/>
    <w:rsid w:val="00760142"/>
    <w:rsid w:val="00761DB2"/>
    <w:rsid w:val="007624AA"/>
    <w:rsid w:val="007707EF"/>
    <w:rsid w:val="0077264B"/>
    <w:rsid w:val="00780149"/>
    <w:rsid w:val="00780350"/>
    <w:rsid w:val="007840A4"/>
    <w:rsid w:val="00785C32"/>
    <w:rsid w:val="00786B8E"/>
    <w:rsid w:val="00787E46"/>
    <w:rsid w:val="00787E90"/>
    <w:rsid w:val="00791071"/>
    <w:rsid w:val="007928CA"/>
    <w:rsid w:val="00792C7C"/>
    <w:rsid w:val="0079327A"/>
    <w:rsid w:val="00794AC3"/>
    <w:rsid w:val="00794F6C"/>
    <w:rsid w:val="0079623B"/>
    <w:rsid w:val="007977F1"/>
    <w:rsid w:val="007A35E7"/>
    <w:rsid w:val="007B0504"/>
    <w:rsid w:val="007B0755"/>
    <w:rsid w:val="007B0D66"/>
    <w:rsid w:val="007B26CD"/>
    <w:rsid w:val="007B3BCD"/>
    <w:rsid w:val="007B3F1C"/>
    <w:rsid w:val="007B5E1F"/>
    <w:rsid w:val="007C1721"/>
    <w:rsid w:val="007C1932"/>
    <w:rsid w:val="007C19F1"/>
    <w:rsid w:val="007C3D29"/>
    <w:rsid w:val="007D2E72"/>
    <w:rsid w:val="007D49BD"/>
    <w:rsid w:val="007D4E5D"/>
    <w:rsid w:val="007D5B28"/>
    <w:rsid w:val="007E096B"/>
    <w:rsid w:val="007E0B23"/>
    <w:rsid w:val="007E1FFE"/>
    <w:rsid w:val="007E39D5"/>
    <w:rsid w:val="007E400E"/>
    <w:rsid w:val="007E49F5"/>
    <w:rsid w:val="007E4B3A"/>
    <w:rsid w:val="007E6A67"/>
    <w:rsid w:val="007F1BFA"/>
    <w:rsid w:val="007F4502"/>
    <w:rsid w:val="007F57AC"/>
    <w:rsid w:val="007F70E7"/>
    <w:rsid w:val="00801297"/>
    <w:rsid w:val="0080142F"/>
    <w:rsid w:val="0080154F"/>
    <w:rsid w:val="00803968"/>
    <w:rsid w:val="00803CD8"/>
    <w:rsid w:val="00804C8B"/>
    <w:rsid w:val="00806417"/>
    <w:rsid w:val="008123A9"/>
    <w:rsid w:val="00813C19"/>
    <w:rsid w:val="008152FF"/>
    <w:rsid w:val="00815F6A"/>
    <w:rsid w:val="00816233"/>
    <w:rsid w:val="008206BA"/>
    <w:rsid w:val="0082206A"/>
    <w:rsid w:val="008227C2"/>
    <w:rsid w:val="008238E2"/>
    <w:rsid w:val="00825169"/>
    <w:rsid w:val="00825CB4"/>
    <w:rsid w:val="0082726B"/>
    <w:rsid w:val="008277BA"/>
    <w:rsid w:val="008277D2"/>
    <w:rsid w:val="00827E31"/>
    <w:rsid w:val="00831135"/>
    <w:rsid w:val="008330DD"/>
    <w:rsid w:val="00834552"/>
    <w:rsid w:val="00834803"/>
    <w:rsid w:val="00840561"/>
    <w:rsid w:val="00841F6F"/>
    <w:rsid w:val="00842B5C"/>
    <w:rsid w:val="008439B7"/>
    <w:rsid w:val="0084478D"/>
    <w:rsid w:val="00844BB1"/>
    <w:rsid w:val="00844C6D"/>
    <w:rsid w:val="008450C7"/>
    <w:rsid w:val="00851768"/>
    <w:rsid w:val="00860751"/>
    <w:rsid w:val="00871070"/>
    <w:rsid w:val="00871EB3"/>
    <w:rsid w:val="008749C4"/>
    <w:rsid w:val="00875289"/>
    <w:rsid w:val="00875429"/>
    <w:rsid w:val="00877530"/>
    <w:rsid w:val="0088182E"/>
    <w:rsid w:val="00882B6E"/>
    <w:rsid w:val="0088360F"/>
    <w:rsid w:val="00884A24"/>
    <w:rsid w:val="0088629A"/>
    <w:rsid w:val="00886A3E"/>
    <w:rsid w:val="00887561"/>
    <w:rsid w:val="00891D57"/>
    <w:rsid w:val="008931BB"/>
    <w:rsid w:val="0089395F"/>
    <w:rsid w:val="00894A50"/>
    <w:rsid w:val="00895FF0"/>
    <w:rsid w:val="008977C9"/>
    <w:rsid w:val="00897DF1"/>
    <w:rsid w:val="008A0BA1"/>
    <w:rsid w:val="008A0F0F"/>
    <w:rsid w:val="008A247F"/>
    <w:rsid w:val="008A2DF9"/>
    <w:rsid w:val="008A58C6"/>
    <w:rsid w:val="008A682D"/>
    <w:rsid w:val="008A7494"/>
    <w:rsid w:val="008A7E6A"/>
    <w:rsid w:val="008B0EA5"/>
    <w:rsid w:val="008B2568"/>
    <w:rsid w:val="008B32BD"/>
    <w:rsid w:val="008B33C8"/>
    <w:rsid w:val="008B4AAE"/>
    <w:rsid w:val="008B7EC8"/>
    <w:rsid w:val="008C0405"/>
    <w:rsid w:val="008C20AA"/>
    <w:rsid w:val="008C211A"/>
    <w:rsid w:val="008C383D"/>
    <w:rsid w:val="008C7EF1"/>
    <w:rsid w:val="008D0006"/>
    <w:rsid w:val="008D33E9"/>
    <w:rsid w:val="008D5D8F"/>
    <w:rsid w:val="008D6783"/>
    <w:rsid w:val="008E08F6"/>
    <w:rsid w:val="008E1C75"/>
    <w:rsid w:val="008E2E37"/>
    <w:rsid w:val="008E3D10"/>
    <w:rsid w:val="008E42F9"/>
    <w:rsid w:val="008E4688"/>
    <w:rsid w:val="008F2796"/>
    <w:rsid w:val="008F5958"/>
    <w:rsid w:val="008F660F"/>
    <w:rsid w:val="008F6B47"/>
    <w:rsid w:val="008F6BBE"/>
    <w:rsid w:val="0090316C"/>
    <w:rsid w:val="009060EB"/>
    <w:rsid w:val="00906AFA"/>
    <w:rsid w:val="00910359"/>
    <w:rsid w:val="00911E6C"/>
    <w:rsid w:val="009178F3"/>
    <w:rsid w:val="00920DC1"/>
    <w:rsid w:val="00921920"/>
    <w:rsid w:val="00922738"/>
    <w:rsid w:val="00922985"/>
    <w:rsid w:val="00922D25"/>
    <w:rsid w:val="0092463C"/>
    <w:rsid w:val="00930F45"/>
    <w:rsid w:val="00932E06"/>
    <w:rsid w:val="00933658"/>
    <w:rsid w:val="009370D1"/>
    <w:rsid w:val="00937542"/>
    <w:rsid w:val="009436A6"/>
    <w:rsid w:val="00943ED2"/>
    <w:rsid w:val="00944DD1"/>
    <w:rsid w:val="0094566E"/>
    <w:rsid w:val="009474BC"/>
    <w:rsid w:val="00947C84"/>
    <w:rsid w:val="00947DA0"/>
    <w:rsid w:val="00947DC9"/>
    <w:rsid w:val="00950652"/>
    <w:rsid w:val="00951CEF"/>
    <w:rsid w:val="0095704C"/>
    <w:rsid w:val="00960015"/>
    <w:rsid w:val="00960DBA"/>
    <w:rsid w:val="00962AE8"/>
    <w:rsid w:val="00963013"/>
    <w:rsid w:val="0096391E"/>
    <w:rsid w:val="00963ACB"/>
    <w:rsid w:val="00966681"/>
    <w:rsid w:val="00966FA3"/>
    <w:rsid w:val="0096754A"/>
    <w:rsid w:val="00967EF1"/>
    <w:rsid w:val="00967F65"/>
    <w:rsid w:val="009705BB"/>
    <w:rsid w:val="00976414"/>
    <w:rsid w:val="0097678C"/>
    <w:rsid w:val="009771EC"/>
    <w:rsid w:val="00981D8B"/>
    <w:rsid w:val="00981F60"/>
    <w:rsid w:val="00982B5D"/>
    <w:rsid w:val="00982D3C"/>
    <w:rsid w:val="009833A5"/>
    <w:rsid w:val="009835EB"/>
    <w:rsid w:val="009863C9"/>
    <w:rsid w:val="00987A49"/>
    <w:rsid w:val="009938DD"/>
    <w:rsid w:val="009941E3"/>
    <w:rsid w:val="00995A05"/>
    <w:rsid w:val="00995CFB"/>
    <w:rsid w:val="00997171"/>
    <w:rsid w:val="009A012A"/>
    <w:rsid w:val="009A091B"/>
    <w:rsid w:val="009A5800"/>
    <w:rsid w:val="009A5B18"/>
    <w:rsid w:val="009A79A2"/>
    <w:rsid w:val="009A7DD9"/>
    <w:rsid w:val="009B093C"/>
    <w:rsid w:val="009B18DE"/>
    <w:rsid w:val="009B2590"/>
    <w:rsid w:val="009B3C86"/>
    <w:rsid w:val="009B3CFC"/>
    <w:rsid w:val="009B73F8"/>
    <w:rsid w:val="009C29C9"/>
    <w:rsid w:val="009C65BB"/>
    <w:rsid w:val="009C7748"/>
    <w:rsid w:val="009C775A"/>
    <w:rsid w:val="009C7F8B"/>
    <w:rsid w:val="009D1B11"/>
    <w:rsid w:val="009D2FCA"/>
    <w:rsid w:val="009D4358"/>
    <w:rsid w:val="009D4528"/>
    <w:rsid w:val="009D551E"/>
    <w:rsid w:val="009D77D6"/>
    <w:rsid w:val="009E02E6"/>
    <w:rsid w:val="009E238B"/>
    <w:rsid w:val="009E2CD9"/>
    <w:rsid w:val="009E2CE1"/>
    <w:rsid w:val="009E3D38"/>
    <w:rsid w:val="009E4C13"/>
    <w:rsid w:val="009E767C"/>
    <w:rsid w:val="009F0361"/>
    <w:rsid w:val="009F2B6E"/>
    <w:rsid w:val="009F2C07"/>
    <w:rsid w:val="009F2F59"/>
    <w:rsid w:val="00A02828"/>
    <w:rsid w:val="00A0304B"/>
    <w:rsid w:val="00A06A38"/>
    <w:rsid w:val="00A06D0C"/>
    <w:rsid w:val="00A0757A"/>
    <w:rsid w:val="00A07CB2"/>
    <w:rsid w:val="00A11820"/>
    <w:rsid w:val="00A1311C"/>
    <w:rsid w:val="00A2019F"/>
    <w:rsid w:val="00A22D43"/>
    <w:rsid w:val="00A23C9A"/>
    <w:rsid w:val="00A251EA"/>
    <w:rsid w:val="00A26788"/>
    <w:rsid w:val="00A268BE"/>
    <w:rsid w:val="00A26E67"/>
    <w:rsid w:val="00A30C3E"/>
    <w:rsid w:val="00A311B8"/>
    <w:rsid w:val="00A312A1"/>
    <w:rsid w:val="00A33E6C"/>
    <w:rsid w:val="00A35C73"/>
    <w:rsid w:val="00A36BC1"/>
    <w:rsid w:val="00A37EE9"/>
    <w:rsid w:val="00A40208"/>
    <w:rsid w:val="00A426A4"/>
    <w:rsid w:val="00A427D3"/>
    <w:rsid w:val="00A46920"/>
    <w:rsid w:val="00A47339"/>
    <w:rsid w:val="00A5070F"/>
    <w:rsid w:val="00A51A7A"/>
    <w:rsid w:val="00A530D3"/>
    <w:rsid w:val="00A53FEF"/>
    <w:rsid w:val="00A54F82"/>
    <w:rsid w:val="00A568F2"/>
    <w:rsid w:val="00A571D8"/>
    <w:rsid w:val="00A57766"/>
    <w:rsid w:val="00A57FF5"/>
    <w:rsid w:val="00A611C5"/>
    <w:rsid w:val="00A618B2"/>
    <w:rsid w:val="00A61D39"/>
    <w:rsid w:val="00A645A3"/>
    <w:rsid w:val="00A7105D"/>
    <w:rsid w:val="00A71295"/>
    <w:rsid w:val="00A7140B"/>
    <w:rsid w:val="00A72B09"/>
    <w:rsid w:val="00A73DEC"/>
    <w:rsid w:val="00A76E0F"/>
    <w:rsid w:val="00A77198"/>
    <w:rsid w:val="00A777F9"/>
    <w:rsid w:val="00A8052E"/>
    <w:rsid w:val="00A828B9"/>
    <w:rsid w:val="00A92E47"/>
    <w:rsid w:val="00A9590D"/>
    <w:rsid w:val="00AA52AE"/>
    <w:rsid w:val="00AA6421"/>
    <w:rsid w:val="00AB11FD"/>
    <w:rsid w:val="00AB1DE4"/>
    <w:rsid w:val="00AB391E"/>
    <w:rsid w:val="00AB6C84"/>
    <w:rsid w:val="00AC007A"/>
    <w:rsid w:val="00AC0FA7"/>
    <w:rsid w:val="00AC1769"/>
    <w:rsid w:val="00AC250E"/>
    <w:rsid w:val="00AC33E4"/>
    <w:rsid w:val="00AC512C"/>
    <w:rsid w:val="00AC5A5C"/>
    <w:rsid w:val="00AC6009"/>
    <w:rsid w:val="00AC639D"/>
    <w:rsid w:val="00AC7F6A"/>
    <w:rsid w:val="00AD03D7"/>
    <w:rsid w:val="00AD19B4"/>
    <w:rsid w:val="00AD2991"/>
    <w:rsid w:val="00AD50F1"/>
    <w:rsid w:val="00AD70EB"/>
    <w:rsid w:val="00AE0376"/>
    <w:rsid w:val="00AE183F"/>
    <w:rsid w:val="00AE22A2"/>
    <w:rsid w:val="00AE7E4F"/>
    <w:rsid w:val="00AF37E2"/>
    <w:rsid w:val="00AF5C2E"/>
    <w:rsid w:val="00AF644E"/>
    <w:rsid w:val="00AF6F1C"/>
    <w:rsid w:val="00B008FA"/>
    <w:rsid w:val="00B01E38"/>
    <w:rsid w:val="00B01EBF"/>
    <w:rsid w:val="00B06617"/>
    <w:rsid w:val="00B072AE"/>
    <w:rsid w:val="00B103DC"/>
    <w:rsid w:val="00B130FB"/>
    <w:rsid w:val="00B13181"/>
    <w:rsid w:val="00B13ACD"/>
    <w:rsid w:val="00B14055"/>
    <w:rsid w:val="00B14AB8"/>
    <w:rsid w:val="00B14C91"/>
    <w:rsid w:val="00B17CAB"/>
    <w:rsid w:val="00B214BC"/>
    <w:rsid w:val="00B22313"/>
    <w:rsid w:val="00B233BF"/>
    <w:rsid w:val="00B23ED8"/>
    <w:rsid w:val="00B23F71"/>
    <w:rsid w:val="00B24316"/>
    <w:rsid w:val="00B26362"/>
    <w:rsid w:val="00B27A95"/>
    <w:rsid w:val="00B27BE8"/>
    <w:rsid w:val="00B27C6C"/>
    <w:rsid w:val="00B308FF"/>
    <w:rsid w:val="00B32E30"/>
    <w:rsid w:val="00B343DF"/>
    <w:rsid w:val="00B346AF"/>
    <w:rsid w:val="00B4613D"/>
    <w:rsid w:val="00B46A26"/>
    <w:rsid w:val="00B508F7"/>
    <w:rsid w:val="00B51CC2"/>
    <w:rsid w:val="00B53319"/>
    <w:rsid w:val="00B53712"/>
    <w:rsid w:val="00B54D05"/>
    <w:rsid w:val="00B553F4"/>
    <w:rsid w:val="00B55D89"/>
    <w:rsid w:val="00B57B46"/>
    <w:rsid w:val="00B617F0"/>
    <w:rsid w:val="00B62176"/>
    <w:rsid w:val="00B62900"/>
    <w:rsid w:val="00B62E02"/>
    <w:rsid w:val="00B633AF"/>
    <w:rsid w:val="00B64892"/>
    <w:rsid w:val="00B6495A"/>
    <w:rsid w:val="00B656F5"/>
    <w:rsid w:val="00B65DA8"/>
    <w:rsid w:val="00B663C1"/>
    <w:rsid w:val="00B6654A"/>
    <w:rsid w:val="00B67416"/>
    <w:rsid w:val="00B7060F"/>
    <w:rsid w:val="00B70964"/>
    <w:rsid w:val="00B715A9"/>
    <w:rsid w:val="00B72E55"/>
    <w:rsid w:val="00B740F9"/>
    <w:rsid w:val="00B743CD"/>
    <w:rsid w:val="00B746EC"/>
    <w:rsid w:val="00B77CD7"/>
    <w:rsid w:val="00B810C9"/>
    <w:rsid w:val="00B8181D"/>
    <w:rsid w:val="00B83152"/>
    <w:rsid w:val="00B836E8"/>
    <w:rsid w:val="00B8556D"/>
    <w:rsid w:val="00B857F9"/>
    <w:rsid w:val="00B86486"/>
    <w:rsid w:val="00B90E8D"/>
    <w:rsid w:val="00B91BF7"/>
    <w:rsid w:val="00B95365"/>
    <w:rsid w:val="00B96591"/>
    <w:rsid w:val="00B9776D"/>
    <w:rsid w:val="00BA024C"/>
    <w:rsid w:val="00BA1ECC"/>
    <w:rsid w:val="00BA4C95"/>
    <w:rsid w:val="00BA576D"/>
    <w:rsid w:val="00BB0382"/>
    <w:rsid w:val="00BB256A"/>
    <w:rsid w:val="00BB2B6C"/>
    <w:rsid w:val="00BB399D"/>
    <w:rsid w:val="00BB39D1"/>
    <w:rsid w:val="00BB415B"/>
    <w:rsid w:val="00BC252E"/>
    <w:rsid w:val="00BC3F79"/>
    <w:rsid w:val="00BC47C4"/>
    <w:rsid w:val="00BC4B82"/>
    <w:rsid w:val="00BC6820"/>
    <w:rsid w:val="00BD214D"/>
    <w:rsid w:val="00BD4539"/>
    <w:rsid w:val="00BD4CE4"/>
    <w:rsid w:val="00BE1775"/>
    <w:rsid w:val="00BE1969"/>
    <w:rsid w:val="00BE1ADE"/>
    <w:rsid w:val="00BE2E9E"/>
    <w:rsid w:val="00BF0F1A"/>
    <w:rsid w:val="00BF1B3E"/>
    <w:rsid w:val="00BF1E67"/>
    <w:rsid w:val="00BF2350"/>
    <w:rsid w:val="00BF3046"/>
    <w:rsid w:val="00BF45D7"/>
    <w:rsid w:val="00BF66FC"/>
    <w:rsid w:val="00BF73DE"/>
    <w:rsid w:val="00C00785"/>
    <w:rsid w:val="00C01411"/>
    <w:rsid w:val="00C0425A"/>
    <w:rsid w:val="00C04272"/>
    <w:rsid w:val="00C04D04"/>
    <w:rsid w:val="00C055BD"/>
    <w:rsid w:val="00C14180"/>
    <w:rsid w:val="00C14532"/>
    <w:rsid w:val="00C145E3"/>
    <w:rsid w:val="00C162A1"/>
    <w:rsid w:val="00C21DC6"/>
    <w:rsid w:val="00C2729A"/>
    <w:rsid w:val="00C329B4"/>
    <w:rsid w:val="00C3387D"/>
    <w:rsid w:val="00C339A5"/>
    <w:rsid w:val="00C351AA"/>
    <w:rsid w:val="00C37F69"/>
    <w:rsid w:val="00C40578"/>
    <w:rsid w:val="00C42E8C"/>
    <w:rsid w:val="00C45337"/>
    <w:rsid w:val="00C47E7C"/>
    <w:rsid w:val="00C509EB"/>
    <w:rsid w:val="00C5194B"/>
    <w:rsid w:val="00C519A6"/>
    <w:rsid w:val="00C51FD9"/>
    <w:rsid w:val="00C52642"/>
    <w:rsid w:val="00C526BF"/>
    <w:rsid w:val="00C528FB"/>
    <w:rsid w:val="00C531C4"/>
    <w:rsid w:val="00C53E63"/>
    <w:rsid w:val="00C54BCD"/>
    <w:rsid w:val="00C551CB"/>
    <w:rsid w:val="00C57092"/>
    <w:rsid w:val="00C5761B"/>
    <w:rsid w:val="00C61568"/>
    <w:rsid w:val="00C61AF6"/>
    <w:rsid w:val="00C6248B"/>
    <w:rsid w:val="00C639D5"/>
    <w:rsid w:val="00C65562"/>
    <w:rsid w:val="00C65CA2"/>
    <w:rsid w:val="00C71755"/>
    <w:rsid w:val="00C7282B"/>
    <w:rsid w:val="00C72C82"/>
    <w:rsid w:val="00C73740"/>
    <w:rsid w:val="00C7491C"/>
    <w:rsid w:val="00C77EA2"/>
    <w:rsid w:val="00C821E7"/>
    <w:rsid w:val="00C835A1"/>
    <w:rsid w:val="00C87BC1"/>
    <w:rsid w:val="00C94DE8"/>
    <w:rsid w:val="00CA0304"/>
    <w:rsid w:val="00CA1353"/>
    <w:rsid w:val="00CA209E"/>
    <w:rsid w:val="00CA374E"/>
    <w:rsid w:val="00CA3EB1"/>
    <w:rsid w:val="00CA5224"/>
    <w:rsid w:val="00CB0259"/>
    <w:rsid w:val="00CB1B7F"/>
    <w:rsid w:val="00CB321E"/>
    <w:rsid w:val="00CB4357"/>
    <w:rsid w:val="00CB6F1D"/>
    <w:rsid w:val="00CB7F89"/>
    <w:rsid w:val="00CC3DC7"/>
    <w:rsid w:val="00CC7398"/>
    <w:rsid w:val="00CC7AC2"/>
    <w:rsid w:val="00CD1588"/>
    <w:rsid w:val="00CD2DD9"/>
    <w:rsid w:val="00CD4EB6"/>
    <w:rsid w:val="00CE4453"/>
    <w:rsid w:val="00CE50B7"/>
    <w:rsid w:val="00CE7034"/>
    <w:rsid w:val="00CF09BF"/>
    <w:rsid w:val="00CF1549"/>
    <w:rsid w:val="00D01DA2"/>
    <w:rsid w:val="00D0363F"/>
    <w:rsid w:val="00D039F2"/>
    <w:rsid w:val="00D0561C"/>
    <w:rsid w:val="00D0773E"/>
    <w:rsid w:val="00D108E0"/>
    <w:rsid w:val="00D13339"/>
    <w:rsid w:val="00D21638"/>
    <w:rsid w:val="00D21C30"/>
    <w:rsid w:val="00D226DF"/>
    <w:rsid w:val="00D2290C"/>
    <w:rsid w:val="00D304C2"/>
    <w:rsid w:val="00D32A70"/>
    <w:rsid w:val="00D32FF1"/>
    <w:rsid w:val="00D33546"/>
    <w:rsid w:val="00D3448C"/>
    <w:rsid w:val="00D365A5"/>
    <w:rsid w:val="00D375A6"/>
    <w:rsid w:val="00D40651"/>
    <w:rsid w:val="00D4352A"/>
    <w:rsid w:val="00D44380"/>
    <w:rsid w:val="00D4662E"/>
    <w:rsid w:val="00D46C88"/>
    <w:rsid w:val="00D512EE"/>
    <w:rsid w:val="00D5182B"/>
    <w:rsid w:val="00D51CB1"/>
    <w:rsid w:val="00D56910"/>
    <w:rsid w:val="00D57429"/>
    <w:rsid w:val="00D63C73"/>
    <w:rsid w:val="00D64A5B"/>
    <w:rsid w:val="00D6702E"/>
    <w:rsid w:val="00D71DDA"/>
    <w:rsid w:val="00D7625F"/>
    <w:rsid w:val="00D76D40"/>
    <w:rsid w:val="00D7766B"/>
    <w:rsid w:val="00D804C1"/>
    <w:rsid w:val="00D81812"/>
    <w:rsid w:val="00D81BB1"/>
    <w:rsid w:val="00D8212C"/>
    <w:rsid w:val="00D85FA3"/>
    <w:rsid w:val="00D86BD6"/>
    <w:rsid w:val="00D90754"/>
    <w:rsid w:val="00D909B2"/>
    <w:rsid w:val="00D92DA1"/>
    <w:rsid w:val="00D944AB"/>
    <w:rsid w:val="00DA0192"/>
    <w:rsid w:val="00DA1C0E"/>
    <w:rsid w:val="00DA2EBF"/>
    <w:rsid w:val="00DA52BB"/>
    <w:rsid w:val="00DA57F6"/>
    <w:rsid w:val="00DA58B5"/>
    <w:rsid w:val="00DB0859"/>
    <w:rsid w:val="00DB14CD"/>
    <w:rsid w:val="00DB1BB9"/>
    <w:rsid w:val="00DB492F"/>
    <w:rsid w:val="00DB5633"/>
    <w:rsid w:val="00DB60CE"/>
    <w:rsid w:val="00DB67C6"/>
    <w:rsid w:val="00DC0A7D"/>
    <w:rsid w:val="00DC1093"/>
    <w:rsid w:val="00DC1EC6"/>
    <w:rsid w:val="00DC231F"/>
    <w:rsid w:val="00DC4877"/>
    <w:rsid w:val="00DC4D73"/>
    <w:rsid w:val="00DC6743"/>
    <w:rsid w:val="00DC72B3"/>
    <w:rsid w:val="00DC743A"/>
    <w:rsid w:val="00DC7B40"/>
    <w:rsid w:val="00DD1DC7"/>
    <w:rsid w:val="00DD1F0E"/>
    <w:rsid w:val="00DD22BE"/>
    <w:rsid w:val="00DD2AAE"/>
    <w:rsid w:val="00DD60E8"/>
    <w:rsid w:val="00DD6F65"/>
    <w:rsid w:val="00DD7FDA"/>
    <w:rsid w:val="00DE137E"/>
    <w:rsid w:val="00DE20B9"/>
    <w:rsid w:val="00DE27F5"/>
    <w:rsid w:val="00DE28A3"/>
    <w:rsid w:val="00DE34C1"/>
    <w:rsid w:val="00DE3658"/>
    <w:rsid w:val="00DE455E"/>
    <w:rsid w:val="00DE5492"/>
    <w:rsid w:val="00DE6435"/>
    <w:rsid w:val="00DE6890"/>
    <w:rsid w:val="00DE704F"/>
    <w:rsid w:val="00DE7847"/>
    <w:rsid w:val="00DF2056"/>
    <w:rsid w:val="00DF64E2"/>
    <w:rsid w:val="00DF6D14"/>
    <w:rsid w:val="00DF7206"/>
    <w:rsid w:val="00DF7265"/>
    <w:rsid w:val="00E01F71"/>
    <w:rsid w:val="00E04142"/>
    <w:rsid w:val="00E05F3D"/>
    <w:rsid w:val="00E1082E"/>
    <w:rsid w:val="00E15213"/>
    <w:rsid w:val="00E1683C"/>
    <w:rsid w:val="00E20401"/>
    <w:rsid w:val="00E2302D"/>
    <w:rsid w:val="00E23D99"/>
    <w:rsid w:val="00E24621"/>
    <w:rsid w:val="00E24651"/>
    <w:rsid w:val="00E2628C"/>
    <w:rsid w:val="00E26422"/>
    <w:rsid w:val="00E273EA"/>
    <w:rsid w:val="00E31565"/>
    <w:rsid w:val="00E32EE4"/>
    <w:rsid w:val="00E3758B"/>
    <w:rsid w:val="00E41B0B"/>
    <w:rsid w:val="00E4417B"/>
    <w:rsid w:val="00E44E17"/>
    <w:rsid w:val="00E4567D"/>
    <w:rsid w:val="00E4590F"/>
    <w:rsid w:val="00E50267"/>
    <w:rsid w:val="00E51892"/>
    <w:rsid w:val="00E51931"/>
    <w:rsid w:val="00E51D89"/>
    <w:rsid w:val="00E557AF"/>
    <w:rsid w:val="00E55D6C"/>
    <w:rsid w:val="00E623D4"/>
    <w:rsid w:val="00E623F0"/>
    <w:rsid w:val="00E64965"/>
    <w:rsid w:val="00E657EC"/>
    <w:rsid w:val="00E65CDB"/>
    <w:rsid w:val="00E71194"/>
    <w:rsid w:val="00E713CB"/>
    <w:rsid w:val="00E80C74"/>
    <w:rsid w:val="00E8483B"/>
    <w:rsid w:val="00E85E9F"/>
    <w:rsid w:val="00E865A6"/>
    <w:rsid w:val="00E87F60"/>
    <w:rsid w:val="00E901EC"/>
    <w:rsid w:val="00E91132"/>
    <w:rsid w:val="00E913F9"/>
    <w:rsid w:val="00E91695"/>
    <w:rsid w:val="00E91761"/>
    <w:rsid w:val="00E94C57"/>
    <w:rsid w:val="00EA2B5B"/>
    <w:rsid w:val="00EA33C8"/>
    <w:rsid w:val="00EA4770"/>
    <w:rsid w:val="00EA52CC"/>
    <w:rsid w:val="00EB348E"/>
    <w:rsid w:val="00EB3DA0"/>
    <w:rsid w:val="00EB4961"/>
    <w:rsid w:val="00EB4CA5"/>
    <w:rsid w:val="00EB4DB5"/>
    <w:rsid w:val="00EB59F1"/>
    <w:rsid w:val="00EC3D27"/>
    <w:rsid w:val="00EC7499"/>
    <w:rsid w:val="00ED12F0"/>
    <w:rsid w:val="00ED1983"/>
    <w:rsid w:val="00ED7854"/>
    <w:rsid w:val="00ED7921"/>
    <w:rsid w:val="00EE07F8"/>
    <w:rsid w:val="00EE275C"/>
    <w:rsid w:val="00EE29A8"/>
    <w:rsid w:val="00EE5B10"/>
    <w:rsid w:val="00EE6225"/>
    <w:rsid w:val="00EE76B1"/>
    <w:rsid w:val="00EF08EE"/>
    <w:rsid w:val="00EF0972"/>
    <w:rsid w:val="00EF0EF4"/>
    <w:rsid w:val="00EF3342"/>
    <w:rsid w:val="00EF40FB"/>
    <w:rsid w:val="00EF5D31"/>
    <w:rsid w:val="00EF7BA5"/>
    <w:rsid w:val="00EF7D14"/>
    <w:rsid w:val="00F0188E"/>
    <w:rsid w:val="00F0200A"/>
    <w:rsid w:val="00F02611"/>
    <w:rsid w:val="00F04BB0"/>
    <w:rsid w:val="00F104BF"/>
    <w:rsid w:val="00F125FF"/>
    <w:rsid w:val="00F12EEB"/>
    <w:rsid w:val="00F13EAE"/>
    <w:rsid w:val="00F145E6"/>
    <w:rsid w:val="00F1663C"/>
    <w:rsid w:val="00F20756"/>
    <w:rsid w:val="00F20C1E"/>
    <w:rsid w:val="00F229D7"/>
    <w:rsid w:val="00F22C78"/>
    <w:rsid w:val="00F253F3"/>
    <w:rsid w:val="00F26AF7"/>
    <w:rsid w:val="00F272A1"/>
    <w:rsid w:val="00F27869"/>
    <w:rsid w:val="00F307A6"/>
    <w:rsid w:val="00F33988"/>
    <w:rsid w:val="00F353FF"/>
    <w:rsid w:val="00F40601"/>
    <w:rsid w:val="00F40C5B"/>
    <w:rsid w:val="00F418D5"/>
    <w:rsid w:val="00F42A4F"/>
    <w:rsid w:val="00F43DF1"/>
    <w:rsid w:val="00F45B9E"/>
    <w:rsid w:val="00F45D8A"/>
    <w:rsid w:val="00F50197"/>
    <w:rsid w:val="00F50F61"/>
    <w:rsid w:val="00F51070"/>
    <w:rsid w:val="00F5385D"/>
    <w:rsid w:val="00F5552F"/>
    <w:rsid w:val="00F65180"/>
    <w:rsid w:val="00F655AE"/>
    <w:rsid w:val="00F67C7E"/>
    <w:rsid w:val="00F709C0"/>
    <w:rsid w:val="00F70C7E"/>
    <w:rsid w:val="00F7216F"/>
    <w:rsid w:val="00F82D6F"/>
    <w:rsid w:val="00F84998"/>
    <w:rsid w:val="00F84D34"/>
    <w:rsid w:val="00F867E6"/>
    <w:rsid w:val="00F90758"/>
    <w:rsid w:val="00F92535"/>
    <w:rsid w:val="00F93403"/>
    <w:rsid w:val="00F95D7B"/>
    <w:rsid w:val="00F97B45"/>
    <w:rsid w:val="00FA094F"/>
    <w:rsid w:val="00FA1650"/>
    <w:rsid w:val="00FA1686"/>
    <w:rsid w:val="00FA3EF2"/>
    <w:rsid w:val="00FA41BD"/>
    <w:rsid w:val="00FB5AFD"/>
    <w:rsid w:val="00FB6AC6"/>
    <w:rsid w:val="00FC0E18"/>
    <w:rsid w:val="00FC32AB"/>
    <w:rsid w:val="00FC424F"/>
    <w:rsid w:val="00FC4D45"/>
    <w:rsid w:val="00FC4DF7"/>
    <w:rsid w:val="00FC61DB"/>
    <w:rsid w:val="00FD07EC"/>
    <w:rsid w:val="00FD1F73"/>
    <w:rsid w:val="00FD2241"/>
    <w:rsid w:val="00FD3398"/>
    <w:rsid w:val="00FD5410"/>
    <w:rsid w:val="00FD673C"/>
    <w:rsid w:val="00FD7A15"/>
    <w:rsid w:val="00FE184A"/>
    <w:rsid w:val="00FE4D7B"/>
    <w:rsid w:val="00FE7B61"/>
    <w:rsid w:val="00FF11D2"/>
    <w:rsid w:val="00FF25A9"/>
    <w:rsid w:val="00FF2E4E"/>
    <w:rsid w:val="00FF41D7"/>
    <w:rsid w:val="00FF5BAA"/>
    <w:rsid w:val="00FF61E4"/>
    <w:rsid w:val="00FF636C"/>
    <w:rsid w:val="00FF6491"/>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10"/>
    <w:rPr>
      <w:sz w:val="24"/>
      <w:szCs w:val="24"/>
      <w:lang w:val="bg-BG" w:eastAsia="bg-BG"/>
    </w:rPr>
  </w:style>
  <w:style w:type="paragraph" w:styleId="Heading2">
    <w:name w:val="heading 2"/>
    <w:basedOn w:val="Normal"/>
    <w:next w:val="Normal"/>
    <w:qFormat/>
    <w:rsid w:val="00366601"/>
    <w:pPr>
      <w:keepNext/>
      <w:spacing w:before="240" w:after="60"/>
      <w:outlineLvl w:val="1"/>
    </w:pPr>
    <w:rPr>
      <w:b/>
      <w:snapToGrid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2C6EC2"/>
    <w:rPr>
      <w:sz w:val="16"/>
      <w:szCs w:val="16"/>
    </w:rPr>
  </w:style>
  <w:style w:type="paragraph" w:styleId="CommentText">
    <w:name w:val="annotation text"/>
    <w:basedOn w:val="Normal"/>
    <w:semiHidden/>
    <w:rsid w:val="002C6EC2"/>
    <w:rPr>
      <w:snapToGrid w:val="0"/>
      <w:sz w:val="20"/>
      <w:szCs w:val="20"/>
      <w:lang w:val="en-GB" w:eastAsia="en-US"/>
    </w:rPr>
  </w:style>
  <w:style w:type="paragraph" w:styleId="BalloonText">
    <w:name w:val="Balloon Text"/>
    <w:basedOn w:val="Normal"/>
    <w:semiHidden/>
    <w:rsid w:val="002C6EC2"/>
    <w:rPr>
      <w:rFonts w:ascii="Tahoma" w:hAnsi="Tahoma" w:cs="Tahoma"/>
      <w:sz w:val="16"/>
      <w:szCs w:val="1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pa"/>
    <w:basedOn w:val="Normal"/>
    <w:link w:val="FootnoteTextChar"/>
    <w:semiHidden/>
    <w:rsid w:val="002C6EC2"/>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2C6EC2"/>
    <w:rPr>
      <w:snapToGrid w:val="0"/>
      <w:spacing w:val="-2"/>
      <w:lang w:val="en-GB" w:eastAsia="en-US" w:bidi="ar-SA"/>
    </w:rPr>
  </w:style>
  <w:style w:type="character" w:styleId="FootnoteReference">
    <w:name w:val="footnote reference"/>
    <w:aliases w:val="Footnote symbol"/>
    <w:semiHidden/>
    <w:rsid w:val="00571A5F"/>
    <w:rPr>
      <w:rFonts w:ascii="Times New Roman" w:hAnsi="Times New Roman"/>
      <w:noProof w:val="0"/>
      <w:sz w:val="27"/>
      <w:vertAlign w:val="superscript"/>
      <w:lang w:val="en-US"/>
    </w:rPr>
  </w:style>
  <w:style w:type="paragraph" w:customStyle="1" w:styleId="GfAheading1">
    <w:name w:val="GfA heading 1"/>
    <w:basedOn w:val="Normal"/>
    <w:rsid w:val="00436167"/>
    <w:pPr>
      <w:numPr>
        <w:numId w:val="1"/>
      </w:numPr>
    </w:pPr>
    <w:rPr>
      <w:b/>
      <w:snapToGrid w:val="0"/>
      <w:lang w:eastAsia="en-US"/>
    </w:rPr>
  </w:style>
  <w:style w:type="paragraph" w:customStyle="1" w:styleId="CharChar">
    <w:name w:val="Char Char"/>
    <w:basedOn w:val="Normal"/>
    <w:rsid w:val="004C5BBD"/>
    <w:pPr>
      <w:tabs>
        <w:tab w:val="left" w:pos="709"/>
      </w:tabs>
    </w:pPr>
    <w:rPr>
      <w:rFonts w:ascii="Tahoma" w:hAnsi="Tahoma"/>
      <w:lang w:val="pl-PL" w:eastAsia="pl-PL"/>
    </w:rPr>
  </w:style>
  <w:style w:type="paragraph" w:customStyle="1" w:styleId="CharCharCharCharChar">
    <w:name w:val="Char Char Char Char Знак Char"/>
    <w:basedOn w:val="Normal"/>
    <w:rsid w:val="00486011"/>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786B8E"/>
    <w:pPr>
      <w:tabs>
        <w:tab w:val="left" w:pos="709"/>
      </w:tabs>
    </w:pPr>
    <w:rPr>
      <w:rFonts w:ascii="Tahoma" w:hAnsi="Tahoma"/>
      <w:lang w:val="pl-PL" w:eastAsia="pl-PL"/>
    </w:rPr>
  </w:style>
  <w:style w:type="paragraph" w:customStyle="1" w:styleId="Char">
    <w:name w:val="Char"/>
    <w:basedOn w:val="Normal"/>
    <w:semiHidden/>
    <w:rsid w:val="00DD2AAE"/>
    <w:pPr>
      <w:tabs>
        <w:tab w:val="left" w:pos="709"/>
      </w:tabs>
    </w:pPr>
    <w:rPr>
      <w:rFonts w:ascii="Tahoma" w:hAnsi="Tahoma"/>
      <w:lang w:val="pl-PL" w:eastAsia="pl-PL"/>
    </w:rPr>
  </w:style>
  <w:style w:type="character" w:styleId="Hyperlink">
    <w:name w:val="Hyperlink"/>
    <w:rsid w:val="00DD2AAE"/>
    <w:rPr>
      <w:color w:val="0000FF"/>
      <w:u w:val="single"/>
    </w:rPr>
  </w:style>
  <w:style w:type="paragraph" w:styleId="BodyText">
    <w:name w:val="Body Text"/>
    <w:basedOn w:val="Normal"/>
    <w:link w:val="BodyTextChar"/>
    <w:rsid w:val="00DD2AAE"/>
    <w:pPr>
      <w:spacing w:after="120"/>
    </w:pPr>
    <w:rPr>
      <w:lang w:val="en-GB" w:eastAsia="en-US"/>
    </w:rPr>
  </w:style>
  <w:style w:type="paragraph" w:styleId="ListBullet2">
    <w:name w:val="List Bullet 2"/>
    <w:basedOn w:val="Normal"/>
    <w:rsid w:val="00DD2AAE"/>
    <w:pPr>
      <w:numPr>
        <w:numId w:val="2"/>
      </w:numPr>
    </w:pPr>
    <w:rPr>
      <w:snapToGrid w:val="0"/>
      <w:szCs w:val="20"/>
      <w:lang w:val="en-GB" w:eastAsia="en-US"/>
    </w:rPr>
  </w:style>
  <w:style w:type="paragraph" w:styleId="Header">
    <w:name w:val="header"/>
    <w:basedOn w:val="Normal"/>
    <w:link w:val="HeaderChar"/>
    <w:rsid w:val="00560CBF"/>
    <w:pPr>
      <w:tabs>
        <w:tab w:val="center" w:pos="4536"/>
        <w:tab w:val="right" w:pos="9072"/>
      </w:tabs>
    </w:pPr>
  </w:style>
  <w:style w:type="paragraph" w:styleId="Footer">
    <w:name w:val="footer"/>
    <w:basedOn w:val="Normal"/>
    <w:rsid w:val="00560CBF"/>
    <w:pPr>
      <w:tabs>
        <w:tab w:val="center" w:pos="4536"/>
        <w:tab w:val="right" w:pos="9072"/>
      </w:tabs>
    </w:pPr>
  </w:style>
  <w:style w:type="paragraph" w:customStyle="1" w:styleId="CharChar4Char1">
    <w:name w:val="Char Char4 Char1"/>
    <w:basedOn w:val="Normal"/>
    <w:rsid w:val="00560CBF"/>
    <w:pPr>
      <w:tabs>
        <w:tab w:val="left" w:pos="709"/>
      </w:tabs>
    </w:pPr>
    <w:rPr>
      <w:rFonts w:ascii="Tahoma" w:hAnsi="Tahoma"/>
      <w:lang w:val="pl-PL" w:eastAsia="pl-PL"/>
    </w:rPr>
  </w:style>
  <w:style w:type="paragraph" w:customStyle="1" w:styleId="Index">
    <w:name w:val="Index"/>
    <w:basedOn w:val="Normal"/>
    <w:rsid w:val="00560CBF"/>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560CBF"/>
    <w:pPr>
      <w:widowControl w:val="0"/>
      <w:suppressLineNumbers/>
      <w:suppressAutoHyphens/>
    </w:pPr>
    <w:rPr>
      <w:rFonts w:eastAsia="HG Mincho Light J"/>
      <w:color w:val="000000"/>
      <w:szCs w:val="20"/>
      <w:lang w:val="en-US" w:eastAsia="bg-BG"/>
    </w:rPr>
  </w:style>
  <w:style w:type="paragraph" w:customStyle="1" w:styleId="style2manualCharCharCharCharChar">
    <w:name w:val="style 2 manual Char Char Char Char Char Знак Знак"/>
    <w:basedOn w:val="Normal"/>
    <w:rsid w:val="00230989"/>
    <w:pPr>
      <w:numPr>
        <w:numId w:val="3"/>
      </w:numPr>
      <w:tabs>
        <w:tab w:val="left" w:pos="709"/>
      </w:tabs>
    </w:pPr>
    <w:rPr>
      <w:b/>
      <w:lang w:val="pl-PL" w:eastAsia="pl-PL"/>
    </w:rPr>
  </w:style>
  <w:style w:type="character" w:styleId="PageNumber">
    <w:name w:val="page number"/>
    <w:rsid w:val="002E5F13"/>
    <w:rPr>
      <w:b/>
      <w:sz w:val="24"/>
      <w:szCs w:val="24"/>
      <w:lang w:val="pl-PL" w:eastAsia="pl-PL" w:bidi="ar-SA"/>
    </w:rPr>
  </w:style>
  <w:style w:type="paragraph" w:styleId="ListParagraph">
    <w:name w:val="List Paragraph"/>
    <w:basedOn w:val="Normal"/>
    <w:uiPriority w:val="34"/>
    <w:qFormat/>
    <w:rsid w:val="00452B14"/>
    <w:pPr>
      <w:ind w:left="708"/>
    </w:pPr>
    <w:rPr>
      <w:lang w:val="de-DE" w:eastAsia="de-DE"/>
    </w:rPr>
  </w:style>
  <w:style w:type="paragraph" w:styleId="NoSpacing">
    <w:name w:val="No Spacing"/>
    <w:uiPriority w:val="1"/>
    <w:qFormat/>
    <w:rsid w:val="003879FD"/>
    <w:rPr>
      <w:rFonts w:ascii="Calibri" w:eastAsia="Calibri" w:hAnsi="Calibri"/>
      <w:sz w:val="22"/>
      <w:szCs w:val="22"/>
      <w:lang w:val="bg-BG"/>
    </w:rPr>
  </w:style>
  <w:style w:type="character" w:customStyle="1" w:styleId="indented">
    <w:name w:val="indented"/>
    <w:uiPriority w:val="99"/>
    <w:rsid w:val="002E4917"/>
  </w:style>
  <w:style w:type="paragraph" w:styleId="NormalWeb">
    <w:name w:val="Normal (Web)"/>
    <w:basedOn w:val="Normal"/>
    <w:uiPriority w:val="99"/>
    <w:unhideWhenUsed/>
    <w:rsid w:val="00BB256A"/>
    <w:pPr>
      <w:spacing w:before="100" w:beforeAutospacing="1" w:after="100" w:afterAutospacing="1"/>
    </w:pPr>
    <w:rPr>
      <w:rFonts w:eastAsia="Calibri"/>
      <w:color w:val="000000"/>
      <w:lang w:val="en-US" w:eastAsia="en-US"/>
    </w:rPr>
  </w:style>
  <w:style w:type="character" w:customStyle="1" w:styleId="BodyTextChar">
    <w:name w:val="Body Text Char"/>
    <w:link w:val="BodyText"/>
    <w:rsid w:val="007E4B3A"/>
    <w:rPr>
      <w:sz w:val="24"/>
      <w:szCs w:val="24"/>
      <w:lang w:val="en-GB"/>
    </w:rPr>
  </w:style>
  <w:style w:type="character" w:styleId="Strong">
    <w:name w:val="Strong"/>
    <w:qFormat/>
    <w:rsid w:val="003F2D59"/>
    <w:rPr>
      <w:b/>
      <w:bCs/>
    </w:rPr>
  </w:style>
  <w:style w:type="character" w:customStyle="1" w:styleId="HeaderChar">
    <w:name w:val="Header Char"/>
    <w:link w:val="Header"/>
    <w:rsid w:val="00B14C91"/>
    <w:rPr>
      <w:sz w:val="24"/>
      <w:szCs w:val="24"/>
      <w:lang w:val="bg-BG" w:eastAsia="bg-BG"/>
    </w:rPr>
  </w:style>
  <w:style w:type="character" w:customStyle="1" w:styleId="ng-binding">
    <w:name w:val="ng-binding"/>
    <w:rsid w:val="00970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10"/>
    <w:rPr>
      <w:sz w:val="24"/>
      <w:szCs w:val="24"/>
      <w:lang w:val="bg-BG" w:eastAsia="bg-BG"/>
    </w:rPr>
  </w:style>
  <w:style w:type="paragraph" w:styleId="Heading2">
    <w:name w:val="heading 2"/>
    <w:basedOn w:val="Normal"/>
    <w:next w:val="Normal"/>
    <w:qFormat/>
    <w:rsid w:val="00366601"/>
    <w:pPr>
      <w:keepNext/>
      <w:spacing w:before="240" w:after="60"/>
      <w:outlineLvl w:val="1"/>
    </w:pPr>
    <w:rPr>
      <w:b/>
      <w:snapToGrid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2C6EC2"/>
    <w:rPr>
      <w:sz w:val="16"/>
      <w:szCs w:val="16"/>
    </w:rPr>
  </w:style>
  <w:style w:type="paragraph" w:styleId="CommentText">
    <w:name w:val="annotation text"/>
    <w:basedOn w:val="Normal"/>
    <w:semiHidden/>
    <w:rsid w:val="002C6EC2"/>
    <w:rPr>
      <w:snapToGrid w:val="0"/>
      <w:sz w:val="20"/>
      <w:szCs w:val="20"/>
      <w:lang w:val="en-GB" w:eastAsia="en-US"/>
    </w:rPr>
  </w:style>
  <w:style w:type="paragraph" w:styleId="BalloonText">
    <w:name w:val="Balloon Text"/>
    <w:basedOn w:val="Normal"/>
    <w:semiHidden/>
    <w:rsid w:val="002C6EC2"/>
    <w:rPr>
      <w:rFonts w:ascii="Tahoma" w:hAnsi="Tahoma" w:cs="Tahoma"/>
      <w:sz w:val="16"/>
      <w:szCs w:val="1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pa"/>
    <w:basedOn w:val="Normal"/>
    <w:link w:val="FootnoteTextChar"/>
    <w:semiHidden/>
    <w:rsid w:val="002C6EC2"/>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2C6EC2"/>
    <w:rPr>
      <w:snapToGrid w:val="0"/>
      <w:spacing w:val="-2"/>
      <w:lang w:val="en-GB" w:eastAsia="en-US" w:bidi="ar-SA"/>
    </w:rPr>
  </w:style>
  <w:style w:type="character" w:styleId="FootnoteReference">
    <w:name w:val="footnote reference"/>
    <w:aliases w:val="Footnote symbol"/>
    <w:semiHidden/>
    <w:rsid w:val="00571A5F"/>
    <w:rPr>
      <w:rFonts w:ascii="Times New Roman" w:hAnsi="Times New Roman"/>
      <w:noProof w:val="0"/>
      <w:sz w:val="27"/>
      <w:vertAlign w:val="superscript"/>
      <w:lang w:val="en-US"/>
    </w:rPr>
  </w:style>
  <w:style w:type="paragraph" w:customStyle="1" w:styleId="GfAheading1">
    <w:name w:val="GfA heading 1"/>
    <w:basedOn w:val="Normal"/>
    <w:rsid w:val="00436167"/>
    <w:pPr>
      <w:numPr>
        <w:numId w:val="1"/>
      </w:numPr>
    </w:pPr>
    <w:rPr>
      <w:b/>
      <w:snapToGrid w:val="0"/>
      <w:lang w:eastAsia="en-US"/>
    </w:rPr>
  </w:style>
  <w:style w:type="paragraph" w:customStyle="1" w:styleId="CharChar">
    <w:name w:val="Char Char"/>
    <w:basedOn w:val="Normal"/>
    <w:rsid w:val="004C5BBD"/>
    <w:pPr>
      <w:tabs>
        <w:tab w:val="left" w:pos="709"/>
      </w:tabs>
    </w:pPr>
    <w:rPr>
      <w:rFonts w:ascii="Tahoma" w:hAnsi="Tahoma"/>
      <w:lang w:val="pl-PL" w:eastAsia="pl-PL"/>
    </w:rPr>
  </w:style>
  <w:style w:type="paragraph" w:customStyle="1" w:styleId="CharCharCharCharChar">
    <w:name w:val="Char Char Char Char Знак Char"/>
    <w:basedOn w:val="Normal"/>
    <w:rsid w:val="00486011"/>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786B8E"/>
    <w:pPr>
      <w:tabs>
        <w:tab w:val="left" w:pos="709"/>
      </w:tabs>
    </w:pPr>
    <w:rPr>
      <w:rFonts w:ascii="Tahoma" w:hAnsi="Tahoma"/>
      <w:lang w:val="pl-PL" w:eastAsia="pl-PL"/>
    </w:rPr>
  </w:style>
  <w:style w:type="paragraph" w:customStyle="1" w:styleId="Char">
    <w:name w:val="Char"/>
    <w:basedOn w:val="Normal"/>
    <w:semiHidden/>
    <w:rsid w:val="00DD2AAE"/>
    <w:pPr>
      <w:tabs>
        <w:tab w:val="left" w:pos="709"/>
      </w:tabs>
    </w:pPr>
    <w:rPr>
      <w:rFonts w:ascii="Tahoma" w:hAnsi="Tahoma"/>
      <w:lang w:val="pl-PL" w:eastAsia="pl-PL"/>
    </w:rPr>
  </w:style>
  <w:style w:type="character" w:styleId="Hyperlink">
    <w:name w:val="Hyperlink"/>
    <w:rsid w:val="00DD2AAE"/>
    <w:rPr>
      <w:color w:val="0000FF"/>
      <w:u w:val="single"/>
    </w:rPr>
  </w:style>
  <w:style w:type="paragraph" w:styleId="BodyText">
    <w:name w:val="Body Text"/>
    <w:basedOn w:val="Normal"/>
    <w:link w:val="BodyTextChar"/>
    <w:rsid w:val="00DD2AAE"/>
    <w:pPr>
      <w:spacing w:after="120"/>
    </w:pPr>
    <w:rPr>
      <w:lang w:val="en-GB" w:eastAsia="en-US"/>
    </w:rPr>
  </w:style>
  <w:style w:type="paragraph" w:styleId="ListBullet2">
    <w:name w:val="List Bullet 2"/>
    <w:basedOn w:val="Normal"/>
    <w:rsid w:val="00DD2AAE"/>
    <w:pPr>
      <w:numPr>
        <w:numId w:val="2"/>
      </w:numPr>
    </w:pPr>
    <w:rPr>
      <w:snapToGrid w:val="0"/>
      <w:szCs w:val="20"/>
      <w:lang w:val="en-GB" w:eastAsia="en-US"/>
    </w:rPr>
  </w:style>
  <w:style w:type="paragraph" w:styleId="Header">
    <w:name w:val="header"/>
    <w:basedOn w:val="Normal"/>
    <w:link w:val="HeaderChar"/>
    <w:rsid w:val="00560CBF"/>
    <w:pPr>
      <w:tabs>
        <w:tab w:val="center" w:pos="4536"/>
        <w:tab w:val="right" w:pos="9072"/>
      </w:tabs>
    </w:pPr>
  </w:style>
  <w:style w:type="paragraph" w:styleId="Footer">
    <w:name w:val="footer"/>
    <w:basedOn w:val="Normal"/>
    <w:rsid w:val="00560CBF"/>
    <w:pPr>
      <w:tabs>
        <w:tab w:val="center" w:pos="4536"/>
        <w:tab w:val="right" w:pos="9072"/>
      </w:tabs>
    </w:pPr>
  </w:style>
  <w:style w:type="paragraph" w:customStyle="1" w:styleId="CharChar4Char1">
    <w:name w:val="Char Char4 Char1"/>
    <w:basedOn w:val="Normal"/>
    <w:rsid w:val="00560CBF"/>
    <w:pPr>
      <w:tabs>
        <w:tab w:val="left" w:pos="709"/>
      </w:tabs>
    </w:pPr>
    <w:rPr>
      <w:rFonts w:ascii="Tahoma" w:hAnsi="Tahoma"/>
      <w:lang w:val="pl-PL" w:eastAsia="pl-PL"/>
    </w:rPr>
  </w:style>
  <w:style w:type="paragraph" w:customStyle="1" w:styleId="Index">
    <w:name w:val="Index"/>
    <w:basedOn w:val="Normal"/>
    <w:rsid w:val="00560CBF"/>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560CBF"/>
    <w:pPr>
      <w:widowControl w:val="0"/>
      <w:suppressLineNumbers/>
      <w:suppressAutoHyphens/>
    </w:pPr>
    <w:rPr>
      <w:rFonts w:eastAsia="HG Mincho Light J"/>
      <w:color w:val="000000"/>
      <w:szCs w:val="20"/>
      <w:lang w:val="en-US" w:eastAsia="bg-BG"/>
    </w:rPr>
  </w:style>
  <w:style w:type="paragraph" w:customStyle="1" w:styleId="style2manualCharCharCharCharChar">
    <w:name w:val="style 2 manual Char Char Char Char Char Знак Знак"/>
    <w:basedOn w:val="Normal"/>
    <w:rsid w:val="00230989"/>
    <w:pPr>
      <w:numPr>
        <w:numId w:val="3"/>
      </w:numPr>
      <w:tabs>
        <w:tab w:val="left" w:pos="709"/>
      </w:tabs>
    </w:pPr>
    <w:rPr>
      <w:b/>
      <w:lang w:val="pl-PL" w:eastAsia="pl-PL"/>
    </w:rPr>
  </w:style>
  <w:style w:type="character" w:styleId="PageNumber">
    <w:name w:val="page number"/>
    <w:rsid w:val="002E5F13"/>
    <w:rPr>
      <w:b/>
      <w:sz w:val="24"/>
      <w:szCs w:val="24"/>
      <w:lang w:val="pl-PL" w:eastAsia="pl-PL" w:bidi="ar-SA"/>
    </w:rPr>
  </w:style>
  <w:style w:type="paragraph" w:styleId="ListParagraph">
    <w:name w:val="List Paragraph"/>
    <w:basedOn w:val="Normal"/>
    <w:uiPriority w:val="34"/>
    <w:qFormat/>
    <w:rsid w:val="00452B14"/>
    <w:pPr>
      <w:ind w:left="708"/>
    </w:pPr>
    <w:rPr>
      <w:lang w:val="de-DE" w:eastAsia="de-DE"/>
    </w:rPr>
  </w:style>
  <w:style w:type="paragraph" w:styleId="NoSpacing">
    <w:name w:val="No Spacing"/>
    <w:uiPriority w:val="1"/>
    <w:qFormat/>
    <w:rsid w:val="003879FD"/>
    <w:rPr>
      <w:rFonts w:ascii="Calibri" w:eastAsia="Calibri" w:hAnsi="Calibri"/>
      <w:sz w:val="22"/>
      <w:szCs w:val="22"/>
      <w:lang w:val="bg-BG"/>
    </w:rPr>
  </w:style>
  <w:style w:type="character" w:customStyle="1" w:styleId="indented">
    <w:name w:val="indented"/>
    <w:uiPriority w:val="99"/>
    <w:rsid w:val="002E4917"/>
  </w:style>
  <w:style w:type="paragraph" w:styleId="NormalWeb">
    <w:name w:val="Normal (Web)"/>
    <w:basedOn w:val="Normal"/>
    <w:uiPriority w:val="99"/>
    <w:unhideWhenUsed/>
    <w:rsid w:val="00BB256A"/>
    <w:pPr>
      <w:spacing w:before="100" w:beforeAutospacing="1" w:after="100" w:afterAutospacing="1"/>
    </w:pPr>
    <w:rPr>
      <w:rFonts w:eastAsia="Calibri"/>
      <w:color w:val="000000"/>
      <w:lang w:val="en-US" w:eastAsia="en-US"/>
    </w:rPr>
  </w:style>
  <w:style w:type="character" w:customStyle="1" w:styleId="BodyTextChar">
    <w:name w:val="Body Text Char"/>
    <w:link w:val="BodyText"/>
    <w:rsid w:val="007E4B3A"/>
    <w:rPr>
      <w:sz w:val="24"/>
      <w:szCs w:val="24"/>
      <w:lang w:val="en-GB"/>
    </w:rPr>
  </w:style>
  <w:style w:type="character" w:styleId="Strong">
    <w:name w:val="Strong"/>
    <w:qFormat/>
    <w:rsid w:val="003F2D59"/>
    <w:rPr>
      <w:b/>
      <w:bCs/>
    </w:rPr>
  </w:style>
  <w:style w:type="character" w:customStyle="1" w:styleId="HeaderChar">
    <w:name w:val="Header Char"/>
    <w:link w:val="Header"/>
    <w:rsid w:val="00B14C91"/>
    <w:rPr>
      <w:sz w:val="24"/>
      <w:szCs w:val="24"/>
      <w:lang w:val="bg-BG" w:eastAsia="bg-BG"/>
    </w:rPr>
  </w:style>
  <w:style w:type="character" w:customStyle="1" w:styleId="ng-binding">
    <w:name w:val="ng-binding"/>
    <w:rsid w:val="0097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8843">
      <w:bodyDiv w:val="1"/>
      <w:marLeft w:val="0"/>
      <w:marRight w:val="0"/>
      <w:marTop w:val="0"/>
      <w:marBottom w:val="0"/>
      <w:divBdr>
        <w:top w:val="none" w:sz="0" w:space="0" w:color="auto"/>
        <w:left w:val="none" w:sz="0" w:space="0" w:color="auto"/>
        <w:bottom w:val="none" w:sz="0" w:space="0" w:color="auto"/>
        <w:right w:val="none" w:sz="0" w:space="0" w:color="auto"/>
      </w:divBdr>
    </w:div>
    <w:div w:id="72440125">
      <w:bodyDiv w:val="1"/>
      <w:marLeft w:val="0"/>
      <w:marRight w:val="0"/>
      <w:marTop w:val="0"/>
      <w:marBottom w:val="0"/>
      <w:divBdr>
        <w:top w:val="none" w:sz="0" w:space="0" w:color="auto"/>
        <w:left w:val="none" w:sz="0" w:space="0" w:color="auto"/>
        <w:bottom w:val="none" w:sz="0" w:space="0" w:color="auto"/>
        <w:right w:val="none" w:sz="0" w:space="0" w:color="auto"/>
      </w:divBdr>
    </w:div>
    <w:div w:id="109127799">
      <w:bodyDiv w:val="1"/>
      <w:marLeft w:val="0"/>
      <w:marRight w:val="0"/>
      <w:marTop w:val="0"/>
      <w:marBottom w:val="0"/>
      <w:divBdr>
        <w:top w:val="none" w:sz="0" w:space="0" w:color="auto"/>
        <w:left w:val="none" w:sz="0" w:space="0" w:color="auto"/>
        <w:bottom w:val="none" w:sz="0" w:space="0" w:color="auto"/>
        <w:right w:val="none" w:sz="0" w:space="0" w:color="auto"/>
      </w:divBdr>
    </w:div>
    <w:div w:id="202714314">
      <w:bodyDiv w:val="1"/>
      <w:marLeft w:val="0"/>
      <w:marRight w:val="0"/>
      <w:marTop w:val="0"/>
      <w:marBottom w:val="0"/>
      <w:divBdr>
        <w:top w:val="none" w:sz="0" w:space="0" w:color="auto"/>
        <w:left w:val="none" w:sz="0" w:space="0" w:color="auto"/>
        <w:bottom w:val="none" w:sz="0" w:space="0" w:color="auto"/>
        <w:right w:val="none" w:sz="0" w:space="0" w:color="auto"/>
      </w:divBdr>
    </w:div>
    <w:div w:id="326833157">
      <w:bodyDiv w:val="1"/>
      <w:marLeft w:val="0"/>
      <w:marRight w:val="0"/>
      <w:marTop w:val="0"/>
      <w:marBottom w:val="0"/>
      <w:divBdr>
        <w:top w:val="none" w:sz="0" w:space="0" w:color="auto"/>
        <w:left w:val="none" w:sz="0" w:space="0" w:color="auto"/>
        <w:bottom w:val="none" w:sz="0" w:space="0" w:color="auto"/>
        <w:right w:val="none" w:sz="0" w:space="0" w:color="auto"/>
      </w:divBdr>
    </w:div>
    <w:div w:id="362830734">
      <w:bodyDiv w:val="1"/>
      <w:marLeft w:val="0"/>
      <w:marRight w:val="0"/>
      <w:marTop w:val="0"/>
      <w:marBottom w:val="0"/>
      <w:divBdr>
        <w:top w:val="none" w:sz="0" w:space="0" w:color="auto"/>
        <w:left w:val="none" w:sz="0" w:space="0" w:color="auto"/>
        <w:bottom w:val="none" w:sz="0" w:space="0" w:color="auto"/>
        <w:right w:val="none" w:sz="0" w:space="0" w:color="auto"/>
      </w:divBdr>
    </w:div>
    <w:div w:id="377050768">
      <w:bodyDiv w:val="1"/>
      <w:marLeft w:val="0"/>
      <w:marRight w:val="0"/>
      <w:marTop w:val="0"/>
      <w:marBottom w:val="0"/>
      <w:divBdr>
        <w:top w:val="none" w:sz="0" w:space="0" w:color="auto"/>
        <w:left w:val="none" w:sz="0" w:space="0" w:color="auto"/>
        <w:bottom w:val="none" w:sz="0" w:space="0" w:color="auto"/>
        <w:right w:val="none" w:sz="0" w:space="0" w:color="auto"/>
      </w:divBdr>
    </w:div>
    <w:div w:id="405955373">
      <w:bodyDiv w:val="1"/>
      <w:marLeft w:val="0"/>
      <w:marRight w:val="0"/>
      <w:marTop w:val="0"/>
      <w:marBottom w:val="0"/>
      <w:divBdr>
        <w:top w:val="none" w:sz="0" w:space="0" w:color="auto"/>
        <w:left w:val="none" w:sz="0" w:space="0" w:color="auto"/>
        <w:bottom w:val="none" w:sz="0" w:space="0" w:color="auto"/>
        <w:right w:val="none" w:sz="0" w:space="0" w:color="auto"/>
      </w:divBdr>
    </w:div>
    <w:div w:id="446238054">
      <w:bodyDiv w:val="1"/>
      <w:marLeft w:val="0"/>
      <w:marRight w:val="0"/>
      <w:marTop w:val="0"/>
      <w:marBottom w:val="0"/>
      <w:divBdr>
        <w:top w:val="none" w:sz="0" w:space="0" w:color="auto"/>
        <w:left w:val="none" w:sz="0" w:space="0" w:color="auto"/>
        <w:bottom w:val="none" w:sz="0" w:space="0" w:color="auto"/>
        <w:right w:val="none" w:sz="0" w:space="0" w:color="auto"/>
      </w:divBdr>
    </w:div>
    <w:div w:id="584918907">
      <w:bodyDiv w:val="1"/>
      <w:marLeft w:val="0"/>
      <w:marRight w:val="0"/>
      <w:marTop w:val="0"/>
      <w:marBottom w:val="0"/>
      <w:divBdr>
        <w:top w:val="none" w:sz="0" w:space="0" w:color="auto"/>
        <w:left w:val="none" w:sz="0" w:space="0" w:color="auto"/>
        <w:bottom w:val="none" w:sz="0" w:space="0" w:color="auto"/>
        <w:right w:val="none" w:sz="0" w:space="0" w:color="auto"/>
      </w:divBdr>
      <w:divsChild>
        <w:div w:id="89742758">
          <w:marLeft w:val="0"/>
          <w:marRight w:val="0"/>
          <w:marTop w:val="0"/>
          <w:marBottom w:val="0"/>
          <w:divBdr>
            <w:top w:val="none" w:sz="0" w:space="0" w:color="auto"/>
            <w:left w:val="none" w:sz="0" w:space="0" w:color="auto"/>
            <w:bottom w:val="none" w:sz="0" w:space="0" w:color="auto"/>
            <w:right w:val="none" w:sz="0" w:space="0" w:color="auto"/>
          </w:divBdr>
        </w:div>
        <w:div w:id="89856543">
          <w:marLeft w:val="0"/>
          <w:marRight w:val="0"/>
          <w:marTop w:val="0"/>
          <w:marBottom w:val="0"/>
          <w:divBdr>
            <w:top w:val="none" w:sz="0" w:space="0" w:color="auto"/>
            <w:left w:val="none" w:sz="0" w:space="0" w:color="auto"/>
            <w:bottom w:val="none" w:sz="0" w:space="0" w:color="auto"/>
            <w:right w:val="none" w:sz="0" w:space="0" w:color="auto"/>
          </w:divBdr>
        </w:div>
        <w:div w:id="119811854">
          <w:marLeft w:val="0"/>
          <w:marRight w:val="0"/>
          <w:marTop w:val="0"/>
          <w:marBottom w:val="0"/>
          <w:divBdr>
            <w:top w:val="none" w:sz="0" w:space="0" w:color="auto"/>
            <w:left w:val="none" w:sz="0" w:space="0" w:color="auto"/>
            <w:bottom w:val="none" w:sz="0" w:space="0" w:color="auto"/>
            <w:right w:val="none" w:sz="0" w:space="0" w:color="auto"/>
          </w:divBdr>
        </w:div>
        <w:div w:id="290324922">
          <w:marLeft w:val="0"/>
          <w:marRight w:val="0"/>
          <w:marTop w:val="0"/>
          <w:marBottom w:val="0"/>
          <w:divBdr>
            <w:top w:val="none" w:sz="0" w:space="0" w:color="auto"/>
            <w:left w:val="none" w:sz="0" w:space="0" w:color="auto"/>
            <w:bottom w:val="none" w:sz="0" w:space="0" w:color="auto"/>
            <w:right w:val="none" w:sz="0" w:space="0" w:color="auto"/>
          </w:divBdr>
        </w:div>
        <w:div w:id="362249350">
          <w:marLeft w:val="0"/>
          <w:marRight w:val="0"/>
          <w:marTop w:val="0"/>
          <w:marBottom w:val="0"/>
          <w:divBdr>
            <w:top w:val="none" w:sz="0" w:space="0" w:color="auto"/>
            <w:left w:val="none" w:sz="0" w:space="0" w:color="auto"/>
            <w:bottom w:val="none" w:sz="0" w:space="0" w:color="auto"/>
            <w:right w:val="none" w:sz="0" w:space="0" w:color="auto"/>
          </w:divBdr>
        </w:div>
        <w:div w:id="418213576">
          <w:marLeft w:val="0"/>
          <w:marRight w:val="0"/>
          <w:marTop w:val="0"/>
          <w:marBottom w:val="0"/>
          <w:divBdr>
            <w:top w:val="none" w:sz="0" w:space="0" w:color="auto"/>
            <w:left w:val="none" w:sz="0" w:space="0" w:color="auto"/>
            <w:bottom w:val="none" w:sz="0" w:space="0" w:color="auto"/>
            <w:right w:val="none" w:sz="0" w:space="0" w:color="auto"/>
          </w:divBdr>
        </w:div>
        <w:div w:id="724181769">
          <w:marLeft w:val="0"/>
          <w:marRight w:val="0"/>
          <w:marTop w:val="0"/>
          <w:marBottom w:val="0"/>
          <w:divBdr>
            <w:top w:val="none" w:sz="0" w:space="0" w:color="auto"/>
            <w:left w:val="none" w:sz="0" w:space="0" w:color="auto"/>
            <w:bottom w:val="none" w:sz="0" w:space="0" w:color="auto"/>
            <w:right w:val="none" w:sz="0" w:space="0" w:color="auto"/>
          </w:divBdr>
        </w:div>
        <w:div w:id="1004168945">
          <w:marLeft w:val="0"/>
          <w:marRight w:val="0"/>
          <w:marTop w:val="0"/>
          <w:marBottom w:val="0"/>
          <w:divBdr>
            <w:top w:val="none" w:sz="0" w:space="0" w:color="auto"/>
            <w:left w:val="none" w:sz="0" w:space="0" w:color="auto"/>
            <w:bottom w:val="none" w:sz="0" w:space="0" w:color="auto"/>
            <w:right w:val="none" w:sz="0" w:space="0" w:color="auto"/>
          </w:divBdr>
        </w:div>
        <w:div w:id="1047489206">
          <w:marLeft w:val="0"/>
          <w:marRight w:val="0"/>
          <w:marTop w:val="0"/>
          <w:marBottom w:val="0"/>
          <w:divBdr>
            <w:top w:val="none" w:sz="0" w:space="0" w:color="auto"/>
            <w:left w:val="none" w:sz="0" w:space="0" w:color="auto"/>
            <w:bottom w:val="none" w:sz="0" w:space="0" w:color="auto"/>
            <w:right w:val="none" w:sz="0" w:space="0" w:color="auto"/>
          </w:divBdr>
        </w:div>
        <w:div w:id="1146236921">
          <w:marLeft w:val="0"/>
          <w:marRight w:val="0"/>
          <w:marTop w:val="0"/>
          <w:marBottom w:val="0"/>
          <w:divBdr>
            <w:top w:val="none" w:sz="0" w:space="0" w:color="auto"/>
            <w:left w:val="none" w:sz="0" w:space="0" w:color="auto"/>
            <w:bottom w:val="none" w:sz="0" w:space="0" w:color="auto"/>
            <w:right w:val="none" w:sz="0" w:space="0" w:color="auto"/>
          </w:divBdr>
        </w:div>
        <w:div w:id="1361777722">
          <w:marLeft w:val="0"/>
          <w:marRight w:val="0"/>
          <w:marTop w:val="0"/>
          <w:marBottom w:val="0"/>
          <w:divBdr>
            <w:top w:val="none" w:sz="0" w:space="0" w:color="auto"/>
            <w:left w:val="none" w:sz="0" w:space="0" w:color="auto"/>
            <w:bottom w:val="none" w:sz="0" w:space="0" w:color="auto"/>
            <w:right w:val="none" w:sz="0" w:space="0" w:color="auto"/>
          </w:divBdr>
        </w:div>
        <w:div w:id="1367751358">
          <w:marLeft w:val="0"/>
          <w:marRight w:val="0"/>
          <w:marTop w:val="0"/>
          <w:marBottom w:val="0"/>
          <w:divBdr>
            <w:top w:val="none" w:sz="0" w:space="0" w:color="auto"/>
            <w:left w:val="none" w:sz="0" w:space="0" w:color="auto"/>
            <w:bottom w:val="none" w:sz="0" w:space="0" w:color="auto"/>
            <w:right w:val="none" w:sz="0" w:space="0" w:color="auto"/>
          </w:divBdr>
        </w:div>
        <w:div w:id="1496451620">
          <w:marLeft w:val="0"/>
          <w:marRight w:val="0"/>
          <w:marTop w:val="0"/>
          <w:marBottom w:val="0"/>
          <w:divBdr>
            <w:top w:val="none" w:sz="0" w:space="0" w:color="auto"/>
            <w:left w:val="none" w:sz="0" w:space="0" w:color="auto"/>
            <w:bottom w:val="none" w:sz="0" w:space="0" w:color="auto"/>
            <w:right w:val="none" w:sz="0" w:space="0" w:color="auto"/>
          </w:divBdr>
        </w:div>
        <w:div w:id="1600790685">
          <w:marLeft w:val="0"/>
          <w:marRight w:val="0"/>
          <w:marTop w:val="0"/>
          <w:marBottom w:val="0"/>
          <w:divBdr>
            <w:top w:val="none" w:sz="0" w:space="0" w:color="auto"/>
            <w:left w:val="none" w:sz="0" w:space="0" w:color="auto"/>
            <w:bottom w:val="none" w:sz="0" w:space="0" w:color="auto"/>
            <w:right w:val="none" w:sz="0" w:space="0" w:color="auto"/>
          </w:divBdr>
        </w:div>
        <w:div w:id="1654487560">
          <w:marLeft w:val="0"/>
          <w:marRight w:val="0"/>
          <w:marTop w:val="0"/>
          <w:marBottom w:val="0"/>
          <w:divBdr>
            <w:top w:val="none" w:sz="0" w:space="0" w:color="auto"/>
            <w:left w:val="none" w:sz="0" w:space="0" w:color="auto"/>
            <w:bottom w:val="none" w:sz="0" w:space="0" w:color="auto"/>
            <w:right w:val="none" w:sz="0" w:space="0" w:color="auto"/>
          </w:divBdr>
        </w:div>
      </w:divsChild>
    </w:div>
    <w:div w:id="651374031">
      <w:bodyDiv w:val="1"/>
      <w:marLeft w:val="0"/>
      <w:marRight w:val="0"/>
      <w:marTop w:val="0"/>
      <w:marBottom w:val="0"/>
      <w:divBdr>
        <w:top w:val="none" w:sz="0" w:space="0" w:color="auto"/>
        <w:left w:val="none" w:sz="0" w:space="0" w:color="auto"/>
        <w:bottom w:val="none" w:sz="0" w:space="0" w:color="auto"/>
        <w:right w:val="none" w:sz="0" w:space="0" w:color="auto"/>
      </w:divBdr>
    </w:div>
    <w:div w:id="677120847">
      <w:bodyDiv w:val="1"/>
      <w:marLeft w:val="0"/>
      <w:marRight w:val="0"/>
      <w:marTop w:val="0"/>
      <w:marBottom w:val="0"/>
      <w:divBdr>
        <w:top w:val="none" w:sz="0" w:space="0" w:color="auto"/>
        <w:left w:val="none" w:sz="0" w:space="0" w:color="auto"/>
        <w:bottom w:val="none" w:sz="0" w:space="0" w:color="auto"/>
        <w:right w:val="none" w:sz="0" w:space="0" w:color="auto"/>
      </w:divBdr>
    </w:div>
    <w:div w:id="726032574">
      <w:bodyDiv w:val="1"/>
      <w:marLeft w:val="0"/>
      <w:marRight w:val="0"/>
      <w:marTop w:val="0"/>
      <w:marBottom w:val="0"/>
      <w:divBdr>
        <w:top w:val="none" w:sz="0" w:space="0" w:color="auto"/>
        <w:left w:val="none" w:sz="0" w:space="0" w:color="auto"/>
        <w:bottom w:val="none" w:sz="0" w:space="0" w:color="auto"/>
        <w:right w:val="none" w:sz="0" w:space="0" w:color="auto"/>
      </w:divBdr>
    </w:div>
    <w:div w:id="728306655">
      <w:bodyDiv w:val="1"/>
      <w:marLeft w:val="0"/>
      <w:marRight w:val="0"/>
      <w:marTop w:val="0"/>
      <w:marBottom w:val="0"/>
      <w:divBdr>
        <w:top w:val="none" w:sz="0" w:space="0" w:color="auto"/>
        <w:left w:val="none" w:sz="0" w:space="0" w:color="auto"/>
        <w:bottom w:val="none" w:sz="0" w:space="0" w:color="auto"/>
        <w:right w:val="none" w:sz="0" w:space="0" w:color="auto"/>
      </w:divBdr>
    </w:div>
    <w:div w:id="816609569">
      <w:bodyDiv w:val="1"/>
      <w:marLeft w:val="0"/>
      <w:marRight w:val="0"/>
      <w:marTop w:val="0"/>
      <w:marBottom w:val="0"/>
      <w:divBdr>
        <w:top w:val="none" w:sz="0" w:space="0" w:color="auto"/>
        <w:left w:val="none" w:sz="0" w:space="0" w:color="auto"/>
        <w:bottom w:val="none" w:sz="0" w:space="0" w:color="auto"/>
        <w:right w:val="none" w:sz="0" w:space="0" w:color="auto"/>
      </w:divBdr>
    </w:div>
    <w:div w:id="997614604">
      <w:bodyDiv w:val="1"/>
      <w:marLeft w:val="0"/>
      <w:marRight w:val="0"/>
      <w:marTop w:val="0"/>
      <w:marBottom w:val="0"/>
      <w:divBdr>
        <w:top w:val="none" w:sz="0" w:space="0" w:color="auto"/>
        <w:left w:val="none" w:sz="0" w:space="0" w:color="auto"/>
        <w:bottom w:val="none" w:sz="0" w:space="0" w:color="auto"/>
        <w:right w:val="none" w:sz="0" w:space="0" w:color="auto"/>
      </w:divBdr>
    </w:div>
    <w:div w:id="1010990803">
      <w:bodyDiv w:val="1"/>
      <w:marLeft w:val="0"/>
      <w:marRight w:val="0"/>
      <w:marTop w:val="0"/>
      <w:marBottom w:val="0"/>
      <w:divBdr>
        <w:top w:val="none" w:sz="0" w:space="0" w:color="auto"/>
        <w:left w:val="none" w:sz="0" w:space="0" w:color="auto"/>
        <w:bottom w:val="none" w:sz="0" w:space="0" w:color="auto"/>
        <w:right w:val="none" w:sz="0" w:space="0" w:color="auto"/>
      </w:divBdr>
    </w:div>
    <w:div w:id="1138566708">
      <w:bodyDiv w:val="1"/>
      <w:marLeft w:val="0"/>
      <w:marRight w:val="0"/>
      <w:marTop w:val="0"/>
      <w:marBottom w:val="0"/>
      <w:divBdr>
        <w:top w:val="none" w:sz="0" w:space="0" w:color="auto"/>
        <w:left w:val="none" w:sz="0" w:space="0" w:color="auto"/>
        <w:bottom w:val="none" w:sz="0" w:space="0" w:color="auto"/>
        <w:right w:val="none" w:sz="0" w:space="0" w:color="auto"/>
      </w:divBdr>
    </w:div>
    <w:div w:id="1150443264">
      <w:bodyDiv w:val="1"/>
      <w:marLeft w:val="0"/>
      <w:marRight w:val="0"/>
      <w:marTop w:val="0"/>
      <w:marBottom w:val="0"/>
      <w:divBdr>
        <w:top w:val="none" w:sz="0" w:space="0" w:color="auto"/>
        <w:left w:val="none" w:sz="0" w:space="0" w:color="auto"/>
        <w:bottom w:val="none" w:sz="0" w:space="0" w:color="auto"/>
        <w:right w:val="none" w:sz="0" w:space="0" w:color="auto"/>
      </w:divBdr>
    </w:div>
    <w:div w:id="1309895828">
      <w:bodyDiv w:val="1"/>
      <w:marLeft w:val="0"/>
      <w:marRight w:val="0"/>
      <w:marTop w:val="0"/>
      <w:marBottom w:val="0"/>
      <w:divBdr>
        <w:top w:val="none" w:sz="0" w:space="0" w:color="auto"/>
        <w:left w:val="none" w:sz="0" w:space="0" w:color="auto"/>
        <w:bottom w:val="none" w:sz="0" w:space="0" w:color="auto"/>
        <w:right w:val="none" w:sz="0" w:space="0" w:color="auto"/>
      </w:divBdr>
    </w:div>
    <w:div w:id="1348947608">
      <w:bodyDiv w:val="1"/>
      <w:marLeft w:val="0"/>
      <w:marRight w:val="0"/>
      <w:marTop w:val="0"/>
      <w:marBottom w:val="0"/>
      <w:divBdr>
        <w:top w:val="none" w:sz="0" w:space="0" w:color="auto"/>
        <w:left w:val="none" w:sz="0" w:space="0" w:color="auto"/>
        <w:bottom w:val="none" w:sz="0" w:space="0" w:color="auto"/>
        <w:right w:val="none" w:sz="0" w:space="0" w:color="auto"/>
      </w:divBdr>
    </w:div>
    <w:div w:id="1377926088">
      <w:bodyDiv w:val="1"/>
      <w:marLeft w:val="0"/>
      <w:marRight w:val="0"/>
      <w:marTop w:val="0"/>
      <w:marBottom w:val="0"/>
      <w:divBdr>
        <w:top w:val="none" w:sz="0" w:space="0" w:color="auto"/>
        <w:left w:val="none" w:sz="0" w:space="0" w:color="auto"/>
        <w:bottom w:val="none" w:sz="0" w:space="0" w:color="auto"/>
        <w:right w:val="none" w:sz="0" w:space="0" w:color="auto"/>
      </w:divBdr>
    </w:div>
    <w:div w:id="1435713478">
      <w:bodyDiv w:val="1"/>
      <w:marLeft w:val="0"/>
      <w:marRight w:val="0"/>
      <w:marTop w:val="0"/>
      <w:marBottom w:val="0"/>
      <w:divBdr>
        <w:top w:val="none" w:sz="0" w:space="0" w:color="auto"/>
        <w:left w:val="none" w:sz="0" w:space="0" w:color="auto"/>
        <w:bottom w:val="none" w:sz="0" w:space="0" w:color="auto"/>
        <w:right w:val="none" w:sz="0" w:space="0" w:color="auto"/>
      </w:divBdr>
    </w:div>
    <w:div w:id="1553612042">
      <w:bodyDiv w:val="1"/>
      <w:marLeft w:val="0"/>
      <w:marRight w:val="0"/>
      <w:marTop w:val="0"/>
      <w:marBottom w:val="0"/>
      <w:divBdr>
        <w:top w:val="none" w:sz="0" w:space="0" w:color="auto"/>
        <w:left w:val="none" w:sz="0" w:space="0" w:color="auto"/>
        <w:bottom w:val="none" w:sz="0" w:space="0" w:color="auto"/>
        <w:right w:val="none" w:sz="0" w:space="0" w:color="auto"/>
      </w:divBdr>
    </w:div>
    <w:div w:id="1571428193">
      <w:bodyDiv w:val="1"/>
      <w:marLeft w:val="0"/>
      <w:marRight w:val="0"/>
      <w:marTop w:val="0"/>
      <w:marBottom w:val="0"/>
      <w:divBdr>
        <w:top w:val="none" w:sz="0" w:space="0" w:color="auto"/>
        <w:left w:val="none" w:sz="0" w:space="0" w:color="auto"/>
        <w:bottom w:val="none" w:sz="0" w:space="0" w:color="auto"/>
        <w:right w:val="none" w:sz="0" w:space="0" w:color="auto"/>
      </w:divBdr>
    </w:div>
    <w:div w:id="1674410489">
      <w:bodyDiv w:val="1"/>
      <w:marLeft w:val="0"/>
      <w:marRight w:val="0"/>
      <w:marTop w:val="0"/>
      <w:marBottom w:val="0"/>
      <w:divBdr>
        <w:top w:val="none" w:sz="0" w:space="0" w:color="auto"/>
        <w:left w:val="none" w:sz="0" w:space="0" w:color="auto"/>
        <w:bottom w:val="none" w:sz="0" w:space="0" w:color="auto"/>
        <w:right w:val="none" w:sz="0" w:space="0" w:color="auto"/>
      </w:divBdr>
    </w:div>
    <w:div w:id="1698584676">
      <w:bodyDiv w:val="1"/>
      <w:marLeft w:val="0"/>
      <w:marRight w:val="0"/>
      <w:marTop w:val="0"/>
      <w:marBottom w:val="0"/>
      <w:divBdr>
        <w:top w:val="none" w:sz="0" w:space="0" w:color="auto"/>
        <w:left w:val="none" w:sz="0" w:space="0" w:color="auto"/>
        <w:bottom w:val="none" w:sz="0" w:space="0" w:color="auto"/>
        <w:right w:val="none" w:sz="0" w:space="0" w:color="auto"/>
      </w:divBdr>
    </w:div>
    <w:div w:id="1788701025">
      <w:bodyDiv w:val="1"/>
      <w:marLeft w:val="0"/>
      <w:marRight w:val="0"/>
      <w:marTop w:val="0"/>
      <w:marBottom w:val="0"/>
      <w:divBdr>
        <w:top w:val="none" w:sz="0" w:space="0" w:color="auto"/>
        <w:left w:val="none" w:sz="0" w:space="0" w:color="auto"/>
        <w:bottom w:val="none" w:sz="0" w:space="0" w:color="auto"/>
        <w:right w:val="none" w:sz="0" w:space="0" w:color="auto"/>
      </w:divBdr>
    </w:div>
    <w:div w:id="1880627886">
      <w:bodyDiv w:val="1"/>
      <w:marLeft w:val="0"/>
      <w:marRight w:val="0"/>
      <w:marTop w:val="0"/>
      <w:marBottom w:val="0"/>
      <w:divBdr>
        <w:top w:val="none" w:sz="0" w:space="0" w:color="auto"/>
        <w:left w:val="none" w:sz="0" w:space="0" w:color="auto"/>
        <w:bottom w:val="none" w:sz="0" w:space="0" w:color="auto"/>
        <w:right w:val="none" w:sz="0" w:space="0" w:color="auto"/>
      </w:divBdr>
    </w:div>
    <w:div w:id="1931623349">
      <w:bodyDiv w:val="1"/>
      <w:marLeft w:val="0"/>
      <w:marRight w:val="0"/>
      <w:marTop w:val="0"/>
      <w:marBottom w:val="0"/>
      <w:divBdr>
        <w:top w:val="none" w:sz="0" w:space="0" w:color="auto"/>
        <w:left w:val="none" w:sz="0" w:space="0" w:color="auto"/>
        <w:bottom w:val="none" w:sz="0" w:space="0" w:color="auto"/>
        <w:right w:val="none" w:sz="0" w:space="0" w:color="auto"/>
      </w:divBdr>
    </w:div>
    <w:div w:id="1952275669">
      <w:bodyDiv w:val="1"/>
      <w:marLeft w:val="0"/>
      <w:marRight w:val="0"/>
      <w:marTop w:val="0"/>
      <w:marBottom w:val="0"/>
      <w:divBdr>
        <w:top w:val="none" w:sz="0" w:space="0" w:color="auto"/>
        <w:left w:val="none" w:sz="0" w:space="0" w:color="auto"/>
        <w:bottom w:val="none" w:sz="0" w:space="0" w:color="auto"/>
        <w:right w:val="none" w:sz="0" w:space="0" w:color="auto"/>
      </w:divBdr>
    </w:div>
    <w:div w:id="1989942882">
      <w:bodyDiv w:val="1"/>
      <w:marLeft w:val="60"/>
      <w:marRight w:val="60"/>
      <w:marTop w:val="60"/>
      <w:marBottom w:val="15"/>
      <w:divBdr>
        <w:top w:val="none" w:sz="0" w:space="0" w:color="auto"/>
        <w:left w:val="none" w:sz="0" w:space="0" w:color="auto"/>
        <w:bottom w:val="none" w:sz="0" w:space="0" w:color="auto"/>
        <w:right w:val="none" w:sz="0" w:space="0" w:color="auto"/>
      </w:divBdr>
    </w:div>
    <w:div w:id="2067873307">
      <w:bodyDiv w:val="1"/>
      <w:marLeft w:val="0"/>
      <w:marRight w:val="0"/>
      <w:marTop w:val="0"/>
      <w:marBottom w:val="0"/>
      <w:divBdr>
        <w:top w:val="none" w:sz="0" w:space="0" w:color="auto"/>
        <w:left w:val="none" w:sz="0" w:space="0" w:color="auto"/>
        <w:bottom w:val="none" w:sz="0" w:space="0" w:color="auto"/>
        <w:right w:val="none" w:sz="0" w:space="0" w:color="auto"/>
      </w:divBdr>
    </w:div>
    <w:div w:id="2105564342">
      <w:bodyDiv w:val="1"/>
      <w:marLeft w:val="0"/>
      <w:marRight w:val="0"/>
      <w:marTop w:val="0"/>
      <w:marBottom w:val="0"/>
      <w:divBdr>
        <w:top w:val="none" w:sz="0" w:space="0" w:color="auto"/>
        <w:left w:val="none" w:sz="0" w:space="0" w:color="auto"/>
        <w:bottom w:val="none" w:sz="0" w:space="0" w:color="auto"/>
        <w:right w:val="none" w:sz="0" w:space="0" w:color="auto"/>
      </w:divBdr>
    </w:div>
    <w:div w:id="21138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7AF5F-B796-4B71-B09A-84C06BBB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8</Pages>
  <Words>1641</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Текст в НК</vt:lpstr>
    </vt:vector>
  </TitlesOfParts>
  <Company>MEE</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в НК</dc:title>
  <dc:creator>ME</dc:creator>
  <cp:lastModifiedBy>Antoaneta Hyubner</cp:lastModifiedBy>
  <cp:revision>290</cp:revision>
  <cp:lastPrinted>2023-03-29T07:27:00Z</cp:lastPrinted>
  <dcterms:created xsi:type="dcterms:W3CDTF">2023-02-13T13:51:00Z</dcterms:created>
  <dcterms:modified xsi:type="dcterms:W3CDTF">2023-07-27T15:20:00Z</dcterms:modified>
</cp:coreProperties>
</file>