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DD" w:rsidRPr="00997EDD" w:rsidRDefault="00997EDD" w:rsidP="00997EDD">
      <w:pPr>
        <w:spacing w:after="0"/>
        <w:jc w:val="center"/>
        <w:rPr>
          <w:rFonts w:ascii="Verdana" w:hAnsi="Verdana"/>
          <w:b/>
          <w:sz w:val="28"/>
          <w:szCs w:val="28"/>
          <w:lang w:val="bg-BG"/>
        </w:rPr>
      </w:pPr>
      <w:r w:rsidRPr="00997EDD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6550" cy="1141939"/>
            <wp:effectExtent l="0" t="0" r="0" b="1270"/>
            <wp:wrapThrough wrapText="bothSides">
              <wp:wrapPolygon edited="0">
                <wp:start x="0" y="0"/>
                <wp:lineTo x="0" y="21264"/>
                <wp:lineTo x="21538" y="21264"/>
                <wp:lineTo x="21538" y="0"/>
                <wp:lineTo x="0" y="0"/>
              </wp:wrapPolygon>
            </wp:wrapThrough>
            <wp:docPr id="2" name="Picture 2" descr="C:\Users\kdankova\Pictures\Logo shapka PM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ankova\Pictures\Logo shapka PMD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14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EDD" w:rsidRPr="00997EDD" w:rsidRDefault="00997EDD" w:rsidP="00997EDD">
      <w:pPr>
        <w:spacing w:after="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20371" w:rsidRDefault="00997EDD" w:rsidP="00997EDD">
      <w:pPr>
        <w:spacing w:after="0"/>
        <w:jc w:val="center"/>
        <w:rPr>
          <w:rFonts w:ascii="Verdana" w:hAnsi="Verdana"/>
          <w:b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lang w:val="bg-BG"/>
        </w:rPr>
        <w:t>ПРОГРАМА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 ЗА МОРСКО ДЕЛО, РИБАРСТ</w:t>
      </w: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ВО И АКВАКУЛТУРИ 2021 – 2027 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>(ПМДРА)</w:t>
      </w: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 -  </w:t>
      </w:r>
    </w:p>
    <w:p w:rsidR="00997EDD" w:rsidRPr="00997EDD" w:rsidRDefault="00997EDD" w:rsidP="00997EDD">
      <w:pPr>
        <w:spacing w:after="0"/>
        <w:jc w:val="center"/>
        <w:rPr>
          <w:rFonts w:ascii="Verdana" w:hAnsi="Verdana"/>
          <w:b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lang w:val="bg-BG"/>
        </w:rPr>
        <w:t>ПРИОРИТЕТИ, ВИДОВЕ ДЕЙНОСТИ И ФИНАНСОВ РЕСУРС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997EDD" w:rsidRPr="00997EDD" w:rsidRDefault="00E82FE3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ab/>
      </w:r>
      <w:r w:rsidR="00997EDD" w:rsidRPr="00997EDD">
        <w:rPr>
          <w:rFonts w:ascii="Verdana" w:hAnsi="Verdana"/>
          <w:color w:val="002060"/>
          <w:sz w:val="20"/>
          <w:szCs w:val="20"/>
          <w:lang w:val="bg-BG"/>
        </w:rPr>
        <w:t>Програмата за морско дело, рибарство и аквакул</w:t>
      </w:r>
      <w:r w:rsidR="002F5482">
        <w:rPr>
          <w:rFonts w:ascii="Verdana" w:hAnsi="Verdana"/>
          <w:color w:val="002060"/>
          <w:sz w:val="20"/>
          <w:szCs w:val="20"/>
          <w:lang w:val="bg-BG"/>
        </w:rPr>
        <w:t>тури 2021-</w:t>
      </w:r>
      <w:r w:rsidR="00997EDD" w:rsidRPr="00997EDD">
        <w:rPr>
          <w:rFonts w:ascii="Verdana" w:hAnsi="Verdana"/>
          <w:color w:val="002060"/>
          <w:sz w:val="20"/>
          <w:szCs w:val="20"/>
          <w:lang w:val="bg-BG"/>
        </w:rPr>
        <w:t>2027 (ПМДРА)</w:t>
      </w:r>
      <w:r w:rsid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 </w:t>
      </w:r>
      <w:r w:rsidR="00C80746">
        <w:rPr>
          <w:rFonts w:ascii="Verdana" w:hAnsi="Verdana"/>
          <w:color w:val="002060"/>
          <w:sz w:val="20"/>
          <w:szCs w:val="20"/>
          <w:lang w:val="bg-BG"/>
        </w:rPr>
        <w:t xml:space="preserve">е одобрена от Европейската комисия на 23 ноември 2023 г. Тя е 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разработена съгласно разпоредбите и изискванията на 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Регламент (ЕС) 2021/1060 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на Европейския парламент и на Съвета от 24 юни 2021 година за установяване на общоприложимите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аквакултури, както и на финансовите правила за тях и за фонд „Убежище, миграция и интеграция“, фонд „Вътрешна сигурност“ и Инструмента за финансова подкрепа за управлението на границите и визовата политика (OB L 231, 30.6.2021 г.) и 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>Регламент (ЕС) 2021/1139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 на Европейския парламент и на Съвета от 7 юли 2021 година за създаване на Европейския фонд за морско дело, рибарство и аквакултури и за изменение на Регламент (ЕС) 2017/1004 (OB L 247, 13.7.2021 г.). </w:t>
      </w:r>
    </w:p>
    <w:p w:rsidR="00997EDD" w:rsidRDefault="00997EDD" w:rsidP="00997EDD">
      <w:pPr>
        <w:spacing w:after="0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220371" w:rsidRPr="00997EDD" w:rsidRDefault="00E82FE3" w:rsidP="00BA4CEE">
      <w:pPr>
        <w:spacing w:after="0"/>
        <w:ind w:firstLine="720"/>
        <w:jc w:val="both"/>
        <w:rPr>
          <w:rFonts w:ascii="Verdana" w:hAnsi="Verdana"/>
          <w:b/>
          <w:color w:val="002060"/>
          <w:sz w:val="20"/>
          <w:szCs w:val="20"/>
        </w:rPr>
      </w:pP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Общият бюджет по програмата е в размер на </w:t>
      </w:r>
      <w:r w:rsidR="00997EDD"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237 335 486 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лв., от </w:t>
      </w:r>
      <w:r w:rsidR="00C80746">
        <w:rPr>
          <w:rFonts w:ascii="Verdana" w:hAnsi="Verdana"/>
          <w:b/>
          <w:color w:val="002060"/>
          <w:sz w:val="20"/>
          <w:szCs w:val="20"/>
          <w:lang w:val="bg-BG"/>
        </w:rPr>
        <w:t xml:space="preserve">които 166 134 840 лв. или 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70% се предоставят от </w:t>
      </w:r>
      <w:r w:rsidR="00C80746">
        <w:rPr>
          <w:rFonts w:ascii="Verdana" w:hAnsi="Verdana"/>
          <w:b/>
          <w:color w:val="002060"/>
          <w:sz w:val="20"/>
          <w:szCs w:val="20"/>
          <w:lang w:val="bg-BG"/>
        </w:rPr>
        <w:t xml:space="preserve">Европейския фонд за морско дело, рибарство и аквакултури </w:t>
      </w:r>
      <w:r w:rsidR="00C80746">
        <w:rPr>
          <w:rFonts w:ascii="Verdana" w:hAnsi="Verdana"/>
          <w:b/>
          <w:color w:val="002060"/>
          <w:sz w:val="20"/>
          <w:szCs w:val="20"/>
        </w:rPr>
        <w:t>(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>ЕФМДРА</w:t>
      </w:r>
      <w:r w:rsidR="00C80746">
        <w:rPr>
          <w:rFonts w:ascii="Verdana" w:hAnsi="Verdana"/>
          <w:b/>
          <w:color w:val="002060"/>
          <w:sz w:val="20"/>
          <w:szCs w:val="20"/>
        </w:rPr>
        <w:t>)</w:t>
      </w:r>
      <w:r w:rsidR="00C80746">
        <w:rPr>
          <w:rFonts w:ascii="Verdana" w:hAnsi="Verdana"/>
          <w:b/>
          <w:color w:val="002060"/>
          <w:sz w:val="20"/>
          <w:szCs w:val="20"/>
          <w:lang w:val="bg-BG"/>
        </w:rPr>
        <w:t xml:space="preserve"> </w:t>
      </w:r>
      <w:r w:rsidR="00C41C93">
        <w:rPr>
          <w:rFonts w:ascii="Verdana" w:hAnsi="Verdana"/>
          <w:b/>
          <w:color w:val="002060"/>
          <w:sz w:val="20"/>
          <w:szCs w:val="20"/>
          <w:lang w:val="bg-BG"/>
        </w:rPr>
        <w:t xml:space="preserve">и </w:t>
      </w:r>
      <w:r w:rsidR="00C80746">
        <w:rPr>
          <w:rFonts w:ascii="Verdana" w:hAnsi="Verdana"/>
          <w:b/>
          <w:color w:val="002060"/>
          <w:sz w:val="20"/>
          <w:szCs w:val="20"/>
          <w:lang w:val="bg-BG"/>
        </w:rPr>
        <w:t>71 200 646 лв.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 </w:t>
      </w:r>
      <w:r w:rsidR="00C80746">
        <w:rPr>
          <w:rFonts w:ascii="Verdana" w:hAnsi="Verdana"/>
          <w:b/>
          <w:color w:val="002060"/>
          <w:sz w:val="20"/>
          <w:szCs w:val="20"/>
          <w:lang w:val="bg-BG"/>
        </w:rPr>
        <w:t>или</w:t>
      </w: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 xml:space="preserve"> 30% е съфинансирането от държавния бюджет (ДБ) на Република България.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1C5680" w:rsidRDefault="001C5680" w:rsidP="001C5680">
      <w:pPr>
        <w:spacing w:after="0"/>
        <w:jc w:val="center"/>
        <w:rPr>
          <w:rFonts w:ascii="Verdana" w:hAnsi="Verdana"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b/>
          <w:color w:val="002060"/>
          <w:sz w:val="20"/>
          <w:szCs w:val="20"/>
          <w:lang w:val="bg-BG"/>
        </w:rPr>
        <w:t>Разпределение на средствата по източници</w:t>
      </w: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 на финансиране и по приоритети</w:t>
      </w:r>
    </w:p>
    <w:p w:rsidR="001C5680" w:rsidRDefault="001C5680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tbl>
      <w:tblPr>
        <w:tblW w:w="8035" w:type="dxa"/>
        <w:tblInd w:w="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73"/>
        <w:gridCol w:w="2073"/>
        <w:gridCol w:w="2074"/>
      </w:tblGrid>
      <w:tr w:rsidR="005B5E29" w:rsidRPr="00D57F92" w:rsidTr="005B5E29">
        <w:trPr>
          <w:trHeight w:val="55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D7283B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bCs/>
                <w:color w:val="002060"/>
                <w:sz w:val="16"/>
                <w:szCs w:val="16"/>
                <w:lang w:val="bg-BG"/>
              </w:rPr>
              <w:t> 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Общо</w:t>
            </w:r>
          </w:p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в лева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ЕФМДРА</w:t>
            </w: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br/>
              <w:t>в лева</w:t>
            </w:r>
          </w:p>
        </w:tc>
        <w:tc>
          <w:tcPr>
            <w:tcW w:w="2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 xml:space="preserve">НБ </w:t>
            </w: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br/>
              <w:t>в лева</w:t>
            </w:r>
          </w:p>
        </w:tc>
      </w:tr>
      <w:tr w:rsidR="005B5E29" w:rsidRPr="00D57F92" w:rsidTr="005B5E29">
        <w:trPr>
          <w:trHeight w:val="288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1A2590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Приоритет 1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75 925 008.17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53 147 505.72</w:t>
            </w:r>
          </w:p>
        </w:tc>
        <w:tc>
          <w:tcPr>
            <w:tcW w:w="207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22 777 502.45</w:t>
            </w:r>
          </w:p>
        </w:tc>
      </w:tr>
      <w:tr w:rsidR="005B5E29" w:rsidRPr="00D57F92" w:rsidTr="005B5E29">
        <w:trPr>
          <w:trHeight w:val="288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1A2590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Приоритет 2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96 748 877.37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67 724 214.16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29 024 663.21</w:t>
            </w:r>
          </w:p>
        </w:tc>
      </w:tr>
      <w:tr w:rsidR="005B5E29" w:rsidRPr="00D57F92" w:rsidTr="005B5E29">
        <w:trPr>
          <w:trHeight w:val="288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1A2590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Приоритет 3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47 467 098.36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33 226 968.85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14 240 129.51</w:t>
            </w:r>
          </w:p>
        </w:tc>
      </w:tr>
      <w:tr w:rsidR="005B5E29" w:rsidRPr="00D57F92" w:rsidTr="005B5E29">
        <w:trPr>
          <w:trHeight w:val="288"/>
        </w:trPr>
        <w:tc>
          <w:tcPr>
            <w:tcW w:w="18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1A2590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Приоритет 4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2 954 375.60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2 068 062.92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886 312.68</w:t>
            </w:r>
          </w:p>
        </w:tc>
      </w:tr>
      <w:tr w:rsidR="005B5E29" w:rsidRPr="00D57F92" w:rsidTr="005B5E29">
        <w:trPr>
          <w:trHeight w:val="300"/>
        </w:trPr>
        <w:tc>
          <w:tcPr>
            <w:tcW w:w="18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1A2590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Техническа помощ</w:t>
            </w:r>
          </w:p>
        </w:tc>
        <w:tc>
          <w:tcPr>
            <w:tcW w:w="2073" w:type="dxa"/>
            <w:tcBorders>
              <w:top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14 240 126.71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9 968 088.70</w:t>
            </w:r>
          </w:p>
        </w:tc>
        <w:tc>
          <w:tcPr>
            <w:tcW w:w="207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color w:val="002060"/>
                <w:sz w:val="16"/>
                <w:szCs w:val="16"/>
                <w:lang w:val="bg-BG"/>
              </w:rPr>
              <w:t>4 272 038.01</w:t>
            </w:r>
          </w:p>
        </w:tc>
      </w:tr>
      <w:tr w:rsidR="005B5E29" w:rsidRPr="00D57F92" w:rsidTr="005B5E29">
        <w:trPr>
          <w:trHeight w:val="30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8D5D59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ОБЩО: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color w:val="002060"/>
                <w:sz w:val="16"/>
                <w:szCs w:val="16"/>
                <w:lang w:val="bg-BG"/>
              </w:rPr>
              <w:t>237 335 486.21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bCs/>
                <w:color w:val="002060"/>
                <w:sz w:val="16"/>
                <w:szCs w:val="16"/>
                <w:lang w:val="bg-BG"/>
              </w:rPr>
              <w:t>166 134 840.35</w:t>
            </w:r>
          </w:p>
        </w:tc>
        <w:tc>
          <w:tcPr>
            <w:tcW w:w="2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5E29" w:rsidRPr="00D57F92" w:rsidRDefault="005B5E29" w:rsidP="005B5E29">
            <w:pPr>
              <w:spacing w:after="0"/>
              <w:jc w:val="center"/>
              <w:rPr>
                <w:rFonts w:ascii="Verdana" w:eastAsia="Times New Roman" w:hAnsi="Verdana"/>
                <w:b/>
                <w:bCs/>
                <w:color w:val="002060"/>
                <w:sz w:val="16"/>
                <w:szCs w:val="16"/>
                <w:lang w:val="bg-BG"/>
              </w:rPr>
            </w:pPr>
            <w:r w:rsidRPr="00D57F92">
              <w:rPr>
                <w:rFonts w:ascii="Verdana" w:eastAsia="Times New Roman" w:hAnsi="Verdana"/>
                <w:b/>
                <w:bCs/>
                <w:color w:val="002060"/>
                <w:sz w:val="16"/>
                <w:szCs w:val="16"/>
                <w:lang w:val="bg-BG"/>
              </w:rPr>
              <w:t>71 200 645.86</w:t>
            </w:r>
          </w:p>
        </w:tc>
      </w:tr>
    </w:tbl>
    <w:p w:rsidR="001C5680" w:rsidRDefault="001C5680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3A5306" w:rsidRPr="003A5306" w:rsidRDefault="00997EDD" w:rsidP="00CA7BA4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Програмата е разработена с участието на 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 xml:space="preserve">възможно най-широк кръг от партньори – представители на неправителствения сектор, социално-икономическите партньори, академичните общности, държавни институции, представители на местното самоуправление и др. </w:t>
      </w:r>
      <w:r w:rsidR="00E82FE3" w:rsidRPr="00997EDD">
        <w:rPr>
          <w:rFonts w:ascii="Verdana" w:hAnsi="Verdana"/>
          <w:b/>
          <w:i/>
          <w:color w:val="002060"/>
          <w:sz w:val="20"/>
          <w:szCs w:val="20"/>
          <w:lang w:val="bg-BG"/>
        </w:rPr>
        <w:tab/>
      </w:r>
    </w:p>
    <w:p w:rsidR="003A5306" w:rsidRPr="00CA7BA4" w:rsidRDefault="00E82FE3" w:rsidP="00CA7BA4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>Подкрепата от ЕФМДРА ще допринесе за постигането на целите на Съюза в областта на околната среда и смекчаването на последиците от изменението на к</w:t>
      </w:r>
      <w:r w:rsidR="003A5306">
        <w:rPr>
          <w:rFonts w:ascii="Verdana" w:hAnsi="Verdana"/>
          <w:color w:val="002060"/>
          <w:sz w:val="20"/>
          <w:szCs w:val="20"/>
          <w:lang w:val="bg-BG"/>
        </w:rPr>
        <w:t xml:space="preserve">лимата и адаптирането </w:t>
      </w:r>
      <w:r w:rsidR="003A5306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към него, както и </w:t>
      </w:r>
      <w:r w:rsidR="003A5306" w:rsidRPr="00997EDD">
        <w:rPr>
          <w:rFonts w:ascii="Verdana" w:hAnsi="Verdana"/>
          <w:color w:val="002060"/>
          <w:sz w:val="20"/>
          <w:szCs w:val="20"/>
          <w:lang w:val="bg-BG"/>
        </w:rPr>
        <w:t xml:space="preserve">за изпълнението на </w:t>
      </w:r>
      <w:r w:rsidR="003A5306">
        <w:rPr>
          <w:rFonts w:ascii="Verdana" w:hAnsi="Verdana"/>
          <w:color w:val="002060"/>
          <w:sz w:val="20"/>
          <w:szCs w:val="20"/>
          <w:lang w:val="bg-BG"/>
        </w:rPr>
        <w:t>О</w:t>
      </w:r>
      <w:r w:rsidR="003A5306" w:rsidRPr="00997EDD">
        <w:rPr>
          <w:rFonts w:ascii="Verdana" w:hAnsi="Verdana"/>
          <w:color w:val="002060"/>
          <w:sz w:val="20"/>
          <w:szCs w:val="20"/>
          <w:lang w:val="bg-BG"/>
        </w:rPr>
        <w:t>бщата политика в областта на рибарството (ОПОР) и на морската политика на Съюза</w:t>
      </w:r>
      <w:r w:rsidR="003A5306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220371" w:rsidRPr="00997EDD" w:rsidRDefault="00203FF2" w:rsidP="00CA7BA4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ПМДРА 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ще предоставя подкрепа, която по нов начин, ориентиран към постигане на конкретни цели и резултати</w:t>
      </w:r>
      <w:r w:rsidR="00676967">
        <w:rPr>
          <w:rFonts w:ascii="Verdana" w:hAnsi="Verdana"/>
          <w:color w:val="002060"/>
          <w:sz w:val="20"/>
          <w:szCs w:val="20"/>
          <w:lang w:val="bg-BG"/>
        </w:rPr>
        <w:t xml:space="preserve"> и в синхрон с политиките на Европейския съюз</w:t>
      </w:r>
      <w:r w:rsidR="00676967" w:rsidRPr="00997EDD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да отговори на основните предизвикателства пред сектор „Рибарство“.</w:t>
      </w:r>
    </w:p>
    <w:p w:rsidR="006544A0" w:rsidRDefault="006544A0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6544A0" w:rsidP="006970B8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Целта на финансовата подкрепа по ПМДРА е 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>развитие на по-конкурентноспособен, по-устойчив, по-модерен сектор „Рибарство</w:t>
      </w:r>
      <w:r>
        <w:rPr>
          <w:rFonts w:ascii="Verdana" w:hAnsi="Verdana"/>
          <w:color w:val="002060"/>
          <w:sz w:val="20"/>
          <w:szCs w:val="20"/>
          <w:lang w:val="bg-BG"/>
        </w:rPr>
        <w:t>“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 xml:space="preserve"> чрез укрепване на икономически, социално и екологично устойчиви риболовни дейности, аквакултура и преработка на пр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одукти от риболов и аквакултури. В тази връзка по програмата ще се подпомагат инвестиции, свързани с 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>повишаване на енергийната ефективност, дигитализация и ди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версификация на производството. </w:t>
      </w:r>
      <w:r w:rsidR="006B38AC">
        <w:rPr>
          <w:rFonts w:ascii="Verdana" w:hAnsi="Verdana"/>
          <w:color w:val="002060"/>
          <w:sz w:val="20"/>
          <w:szCs w:val="20"/>
          <w:lang w:val="bg-BG"/>
        </w:rPr>
        <w:t>С цел предотвратяване на</w:t>
      </w:r>
      <w:r w:rsidR="006B38AC" w:rsidRPr="006B38AC">
        <w:rPr>
          <w:rFonts w:ascii="Verdana" w:hAnsi="Verdana"/>
          <w:color w:val="002060"/>
          <w:sz w:val="20"/>
          <w:szCs w:val="20"/>
          <w:lang w:val="bg-BG"/>
        </w:rPr>
        <w:t xml:space="preserve"> прекомерният улов </w:t>
      </w:r>
      <w:r w:rsidR="006B38AC">
        <w:rPr>
          <w:rFonts w:ascii="Verdana" w:hAnsi="Verdana"/>
          <w:color w:val="002060"/>
          <w:sz w:val="20"/>
          <w:szCs w:val="20"/>
          <w:lang w:val="bg-BG"/>
        </w:rPr>
        <w:t>и защита на</w:t>
      </w:r>
      <w:r w:rsidR="006B38AC" w:rsidRPr="006B38AC">
        <w:rPr>
          <w:rFonts w:ascii="Verdana" w:hAnsi="Verdana"/>
          <w:color w:val="002060"/>
          <w:sz w:val="20"/>
          <w:szCs w:val="20"/>
          <w:lang w:val="bg-BG"/>
        </w:rPr>
        <w:t xml:space="preserve"> рибните популации</w:t>
      </w:r>
      <w:r w:rsidR="006B38AC">
        <w:rPr>
          <w:rFonts w:ascii="Verdana" w:hAnsi="Verdana"/>
          <w:color w:val="002060"/>
          <w:sz w:val="20"/>
          <w:szCs w:val="20"/>
          <w:lang w:val="bg-BG"/>
        </w:rPr>
        <w:t xml:space="preserve"> и опазване на водните екосистеми е о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тделен е финансов ресурс за 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 xml:space="preserve">насърчаване на адаптирането на риболовния капацитет; насърчаване на ефективен контрол и правоприлагане в областта на рибарството, включително борба с незаконния, недеклариран и нерегулиран риболов, както и събиране на надеждни данни за вземането на решения, основани на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знанието. Друг акцент на подкрепата по ПМДРА ще бъде 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>защитата и възстановяването на водното биологично разноо</w:t>
      </w:r>
      <w:r>
        <w:rPr>
          <w:rFonts w:ascii="Verdana" w:hAnsi="Verdana"/>
          <w:color w:val="002060"/>
          <w:sz w:val="20"/>
          <w:szCs w:val="20"/>
          <w:lang w:val="bg-BG"/>
        </w:rPr>
        <w:t>бразие и на водните екосистеми</w:t>
      </w:r>
      <w:r w:rsidR="006B38AC">
        <w:rPr>
          <w:rFonts w:ascii="Verdana" w:hAnsi="Verdana"/>
          <w:color w:val="002060"/>
          <w:sz w:val="20"/>
          <w:szCs w:val="20"/>
          <w:lang w:val="bg-BG"/>
        </w:rPr>
        <w:t>, чрез прилагането на екологосъобразни методи за производство на аквакултури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  <w:r w:rsidR="006B38AC">
        <w:rPr>
          <w:rFonts w:ascii="Verdana" w:hAnsi="Verdana"/>
          <w:color w:val="002060"/>
          <w:sz w:val="20"/>
          <w:szCs w:val="20"/>
          <w:lang w:val="bg-BG"/>
        </w:rPr>
        <w:t>Чрез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подхода Водено от общностите местно развитие </w:t>
      </w:r>
      <w:r>
        <w:rPr>
          <w:rFonts w:ascii="Verdana" w:hAnsi="Verdana"/>
          <w:color w:val="002060"/>
          <w:sz w:val="20"/>
          <w:szCs w:val="20"/>
        </w:rPr>
        <w:t>(</w:t>
      </w:r>
      <w:r>
        <w:rPr>
          <w:rFonts w:ascii="Verdana" w:hAnsi="Verdana"/>
          <w:color w:val="002060"/>
          <w:sz w:val="20"/>
          <w:szCs w:val="20"/>
          <w:lang w:val="bg-BG"/>
        </w:rPr>
        <w:t>ВОМР</w:t>
      </w:r>
      <w:r>
        <w:rPr>
          <w:rFonts w:ascii="Verdana" w:hAnsi="Verdana"/>
          <w:color w:val="002060"/>
          <w:sz w:val="20"/>
          <w:szCs w:val="20"/>
        </w:rPr>
        <w:t xml:space="preserve">) </w:t>
      </w:r>
      <w:r w:rsidR="006B38AC">
        <w:rPr>
          <w:rFonts w:ascii="Verdana" w:hAnsi="Verdana"/>
          <w:color w:val="002060"/>
          <w:sz w:val="20"/>
          <w:szCs w:val="20"/>
          <w:lang w:val="bg-BG"/>
        </w:rPr>
        <w:t xml:space="preserve">по ПМДРА ще се насърчи развитието на 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>устойчива синя икономика в крайбрежните и вътрешните райони и развитието на общностите, занимава</w:t>
      </w:r>
      <w:r w:rsidR="006B38AC">
        <w:rPr>
          <w:rFonts w:ascii="Verdana" w:hAnsi="Verdana"/>
          <w:color w:val="002060"/>
          <w:sz w:val="20"/>
          <w:szCs w:val="20"/>
          <w:lang w:val="bg-BG"/>
        </w:rPr>
        <w:t>щи се с рибарство и аквакултури.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6970B8">
        <w:rPr>
          <w:rFonts w:ascii="Verdana" w:hAnsi="Verdana"/>
          <w:color w:val="002060"/>
          <w:sz w:val="20"/>
          <w:szCs w:val="20"/>
          <w:lang w:val="bg-BG"/>
        </w:rPr>
        <w:t>За укрепване на</w:t>
      </w:r>
      <w:r w:rsidR="006970B8" w:rsidRPr="006970B8">
        <w:rPr>
          <w:rFonts w:ascii="Verdana" w:hAnsi="Verdana"/>
          <w:color w:val="002060"/>
          <w:sz w:val="20"/>
          <w:szCs w:val="20"/>
          <w:lang w:val="bg-BG"/>
        </w:rPr>
        <w:t xml:space="preserve"> устойчивото управление</w:t>
      </w:r>
      <w:r w:rsidR="006970B8">
        <w:rPr>
          <w:rFonts w:ascii="Verdana" w:hAnsi="Verdana"/>
          <w:color w:val="002060"/>
          <w:sz w:val="20"/>
          <w:szCs w:val="20"/>
          <w:lang w:val="bg-BG"/>
        </w:rPr>
        <w:t xml:space="preserve"> на </w:t>
      </w:r>
      <w:r w:rsidR="006970B8" w:rsidRPr="006970B8">
        <w:rPr>
          <w:rFonts w:ascii="Verdana" w:hAnsi="Verdana"/>
          <w:color w:val="002060"/>
          <w:sz w:val="20"/>
          <w:szCs w:val="20"/>
          <w:lang w:val="bg-BG"/>
        </w:rPr>
        <w:t>Черно море</w:t>
      </w:r>
      <w:r w:rsidR="006970B8">
        <w:rPr>
          <w:rFonts w:ascii="Verdana" w:hAnsi="Verdana"/>
          <w:color w:val="002060"/>
          <w:sz w:val="20"/>
          <w:szCs w:val="20"/>
          <w:lang w:val="bg-BG"/>
        </w:rPr>
        <w:t xml:space="preserve"> по програмата ще се изпълнява дейности за </w:t>
      </w:r>
      <w:r w:rsidRPr="006544A0">
        <w:rPr>
          <w:rFonts w:ascii="Verdana" w:hAnsi="Verdana"/>
          <w:color w:val="002060"/>
          <w:sz w:val="20"/>
          <w:szCs w:val="20"/>
          <w:lang w:val="bg-BG"/>
        </w:rPr>
        <w:t>насърчаване на знанията за морската среда и морското наблюдение.</w:t>
      </w:r>
    </w:p>
    <w:p w:rsidR="006B38AC" w:rsidRDefault="006B38AC" w:rsidP="00BA4CEE">
      <w:pPr>
        <w:spacing w:after="0"/>
        <w:ind w:firstLine="720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220371" w:rsidRPr="00C80746" w:rsidRDefault="006B38AC" w:rsidP="00BA4CEE">
      <w:pPr>
        <w:spacing w:after="0"/>
        <w:ind w:firstLine="720"/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За изпълнението на целите на </w:t>
      </w:r>
      <w:r w:rsidR="00E82FE3" w:rsidRPr="00C80746">
        <w:rPr>
          <w:rFonts w:ascii="Verdana" w:hAnsi="Verdana"/>
          <w:b/>
          <w:color w:val="002060"/>
          <w:sz w:val="20"/>
          <w:szCs w:val="20"/>
          <w:lang w:val="bg-BG"/>
        </w:rPr>
        <w:t xml:space="preserve">Програмата </w:t>
      </w: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финансовият ресурс </w:t>
      </w:r>
      <w:r w:rsidR="00E82FE3" w:rsidRPr="00C80746">
        <w:rPr>
          <w:rFonts w:ascii="Verdana" w:hAnsi="Verdana"/>
          <w:b/>
          <w:color w:val="002060"/>
          <w:sz w:val="20"/>
          <w:szCs w:val="20"/>
          <w:lang w:val="bg-BG"/>
        </w:rPr>
        <w:t xml:space="preserve">е </w:t>
      </w:r>
      <w:r>
        <w:rPr>
          <w:rFonts w:ascii="Verdana" w:hAnsi="Verdana"/>
          <w:b/>
          <w:color w:val="002060"/>
          <w:sz w:val="20"/>
          <w:szCs w:val="20"/>
          <w:lang w:val="bg-BG"/>
        </w:rPr>
        <w:t>насочен към четири приоритета</w:t>
      </w:r>
      <w:r w:rsidR="00E82FE3" w:rsidRPr="00C80746">
        <w:rPr>
          <w:rFonts w:ascii="Verdana" w:hAnsi="Verdana"/>
          <w:b/>
          <w:color w:val="002060"/>
          <w:sz w:val="20"/>
          <w:szCs w:val="20"/>
          <w:lang w:val="bg-BG"/>
        </w:rPr>
        <w:t>: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F61A4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b/>
          <w:i/>
          <w:color w:val="002060"/>
          <w:sz w:val="20"/>
          <w:szCs w:val="20"/>
          <w:lang w:val="bg-BG"/>
        </w:rPr>
        <w:t>Приоритет 1 „Насърчаване на устойчивото рибарство и опазването на водните биологични ресурси“</w:t>
      </w:r>
      <w:r w:rsid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– общ бюджет </w:t>
      </w:r>
      <w:r w:rsidR="00F61A47" w:rsidRP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>75 925 008.17</w:t>
      </w:r>
      <w:r w:rsid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лв. БФП</w:t>
      </w:r>
    </w:p>
    <w:p w:rsidR="00220371" w:rsidRPr="00997EDD" w:rsidRDefault="00220371" w:rsidP="00997EDD">
      <w:pPr>
        <w:pStyle w:val="ListParagraph"/>
        <w:spacing w:after="0"/>
        <w:jc w:val="both"/>
        <w:rPr>
          <w:rFonts w:ascii="Verdana" w:hAnsi="Verdana"/>
          <w:b/>
          <w:i/>
          <w:color w:val="002060"/>
          <w:sz w:val="20"/>
          <w:szCs w:val="20"/>
          <w:lang w:val="bg-BG"/>
        </w:rPr>
      </w:pPr>
    </w:p>
    <w:p w:rsidR="00220371" w:rsidRPr="00997EDD" w:rsidRDefault="00E82FE3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ab/>
        <w:t>Изпълнението на Приоритета ще гарантира риболовните дейности в дългосрочен план и устойчивото управление на риболова по начин, който съответства на целите за постигане на продоволствени, икономически и социални</w:t>
      </w:r>
      <w:r w:rsidR="00203FF2">
        <w:rPr>
          <w:rFonts w:ascii="Verdana" w:hAnsi="Verdana"/>
          <w:color w:val="002060"/>
          <w:sz w:val="20"/>
          <w:szCs w:val="20"/>
          <w:lang w:val="bg-BG"/>
        </w:rPr>
        <w:t xml:space="preserve"> ползи. Чрез ПМДРА 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>ще се предостави финансова подкрепа адресирана към нуждите на дребномащабния крайбрежен риболов, както и за адаптация на риболовния капацитет, модернизация, иновации в риболова по различни направлeния. Също така ще бъдат подкрепени инвестиции в посока насърчаване ефективния контрол и правоприлагане в областта на рибарството, включително борба с незаконния, недеклариран и нерегулиран риболов, както и инвестиции за придобиване на надеждни данни за вземането на решения, основани на знанието свързано с въздействието на риболова върху защитени и застрашени видове.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i/>
          <w:iCs/>
          <w:color w:val="002060"/>
          <w:sz w:val="20"/>
          <w:szCs w:val="20"/>
          <w:lang w:val="bg-BG"/>
        </w:rPr>
      </w:pPr>
    </w:p>
    <w:p w:rsidR="00220371" w:rsidRPr="00997EDD" w:rsidRDefault="00E82FE3" w:rsidP="000B417D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i/>
          <w:iCs/>
          <w:color w:val="002060"/>
          <w:sz w:val="20"/>
          <w:szCs w:val="20"/>
          <w:lang w:val="bg-BG"/>
        </w:rPr>
        <w:t>Ще се подкрепят дейности за:</w:t>
      </w:r>
    </w:p>
    <w:p w:rsidR="00220371" w:rsidRPr="0085533A" w:rsidRDefault="00E82FE3" w:rsidP="0085533A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Инвестиции в рибарски пристанища и лодкостоянки:</w:t>
      </w:r>
    </w:p>
    <w:p w:rsidR="00220371" w:rsidRPr="00997EDD" w:rsidRDefault="00B247ED" w:rsidP="00C659FB">
      <w:pPr>
        <w:numPr>
          <w:ilvl w:val="1"/>
          <w:numId w:val="17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ъоръжения за събиране на морски отпадък;</w:t>
      </w:r>
    </w:p>
    <w:p w:rsidR="00220371" w:rsidRPr="00997EDD" w:rsidRDefault="00B247ED" w:rsidP="00C659FB">
      <w:pPr>
        <w:numPr>
          <w:ilvl w:val="1"/>
          <w:numId w:val="17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ъхраняване, разтоварване и обработка на улов;</w:t>
      </w:r>
    </w:p>
    <w:p w:rsidR="00220371" w:rsidRPr="0085533A" w:rsidRDefault="00B247ED" w:rsidP="00C659FB">
      <w:pPr>
        <w:numPr>
          <w:ilvl w:val="1"/>
          <w:numId w:val="17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одобряване проследяемостта на уловите.</w:t>
      </w:r>
    </w:p>
    <w:p w:rsidR="0085533A" w:rsidRPr="00997EDD" w:rsidRDefault="0085533A" w:rsidP="0085533A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5533A" w:rsidRDefault="00E82FE3" w:rsidP="0085533A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Подобряване на икономическия и социалния статус на операторите в риболова:</w:t>
      </w:r>
    </w:p>
    <w:p w:rsidR="00220371" w:rsidRPr="00997EDD" w:rsidRDefault="00B247ED" w:rsidP="00C659FB">
      <w:pPr>
        <w:numPr>
          <w:ilvl w:val="1"/>
          <w:numId w:val="18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lastRenderedPageBreak/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одобряване на условията на труд и инвестиции в човешкия капитал;</w:t>
      </w:r>
    </w:p>
    <w:p w:rsidR="00220371" w:rsidRPr="00997EDD" w:rsidRDefault="00B247ED" w:rsidP="00C659FB">
      <w:pPr>
        <w:numPr>
          <w:ilvl w:val="1"/>
          <w:numId w:val="18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О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борудване и екипировка, осигуряващи безопасни условия на труд;</w:t>
      </w:r>
    </w:p>
    <w:p w:rsidR="00220371" w:rsidRPr="00997EDD" w:rsidRDefault="00B247ED" w:rsidP="00C659FB">
      <w:pPr>
        <w:numPr>
          <w:ilvl w:val="1"/>
          <w:numId w:val="18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обавяне на стойност и качество към уловите;</w:t>
      </w:r>
    </w:p>
    <w:p w:rsidR="00220371" w:rsidRPr="0085533A" w:rsidRDefault="00B247ED" w:rsidP="00C659FB">
      <w:pPr>
        <w:numPr>
          <w:ilvl w:val="1"/>
          <w:numId w:val="18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иверсификация на традиционните риболовни дейности  (малки круизи, транспортни услуги, природно и културно наследство, пескатуризъм, утвърждаване на марката „Черноморска кухня“ чрез автентични заведения за обществено хранене и магазини за предлагане на местен улов).</w:t>
      </w:r>
    </w:p>
    <w:p w:rsidR="0085533A" w:rsidRPr="00997EDD" w:rsidRDefault="0085533A" w:rsidP="0085533A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5533A" w:rsidRDefault="00E82FE3" w:rsidP="0085533A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Окончателно преустановяване на риболовни дейности:</w:t>
      </w:r>
    </w:p>
    <w:p w:rsidR="00220371" w:rsidRPr="00C659FB" w:rsidRDefault="00E82FE3" w:rsidP="00C659FB">
      <w:pPr>
        <w:numPr>
          <w:ilvl w:val="1"/>
          <w:numId w:val="19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>Целта е да се постигне балансиран флот, който да експлоатира устойчиво наличните ресурси чрез изваждане на риболовни кораби от небалансираните сегменти на флота.</w:t>
      </w:r>
    </w:p>
    <w:p w:rsidR="00C659FB" w:rsidRPr="00997EDD" w:rsidRDefault="00C659FB" w:rsidP="00C659FB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5533A" w:rsidRDefault="00E82FE3" w:rsidP="005C7849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Временно преустановяване на риболовни дейности:</w:t>
      </w:r>
    </w:p>
    <w:p w:rsidR="00220371" w:rsidRPr="0085533A" w:rsidRDefault="00B247ED" w:rsidP="00C659FB">
      <w:pPr>
        <w:numPr>
          <w:ilvl w:val="1"/>
          <w:numId w:val="20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одкрепа на операторите, които търпят загуби вследствие на пр</w:t>
      </w:r>
      <w:r w:rsidR="00843B7F">
        <w:rPr>
          <w:rFonts w:ascii="Verdana" w:hAnsi="Verdana"/>
          <w:color w:val="002060"/>
          <w:sz w:val="20"/>
          <w:szCs w:val="20"/>
          <w:lang w:val="bg-BG"/>
        </w:rPr>
        <w:t>и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нудително спиране на риболова от консервационни мерки и</w:t>
      </w:r>
      <w:r w:rsidR="00843B7F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непредвидени събития.</w:t>
      </w:r>
    </w:p>
    <w:p w:rsidR="0085533A" w:rsidRPr="00997EDD" w:rsidRDefault="0085533A" w:rsidP="005C7849">
      <w:pPr>
        <w:spacing w:after="0"/>
        <w:ind w:left="1440" w:hanging="36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5533A" w:rsidRDefault="00E82FE3" w:rsidP="005C7849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Контрол и правоприлагане:</w:t>
      </w:r>
    </w:p>
    <w:p w:rsidR="00220371" w:rsidRPr="00997EDD" w:rsidRDefault="00B247ED" w:rsidP="00C659FB">
      <w:pPr>
        <w:numPr>
          <w:ilvl w:val="1"/>
          <w:numId w:val="21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пазване на задължението за разтоварване;</w:t>
      </w:r>
    </w:p>
    <w:p w:rsidR="00220371" w:rsidRPr="00997EDD" w:rsidRDefault="00B247ED" w:rsidP="00C659FB">
      <w:pPr>
        <w:numPr>
          <w:ilvl w:val="1"/>
          <w:numId w:val="21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М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ониторинг на дребномащабния риболовен флот;</w:t>
      </w:r>
    </w:p>
    <w:p w:rsidR="00220371" w:rsidRPr="00997EDD" w:rsidRDefault="00B247ED" w:rsidP="00C659FB">
      <w:pPr>
        <w:numPr>
          <w:ilvl w:val="1"/>
          <w:numId w:val="21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М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ониторинг на любителския риболов;</w:t>
      </w:r>
    </w:p>
    <w:p w:rsidR="00220371" w:rsidRPr="0085533A" w:rsidRDefault="00B247ED" w:rsidP="00C659FB">
      <w:pPr>
        <w:numPr>
          <w:ilvl w:val="1"/>
          <w:numId w:val="21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роследяване на продуктите от риболов.</w:t>
      </w:r>
    </w:p>
    <w:p w:rsidR="0085533A" w:rsidRPr="00997EDD" w:rsidRDefault="0085533A" w:rsidP="005C7849">
      <w:pPr>
        <w:spacing w:after="0"/>
        <w:ind w:left="1080" w:hanging="36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5533A" w:rsidRDefault="00E82FE3" w:rsidP="005C7849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Събиране и обработване на данни за управление на рибарството и аквакултурите и за научни цели</w:t>
      </w:r>
      <w:r w:rsid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 </w:t>
      </w:r>
    </w:p>
    <w:p w:rsidR="00220371" w:rsidRPr="0085533A" w:rsidRDefault="00B247ED" w:rsidP="00C659FB">
      <w:pPr>
        <w:numPr>
          <w:ilvl w:val="1"/>
          <w:numId w:val="22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ъбиране на подробни и качествени данни за изхвърляния и нежелан улов от стопанския риболов, за случаен при</w:t>
      </w:r>
      <w:r w:rsidR="00C659FB">
        <w:rPr>
          <w:rFonts w:ascii="Verdana" w:hAnsi="Verdana"/>
          <w:color w:val="002060"/>
          <w:sz w:val="20"/>
          <w:szCs w:val="20"/>
          <w:lang w:val="bg-BG"/>
        </w:rPr>
        <w:t>у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лов на чувствителни видове и за любителски и дребномащабен риболов</w:t>
      </w:r>
      <w:r w:rsidR="0085533A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85533A" w:rsidRPr="00997EDD" w:rsidRDefault="0085533A" w:rsidP="005C7849">
      <w:pPr>
        <w:spacing w:after="0"/>
        <w:ind w:left="1440" w:hanging="36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5533A" w:rsidRDefault="00E82FE3" w:rsidP="005C7849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Оборудване, дейности и иновации, целящи опазването на околната среда и на биоразнообразието:</w:t>
      </w:r>
    </w:p>
    <w:p w:rsidR="00220371" w:rsidRPr="00997EDD" w:rsidRDefault="00B247ED" w:rsidP="00C659FB">
      <w:pPr>
        <w:numPr>
          <w:ilvl w:val="1"/>
          <w:numId w:val="23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елективни риболовни уреди;</w:t>
      </w:r>
    </w:p>
    <w:p w:rsidR="00220371" w:rsidRPr="0085533A" w:rsidRDefault="00B247ED" w:rsidP="00C659FB">
      <w:pPr>
        <w:numPr>
          <w:ilvl w:val="1"/>
          <w:numId w:val="23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Е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н</w:t>
      </w:r>
      <w:r w:rsidR="001342D8">
        <w:rPr>
          <w:rFonts w:ascii="Verdana" w:hAnsi="Verdana"/>
          <w:color w:val="002060"/>
          <w:sz w:val="20"/>
          <w:szCs w:val="20"/>
          <w:lang w:val="bg-BG"/>
        </w:rPr>
        <w:t>ергийна ефективност на риболова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–подмяна на помпени инсталации, инсталации за отопление, подемни инсталации, ВЕИ.</w:t>
      </w:r>
    </w:p>
    <w:p w:rsidR="0085533A" w:rsidRPr="00997EDD" w:rsidRDefault="0085533A" w:rsidP="005C7849">
      <w:pPr>
        <w:spacing w:after="0"/>
        <w:ind w:left="1440" w:hanging="36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5533A" w:rsidRDefault="00E82FE3" w:rsidP="005C7849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  <w:r w:rsidRPr="0085533A">
        <w:rPr>
          <w:rFonts w:ascii="Verdana" w:hAnsi="Verdana"/>
          <w:b/>
          <w:bCs/>
          <w:color w:val="002060"/>
          <w:sz w:val="20"/>
          <w:szCs w:val="20"/>
          <w:lang w:val="bg-BG"/>
        </w:rPr>
        <w:t>Защита на екологичното състояние на морската среда</w:t>
      </w:r>
      <w:r w:rsidR="00B247ED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B247ED" w:rsidP="00C659FB">
      <w:pPr>
        <w:numPr>
          <w:ilvl w:val="1"/>
          <w:numId w:val="2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нания за качествата на морската среда;</w:t>
      </w:r>
    </w:p>
    <w:p w:rsidR="00220371" w:rsidRPr="00997EDD" w:rsidRDefault="00B247ED" w:rsidP="00C659FB">
      <w:pPr>
        <w:numPr>
          <w:ilvl w:val="1"/>
          <w:numId w:val="2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К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онтрол върху обилието на инвазивни видове;</w:t>
      </w:r>
    </w:p>
    <w:p w:rsidR="00220371" w:rsidRPr="00997EDD" w:rsidRDefault="00B247ED" w:rsidP="00C659FB">
      <w:pPr>
        <w:numPr>
          <w:ilvl w:val="1"/>
          <w:numId w:val="2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У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правление, възстановяване, наблюдение и мониторинг на зоните по „Натура 2000“.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F61A4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b/>
          <w:i/>
          <w:color w:val="002060"/>
          <w:sz w:val="20"/>
          <w:szCs w:val="20"/>
          <w:lang w:val="bg-BG"/>
        </w:rPr>
        <w:t>Приоритет 2 „Насърчаване на устойчивите дейности, свързани с аквакултурите, и на преработването и предлагането на пазара на продукти от риболов и аквакултури“</w:t>
      </w:r>
      <w:r w:rsid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– общ бюджет </w:t>
      </w:r>
      <w:r w:rsidR="00F61A47" w:rsidRP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>96 748 877.37</w:t>
      </w:r>
      <w:r w:rsid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лв. БФП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ab/>
        <w:t xml:space="preserve">Изпълнението на Приоритета е насочено към подобряване на връзката между финансирането и целите на политиката, устойчивия растеж на аквакултурите, защитата и подобряването на околната среда и природните ресурси чрез минимизиране на отрицателното въздействие върху тях. Основната цел на подкрепата е в посока постигане висока конкурентоспособност на операторите и устойчивост, т.е. устойчиво развитие на 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lastRenderedPageBreak/>
        <w:t>аквакултурите, предприятия за преработка на продукти от риболов и аквакултури, както и развитие на пазарите. Подпомагането по Приоритета е обвързано с Многогодишния национален стратегически план за аквакултурите в България (2021-2027), Ситуационния анализ на състоянието на сектор рибарство в България, Стратегическите насоки за по-устойчиви и конкурентоспособни аквакултури на ЕС за периода 2021-2030 г.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0B417D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i/>
          <w:iCs/>
          <w:color w:val="002060"/>
          <w:sz w:val="20"/>
          <w:szCs w:val="20"/>
          <w:lang w:val="bg-BG"/>
        </w:rPr>
        <w:t>Ще се подкрепят дейности за:</w:t>
      </w: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Продуктивни инвестиции и иновации в аквакултурите</w:t>
      </w:r>
      <w:r w:rsidR="00160014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3C343F" w:rsidP="00C659FB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Р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азвитие на устойчиви аквакултурни производства;</w:t>
      </w:r>
    </w:p>
    <w:p w:rsidR="00220371" w:rsidRPr="00997EDD" w:rsidRDefault="003C343F" w:rsidP="00C659FB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овишаване на енергийната ефективност на предприятията;</w:t>
      </w:r>
    </w:p>
    <w:p w:rsidR="00220371" w:rsidRPr="00997EDD" w:rsidRDefault="003C343F" w:rsidP="00C659FB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обавяне на стойност към производството на аквакултури;</w:t>
      </w:r>
    </w:p>
    <w:p w:rsidR="00220371" w:rsidRPr="00997EDD" w:rsidRDefault="003C343F" w:rsidP="00C659FB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И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новации за осигуряване на добри екологични показатели на аквакултурните дейности;</w:t>
      </w:r>
    </w:p>
    <w:p w:rsidR="00220371" w:rsidRPr="00843B7F" w:rsidRDefault="003C343F" w:rsidP="00C659FB">
      <w:pPr>
        <w:numPr>
          <w:ilvl w:val="1"/>
          <w:numId w:val="16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Д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иверсификация чрез производство на нови видове аквакултури.</w:t>
      </w:r>
    </w:p>
    <w:p w:rsidR="00843B7F" w:rsidRPr="00997EDD" w:rsidRDefault="00843B7F" w:rsidP="00843B7F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Аквакултури, осигуряващи екологични услуги</w:t>
      </w:r>
      <w:r w:rsid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3C343F" w:rsidP="00851ABB">
      <w:pPr>
        <w:numPr>
          <w:ilvl w:val="1"/>
          <w:numId w:val="30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М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етоди за производство на аквакултури, съвместими със околната среда и обект на специфични изисквания;</w:t>
      </w:r>
    </w:p>
    <w:p w:rsidR="00220371" w:rsidRPr="00843B7F" w:rsidRDefault="003C343F" w:rsidP="00851ABB">
      <w:pPr>
        <w:numPr>
          <w:ilvl w:val="1"/>
          <w:numId w:val="30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Н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епродуктивни инвестиции в стопанствата, за прилагане на консервационни действия в защитените зони.</w:t>
      </w:r>
    </w:p>
    <w:p w:rsidR="00843B7F" w:rsidRPr="00997EDD" w:rsidRDefault="00843B7F" w:rsidP="00843B7F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Преработката на продукти от риболов и аквакултури</w:t>
      </w:r>
      <w:r w:rsidR="00160014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447DD9" w:rsidP="00851ABB">
      <w:pPr>
        <w:numPr>
          <w:ilvl w:val="1"/>
          <w:numId w:val="29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хеми и етикети за качество и произход;</w:t>
      </w:r>
    </w:p>
    <w:p w:rsidR="00220371" w:rsidRPr="00997EDD" w:rsidRDefault="00447DD9" w:rsidP="00851ABB">
      <w:pPr>
        <w:numPr>
          <w:ilvl w:val="1"/>
          <w:numId w:val="29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родукти от преработка с идентифицирани пазарни нужди;</w:t>
      </w:r>
    </w:p>
    <w:p w:rsidR="00220371" w:rsidRPr="00843B7F" w:rsidRDefault="00447DD9" w:rsidP="00851ABB">
      <w:pPr>
        <w:numPr>
          <w:ilvl w:val="1"/>
          <w:numId w:val="29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З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дравословни и безопасни условия на труд.</w:t>
      </w:r>
    </w:p>
    <w:p w:rsidR="00843B7F" w:rsidRPr="00997EDD" w:rsidRDefault="00843B7F" w:rsidP="00843B7F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Предлагане на пазара</w:t>
      </w:r>
      <w:r w:rsidR="00843B7F"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447DD9" w:rsidP="00851ABB">
      <w:pPr>
        <w:numPr>
          <w:ilvl w:val="1"/>
          <w:numId w:val="28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ромотиране на български продукти от риболов, аквакултури и преработени продукти;</w:t>
      </w:r>
    </w:p>
    <w:p w:rsidR="00220371" w:rsidRPr="00843B7F" w:rsidRDefault="00447DD9" w:rsidP="00851ABB">
      <w:pPr>
        <w:numPr>
          <w:ilvl w:val="1"/>
          <w:numId w:val="28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С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ъздаване на организации на производители на продукти от риболов и аквакултури и междубраншови организации.</w:t>
      </w:r>
    </w:p>
    <w:p w:rsidR="00843B7F" w:rsidRPr="00997EDD" w:rsidRDefault="00843B7F" w:rsidP="00447DD9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Планове за производство и предлагане на пазара</w:t>
      </w:r>
      <w:r w:rsidR="00160014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447DD9" w:rsidP="00851ABB">
      <w:pPr>
        <w:numPr>
          <w:ilvl w:val="1"/>
          <w:numId w:val="27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ланове за производство и предлагане на пазара на организации на производители и асоциации на организации на производители.</w:t>
      </w:r>
    </w:p>
    <w:p w:rsidR="00220371" w:rsidRPr="00997EDD" w:rsidRDefault="00220371" w:rsidP="00843B7F">
      <w:pPr>
        <w:spacing w:after="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997EDD" w:rsidRDefault="00E82FE3" w:rsidP="00F61A47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b/>
          <w:i/>
          <w:color w:val="002060"/>
          <w:sz w:val="20"/>
          <w:szCs w:val="20"/>
          <w:lang w:val="bg-BG"/>
        </w:rPr>
        <w:t>Приоритет 3 „Създаване на предпоставки за растеж на устойчивата синя икономика и стимулиране на развитието на общностите, занимаващи се с рибарство и аквакултури, в крайбрежните и вътрешните райони“</w:t>
      </w:r>
      <w:r w:rsid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- </w:t>
      </w:r>
      <w:r w:rsidR="00F61A47" w:rsidRP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>общ бюджет 47 467 098.36 лв. БФП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ab/>
        <w:t xml:space="preserve">Изпълнението на Приоритета предвижда интервенции, които са ключови за развитието на общностите, занимаващи се с рибарство и производство на аквакултури, в крайбрежните и вътрешните райони на страната и по поречието на р. Дунав. Подкрепата по Приоритета ще допринесе за повишаване на качеството на живот на населението в общностите, зависими от рибарството и аквакултурите. Ще се стимулира икономическата и социалната интеграция на различни групи от населението, а подходът може да даде своя съществен принос в тази посока. Чрез подхода отдолу-нагоре се цели развитието на Синята икономика на определени територии чрез внедряване на иновации, които да доведат до преход към по-интелигентен 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lastRenderedPageBreak/>
        <w:t>растеж в крайбрежните райони, както и намаляване на обезлюдяването в райони, зависими от рибарството.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0B417D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i/>
          <w:iCs/>
          <w:color w:val="002060"/>
          <w:sz w:val="20"/>
          <w:szCs w:val="20"/>
          <w:lang w:val="bg-BG"/>
        </w:rPr>
        <w:t>Ще се подкрепят дейности за:</w:t>
      </w: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развитие;</w:t>
      </w:r>
      <w:r w:rsidRPr="00843B7F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:rsidR="00220371" w:rsidRPr="00997EDD" w:rsidRDefault="00220371" w:rsidP="00997EDD">
      <w:pPr>
        <w:spacing w:after="0"/>
        <w:ind w:left="72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Изпълнение на стратегиите за Водено от общностите местно развитие;</w:t>
      </w:r>
    </w:p>
    <w:p w:rsidR="00220371" w:rsidRPr="00997EDD" w:rsidRDefault="00220371" w:rsidP="00997EDD">
      <w:pPr>
        <w:spacing w:after="0"/>
        <w:ind w:left="720"/>
        <w:jc w:val="both"/>
        <w:rPr>
          <w:rFonts w:ascii="Verdana" w:hAnsi="Verdana"/>
          <w:b/>
          <w:bCs/>
          <w:color w:val="002060"/>
          <w:sz w:val="20"/>
          <w:szCs w:val="20"/>
          <w:lang w:val="bg-BG"/>
        </w:rPr>
      </w:pPr>
    </w:p>
    <w:p w:rsidR="00220371" w:rsidRPr="00843B7F" w:rsidRDefault="00E82FE3" w:rsidP="00843B7F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843B7F">
        <w:rPr>
          <w:rFonts w:ascii="Verdana" w:hAnsi="Verdana"/>
          <w:b/>
          <w:bCs/>
          <w:color w:val="002060"/>
          <w:sz w:val="20"/>
          <w:szCs w:val="20"/>
          <w:lang w:val="bg-BG"/>
        </w:rPr>
        <w:t>Текущи разходи и дейности за популяризиране на територията.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0B417D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Ще се подпомагат </w:t>
      </w:r>
      <w:r w:rsidR="00843B7F">
        <w:rPr>
          <w:rFonts w:ascii="Verdana" w:hAnsi="Verdana"/>
          <w:color w:val="002060"/>
          <w:sz w:val="20"/>
          <w:szCs w:val="20"/>
          <w:lang w:val="bg-BG"/>
        </w:rPr>
        <w:t>Местни инициативни рибарски групи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843B7F">
        <w:rPr>
          <w:rFonts w:ascii="Verdana" w:hAnsi="Verdana"/>
          <w:color w:val="002060"/>
          <w:sz w:val="20"/>
          <w:szCs w:val="20"/>
        </w:rPr>
        <w:t>(</w:t>
      </w:r>
      <w:r w:rsidR="00843B7F">
        <w:rPr>
          <w:rFonts w:ascii="Verdana" w:hAnsi="Verdana"/>
          <w:color w:val="002060"/>
          <w:sz w:val="20"/>
          <w:szCs w:val="20"/>
          <w:lang w:val="bg-BG"/>
        </w:rPr>
        <w:t>МИРГ</w:t>
      </w:r>
      <w:r w:rsidR="00843B7F">
        <w:rPr>
          <w:rFonts w:ascii="Verdana" w:hAnsi="Verdana"/>
          <w:color w:val="002060"/>
          <w:sz w:val="20"/>
          <w:szCs w:val="20"/>
        </w:rPr>
        <w:t xml:space="preserve">) 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по крайбрежието на Черно море, </w:t>
      </w:r>
      <w:r w:rsidR="00843B7F">
        <w:rPr>
          <w:rFonts w:ascii="Verdana" w:hAnsi="Verdana"/>
          <w:color w:val="002060"/>
          <w:sz w:val="20"/>
          <w:szCs w:val="20"/>
          <w:lang w:val="bg-BG"/>
        </w:rPr>
        <w:t xml:space="preserve">по поречието на 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река Дунав и във вътрешността на страната. Планира се финансирането на 15 </w:t>
      </w:r>
      <w:r w:rsidR="00843B7F" w:rsidRPr="00843B7F">
        <w:rPr>
          <w:rFonts w:ascii="Verdana" w:hAnsi="Verdana"/>
          <w:color w:val="002060"/>
          <w:sz w:val="20"/>
          <w:szCs w:val="20"/>
          <w:lang w:val="bg-BG"/>
        </w:rPr>
        <w:t>МИРГ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 xml:space="preserve">. 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522222" w:rsidRDefault="00E82FE3" w:rsidP="00522222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/>
          <w:i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Приоритет 4 „Укрепване на международното управление на океаните и създаване на предпоставки за безопасността, сигурността, чистотата и устойчивото стопанисване на моретата и океаните“ </w:t>
      </w:r>
      <w:r w:rsidR="00522222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- </w:t>
      </w:r>
      <w:r w:rsidR="00522222" w:rsidRP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общ бюджет </w:t>
      </w:r>
      <w:r w:rsidR="00522222" w:rsidRPr="00522222">
        <w:rPr>
          <w:rFonts w:ascii="Verdana" w:hAnsi="Verdana"/>
          <w:b/>
          <w:i/>
          <w:color w:val="002060"/>
          <w:sz w:val="20"/>
          <w:szCs w:val="20"/>
          <w:lang w:val="bg-BG"/>
        </w:rPr>
        <w:t>2 954 375.60</w:t>
      </w:r>
      <w:r w:rsidR="00522222" w:rsidRPr="00F61A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лв. БФП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ab/>
        <w:t>Подпомагането по Приоритета ще посрещне основните нужди за развитието на сектор „Рибарство“ в Република България като държава с излаз на Черно море. Основните нужди се изразяват в развитие на морското наблюдение, опазване на морската среда и подобряване на знанията за състоянието на Черно море.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97EDD" w:rsidRDefault="00E82FE3" w:rsidP="000B417D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i/>
          <w:iCs/>
          <w:color w:val="002060"/>
          <w:sz w:val="20"/>
          <w:szCs w:val="20"/>
          <w:lang w:val="bg-BG"/>
        </w:rPr>
        <w:t>Ще се подкрепят дейности за:</w:t>
      </w:r>
    </w:p>
    <w:p w:rsidR="00220371" w:rsidRPr="000C4F46" w:rsidRDefault="00E82FE3" w:rsidP="000C4F46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0C4F46">
        <w:rPr>
          <w:rFonts w:ascii="Verdana" w:hAnsi="Verdana"/>
          <w:b/>
          <w:bCs/>
          <w:color w:val="002060"/>
          <w:sz w:val="20"/>
          <w:szCs w:val="20"/>
          <w:lang w:val="bg-BG"/>
        </w:rPr>
        <w:t>Дейности по морско наблюдение</w:t>
      </w:r>
      <w:r w:rsidR="000C4F46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E82FE3" w:rsidP="00851ABB">
      <w:pPr>
        <w:numPr>
          <w:ilvl w:val="1"/>
          <w:numId w:val="26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>Системата за управление на корабния трафик /VTS/;</w:t>
      </w:r>
    </w:p>
    <w:p w:rsidR="00220371" w:rsidRPr="000C4F46" w:rsidRDefault="00E82FE3" w:rsidP="00851ABB">
      <w:pPr>
        <w:numPr>
          <w:ilvl w:val="1"/>
          <w:numId w:val="26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>Система за наблюдение на актуалната метеорологична обстановка.</w:t>
      </w:r>
    </w:p>
    <w:p w:rsidR="000C4F46" w:rsidRPr="00997EDD" w:rsidRDefault="000C4F46" w:rsidP="000C4F46">
      <w:pPr>
        <w:spacing w:after="0"/>
        <w:ind w:left="1440"/>
        <w:jc w:val="both"/>
        <w:rPr>
          <w:rFonts w:ascii="Verdana" w:hAnsi="Verdana"/>
          <w:color w:val="002060"/>
          <w:sz w:val="20"/>
          <w:szCs w:val="20"/>
        </w:rPr>
      </w:pPr>
    </w:p>
    <w:p w:rsidR="00220371" w:rsidRPr="000C4F46" w:rsidRDefault="00E82FE3" w:rsidP="000C4F46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0C4F4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Подобряване на природозащитното състояние на морски типове природни местообитания чрез </w:t>
      </w:r>
      <w:r w:rsidRPr="000C4F46">
        <w:rPr>
          <w:rFonts w:ascii="Verdana" w:hAnsi="Verdana"/>
          <w:b/>
          <w:bCs/>
          <w:color w:val="002060"/>
          <w:sz w:val="20"/>
          <w:szCs w:val="20"/>
          <w:lang w:val="bg-BG"/>
        </w:rPr>
        <w:tab/>
        <w:t>разработване на планове за управление на риболовните дейност</w:t>
      </w:r>
      <w:r w:rsidR="000C4F46">
        <w:rPr>
          <w:rFonts w:ascii="Verdana" w:hAnsi="Verdana"/>
          <w:b/>
          <w:bCs/>
          <w:color w:val="002060"/>
          <w:sz w:val="20"/>
          <w:szCs w:val="20"/>
          <w:lang w:val="bg-BG"/>
        </w:rPr>
        <w:t xml:space="preserve">и в мрежата от морски защитени </w:t>
      </w:r>
      <w:r w:rsidRPr="000C4F46">
        <w:rPr>
          <w:rFonts w:ascii="Verdana" w:hAnsi="Verdana"/>
          <w:b/>
          <w:bCs/>
          <w:color w:val="002060"/>
          <w:sz w:val="20"/>
          <w:szCs w:val="20"/>
          <w:lang w:val="bg-BG"/>
        </w:rPr>
        <w:t>зони</w:t>
      </w:r>
      <w:r w:rsidR="000C4F46">
        <w:rPr>
          <w:rFonts w:ascii="Verdana" w:hAnsi="Verdana"/>
          <w:b/>
          <w:bCs/>
          <w:color w:val="002060"/>
          <w:sz w:val="20"/>
          <w:szCs w:val="20"/>
          <w:lang w:val="bg-BG"/>
        </w:rPr>
        <w:t>:</w:t>
      </w:r>
    </w:p>
    <w:p w:rsidR="00220371" w:rsidRPr="00997EDD" w:rsidRDefault="004966B9" w:rsidP="00851ABB">
      <w:pPr>
        <w:numPr>
          <w:ilvl w:val="1"/>
          <w:numId w:val="25"/>
        </w:numPr>
        <w:spacing w:after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И</w:t>
      </w:r>
      <w:r w:rsidR="00E82FE3" w:rsidRPr="00997EDD">
        <w:rPr>
          <w:rFonts w:ascii="Verdana" w:hAnsi="Verdana"/>
          <w:color w:val="002060"/>
          <w:sz w:val="20"/>
          <w:szCs w:val="20"/>
          <w:lang w:val="bg-BG"/>
        </w:rPr>
        <w:t>зготвяне на програма от мерки за намаляване на натиска от риболовните дейности в защитените зони.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Pr="009F7647" w:rsidRDefault="00E82FE3" w:rsidP="009F7647">
      <w:pPr>
        <w:pStyle w:val="ListParagraph"/>
        <w:numPr>
          <w:ilvl w:val="0"/>
          <w:numId w:val="11"/>
        </w:numPr>
        <w:rPr>
          <w:rFonts w:ascii="Verdana" w:hAnsi="Verdana"/>
          <w:b/>
          <w:i/>
          <w:color w:val="002060"/>
          <w:sz w:val="20"/>
          <w:szCs w:val="20"/>
          <w:lang w:val="bg-BG"/>
        </w:rPr>
      </w:pPr>
      <w:r w:rsidRPr="009F7647">
        <w:rPr>
          <w:rFonts w:ascii="Verdana" w:hAnsi="Verdana"/>
          <w:b/>
          <w:i/>
          <w:color w:val="002060"/>
          <w:sz w:val="20"/>
          <w:szCs w:val="20"/>
          <w:lang w:val="bg-BG"/>
        </w:rPr>
        <w:t>„Техническа помощ“</w:t>
      </w:r>
      <w:r w:rsidR="009F7647" w:rsidRPr="009F76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- общ бюджет 14 240 126.71</w:t>
      </w:r>
      <w:r w:rsidR="009F7647">
        <w:rPr>
          <w:rFonts w:ascii="Verdana" w:hAnsi="Verdana"/>
          <w:b/>
          <w:i/>
          <w:color w:val="002060"/>
          <w:sz w:val="20"/>
          <w:szCs w:val="20"/>
          <w:lang w:val="bg-BG"/>
        </w:rPr>
        <w:t xml:space="preserve"> </w:t>
      </w:r>
      <w:r w:rsidR="009F7647" w:rsidRPr="009F7647">
        <w:rPr>
          <w:rFonts w:ascii="Verdana" w:hAnsi="Verdana"/>
          <w:b/>
          <w:i/>
          <w:color w:val="002060"/>
          <w:sz w:val="20"/>
          <w:szCs w:val="20"/>
          <w:lang w:val="bg-BG"/>
        </w:rPr>
        <w:t>лв. БФП</w:t>
      </w:r>
    </w:p>
    <w:p w:rsidR="00220371" w:rsidRPr="00997EDD" w:rsidRDefault="00E82FE3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997EDD">
        <w:rPr>
          <w:rFonts w:ascii="Verdana" w:hAnsi="Verdana"/>
          <w:color w:val="002060"/>
          <w:sz w:val="20"/>
          <w:szCs w:val="20"/>
          <w:lang w:val="bg-BG"/>
        </w:rPr>
        <w:tab/>
        <w:t xml:space="preserve">Предвидените средства за „Техническа помощ“ ще подкрепят подобряването на административния капацитет на органите свързани с управлението и изпълнението на ПМДРА и осигуряването на външна експертиза, свързана с процеса на планиране, управление, изпълнение, наблюдение, контрола на програмата. Ще се инвестира и в подобряване на административния капацитет на бенефициентите и потенциалните бенефициенти, обезпечаване функционирането на Комитета за наблюдение на програмата и </w:t>
      </w:r>
      <w:r w:rsidR="00804F90">
        <w:rPr>
          <w:rFonts w:ascii="Verdana" w:hAnsi="Verdana"/>
          <w:color w:val="002060"/>
          <w:sz w:val="20"/>
          <w:szCs w:val="20"/>
          <w:lang w:val="bg-BG"/>
        </w:rPr>
        <w:t xml:space="preserve">мерките за видимост, комуникация и прозрачност по </w:t>
      </w:r>
      <w:r w:rsidR="00EF78F4">
        <w:rPr>
          <w:rFonts w:ascii="Verdana" w:hAnsi="Verdana"/>
          <w:color w:val="002060"/>
          <w:sz w:val="20"/>
          <w:szCs w:val="20"/>
          <w:lang w:val="bg-BG"/>
        </w:rPr>
        <w:t>ПМДРА</w:t>
      </w:r>
      <w:r w:rsidRPr="00997EDD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220371" w:rsidRPr="00997EDD" w:rsidRDefault="00220371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220371" w:rsidRDefault="003A5306" w:rsidP="00C9411C">
      <w:pPr>
        <w:spacing w:after="0"/>
        <w:ind w:firstLine="720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3A5306">
        <w:rPr>
          <w:rFonts w:ascii="Verdana" w:hAnsi="Verdana"/>
          <w:b/>
          <w:color w:val="002060"/>
          <w:sz w:val="20"/>
          <w:szCs w:val="20"/>
          <w:lang w:val="bg-BG"/>
        </w:rPr>
        <w:t>Очаквани резултати:</w:t>
      </w:r>
    </w:p>
    <w:p w:rsidR="00422B94" w:rsidRPr="00422B94" w:rsidRDefault="00422B94" w:rsidP="00C9411C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422B94">
        <w:rPr>
          <w:rFonts w:ascii="Verdana" w:hAnsi="Verdana"/>
          <w:color w:val="002060"/>
          <w:sz w:val="20"/>
          <w:szCs w:val="20"/>
          <w:lang w:val="bg-BG"/>
        </w:rPr>
        <w:lastRenderedPageBreak/>
        <w:t xml:space="preserve">Подкрепата по ПМДРА е </w:t>
      </w:r>
      <w:r w:rsidR="001B0BE5">
        <w:rPr>
          <w:rFonts w:ascii="Verdana" w:hAnsi="Verdana"/>
          <w:color w:val="002060"/>
          <w:sz w:val="20"/>
          <w:szCs w:val="20"/>
          <w:lang w:val="bg-BG"/>
        </w:rPr>
        <w:t>мощен инструмент</w:t>
      </w:r>
      <w:r w:rsidRPr="00422B94">
        <w:rPr>
          <w:rFonts w:ascii="Verdana" w:hAnsi="Verdana"/>
          <w:color w:val="002060"/>
          <w:sz w:val="20"/>
          <w:szCs w:val="20"/>
          <w:lang w:val="bg-BG"/>
        </w:rPr>
        <w:t xml:space="preserve"> за осигуряването на устойчиво рибарство, опазването на морските биологични ресурси, продоволствената сигурност, растежа на устойчивата синя икономика и гарантирането на доброто състояние, безопасността, сигурността, чистотата и устойчивото стопанисване на Черно море.</w:t>
      </w:r>
    </w:p>
    <w:p w:rsidR="002876AE" w:rsidRDefault="00FD21A4" w:rsidP="00C82B98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Чрез финансовата подкрепа по ПМДРА се очаква и</w:t>
      </w:r>
      <w:r w:rsidRPr="00FD21A4">
        <w:rPr>
          <w:rFonts w:ascii="Verdana" w:hAnsi="Verdana"/>
          <w:color w:val="002060"/>
          <w:sz w:val="20"/>
          <w:szCs w:val="20"/>
          <w:lang w:val="bg-BG"/>
        </w:rPr>
        <w:t>зползването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 природосъобразни решения за </w:t>
      </w:r>
      <w:r w:rsidRPr="00FD21A4">
        <w:rPr>
          <w:rFonts w:ascii="Verdana" w:hAnsi="Verdana"/>
          <w:color w:val="002060"/>
          <w:sz w:val="20"/>
          <w:szCs w:val="20"/>
          <w:lang w:val="bg-BG"/>
        </w:rPr>
        <w:t>осигуряването на кръгова икономика в рибарските пр</w:t>
      </w:r>
      <w:r>
        <w:rPr>
          <w:rFonts w:ascii="Verdana" w:hAnsi="Verdana"/>
          <w:color w:val="002060"/>
          <w:sz w:val="20"/>
          <w:szCs w:val="20"/>
          <w:lang w:val="bg-BG"/>
        </w:rPr>
        <w:t>истанища и лодкостоянки, „сини“</w:t>
      </w:r>
      <w:r w:rsidR="008931A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FD21A4">
        <w:rPr>
          <w:rFonts w:ascii="Verdana" w:hAnsi="Verdana"/>
          <w:color w:val="002060"/>
          <w:sz w:val="20"/>
          <w:szCs w:val="20"/>
          <w:lang w:val="bg-BG"/>
        </w:rPr>
        <w:t>инвестиции на борда на риболовните кораби и диверсификацията на дейности извън риболова</w:t>
      </w:r>
      <w:r>
        <w:t xml:space="preserve">, </w:t>
      </w:r>
      <w:r>
        <w:rPr>
          <w:rFonts w:ascii="Verdana" w:hAnsi="Verdana"/>
          <w:color w:val="002060"/>
          <w:sz w:val="20"/>
          <w:szCs w:val="20"/>
          <w:lang w:val="bg-BG"/>
        </w:rPr>
        <w:t>подобрена</w:t>
      </w:r>
      <w:r w:rsidRPr="00FD21A4">
        <w:rPr>
          <w:rFonts w:ascii="Verdana" w:hAnsi="Verdana"/>
          <w:color w:val="002060"/>
          <w:sz w:val="20"/>
          <w:szCs w:val="20"/>
          <w:lang w:val="bg-BG"/>
        </w:rPr>
        <w:t xml:space="preserve"> работна среда на борда на корабите и добавената стойност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, </w:t>
      </w:r>
      <w:r w:rsidRPr="00FD21A4">
        <w:rPr>
          <w:rFonts w:ascii="Verdana" w:hAnsi="Verdana"/>
          <w:color w:val="002060"/>
          <w:sz w:val="20"/>
          <w:szCs w:val="20"/>
          <w:lang w:val="bg-BG"/>
        </w:rPr>
        <w:t>намаляване на оперативните разходи в риболова</w:t>
      </w:r>
      <w:r w:rsidR="002E7306">
        <w:rPr>
          <w:rFonts w:ascii="Verdana" w:hAnsi="Verdana"/>
          <w:color w:val="002060"/>
          <w:sz w:val="20"/>
          <w:szCs w:val="20"/>
          <w:lang w:val="bg-BG"/>
        </w:rPr>
        <w:t xml:space="preserve">, използване на </w:t>
      </w:r>
      <w:r w:rsidR="002E7306" w:rsidRPr="002E7306">
        <w:rPr>
          <w:rFonts w:ascii="Verdana" w:hAnsi="Verdana"/>
          <w:color w:val="002060"/>
          <w:sz w:val="20"/>
          <w:szCs w:val="20"/>
          <w:lang w:val="bg-BG"/>
        </w:rPr>
        <w:t>цифров</w:t>
      </w:r>
      <w:r w:rsidR="002E7306">
        <w:rPr>
          <w:rFonts w:ascii="Verdana" w:hAnsi="Verdana"/>
          <w:color w:val="002060"/>
          <w:sz w:val="20"/>
          <w:szCs w:val="20"/>
          <w:lang w:val="bg-BG"/>
        </w:rPr>
        <w:t xml:space="preserve">и инструменти, които осигуряват </w:t>
      </w:r>
      <w:r w:rsidR="002E7306" w:rsidRPr="002E7306">
        <w:rPr>
          <w:rFonts w:ascii="Verdana" w:hAnsi="Verdana"/>
          <w:color w:val="002060"/>
          <w:sz w:val="20"/>
          <w:szCs w:val="20"/>
          <w:lang w:val="bg-BG"/>
        </w:rPr>
        <w:t>възможност за прозрачен, ефективен и лесен за прилагане контрол и наблюдение на рибарството,</w:t>
      </w:r>
      <w:r w:rsidR="002E7306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E7306" w:rsidRPr="002E7306">
        <w:rPr>
          <w:rFonts w:ascii="Verdana" w:hAnsi="Verdana"/>
          <w:color w:val="002060"/>
          <w:sz w:val="20"/>
          <w:szCs w:val="20"/>
          <w:lang w:val="bg-BG"/>
        </w:rPr>
        <w:t xml:space="preserve">дигитализация в администрацията за по-ефективно управление на </w:t>
      </w:r>
      <w:r w:rsidR="00B42C00">
        <w:rPr>
          <w:rFonts w:ascii="Verdana" w:hAnsi="Verdana"/>
          <w:color w:val="002060"/>
          <w:sz w:val="20"/>
          <w:szCs w:val="20"/>
          <w:lang w:val="bg-BG"/>
        </w:rPr>
        <w:t>рибарството</w:t>
      </w:r>
      <w:r w:rsidR="002E7306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2876AE" w:rsidRDefault="00B42C00" w:rsidP="003A5306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При реализиране на инвестициите по ПМДРА се очаква </w:t>
      </w:r>
      <w:r w:rsidR="002876AE">
        <w:rPr>
          <w:rFonts w:ascii="Verdana" w:hAnsi="Verdana"/>
          <w:color w:val="002060"/>
          <w:sz w:val="20"/>
          <w:szCs w:val="20"/>
          <w:lang w:val="bg-BG"/>
        </w:rPr>
        <w:t xml:space="preserve">увеличаване </w:t>
      </w:r>
      <w:r w:rsidR="002876AE" w:rsidRPr="002876AE">
        <w:rPr>
          <w:rFonts w:ascii="Verdana" w:hAnsi="Verdana"/>
          <w:color w:val="002060"/>
          <w:sz w:val="20"/>
          <w:szCs w:val="20"/>
          <w:lang w:val="bg-BG"/>
        </w:rPr>
        <w:t>обема на произведената аквакултура, включително и от биологично производство, по-нисък въглероден отпечатък и повишаване на консумацията на местна риба и рибни продукти</w:t>
      </w:r>
      <w:r w:rsidR="00C82B98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B42C00" w:rsidRDefault="002876AE" w:rsidP="002876AE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876AE">
        <w:rPr>
          <w:rFonts w:ascii="Verdana" w:hAnsi="Verdana"/>
          <w:color w:val="002060"/>
          <w:sz w:val="20"/>
          <w:szCs w:val="20"/>
          <w:lang w:val="bg-BG"/>
        </w:rPr>
        <w:t xml:space="preserve">Подпомогнатите ферми ще подобрят качеството и използването на водата и ще използват възобновяема енергия ще въведат иновативни продукти и иновации в процеса на производство, вкл. дигитализиране на процесите. Преработвателни предприятия ще въведат иновации, ще използват възобновяема енергия и ще повишат енергийната ефективност при производството. Ще се повишат знанията и уменията </w:t>
      </w:r>
      <w:r>
        <w:rPr>
          <w:rFonts w:ascii="Verdana" w:hAnsi="Verdana"/>
          <w:color w:val="002060"/>
          <w:sz w:val="20"/>
          <w:szCs w:val="20"/>
          <w:lang w:val="bg-BG"/>
        </w:rPr>
        <w:t>на заетите в</w:t>
      </w:r>
      <w:r w:rsidRPr="002876AE">
        <w:rPr>
          <w:rFonts w:ascii="Verdana" w:hAnsi="Verdana"/>
          <w:color w:val="002060"/>
          <w:sz w:val="20"/>
          <w:szCs w:val="20"/>
          <w:lang w:val="bg-BG"/>
        </w:rPr>
        <w:t xml:space="preserve"> производството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на аквакултури и преработката. </w:t>
      </w:r>
      <w:r w:rsidR="008931AA" w:rsidRPr="008931AA">
        <w:rPr>
          <w:rFonts w:ascii="Verdana" w:hAnsi="Verdana"/>
          <w:color w:val="002060"/>
          <w:sz w:val="20"/>
          <w:szCs w:val="20"/>
          <w:lang w:val="bg-BG"/>
        </w:rPr>
        <w:t>Подпомагането ще насърчи производството на български преработени продукти</w:t>
      </w:r>
      <w:r w:rsidR="008931AA">
        <w:rPr>
          <w:rFonts w:ascii="Verdana" w:hAnsi="Verdana"/>
          <w:color w:val="002060"/>
          <w:sz w:val="20"/>
          <w:szCs w:val="20"/>
          <w:lang w:val="bg-BG"/>
        </w:rPr>
        <w:t>, както и з</w:t>
      </w:r>
      <w:r w:rsidR="008931AA" w:rsidRPr="008931AA">
        <w:rPr>
          <w:rFonts w:ascii="Verdana" w:hAnsi="Verdana"/>
          <w:color w:val="002060"/>
          <w:sz w:val="20"/>
          <w:szCs w:val="20"/>
          <w:lang w:val="bg-BG"/>
        </w:rPr>
        <w:t xml:space="preserve">асилването на взаимодействието между браншовите организации и създаването на </w:t>
      </w:r>
      <w:r w:rsidR="004A42C0">
        <w:rPr>
          <w:rFonts w:ascii="Verdana" w:hAnsi="Verdana"/>
          <w:color w:val="002060"/>
          <w:sz w:val="20"/>
          <w:szCs w:val="20"/>
          <w:lang w:val="bg-BG"/>
        </w:rPr>
        <w:t>Организации на производителите</w:t>
      </w:r>
      <w:r w:rsidR="008931AA" w:rsidRPr="008931AA">
        <w:rPr>
          <w:rFonts w:ascii="Verdana" w:hAnsi="Verdana"/>
          <w:color w:val="002060"/>
          <w:sz w:val="20"/>
          <w:szCs w:val="20"/>
          <w:lang w:val="bg-BG"/>
        </w:rPr>
        <w:t xml:space="preserve"> за промотиране на българските произво</w:t>
      </w:r>
      <w:r w:rsidR="008931AA">
        <w:rPr>
          <w:rFonts w:ascii="Verdana" w:hAnsi="Verdana"/>
          <w:color w:val="002060"/>
          <w:sz w:val="20"/>
          <w:szCs w:val="20"/>
          <w:lang w:val="bg-BG"/>
        </w:rPr>
        <w:t>дители на международните пазари</w:t>
      </w:r>
      <w:r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220371" w:rsidRPr="00997EDD" w:rsidRDefault="002C4A31" w:rsidP="00ED611E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По ПМДРА ще се </w:t>
      </w:r>
      <w:r w:rsidRPr="002C4A31">
        <w:rPr>
          <w:rFonts w:ascii="Verdana" w:hAnsi="Verdana"/>
          <w:color w:val="002060"/>
          <w:sz w:val="20"/>
          <w:szCs w:val="20"/>
          <w:lang w:val="bg-BG"/>
        </w:rPr>
        <w:t>разшири териториалното покритие на подхода  ВОМР, в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кл. р. Дунав, като бр. на </w:t>
      </w:r>
      <w:r w:rsidRPr="002C4A31">
        <w:rPr>
          <w:rFonts w:ascii="Verdana" w:hAnsi="Verdana"/>
          <w:color w:val="002060"/>
          <w:sz w:val="20"/>
          <w:szCs w:val="20"/>
          <w:lang w:val="bg-BG"/>
        </w:rPr>
        <w:t>и</w:t>
      </w:r>
      <w:r>
        <w:rPr>
          <w:rFonts w:ascii="Verdana" w:hAnsi="Verdana"/>
          <w:color w:val="002060"/>
          <w:sz w:val="20"/>
          <w:szCs w:val="20"/>
          <w:lang w:val="bg-BG"/>
        </w:rPr>
        <w:t>зпълняваните стратегии ще нарас</w:t>
      </w:r>
      <w:r w:rsidRPr="002C4A31">
        <w:rPr>
          <w:rFonts w:ascii="Verdana" w:hAnsi="Verdana"/>
          <w:color w:val="002060"/>
          <w:sz w:val="20"/>
          <w:szCs w:val="20"/>
          <w:lang w:val="bg-BG"/>
        </w:rPr>
        <w:t>не до 15.</w:t>
      </w:r>
      <w:r w:rsidR="00D26967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994DAD">
        <w:rPr>
          <w:rFonts w:ascii="Verdana" w:hAnsi="Verdana"/>
          <w:color w:val="002060"/>
          <w:sz w:val="20"/>
          <w:szCs w:val="20"/>
          <w:lang w:val="bg-BG"/>
        </w:rPr>
        <w:t xml:space="preserve">Чрез реализираните проекти по стратегиите ще се </w:t>
      </w:r>
      <w:r w:rsidR="00D10D74">
        <w:rPr>
          <w:rFonts w:ascii="Verdana" w:hAnsi="Verdana"/>
          <w:color w:val="002060"/>
          <w:sz w:val="20"/>
          <w:szCs w:val="20"/>
          <w:lang w:val="bg-BG"/>
        </w:rPr>
        <w:t>въведат</w:t>
      </w:r>
      <w:r w:rsidR="008D48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D26967" w:rsidRPr="00994DAD">
        <w:rPr>
          <w:rFonts w:ascii="Verdana" w:hAnsi="Verdana"/>
          <w:color w:val="002060"/>
          <w:sz w:val="20"/>
          <w:szCs w:val="20"/>
          <w:lang w:val="bg-BG"/>
        </w:rPr>
        <w:t>иновации</w:t>
      </w:r>
      <w:r w:rsidR="008D4872" w:rsidRPr="008D4872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8D4872">
        <w:rPr>
          <w:rFonts w:ascii="Verdana" w:hAnsi="Verdana"/>
          <w:color w:val="002060"/>
          <w:sz w:val="20"/>
          <w:szCs w:val="20"/>
          <w:lang w:val="bg-BG"/>
        </w:rPr>
        <w:t>и енергийна ефективност</w:t>
      </w:r>
      <w:r w:rsidR="00D26967" w:rsidRPr="00994DAD">
        <w:rPr>
          <w:rFonts w:ascii="Verdana" w:hAnsi="Verdana"/>
          <w:color w:val="002060"/>
          <w:sz w:val="20"/>
          <w:szCs w:val="20"/>
          <w:lang w:val="bg-BG"/>
        </w:rPr>
        <w:t>, развитие на човешки капитал, диверсификация на дейностите и доходите към устойчива синя икономика, създаване на работни места</w:t>
      </w:r>
      <w:r w:rsidR="00994DAD" w:rsidRPr="00994DAD">
        <w:rPr>
          <w:rFonts w:ascii="Verdana" w:hAnsi="Verdana"/>
          <w:color w:val="002060"/>
          <w:sz w:val="20"/>
          <w:szCs w:val="20"/>
          <w:lang w:val="bg-BG"/>
        </w:rPr>
        <w:t xml:space="preserve">, </w:t>
      </w:r>
      <w:r w:rsidR="00D26967" w:rsidRPr="00994DAD">
        <w:rPr>
          <w:rFonts w:ascii="Verdana" w:hAnsi="Verdana"/>
          <w:color w:val="002060"/>
          <w:sz w:val="20"/>
          <w:szCs w:val="20"/>
          <w:lang w:val="bg-BG"/>
        </w:rPr>
        <w:t>развитие на научни познания за морските екосистеми и биоразнообразието, екоиновациите и зелен</w:t>
      </w:r>
      <w:bookmarkStart w:id="0" w:name="_GoBack"/>
      <w:bookmarkEnd w:id="0"/>
      <w:r w:rsidR="00D26967" w:rsidRPr="00994DAD">
        <w:rPr>
          <w:rFonts w:ascii="Verdana" w:hAnsi="Verdana"/>
          <w:color w:val="002060"/>
          <w:sz w:val="20"/>
          <w:szCs w:val="20"/>
          <w:lang w:val="bg-BG"/>
        </w:rPr>
        <w:t>ите инвестиции в производс</w:t>
      </w:r>
      <w:r w:rsidR="00994DAD" w:rsidRPr="00994DAD">
        <w:rPr>
          <w:rFonts w:ascii="Verdana" w:hAnsi="Verdana"/>
          <w:color w:val="002060"/>
          <w:sz w:val="20"/>
          <w:szCs w:val="20"/>
          <w:lang w:val="bg-BG"/>
        </w:rPr>
        <w:t xml:space="preserve">твото на риболов и аквакултури, </w:t>
      </w:r>
      <w:r w:rsidR="00D26967" w:rsidRPr="00994DAD">
        <w:rPr>
          <w:rFonts w:ascii="Verdana" w:hAnsi="Verdana"/>
          <w:color w:val="002060"/>
          <w:sz w:val="20"/>
          <w:szCs w:val="20"/>
          <w:lang w:val="bg-BG"/>
        </w:rPr>
        <w:t>пилотни проекти за иновации, подобряване на проследимостта на продуктите и цифровите умения</w:t>
      </w:r>
      <w:r w:rsidR="00994DAD" w:rsidRPr="00994DAD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220371" w:rsidRDefault="00F56F96" w:rsidP="00ED611E">
      <w:pPr>
        <w:spacing w:after="0"/>
        <w:ind w:firstLine="720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Ч</w:t>
      </w:r>
      <w:r w:rsidRPr="00F56F96">
        <w:rPr>
          <w:rFonts w:ascii="Verdana" w:hAnsi="Verdana"/>
          <w:color w:val="002060"/>
          <w:sz w:val="20"/>
          <w:szCs w:val="20"/>
          <w:lang w:val="bg-BG"/>
        </w:rPr>
        <w:t xml:space="preserve">рез инвестиции в интегрирано морско наблюдение ще бъде надградена системата за обмен на данни </w:t>
      </w:r>
      <w:r>
        <w:rPr>
          <w:rFonts w:ascii="Verdana" w:hAnsi="Verdana"/>
          <w:color w:val="002060"/>
          <w:sz w:val="20"/>
          <w:szCs w:val="20"/>
          <w:lang w:val="bg-BG"/>
        </w:rPr>
        <w:t>и</w:t>
      </w:r>
      <w:r w:rsidRPr="00F56F96">
        <w:rPr>
          <w:rFonts w:ascii="Verdana" w:hAnsi="Verdana"/>
          <w:color w:val="002060"/>
          <w:sz w:val="20"/>
          <w:szCs w:val="20"/>
          <w:lang w:val="bg-BG"/>
        </w:rPr>
        <w:t xml:space="preserve"> информация за рискове и заплахи. Чрез подобряване достъпа до информация за морето </w:t>
      </w:r>
      <w:r>
        <w:rPr>
          <w:rFonts w:ascii="Verdana" w:hAnsi="Verdana"/>
          <w:color w:val="002060"/>
          <w:sz w:val="20"/>
          <w:szCs w:val="20"/>
          <w:lang w:val="bg-BG"/>
        </w:rPr>
        <w:t>ще се насърчи развитието на Синия растеж и Синята икономика.</w:t>
      </w:r>
      <w:r w:rsidR="00F20F81">
        <w:rPr>
          <w:rFonts w:ascii="Verdana" w:hAnsi="Verdana"/>
          <w:color w:val="002060"/>
          <w:sz w:val="20"/>
          <w:szCs w:val="20"/>
          <w:lang w:val="bg-BG"/>
        </w:rPr>
        <w:t xml:space="preserve"> С</w:t>
      </w:r>
      <w:r w:rsidR="00F20F81" w:rsidRPr="00F20F81">
        <w:rPr>
          <w:rFonts w:ascii="Verdana" w:hAnsi="Verdana"/>
          <w:color w:val="002060"/>
          <w:sz w:val="20"/>
          <w:szCs w:val="20"/>
          <w:lang w:val="bg-BG"/>
        </w:rPr>
        <w:t xml:space="preserve"> цел намиране на  ефективни управленски решения и прилагане на действия за защита, подпомагане на използването на възобновяема енергия в морето и възстановяване на екосистемите</w:t>
      </w:r>
      <w:r w:rsidR="00F20F81">
        <w:rPr>
          <w:rFonts w:ascii="Verdana" w:hAnsi="Verdana"/>
          <w:color w:val="002060"/>
          <w:sz w:val="20"/>
          <w:szCs w:val="20"/>
          <w:lang w:val="bg-BG"/>
        </w:rPr>
        <w:t xml:space="preserve"> ще се </w:t>
      </w:r>
      <w:r w:rsidR="00F20F81" w:rsidRPr="00F20F81">
        <w:rPr>
          <w:rFonts w:ascii="Verdana" w:hAnsi="Verdana"/>
          <w:color w:val="002060"/>
          <w:sz w:val="20"/>
          <w:szCs w:val="20"/>
          <w:lang w:val="bg-BG"/>
        </w:rPr>
        <w:t>оптимизира пространственото планиране и събирането на научни знания.</w:t>
      </w:r>
    </w:p>
    <w:p w:rsidR="00F56F96" w:rsidRPr="00997EDD" w:rsidRDefault="00F56F96" w:rsidP="00997EDD">
      <w:pPr>
        <w:spacing w:after="0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sectPr w:rsidR="00F56F96" w:rsidRPr="00997EDD" w:rsidSect="00997EDD">
      <w:pgSz w:w="12240" w:h="15840"/>
      <w:pgMar w:top="709" w:right="900" w:bottom="10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FE" w:rsidRDefault="004522FE">
      <w:pPr>
        <w:spacing w:after="0" w:line="240" w:lineRule="auto"/>
      </w:pPr>
      <w:r>
        <w:separator/>
      </w:r>
    </w:p>
  </w:endnote>
  <w:endnote w:type="continuationSeparator" w:id="0">
    <w:p w:rsidR="004522FE" w:rsidRDefault="0045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FE" w:rsidRDefault="004522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2FE" w:rsidRDefault="0045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E6C"/>
    <w:multiLevelType w:val="multilevel"/>
    <w:tmpl w:val="F77A8C5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BF84ADD"/>
    <w:multiLevelType w:val="multilevel"/>
    <w:tmpl w:val="AAFE57B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CD44768"/>
    <w:multiLevelType w:val="multilevel"/>
    <w:tmpl w:val="33768526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3" w15:restartNumberingAfterBreak="0">
    <w:nsid w:val="0E3A0AFE"/>
    <w:multiLevelType w:val="multilevel"/>
    <w:tmpl w:val="CF26785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12C79B8"/>
    <w:multiLevelType w:val="multilevel"/>
    <w:tmpl w:val="B59488E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6D036A"/>
    <w:multiLevelType w:val="multilevel"/>
    <w:tmpl w:val="32F65AD8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6" w15:restartNumberingAfterBreak="0">
    <w:nsid w:val="187C1499"/>
    <w:multiLevelType w:val="multilevel"/>
    <w:tmpl w:val="F244A30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18F81936"/>
    <w:multiLevelType w:val="multilevel"/>
    <w:tmpl w:val="C66A812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8" w15:restartNumberingAfterBreak="0">
    <w:nsid w:val="22C510AD"/>
    <w:multiLevelType w:val="multilevel"/>
    <w:tmpl w:val="CFC69748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9" w15:restartNumberingAfterBreak="0">
    <w:nsid w:val="2419792E"/>
    <w:multiLevelType w:val="multilevel"/>
    <w:tmpl w:val="643830A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0" w15:restartNumberingAfterBreak="0">
    <w:nsid w:val="25B67C33"/>
    <w:multiLevelType w:val="multilevel"/>
    <w:tmpl w:val="1DAA85C2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11" w15:restartNumberingAfterBreak="0">
    <w:nsid w:val="264D0523"/>
    <w:multiLevelType w:val="multilevel"/>
    <w:tmpl w:val="A150FA6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4961207"/>
    <w:multiLevelType w:val="multilevel"/>
    <w:tmpl w:val="9E525880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13" w15:restartNumberingAfterBreak="0">
    <w:nsid w:val="35374644"/>
    <w:multiLevelType w:val="multilevel"/>
    <w:tmpl w:val="A1D61374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14" w15:restartNumberingAfterBreak="0">
    <w:nsid w:val="3844382A"/>
    <w:multiLevelType w:val="multilevel"/>
    <w:tmpl w:val="E460E60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5" w15:restartNumberingAfterBreak="0">
    <w:nsid w:val="3E947D30"/>
    <w:multiLevelType w:val="multilevel"/>
    <w:tmpl w:val="DA7C7520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16" w15:restartNumberingAfterBreak="0">
    <w:nsid w:val="422F48C3"/>
    <w:multiLevelType w:val="multilevel"/>
    <w:tmpl w:val="50C27BA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7" w15:restartNumberingAfterBreak="0">
    <w:nsid w:val="43887824"/>
    <w:multiLevelType w:val="hybridMultilevel"/>
    <w:tmpl w:val="4DFE67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A58A7"/>
    <w:multiLevelType w:val="multilevel"/>
    <w:tmpl w:val="8AE86B7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6418D9"/>
    <w:multiLevelType w:val="multilevel"/>
    <w:tmpl w:val="D4D8065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0" w15:restartNumberingAfterBreak="0">
    <w:nsid w:val="59D75A9E"/>
    <w:multiLevelType w:val="hybridMultilevel"/>
    <w:tmpl w:val="8DD48B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043817"/>
    <w:multiLevelType w:val="multilevel"/>
    <w:tmpl w:val="2200A026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22" w15:restartNumberingAfterBreak="0">
    <w:nsid w:val="671F4EA0"/>
    <w:multiLevelType w:val="multilevel"/>
    <w:tmpl w:val="3896314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69605573"/>
    <w:multiLevelType w:val="multilevel"/>
    <w:tmpl w:val="CDD4BE9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40E7F4B"/>
    <w:multiLevelType w:val="multilevel"/>
    <w:tmpl w:val="8358326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5" w15:restartNumberingAfterBreak="0">
    <w:nsid w:val="75AE622D"/>
    <w:multiLevelType w:val="multilevel"/>
    <w:tmpl w:val="30847DE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6" w15:restartNumberingAfterBreak="0">
    <w:nsid w:val="794D42C5"/>
    <w:multiLevelType w:val="multilevel"/>
    <w:tmpl w:val="6A7C8192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27" w15:restartNumberingAfterBreak="0">
    <w:nsid w:val="79660DB3"/>
    <w:multiLevelType w:val="multilevel"/>
    <w:tmpl w:val="827C65D4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28" w15:restartNumberingAfterBreak="0">
    <w:nsid w:val="7BE26493"/>
    <w:multiLevelType w:val="multilevel"/>
    <w:tmpl w:val="41E424BC"/>
    <w:lvl w:ilvl="0">
      <w:numFmt w:val="bullet"/>
      <w:lvlText w:val="➝"/>
      <w:lvlJc w:val="left"/>
      <w:pPr>
        <w:ind w:left="720" w:hanging="360"/>
      </w:pPr>
      <w:rPr>
        <w:rFonts w:ascii="MS Gothic" w:hAnsi="MS Gothic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➝"/>
      <w:lvlJc w:val="left"/>
      <w:pPr>
        <w:ind w:left="2160" w:hanging="360"/>
      </w:pPr>
      <w:rPr>
        <w:rFonts w:ascii="MS Gothic" w:hAnsi="MS Gothic"/>
      </w:rPr>
    </w:lvl>
    <w:lvl w:ilvl="3">
      <w:numFmt w:val="bullet"/>
      <w:lvlText w:val="➝"/>
      <w:lvlJc w:val="left"/>
      <w:pPr>
        <w:ind w:left="2880" w:hanging="360"/>
      </w:pPr>
      <w:rPr>
        <w:rFonts w:ascii="MS Gothic" w:hAnsi="MS Gothic"/>
      </w:rPr>
    </w:lvl>
    <w:lvl w:ilvl="4">
      <w:numFmt w:val="bullet"/>
      <w:lvlText w:val="➝"/>
      <w:lvlJc w:val="left"/>
      <w:pPr>
        <w:ind w:left="3600" w:hanging="360"/>
      </w:pPr>
      <w:rPr>
        <w:rFonts w:ascii="MS Gothic" w:hAnsi="MS Gothic"/>
      </w:rPr>
    </w:lvl>
    <w:lvl w:ilvl="5">
      <w:numFmt w:val="bullet"/>
      <w:lvlText w:val="➝"/>
      <w:lvlJc w:val="left"/>
      <w:pPr>
        <w:ind w:left="4320" w:hanging="360"/>
      </w:pPr>
      <w:rPr>
        <w:rFonts w:ascii="MS Gothic" w:hAnsi="MS Gothic"/>
      </w:rPr>
    </w:lvl>
    <w:lvl w:ilvl="6">
      <w:numFmt w:val="bullet"/>
      <w:lvlText w:val="➝"/>
      <w:lvlJc w:val="left"/>
      <w:pPr>
        <w:ind w:left="5040" w:hanging="360"/>
      </w:pPr>
      <w:rPr>
        <w:rFonts w:ascii="MS Gothic" w:hAnsi="MS Gothic"/>
      </w:rPr>
    </w:lvl>
    <w:lvl w:ilvl="7">
      <w:numFmt w:val="bullet"/>
      <w:lvlText w:val="➝"/>
      <w:lvlJc w:val="left"/>
      <w:pPr>
        <w:ind w:left="5760" w:hanging="360"/>
      </w:pPr>
      <w:rPr>
        <w:rFonts w:ascii="MS Gothic" w:hAnsi="MS Gothic"/>
      </w:rPr>
    </w:lvl>
    <w:lvl w:ilvl="8">
      <w:numFmt w:val="bullet"/>
      <w:lvlText w:val="➝"/>
      <w:lvlJc w:val="left"/>
      <w:pPr>
        <w:ind w:left="6480" w:hanging="360"/>
      </w:pPr>
      <w:rPr>
        <w:rFonts w:ascii="MS Gothic" w:hAnsi="MS Gothic"/>
      </w:rPr>
    </w:lvl>
  </w:abstractNum>
  <w:abstractNum w:abstractNumId="29" w15:restartNumberingAfterBreak="0">
    <w:nsid w:val="7F720899"/>
    <w:multiLevelType w:val="multilevel"/>
    <w:tmpl w:val="0E3C8C1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5"/>
  </w:num>
  <w:num w:numId="5">
    <w:abstractNumId w:val="25"/>
  </w:num>
  <w:num w:numId="6">
    <w:abstractNumId w:val="24"/>
  </w:num>
  <w:num w:numId="7">
    <w:abstractNumId w:val="6"/>
  </w:num>
  <w:num w:numId="8">
    <w:abstractNumId w:val="16"/>
  </w:num>
  <w:num w:numId="9">
    <w:abstractNumId w:val="1"/>
  </w:num>
  <w:num w:numId="10">
    <w:abstractNumId w:val="14"/>
  </w:num>
  <w:num w:numId="11">
    <w:abstractNumId w:val="23"/>
  </w:num>
  <w:num w:numId="12">
    <w:abstractNumId w:val="18"/>
  </w:num>
  <w:num w:numId="13">
    <w:abstractNumId w:val="9"/>
  </w:num>
  <w:num w:numId="14">
    <w:abstractNumId w:val="17"/>
  </w:num>
  <w:num w:numId="15">
    <w:abstractNumId w:val="20"/>
  </w:num>
  <w:num w:numId="16">
    <w:abstractNumId w:val="7"/>
  </w:num>
  <w:num w:numId="17">
    <w:abstractNumId w:val="27"/>
  </w:num>
  <w:num w:numId="18">
    <w:abstractNumId w:val="26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12"/>
  </w:num>
  <w:num w:numId="24">
    <w:abstractNumId w:val="28"/>
  </w:num>
  <w:num w:numId="25">
    <w:abstractNumId w:val="22"/>
  </w:num>
  <w:num w:numId="26">
    <w:abstractNumId w:val="3"/>
  </w:num>
  <w:num w:numId="27">
    <w:abstractNumId w:val="11"/>
  </w:num>
  <w:num w:numId="28">
    <w:abstractNumId w:val="0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71"/>
    <w:rsid w:val="00075319"/>
    <w:rsid w:val="000B2DB9"/>
    <w:rsid w:val="000B417D"/>
    <w:rsid w:val="000C4F46"/>
    <w:rsid w:val="00112657"/>
    <w:rsid w:val="001342D8"/>
    <w:rsid w:val="00160014"/>
    <w:rsid w:val="001933A5"/>
    <w:rsid w:val="001A2590"/>
    <w:rsid w:val="001B0BE5"/>
    <w:rsid w:val="001C5680"/>
    <w:rsid w:val="00203FF2"/>
    <w:rsid w:val="00220371"/>
    <w:rsid w:val="002876AE"/>
    <w:rsid w:val="002C4A31"/>
    <w:rsid w:val="002E7306"/>
    <w:rsid w:val="002F5482"/>
    <w:rsid w:val="003A5306"/>
    <w:rsid w:val="003C343F"/>
    <w:rsid w:val="00422B94"/>
    <w:rsid w:val="00447DD9"/>
    <w:rsid w:val="004522FE"/>
    <w:rsid w:val="00455FFA"/>
    <w:rsid w:val="004658BD"/>
    <w:rsid w:val="004966B9"/>
    <w:rsid w:val="004A422B"/>
    <w:rsid w:val="004A42C0"/>
    <w:rsid w:val="004E0F17"/>
    <w:rsid w:val="00522222"/>
    <w:rsid w:val="005B5E29"/>
    <w:rsid w:val="005C7849"/>
    <w:rsid w:val="005E239E"/>
    <w:rsid w:val="006544A0"/>
    <w:rsid w:val="00676967"/>
    <w:rsid w:val="006970B8"/>
    <w:rsid w:val="006A73D0"/>
    <w:rsid w:val="006B38AC"/>
    <w:rsid w:val="00804F90"/>
    <w:rsid w:val="00843B7F"/>
    <w:rsid w:val="008448A7"/>
    <w:rsid w:val="00851ABB"/>
    <w:rsid w:val="0085533A"/>
    <w:rsid w:val="008931AA"/>
    <w:rsid w:val="008A3870"/>
    <w:rsid w:val="008D4872"/>
    <w:rsid w:val="008D5D59"/>
    <w:rsid w:val="00923B9D"/>
    <w:rsid w:val="00994DAD"/>
    <w:rsid w:val="00997EDD"/>
    <w:rsid w:val="009E4EE8"/>
    <w:rsid w:val="009F7647"/>
    <w:rsid w:val="00B247ED"/>
    <w:rsid w:val="00B42C00"/>
    <w:rsid w:val="00BA4CEE"/>
    <w:rsid w:val="00C41C93"/>
    <w:rsid w:val="00C659FB"/>
    <w:rsid w:val="00C80746"/>
    <w:rsid w:val="00C82B98"/>
    <w:rsid w:val="00C9411C"/>
    <w:rsid w:val="00CA7BA4"/>
    <w:rsid w:val="00CB7979"/>
    <w:rsid w:val="00D10D74"/>
    <w:rsid w:val="00D26967"/>
    <w:rsid w:val="00D47E6C"/>
    <w:rsid w:val="00D57F92"/>
    <w:rsid w:val="00DF7F1C"/>
    <w:rsid w:val="00E33930"/>
    <w:rsid w:val="00E82FE3"/>
    <w:rsid w:val="00EC4A63"/>
    <w:rsid w:val="00ED611E"/>
    <w:rsid w:val="00EF78F4"/>
    <w:rsid w:val="00F20F81"/>
    <w:rsid w:val="00F56F96"/>
    <w:rsid w:val="00F61A47"/>
    <w:rsid w:val="00FA173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08FF"/>
  <w15:docId w15:val="{F8666CC6-236F-44DB-87F5-D2FADEF9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Todorova</dc:creator>
  <cp:lastModifiedBy>Krasimira Dankova</cp:lastModifiedBy>
  <cp:revision>222</cp:revision>
  <dcterms:created xsi:type="dcterms:W3CDTF">2023-10-20T11:56:00Z</dcterms:created>
  <dcterms:modified xsi:type="dcterms:W3CDTF">2023-10-31T13:32:00Z</dcterms:modified>
</cp:coreProperties>
</file>