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FB" w:rsidRPr="002572E7" w:rsidRDefault="006942FB" w:rsidP="0070697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Hlk50736185"/>
      <w:r w:rsidRPr="002572E7">
        <w:rPr>
          <w:color w:val="000000"/>
        </w:rPr>
        <w:t> </w:t>
      </w:r>
    </w:p>
    <w:bookmarkEnd w:id="0"/>
    <w:p w:rsidR="003F71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3F71E7" w:rsidRPr="002572E7" w:rsidRDefault="00644B84" w:rsidP="00644B84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чрез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подбор на проекти</w:t>
      </w:r>
    </w:p>
    <w:p w:rsidR="00F33B09" w:rsidRPr="00090072" w:rsidRDefault="00A07750" w:rsidP="0025161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07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r w:rsidRPr="00B802A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07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MFOP</w:t>
      </w:r>
      <w:r w:rsidRPr="00B802AE">
        <w:rPr>
          <w:rFonts w:ascii="Times New Roman" w:eastAsia="Times New Roman" w:hAnsi="Times New Roman" w:cs="Times New Roman"/>
          <w:b/>
          <w:sz w:val="24"/>
          <w:szCs w:val="24"/>
        </w:rPr>
        <w:t>001-1.028 „Временно преустановяване на риболовна дейност вследствие на агресивната война на Русия срещу Украйна, която застрашава сигурността на риболовните дейности или възпрепятства икономическата жизнеспособност на риболовните</w:t>
      </w:r>
      <w:r w:rsidR="001A17CE" w:rsidRPr="00B802AE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операции</w:t>
      </w:r>
      <w:proofErr w:type="gramStart"/>
      <w:r w:rsidR="001A17CE" w:rsidRPr="00B802A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F7EC2" w:rsidRPr="00B802AE">
        <w:rPr>
          <w:rFonts w:ascii="Times New Roman" w:eastAsia="Times New Roman" w:hAnsi="Times New Roman" w:cs="Times New Roman"/>
          <w:b/>
          <w:sz w:val="24"/>
          <w:szCs w:val="24"/>
        </w:rPr>
        <w:t xml:space="preserve"> чл</w:t>
      </w:r>
      <w:proofErr w:type="gramEnd"/>
      <w:r w:rsidR="00DF7EC2" w:rsidRPr="00B802AE">
        <w:rPr>
          <w:rFonts w:ascii="Times New Roman" w:eastAsia="Times New Roman" w:hAnsi="Times New Roman" w:cs="Times New Roman"/>
          <w:b/>
          <w:sz w:val="24"/>
          <w:szCs w:val="24"/>
        </w:rPr>
        <w:t xml:space="preserve">. 33 </w:t>
      </w:r>
      <w:r w:rsidR="00251617" w:rsidRPr="00B802AE">
        <w:rPr>
          <w:rFonts w:ascii="Times New Roman" w:eastAsia="Times New Roman" w:hAnsi="Times New Roman" w:cs="Times New Roman"/>
          <w:b/>
          <w:sz w:val="24"/>
          <w:szCs w:val="24"/>
        </w:rPr>
        <w:t>от Регламент (ЕС) № 508/2014 на Европейския парламент и на Съвета от Програма за морско дело и рибарство 2014-2020 г.</w:t>
      </w:r>
    </w:p>
    <w:p w:rsidR="003F71E7" w:rsidRPr="002572E7" w:rsidRDefault="003F71E7" w:rsidP="00F33B0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одобрени с Докладна записка </w:t>
      </w:r>
      <w:r w:rsidR="00B802AE" w:rsidRPr="00B802AE">
        <w:rPr>
          <w:rFonts w:ascii="Times New Roman" w:hAnsi="Times New Roman" w:cs="Times New Roman"/>
          <w:b/>
          <w:noProof/>
          <w:sz w:val="24"/>
          <w:szCs w:val="24"/>
        </w:rPr>
        <w:t xml:space="preserve">93-1318/28.02.2024 </w:t>
      </w:r>
      <w:r w:rsidR="00B802AE"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="00984F5C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от Ръководителя на Управляващия орган на ПМДР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2014-2020 г.</w:t>
      </w:r>
    </w:p>
    <w:p w:rsidR="003F71E7" w:rsidRPr="002572E7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71E7" w:rsidRPr="00B802AE" w:rsidRDefault="0034733F" w:rsidP="0070697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18C6">
        <w:rPr>
          <w:rFonts w:ascii="Times New Roman" w:hAnsi="Times New Roman" w:cs="Times New Roman"/>
          <w:noProof/>
          <w:sz w:val="24"/>
          <w:szCs w:val="24"/>
        </w:rPr>
        <w:t>Зададен въпрос</w:t>
      </w:r>
      <w:r w:rsidR="009F14BF" w:rsidRPr="00A118C6">
        <w:rPr>
          <w:rFonts w:ascii="Times New Roman" w:hAnsi="Times New Roman" w:cs="Times New Roman"/>
          <w:noProof/>
          <w:sz w:val="24"/>
          <w:szCs w:val="24"/>
        </w:rPr>
        <w:t xml:space="preserve"> чрез </w:t>
      </w:r>
      <w:r w:rsidR="00EE595F" w:rsidRPr="00A118C6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структурни и инвестиционни фондове (</w:t>
      </w:r>
      <w:r w:rsidR="009F14BF" w:rsidRPr="00A118C6">
        <w:rPr>
          <w:rFonts w:ascii="Times New Roman" w:hAnsi="Times New Roman" w:cs="Times New Roman"/>
          <w:noProof/>
          <w:sz w:val="24"/>
          <w:szCs w:val="24"/>
        </w:rPr>
        <w:t>ИСУН</w:t>
      </w:r>
      <w:r w:rsidR="00374196" w:rsidRPr="00A118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14BF" w:rsidRPr="00A118C6">
        <w:rPr>
          <w:rFonts w:ascii="Times New Roman" w:hAnsi="Times New Roman" w:cs="Times New Roman"/>
          <w:noProof/>
          <w:sz w:val="24"/>
          <w:szCs w:val="24"/>
        </w:rPr>
        <w:t>2020</w:t>
      </w:r>
      <w:r w:rsidR="00EE595F" w:rsidRPr="00A118C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022D5" w:rsidRPr="00A118C6" w:rsidRDefault="002132A3" w:rsidP="00887CA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118C6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="00A07750" w:rsidRPr="00A07750">
        <w:rPr>
          <w:rFonts w:ascii="Times New Roman" w:eastAsia="Calibri" w:hAnsi="Times New Roman" w:cs="Times New Roman"/>
          <w:bCs/>
          <w:sz w:val="24"/>
          <w:szCs w:val="24"/>
        </w:rPr>
        <w:t>BG14MFOP001-1.028-Q001</w:t>
      </w:r>
    </w:p>
    <w:p w:rsidR="00251617" w:rsidRPr="00A118C6" w:rsidRDefault="004971B3" w:rsidP="00DC5020">
      <w:pPr>
        <w:spacing w:after="0" w:line="360" w:lineRule="auto"/>
      </w:pPr>
      <w:r w:rsidRPr="00A118C6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="00053528" w:rsidRPr="00A118C6">
        <w:rPr>
          <w:rFonts w:ascii="Times New Roman" w:eastAsia="Calibri" w:hAnsi="Times New Roman" w:cs="Times New Roman"/>
          <w:bCs/>
          <w:sz w:val="24"/>
          <w:szCs w:val="24"/>
        </w:rPr>
        <w:t xml:space="preserve"> на подателя </w:t>
      </w:r>
      <w:r w:rsidRPr="00A118C6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A11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617" w:rsidRPr="00A118C6">
        <w:t xml:space="preserve">fpconsult_isun@abv.bg </w:t>
      </w:r>
    </w:p>
    <w:p w:rsidR="00F54C01" w:rsidRPr="00A118C6" w:rsidRDefault="00F54C01" w:rsidP="00DC50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18C6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A118C6">
        <w:t xml:space="preserve"> </w:t>
      </w:r>
      <w:r w:rsidR="00053528" w:rsidRPr="00A118C6">
        <w:rPr>
          <w:rFonts w:ascii="Times New Roman" w:eastAsia="Calibri" w:hAnsi="Times New Roman" w:cs="Times New Roman"/>
          <w:sz w:val="24"/>
          <w:szCs w:val="24"/>
        </w:rPr>
        <w:t>2</w:t>
      </w:r>
      <w:r w:rsidR="00251617" w:rsidRPr="00A118C6">
        <w:rPr>
          <w:rFonts w:ascii="Times New Roman" w:eastAsia="Calibri" w:hAnsi="Times New Roman" w:cs="Times New Roman"/>
          <w:sz w:val="24"/>
          <w:szCs w:val="24"/>
        </w:rPr>
        <w:t>0</w:t>
      </w:r>
      <w:r w:rsidR="00053528" w:rsidRPr="00A118C6">
        <w:rPr>
          <w:rFonts w:ascii="Times New Roman" w:eastAsia="Calibri" w:hAnsi="Times New Roman" w:cs="Times New Roman"/>
          <w:sz w:val="24"/>
          <w:szCs w:val="24"/>
        </w:rPr>
        <w:t>.0</w:t>
      </w:r>
      <w:r w:rsidR="00251617" w:rsidRPr="00A118C6">
        <w:rPr>
          <w:rFonts w:ascii="Times New Roman" w:eastAsia="Calibri" w:hAnsi="Times New Roman" w:cs="Times New Roman"/>
          <w:sz w:val="24"/>
          <w:szCs w:val="24"/>
        </w:rPr>
        <w:t>2</w:t>
      </w:r>
      <w:r w:rsidRPr="00A118C6">
        <w:rPr>
          <w:rFonts w:ascii="Times New Roman" w:eastAsia="Calibri" w:hAnsi="Times New Roman" w:cs="Times New Roman"/>
          <w:sz w:val="24"/>
          <w:szCs w:val="24"/>
        </w:rPr>
        <w:t>.202</w:t>
      </w:r>
      <w:r w:rsidR="00251617" w:rsidRPr="00A118C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374196" w:rsidRPr="00C14958" w:rsidRDefault="00374196" w:rsidP="0037419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4196" w:rsidRPr="006E23D4" w:rsidRDefault="00125F73" w:rsidP="003741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Въпрос</w:t>
      </w:r>
      <w:r w:rsidR="00B5396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6847B8" w:rsidRPr="006847B8" w:rsidRDefault="006847B8" w:rsidP="006847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Здравейте!</w:t>
      </w:r>
    </w:p>
    <w:p w:rsidR="006847B8" w:rsidRPr="006847B8" w:rsidRDefault="006847B8" w:rsidP="006847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Фирма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оперира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2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кораба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единия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издадена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заповед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2023г. </w:t>
      </w:r>
      <w:proofErr w:type="spellStart"/>
      <w:proofErr w:type="gram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ННН риболов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2022г.</w:t>
      </w:r>
    </w:p>
    <w:p w:rsidR="00251617" w:rsidRDefault="006847B8" w:rsidP="006847B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случай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че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отговаря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всички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условия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допустимост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съгласно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УКИ,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корабите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фирмата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допустими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ли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са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финансова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помощ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2023г. </w:t>
      </w:r>
      <w:proofErr w:type="gram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gram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процедурата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допустима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само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кораба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който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няма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издадена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заповед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684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ННН риболов.</w:t>
      </w:r>
    </w:p>
    <w:p w:rsidR="00DF7EC2" w:rsidRDefault="00DF7EC2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F71E7" w:rsidRDefault="003F71E7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Отговор</w:t>
      </w:r>
      <w:r w:rsidR="0024113E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на въпрос</w:t>
      </w: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В Условия за кандидатстване и изпълнение (УКИ) точка 11.2 „Критерии за недопустимост на кандидатите“, са развити хипотезите за недопустимост на кандидати, за които е констатирано, че са извършили незаконен, недеклариран и нерегулиран (ННН) риболов :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Потенциалните кандидати не могат да участват в процедурата за подбор на проекти и да получат безвъзмездна финансова помощ (БФП) от ЕФМДР, ако не отговарят на следните изисквания: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 1. В определен срок, съгласно Делегиран Регламент (ЕС) № 2015/288 на Комисията от 17 декември 2014 година за допълване на Регламент № 508/2014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(ЕС) № 2015/2252 на Комисията от 30 септември 2015 година за изменение на Делегиран Регламент (ЕС) 2015/288 по отношение на срока на недопустимост на заявленията за подпомагане от Европейския фонд за морско дело и рибарство, преди да подадат заявление за финансово подпомагане, са извършили тежки нарушения, престъпления или измами, както е определено в чл. 10 от Регламент (ЕС) № 508/2014.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2. Собственици на риболовни кораби/рибари, които са включени в списъка на Съюза на корабите, извършващи (ННН) риболов съгласно Наредба № 3 от 19 февруари 2013 г. за прилагане на точкова система за извършени тежки нарушения по смисъла на Регламент (ЕО) № 1005/2008 на Съвета от 29 септември 2008 година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 2847/93, (ЕО) № 1936/2001 и (ЕО) № 601/2004 и за отмяна на Регламенти (ЕО) № 1093/94 и (ЕО) № 1447/1999, за период от 3 години преди датата на кандидатстване по настоящата процедура.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3. Компетентният орган е установил, че съответният кандидат: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а) е извършил тежко нарушение по чл. 42 от Регламент (ЕО) № 1005/2008 на Съвета (21) или член 90, параграф 1 от Регламент (ЕО) № 1224/2009;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б) е участвал в дейността, управлението или собствеността на риболовни кораби, включени в списъка на Съюза на корабите, извършващи ННН риболов, съгласно член 40, параграф 3 от Регламент (ЕО) № 1005/2008 или на кораби, плаващи под знамето на държави, определени като несътрудничещи трети държави съгласно член 33 от същия регламент; Съгласно  ДЕЛЕГИРАН РЕГЛАМЕНТ (ЕС) 2015/288 НА КОМИСИЯТА от 17 декември 2014 година за допълване на Регламент (ЕС) № 508/2014 на Европейския парламент и на Съвета за Европейския фонд за морско дело и рибарство по отношение на срока и датите за недопустимост на заявленията в чл.4 ал.1  срокът на недопустимост за оператор, чийто риболовен кораб е включен в списъка на Съюза на риболовните кораби, които извършват незаконен, недеклариран и нерегулиран (ННН) риболов, посочен в член 27 от Регламент (ЕО) № 1005/2008, е целият период, през който риболовният кораб е включен в този списък, и във всички случаи не по-малко от 24 месеца от датата на вписване в него. </w:t>
      </w:r>
    </w:p>
    <w:p w:rsidR="00251617" w:rsidRPr="00251617" w:rsidRDefault="00251617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Имайки предвид представената хипотеза за издадена заповед, с която е констатирано, че с риболовен кораб, собственост на кандидат е извършил дейности, които представляват (ННН) риболов и във връзка с гореизложеното, такъв кандидат не е допустим за получаване на БФП от Програмата за морско дело и рибарство 2014-2020 г., съфинансирана от Европейския фонд за морско дело и рибарство.</w:t>
      </w:r>
    </w:p>
    <w:p w:rsidR="00A032EB" w:rsidRPr="0024113E" w:rsidRDefault="00A032EB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A032EB" w:rsidRPr="0024113E" w:rsidSect="009A16EA">
      <w:pgSz w:w="12240" w:h="15840"/>
      <w:pgMar w:top="1417" w:right="11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2"/>
    <w:rsid w:val="00001E8C"/>
    <w:rsid w:val="00002CD3"/>
    <w:rsid w:val="000106DD"/>
    <w:rsid w:val="0001228D"/>
    <w:rsid w:val="00045D39"/>
    <w:rsid w:val="00053528"/>
    <w:rsid w:val="00070E71"/>
    <w:rsid w:val="00090072"/>
    <w:rsid w:val="000E580F"/>
    <w:rsid w:val="000E65BF"/>
    <w:rsid w:val="001074A3"/>
    <w:rsid w:val="00125F73"/>
    <w:rsid w:val="00192B9A"/>
    <w:rsid w:val="001A17CE"/>
    <w:rsid w:val="001A7F99"/>
    <w:rsid w:val="001B27ED"/>
    <w:rsid w:val="001C6D26"/>
    <w:rsid w:val="001E330C"/>
    <w:rsid w:val="00207A30"/>
    <w:rsid w:val="002132A3"/>
    <w:rsid w:val="0024113E"/>
    <w:rsid w:val="00251617"/>
    <w:rsid w:val="00254A44"/>
    <w:rsid w:val="002572E7"/>
    <w:rsid w:val="00266211"/>
    <w:rsid w:val="0027411E"/>
    <w:rsid w:val="002811A2"/>
    <w:rsid w:val="0029635A"/>
    <w:rsid w:val="002A363A"/>
    <w:rsid w:val="002C2E6A"/>
    <w:rsid w:val="002C5B3F"/>
    <w:rsid w:val="002C72A2"/>
    <w:rsid w:val="002E56CE"/>
    <w:rsid w:val="00340F75"/>
    <w:rsid w:val="0034733F"/>
    <w:rsid w:val="00351747"/>
    <w:rsid w:val="00364815"/>
    <w:rsid w:val="00374196"/>
    <w:rsid w:val="003F2F46"/>
    <w:rsid w:val="003F71E7"/>
    <w:rsid w:val="00400500"/>
    <w:rsid w:val="004037C7"/>
    <w:rsid w:val="004654F7"/>
    <w:rsid w:val="00483148"/>
    <w:rsid w:val="004971B3"/>
    <w:rsid w:val="00585A4B"/>
    <w:rsid w:val="00592220"/>
    <w:rsid w:val="005A6F3C"/>
    <w:rsid w:val="005B657F"/>
    <w:rsid w:val="00644B84"/>
    <w:rsid w:val="006847B8"/>
    <w:rsid w:val="006861C5"/>
    <w:rsid w:val="006942FB"/>
    <w:rsid w:val="006E23D4"/>
    <w:rsid w:val="00706976"/>
    <w:rsid w:val="00730428"/>
    <w:rsid w:val="00730D19"/>
    <w:rsid w:val="007345C2"/>
    <w:rsid w:val="00746C08"/>
    <w:rsid w:val="00755DAD"/>
    <w:rsid w:val="00760538"/>
    <w:rsid w:val="00791ED7"/>
    <w:rsid w:val="007D78EB"/>
    <w:rsid w:val="0080459D"/>
    <w:rsid w:val="00837CC7"/>
    <w:rsid w:val="00887CAE"/>
    <w:rsid w:val="008D4A12"/>
    <w:rsid w:val="00907020"/>
    <w:rsid w:val="0093775E"/>
    <w:rsid w:val="00984F5C"/>
    <w:rsid w:val="009A16EA"/>
    <w:rsid w:val="009A7914"/>
    <w:rsid w:val="009B4879"/>
    <w:rsid w:val="009D4688"/>
    <w:rsid w:val="009E2BC8"/>
    <w:rsid w:val="009F14BF"/>
    <w:rsid w:val="00A032EB"/>
    <w:rsid w:val="00A07750"/>
    <w:rsid w:val="00A118C6"/>
    <w:rsid w:val="00A56FAB"/>
    <w:rsid w:val="00A748A6"/>
    <w:rsid w:val="00A94259"/>
    <w:rsid w:val="00B004B5"/>
    <w:rsid w:val="00B022D5"/>
    <w:rsid w:val="00B1469A"/>
    <w:rsid w:val="00B42B87"/>
    <w:rsid w:val="00B53964"/>
    <w:rsid w:val="00B802AE"/>
    <w:rsid w:val="00BC4ECD"/>
    <w:rsid w:val="00BD1A98"/>
    <w:rsid w:val="00BD4712"/>
    <w:rsid w:val="00C14958"/>
    <w:rsid w:val="00C65802"/>
    <w:rsid w:val="00C972DE"/>
    <w:rsid w:val="00CA1BA9"/>
    <w:rsid w:val="00CD19D5"/>
    <w:rsid w:val="00D442FB"/>
    <w:rsid w:val="00D51BC5"/>
    <w:rsid w:val="00D64CA7"/>
    <w:rsid w:val="00D94433"/>
    <w:rsid w:val="00DC5020"/>
    <w:rsid w:val="00DD781C"/>
    <w:rsid w:val="00DF7EC2"/>
    <w:rsid w:val="00E20372"/>
    <w:rsid w:val="00E77B5B"/>
    <w:rsid w:val="00E8479B"/>
    <w:rsid w:val="00ED06CD"/>
    <w:rsid w:val="00EE595F"/>
    <w:rsid w:val="00F20CA4"/>
    <w:rsid w:val="00F33B09"/>
    <w:rsid w:val="00F50D0D"/>
    <w:rsid w:val="00F54C01"/>
    <w:rsid w:val="00F846EE"/>
    <w:rsid w:val="00F92B20"/>
    <w:rsid w:val="00FB1E9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5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2321-4DFA-4148-BFB9-1D2B87FC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Daniel Yordanov</cp:lastModifiedBy>
  <cp:revision>8</cp:revision>
  <cp:lastPrinted>2023-03-06T09:46:00Z</cp:lastPrinted>
  <dcterms:created xsi:type="dcterms:W3CDTF">2024-02-27T07:15:00Z</dcterms:created>
  <dcterms:modified xsi:type="dcterms:W3CDTF">2024-02-28T13:22:00Z</dcterms:modified>
</cp:coreProperties>
</file>