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1873B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9C0946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3A3DA38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69B805C7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14:paraId="53C28DEA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69CB360D" w14:textId="77777777" w:rsidR="00BB630D" w:rsidRPr="00640215" w:rsidRDefault="00BB630D" w:rsidP="00BB63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2 </w:t>
      </w:r>
      <w:r w:rsidRPr="00640215">
        <w:rPr>
          <w:rFonts w:ascii="Times New Roman" w:hAnsi="Times New Roman" w:cs="Times New Roman"/>
          <w:sz w:val="24"/>
          <w:szCs w:val="24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14:paraId="33E58E14" w14:textId="77777777" w:rsidR="00BB630D" w:rsidRDefault="00646351" w:rsidP="00BB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BB630D" w:rsidRPr="009C0946">
        <w:rPr>
          <w:rFonts w:ascii="Times New Roman" w:eastAsia="TimesNewRomanPSMT" w:hAnsi="Times New Roman" w:cs="Times New Roman"/>
          <w:sz w:val="24"/>
          <w:szCs w:val="24"/>
        </w:rPr>
        <w:t>2.1</w:t>
      </w:r>
      <w:r w:rsidR="00BB630D"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630D" w:rsidRPr="00235922">
        <w:rPr>
          <w:rFonts w:ascii="Times New Roman" w:hAnsi="Times New Roman" w:cs="Times New Roman"/>
          <w:sz w:val="24"/>
          <w:szCs w:val="24"/>
        </w:rPr>
        <w:t>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план.</w:t>
      </w:r>
    </w:p>
    <w:p w14:paraId="08886AB0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7061"/>
      </w:tblGrid>
      <w:tr w:rsidR="00C27322" w:rsidRPr="00145871" w14:paraId="2C4F0351" w14:textId="77777777" w:rsidTr="00C271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981C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5086" w14:textId="77777777" w:rsidR="00BB630D" w:rsidRPr="00145871" w:rsidRDefault="00C2712F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2F">
              <w:rPr>
                <w:rFonts w:ascii="Times New Roman" w:hAnsi="Times New Roman" w:cs="Times New Roman"/>
                <w:b/>
                <w:sz w:val="24"/>
                <w:szCs w:val="24"/>
              </w:rPr>
              <w:t>Аквакултури, осигуряващи екологични услуги</w:t>
            </w:r>
          </w:p>
        </w:tc>
      </w:tr>
      <w:tr w:rsidR="00C27322" w:rsidRPr="00145871" w14:paraId="489253C4" w14:textId="77777777" w:rsidTr="00C271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FDB5" w14:textId="77777777" w:rsidR="001C7BF3" w:rsidRDefault="001C7BF3" w:rsidP="001C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Правно </w:t>
            </w:r>
            <w:r w:rsidR="00C2712F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  <w:p w14:paraId="01980D4E" w14:textId="77777777" w:rsidR="0086660E" w:rsidRPr="00CE65BD" w:rsidRDefault="0086660E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940" w14:textId="77777777" w:rsidR="007428EA" w:rsidRPr="00CE65BD" w:rsidRDefault="00C2712F" w:rsidP="00C271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741CBD"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CBD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1F17750A" w14:textId="77777777" w:rsidTr="00C271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7180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1989" w14:textId="77777777" w:rsidR="008A1529" w:rsidRPr="00C754D1" w:rsidRDefault="00E12164" w:rsidP="008A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27322" w:rsidRPr="00145871" w14:paraId="2D400AF9" w14:textId="77777777" w:rsidTr="00C2712F">
        <w:trPr>
          <w:trHeight w:val="125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B30F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29A8" w14:textId="77777777" w:rsidR="00C2712F" w:rsidRPr="00C2712F" w:rsidRDefault="00C2712F" w:rsidP="00C2712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 Проектът се изпълнява в обект за производство на аквакултури на територията в зоните по НАТУРА 2000 и кандидатът има регистрация по чл. 25 от Закона за рибарството и аквакултурите за развъждане и отглеждане на риба и други водни организми за период:</w:t>
            </w:r>
          </w:p>
          <w:p w14:paraId="139DD864" w14:textId="77777777" w:rsidR="00C2712F" w:rsidRPr="00C2712F" w:rsidRDefault="00C2712F" w:rsidP="00C2712F">
            <w:pPr>
              <w:suppressAutoHyphens/>
              <w:autoSpaceDN w:val="0"/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до 5 години - 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точки;</w:t>
            </w:r>
          </w:p>
          <w:p w14:paraId="29833D4F" w14:textId="14BC99BE" w:rsidR="00C2712F" w:rsidRPr="00C2712F" w:rsidRDefault="00C2712F" w:rsidP="00C2712F">
            <w:pPr>
              <w:suppressAutoHyphens/>
              <w:autoSpaceDN w:val="0"/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от 6 до </w:t>
            </w:r>
            <w:r w:rsidR="00494D7C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494D7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494D7C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години - </w:t>
            </w:r>
            <w:r w:rsidRPr="004D5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15 точки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;</w:t>
            </w:r>
          </w:p>
          <w:p w14:paraId="2AD3D665" w14:textId="753ACBD0" w:rsidR="00C2712F" w:rsidRPr="00C2712F" w:rsidRDefault="00C2712F" w:rsidP="00C2712F">
            <w:pPr>
              <w:suppressAutoHyphens/>
              <w:autoSpaceDN w:val="0"/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над </w:t>
            </w:r>
            <w:r w:rsidR="00494D7C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494D7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494D7C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години -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A2295E" w:rsidRPr="004D5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25 </w:t>
            </w:r>
            <w:r w:rsidRPr="004D5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</w:p>
          <w:p w14:paraId="1BD49A3D" w14:textId="77777777" w:rsidR="00C2712F" w:rsidRPr="00C2712F" w:rsidRDefault="00C2712F" w:rsidP="00C2712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2. Проектът включва </w:t>
            </w:r>
            <w:r w:rsidR="00114718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освен разходи за придобиване на непродуктивни инвестиции 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също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 дейности 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за производство на аквакултури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10 точки.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462DDCD1" w14:textId="77777777" w:rsidR="00C2712F" w:rsidRPr="00C2712F" w:rsidRDefault="00C2712F" w:rsidP="00C2712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 Обектът за аквакултури:</w:t>
            </w:r>
          </w:p>
          <w:p w14:paraId="687D22C7" w14:textId="77777777" w:rsidR="00C2712F" w:rsidRPr="00C2712F" w:rsidRDefault="00C2712F" w:rsidP="00C2712F">
            <w:pPr>
              <w:suppressAutoHyphens/>
              <w:autoSpaceDN w:val="0"/>
              <w:spacing w:after="0" w:line="240" w:lineRule="auto"/>
              <w:ind w:left="38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има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друго основно предназначение, но се използва за развъждане и отглеждане на риба и други водни организми 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- 10 точки;</w:t>
            </w:r>
          </w:p>
          <w:p w14:paraId="23AC18DE" w14:textId="77777777" w:rsidR="00C2712F" w:rsidRPr="00C2712F" w:rsidRDefault="00C2712F" w:rsidP="00C2712F">
            <w:pPr>
              <w:suppressAutoHyphens/>
              <w:autoSpaceDN w:val="0"/>
              <w:spacing w:after="0" w:line="240" w:lineRule="auto"/>
              <w:ind w:left="38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е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изграден като специализиран обект за развъждане и отглеждане на риба и други водни организми - 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20 точки.</w:t>
            </w:r>
          </w:p>
          <w:p w14:paraId="1C42B7B2" w14:textId="77777777" w:rsidR="00C2712F" w:rsidRPr="00C2712F" w:rsidRDefault="00C2712F" w:rsidP="00C2712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4. Проектът е свързан с опазване на видове, които са включени в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 xml:space="preserve">Червената книга на Република България и/или Приложение № 3 на Закона за биологичното разнообразие - 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14:paraId="468DE03C" w14:textId="6D3402EA" w:rsidR="00C2712F" w:rsidRPr="00C2712F" w:rsidRDefault="00C2712F" w:rsidP="00C2712F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BE03CF5" w14:textId="5C95E593" w:rsidR="00C2712F" w:rsidRPr="00C2712F" w:rsidRDefault="00A66314" w:rsidP="00C2712F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C2712F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Стопанството, за което се кандидатства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  <w:r w:rsidR="00C2712F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е прилагало методи за отглеждане на аквакултури, осигуряващи екологични услуги - </w:t>
            </w:r>
            <w:r w:rsidR="00C2712F"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10 точки. </w:t>
            </w:r>
          </w:p>
          <w:p w14:paraId="748F50B4" w14:textId="7D952379" w:rsidR="00C2712F" w:rsidRPr="00C2712F" w:rsidRDefault="00A66314" w:rsidP="00C2712F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C2712F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Проектът предвижда дейности по </w:t>
            </w:r>
            <w:r w:rsidR="0011471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обмен</w:t>
            </w:r>
            <w:r w:rsidR="00C2712F"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 знания и опит по отношение на опазването, възстановяването и устойчивото използване на околната среда - </w:t>
            </w:r>
            <w:r w:rsidR="00C2712F"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  <w:bookmarkStart w:id="0" w:name="_GoBack"/>
            <w:bookmarkEnd w:id="0"/>
          </w:p>
          <w:p w14:paraId="3917F118" w14:textId="77777777" w:rsidR="00C2712F" w:rsidRPr="00C2712F" w:rsidRDefault="00C2712F" w:rsidP="00C2712F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688E82E" w14:textId="5D7EC873" w:rsidR="00C27322" w:rsidRPr="00C754D1" w:rsidRDefault="00C2712F" w:rsidP="00A6631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Максимален общ брой точки - </w:t>
            </w:r>
            <w:r w:rsidR="00A66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8</w:t>
            </w:r>
            <w:r w:rsidR="000C0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5</w:t>
            </w:r>
            <w:r w:rsidR="000C00B3"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C27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точки.</w:t>
            </w:r>
          </w:p>
        </w:tc>
      </w:tr>
    </w:tbl>
    <w:p w14:paraId="0CF1B945" w14:textId="77777777" w:rsidR="00A76A3E" w:rsidRPr="00145D81" w:rsidRDefault="00A76A3E" w:rsidP="007D7202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05D3222" w14:textId="77777777" w:rsidR="00646351" w:rsidRPr="00C2712F" w:rsidRDefault="00646351" w:rsidP="000F0160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2590052" w14:textId="77777777" w:rsidR="000119BA" w:rsidRPr="00646351" w:rsidRDefault="000119BA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0119BA" w:rsidRPr="00646351" w:rsidSect="009C0946">
      <w:pgSz w:w="11906" w:h="16838"/>
      <w:pgMar w:top="1530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2909E" w14:textId="77777777" w:rsidR="00607060" w:rsidRDefault="00607060" w:rsidP="001F5C4C">
      <w:pPr>
        <w:spacing w:after="0" w:line="240" w:lineRule="auto"/>
      </w:pPr>
      <w:r>
        <w:separator/>
      </w:r>
    </w:p>
  </w:endnote>
  <w:endnote w:type="continuationSeparator" w:id="0">
    <w:p w14:paraId="40DA3E69" w14:textId="77777777" w:rsidR="00607060" w:rsidRDefault="00607060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58CBB" w14:textId="77777777" w:rsidR="00607060" w:rsidRDefault="00607060" w:rsidP="001F5C4C">
      <w:pPr>
        <w:spacing w:after="0" w:line="240" w:lineRule="auto"/>
      </w:pPr>
      <w:r>
        <w:separator/>
      </w:r>
    </w:p>
  </w:footnote>
  <w:footnote w:type="continuationSeparator" w:id="0">
    <w:p w14:paraId="19408DE6" w14:textId="77777777" w:rsidR="00607060" w:rsidRDefault="00607060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23ABE"/>
    <w:rsid w:val="000322A5"/>
    <w:rsid w:val="0003633A"/>
    <w:rsid w:val="000450FE"/>
    <w:rsid w:val="000542A1"/>
    <w:rsid w:val="000B26FB"/>
    <w:rsid w:val="000C00B3"/>
    <w:rsid w:val="000E0EA9"/>
    <w:rsid w:val="000F0160"/>
    <w:rsid w:val="000F5F82"/>
    <w:rsid w:val="000F78A6"/>
    <w:rsid w:val="00100689"/>
    <w:rsid w:val="00103FB5"/>
    <w:rsid w:val="00114718"/>
    <w:rsid w:val="00126BF1"/>
    <w:rsid w:val="00145871"/>
    <w:rsid w:val="00145D81"/>
    <w:rsid w:val="00147EEA"/>
    <w:rsid w:val="001514FF"/>
    <w:rsid w:val="00170AD4"/>
    <w:rsid w:val="00194285"/>
    <w:rsid w:val="001B5D36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2672D"/>
    <w:rsid w:val="00235922"/>
    <w:rsid w:val="00235B10"/>
    <w:rsid w:val="00243DDD"/>
    <w:rsid w:val="002910FF"/>
    <w:rsid w:val="00292657"/>
    <w:rsid w:val="00293B44"/>
    <w:rsid w:val="002A4A49"/>
    <w:rsid w:val="002A6066"/>
    <w:rsid w:val="002D0E1E"/>
    <w:rsid w:val="003264EB"/>
    <w:rsid w:val="00345CFD"/>
    <w:rsid w:val="00350F84"/>
    <w:rsid w:val="0035444C"/>
    <w:rsid w:val="00362AAE"/>
    <w:rsid w:val="003658A4"/>
    <w:rsid w:val="003866ED"/>
    <w:rsid w:val="0039313D"/>
    <w:rsid w:val="003B7F74"/>
    <w:rsid w:val="003C4688"/>
    <w:rsid w:val="003E6940"/>
    <w:rsid w:val="00416B70"/>
    <w:rsid w:val="004676E4"/>
    <w:rsid w:val="004679E6"/>
    <w:rsid w:val="004704F8"/>
    <w:rsid w:val="00486580"/>
    <w:rsid w:val="00494D7C"/>
    <w:rsid w:val="004A5FD9"/>
    <w:rsid w:val="004B3A44"/>
    <w:rsid w:val="004D5885"/>
    <w:rsid w:val="00502AE4"/>
    <w:rsid w:val="00522E84"/>
    <w:rsid w:val="005275A2"/>
    <w:rsid w:val="0053280C"/>
    <w:rsid w:val="00540CA5"/>
    <w:rsid w:val="00543B25"/>
    <w:rsid w:val="005461E3"/>
    <w:rsid w:val="00575057"/>
    <w:rsid w:val="00584600"/>
    <w:rsid w:val="005C39F7"/>
    <w:rsid w:val="00607060"/>
    <w:rsid w:val="0061207F"/>
    <w:rsid w:val="00612597"/>
    <w:rsid w:val="00640215"/>
    <w:rsid w:val="00646351"/>
    <w:rsid w:val="00674C5B"/>
    <w:rsid w:val="006771DE"/>
    <w:rsid w:val="00680ACC"/>
    <w:rsid w:val="006B0FF3"/>
    <w:rsid w:val="006B2782"/>
    <w:rsid w:val="00715D60"/>
    <w:rsid w:val="00733AE1"/>
    <w:rsid w:val="0073462B"/>
    <w:rsid w:val="0074170B"/>
    <w:rsid w:val="00741CBD"/>
    <w:rsid w:val="007428EA"/>
    <w:rsid w:val="00747D2B"/>
    <w:rsid w:val="00757ECA"/>
    <w:rsid w:val="007606D1"/>
    <w:rsid w:val="007608EA"/>
    <w:rsid w:val="00773D5E"/>
    <w:rsid w:val="00796712"/>
    <w:rsid w:val="007D0DEE"/>
    <w:rsid w:val="007D3CB5"/>
    <w:rsid w:val="007D7202"/>
    <w:rsid w:val="007D7738"/>
    <w:rsid w:val="007E6E8C"/>
    <w:rsid w:val="007F031E"/>
    <w:rsid w:val="008214E4"/>
    <w:rsid w:val="00823C96"/>
    <w:rsid w:val="008462D1"/>
    <w:rsid w:val="00852A0D"/>
    <w:rsid w:val="0085513D"/>
    <w:rsid w:val="0086660E"/>
    <w:rsid w:val="00892E45"/>
    <w:rsid w:val="00893340"/>
    <w:rsid w:val="008A1529"/>
    <w:rsid w:val="008D192E"/>
    <w:rsid w:val="008D2474"/>
    <w:rsid w:val="008E3F6F"/>
    <w:rsid w:val="008E6D81"/>
    <w:rsid w:val="00913EDF"/>
    <w:rsid w:val="00940351"/>
    <w:rsid w:val="009451EC"/>
    <w:rsid w:val="00961A08"/>
    <w:rsid w:val="00971436"/>
    <w:rsid w:val="009766A6"/>
    <w:rsid w:val="009816B5"/>
    <w:rsid w:val="00985B8B"/>
    <w:rsid w:val="009866DF"/>
    <w:rsid w:val="009A3241"/>
    <w:rsid w:val="009C0946"/>
    <w:rsid w:val="009E23D1"/>
    <w:rsid w:val="00A12364"/>
    <w:rsid w:val="00A2295E"/>
    <w:rsid w:val="00A24B26"/>
    <w:rsid w:val="00A25632"/>
    <w:rsid w:val="00A343EB"/>
    <w:rsid w:val="00A66314"/>
    <w:rsid w:val="00A76A3E"/>
    <w:rsid w:val="00A84F9E"/>
    <w:rsid w:val="00AB6D68"/>
    <w:rsid w:val="00AF15B9"/>
    <w:rsid w:val="00B27831"/>
    <w:rsid w:val="00B4039C"/>
    <w:rsid w:val="00BB630D"/>
    <w:rsid w:val="00BC4F65"/>
    <w:rsid w:val="00C016FA"/>
    <w:rsid w:val="00C02CD6"/>
    <w:rsid w:val="00C02D03"/>
    <w:rsid w:val="00C05D38"/>
    <w:rsid w:val="00C17885"/>
    <w:rsid w:val="00C22C18"/>
    <w:rsid w:val="00C2712F"/>
    <w:rsid w:val="00C27322"/>
    <w:rsid w:val="00C3583F"/>
    <w:rsid w:val="00C373F7"/>
    <w:rsid w:val="00C754D1"/>
    <w:rsid w:val="00C87467"/>
    <w:rsid w:val="00CC17E4"/>
    <w:rsid w:val="00CC2E5E"/>
    <w:rsid w:val="00CE65BD"/>
    <w:rsid w:val="00D023F7"/>
    <w:rsid w:val="00D0722E"/>
    <w:rsid w:val="00D2101A"/>
    <w:rsid w:val="00D27A72"/>
    <w:rsid w:val="00D555BC"/>
    <w:rsid w:val="00D65349"/>
    <w:rsid w:val="00D80B24"/>
    <w:rsid w:val="00D8407A"/>
    <w:rsid w:val="00DB3FB9"/>
    <w:rsid w:val="00DD349E"/>
    <w:rsid w:val="00DD7698"/>
    <w:rsid w:val="00E12164"/>
    <w:rsid w:val="00E27707"/>
    <w:rsid w:val="00E55773"/>
    <w:rsid w:val="00E77314"/>
    <w:rsid w:val="00E92B29"/>
    <w:rsid w:val="00EA2B2B"/>
    <w:rsid w:val="00EB1C51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2146C"/>
    <w:rsid w:val="00F273C3"/>
    <w:rsid w:val="00F66680"/>
    <w:rsid w:val="00F6673C"/>
    <w:rsid w:val="00F9491F"/>
    <w:rsid w:val="00FA2DE4"/>
    <w:rsid w:val="00FA40BD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5038FBD"/>
  <w15:docId w15:val="{76A77720-A0D9-421D-9E60-EFCC950D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15</cp:revision>
  <cp:lastPrinted>2023-02-01T08:31:00Z</cp:lastPrinted>
  <dcterms:created xsi:type="dcterms:W3CDTF">2023-02-02T10:31:00Z</dcterms:created>
  <dcterms:modified xsi:type="dcterms:W3CDTF">2023-06-01T12:01:00Z</dcterms:modified>
</cp:coreProperties>
</file>