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D3BDF7" w14:textId="111A6459" w:rsidR="00DD14F8" w:rsidRDefault="00DD14F8" w:rsidP="00CC51A1">
      <w:pPr>
        <w:spacing w:after="0" w:line="276" w:lineRule="auto"/>
        <w:ind w:left="4770"/>
        <w:rPr>
          <w:rFonts w:ascii="Arial" w:hAnsi="Arial" w:cs="Arial"/>
          <w:b/>
          <w:bCs/>
          <w:snapToGrid w:val="0"/>
          <w:sz w:val="20"/>
          <w:szCs w:val="20"/>
        </w:rPr>
      </w:pPr>
    </w:p>
    <w:p w14:paraId="3C887423" w14:textId="77777777" w:rsidR="00DD14F8" w:rsidRPr="00774C97" w:rsidRDefault="00DD14F8" w:rsidP="00CC51A1">
      <w:pPr>
        <w:spacing w:after="0" w:line="276" w:lineRule="auto"/>
        <w:ind w:left="4770"/>
        <w:rPr>
          <w:rFonts w:ascii="Times New Roman" w:hAnsi="Times New Roman" w:cs="Times New Roman"/>
          <w:b/>
          <w:bCs/>
          <w:snapToGrid w:val="0"/>
          <w:sz w:val="24"/>
          <w:szCs w:val="24"/>
        </w:rPr>
      </w:pPr>
    </w:p>
    <w:p w14:paraId="53A3DC6E" w14:textId="42BA296B" w:rsidR="000A5C28" w:rsidRPr="00F97C68" w:rsidRDefault="000A5C28" w:rsidP="00CC51A1">
      <w:pPr>
        <w:spacing w:after="0" w:line="276" w:lineRule="auto"/>
        <w:ind w:left="7088"/>
        <w:rPr>
          <w:rFonts w:ascii="Times New Roman" w:hAnsi="Times New Roman" w:cs="Times New Roman"/>
          <w:b/>
          <w:bCs/>
          <w:snapToGrid w:val="0"/>
          <w:sz w:val="24"/>
          <w:szCs w:val="24"/>
        </w:rPr>
      </w:pPr>
      <w:r w:rsidRPr="00F97C68">
        <w:rPr>
          <w:rFonts w:ascii="Times New Roman" w:hAnsi="Times New Roman" w:cs="Times New Roman"/>
          <w:b/>
          <w:bCs/>
          <w:snapToGrid w:val="0"/>
          <w:sz w:val="24"/>
          <w:szCs w:val="24"/>
        </w:rPr>
        <w:t>Приложение № 2</w:t>
      </w:r>
    </w:p>
    <w:p w14:paraId="1C1A1DE4" w14:textId="7558484B" w:rsidR="007E3D2A" w:rsidRPr="00F97C68" w:rsidRDefault="004C089A" w:rsidP="00CC51A1">
      <w:pPr>
        <w:spacing w:after="0" w:line="276" w:lineRule="auto"/>
        <w:ind w:left="7088"/>
        <w:rPr>
          <w:rFonts w:ascii="Times New Roman" w:hAnsi="Times New Roman" w:cs="Times New Roman"/>
          <w:b/>
          <w:bCs/>
          <w:snapToGrid w:val="0"/>
          <w:sz w:val="24"/>
          <w:szCs w:val="24"/>
        </w:rPr>
      </w:pPr>
      <w:r w:rsidRPr="00F97C68">
        <w:rPr>
          <w:rFonts w:ascii="Times New Roman" w:hAnsi="Times New Roman" w:cs="Times New Roman"/>
          <w:b/>
          <w:bCs/>
          <w:snapToGrid w:val="0"/>
          <w:sz w:val="24"/>
          <w:szCs w:val="24"/>
        </w:rPr>
        <w:t xml:space="preserve">към Заповед </w:t>
      </w:r>
      <w:r w:rsidR="00686461" w:rsidRPr="00F97C68">
        <w:rPr>
          <w:rFonts w:ascii="Times New Roman" w:hAnsi="Times New Roman" w:cs="Times New Roman"/>
          <w:b/>
          <w:bCs/>
          <w:snapToGrid w:val="0"/>
          <w:sz w:val="24"/>
          <w:szCs w:val="24"/>
        </w:rPr>
        <w:t xml:space="preserve"> </w:t>
      </w:r>
      <w:r w:rsidR="000F2D19" w:rsidRPr="00F97C68">
        <w:rPr>
          <w:rFonts w:ascii="Times New Roman" w:hAnsi="Times New Roman" w:cs="Times New Roman"/>
          <w:b/>
          <w:bCs/>
          <w:snapToGrid w:val="0"/>
          <w:sz w:val="24"/>
          <w:szCs w:val="24"/>
        </w:rPr>
        <w:t xml:space="preserve">№ </w:t>
      </w:r>
    </w:p>
    <w:p w14:paraId="30F982F4" w14:textId="77777777" w:rsidR="007E3D2A" w:rsidRPr="00F97C68" w:rsidRDefault="007E3D2A" w:rsidP="00CC51A1">
      <w:pPr>
        <w:spacing w:after="0" w:line="276" w:lineRule="auto"/>
        <w:jc w:val="center"/>
        <w:rPr>
          <w:rFonts w:ascii="Times New Roman" w:hAnsi="Times New Roman" w:cs="Times New Roman"/>
          <w:b/>
          <w:bCs/>
          <w:snapToGrid w:val="0"/>
          <w:sz w:val="24"/>
          <w:szCs w:val="24"/>
        </w:rPr>
      </w:pPr>
    </w:p>
    <w:p w14:paraId="6F219D49" w14:textId="322A5F27" w:rsidR="00706643" w:rsidRPr="00F97C68" w:rsidRDefault="00706643" w:rsidP="00CC51A1">
      <w:pPr>
        <w:spacing w:after="0" w:line="276" w:lineRule="auto"/>
        <w:jc w:val="center"/>
        <w:rPr>
          <w:rFonts w:ascii="Times New Roman" w:hAnsi="Times New Roman" w:cs="Times New Roman"/>
          <w:b/>
          <w:bCs/>
          <w:sz w:val="24"/>
          <w:szCs w:val="24"/>
        </w:rPr>
      </w:pPr>
    </w:p>
    <w:p w14:paraId="1E912832" w14:textId="312D04CF" w:rsidR="00DD14F8" w:rsidRPr="00F97C68" w:rsidRDefault="00DD14F8" w:rsidP="00CC51A1">
      <w:pPr>
        <w:spacing w:after="0" w:line="276" w:lineRule="auto"/>
        <w:jc w:val="center"/>
        <w:rPr>
          <w:rFonts w:ascii="Times New Roman" w:hAnsi="Times New Roman" w:cs="Times New Roman"/>
          <w:b/>
          <w:bCs/>
          <w:sz w:val="24"/>
          <w:szCs w:val="24"/>
        </w:rPr>
      </w:pPr>
    </w:p>
    <w:p w14:paraId="271E3FEF" w14:textId="6F8E1528" w:rsidR="00DD14F8" w:rsidRPr="00F97C68" w:rsidRDefault="00DD14F8" w:rsidP="00CC51A1">
      <w:pPr>
        <w:spacing w:after="0" w:line="276" w:lineRule="auto"/>
        <w:jc w:val="center"/>
        <w:rPr>
          <w:rFonts w:ascii="Times New Roman" w:hAnsi="Times New Roman" w:cs="Times New Roman"/>
          <w:b/>
          <w:bCs/>
          <w:sz w:val="24"/>
          <w:szCs w:val="24"/>
        </w:rPr>
      </w:pPr>
    </w:p>
    <w:p w14:paraId="38CEA1C2" w14:textId="6A205DA0" w:rsidR="00DD14F8" w:rsidRPr="00F97C68" w:rsidRDefault="00DD14F8" w:rsidP="00CC51A1">
      <w:pPr>
        <w:spacing w:after="0" w:line="276" w:lineRule="auto"/>
        <w:jc w:val="center"/>
        <w:rPr>
          <w:rFonts w:ascii="Times New Roman" w:hAnsi="Times New Roman" w:cs="Times New Roman"/>
          <w:b/>
          <w:bCs/>
          <w:sz w:val="24"/>
          <w:szCs w:val="24"/>
        </w:rPr>
      </w:pPr>
    </w:p>
    <w:p w14:paraId="76B4AE45" w14:textId="77777777" w:rsidR="00DD14F8" w:rsidRPr="00F97C68" w:rsidRDefault="00DD14F8" w:rsidP="00CC51A1">
      <w:pPr>
        <w:spacing w:after="0" w:line="276" w:lineRule="auto"/>
        <w:jc w:val="center"/>
        <w:rPr>
          <w:rFonts w:ascii="Times New Roman" w:hAnsi="Times New Roman" w:cs="Times New Roman"/>
          <w:b/>
          <w:bCs/>
          <w:sz w:val="24"/>
          <w:szCs w:val="24"/>
        </w:rPr>
      </w:pPr>
    </w:p>
    <w:p w14:paraId="779BE0C5" w14:textId="77777777" w:rsidR="00706643" w:rsidRPr="00F97C68" w:rsidRDefault="00706643" w:rsidP="00CC51A1">
      <w:pPr>
        <w:spacing w:after="0" w:line="276" w:lineRule="auto"/>
        <w:jc w:val="center"/>
        <w:rPr>
          <w:rFonts w:ascii="Times New Roman" w:hAnsi="Times New Roman" w:cs="Times New Roman"/>
          <w:b/>
          <w:bCs/>
          <w:sz w:val="24"/>
          <w:szCs w:val="24"/>
        </w:rPr>
      </w:pPr>
      <w:r w:rsidRPr="00F97C68">
        <w:rPr>
          <w:rFonts w:ascii="Times New Roman" w:hAnsi="Times New Roman" w:cs="Times New Roman"/>
          <w:b/>
          <w:bCs/>
          <w:sz w:val="24"/>
          <w:szCs w:val="24"/>
        </w:rPr>
        <w:t>УСЛОВИЯ ЗА ИЗПЪЛНЕНИЕ</w:t>
      </w:r>
    </w:p>
    <w:p w14:paraId="320ACB18" w14:textId="2110865F" w:rsidR="006F034F" w:rsidRPr="00F97C68" w:rsidRDefault="006F034F" w:rsidP="00CC51A1">
      <w:pPr>
        <w:spacing w:after="0" w:line="276" w:lineRule="auto"/>
        <w:jc w:val="center"/>
        <w:rPr>
          <w:rFonts w:ascii="Times New Roman" w:hAnsi="Times New Roman" w:cs="Times New Roman"/>
          <w:b/>
          <w:bCs/>
          <w:sz w:val="24"/>
          <w:szCs w:val="24"/>
        </w:rPr>
      </w:pPr>
    </w:p>
    <w:p w14:paraId="11FFA6E8" w14:textId="77777777" w:rsidR="00DD14F8" w:rsidRPr="00F97C68" w:rsidRDefault="00DD14F8" w:rsidP="00CC51A1">
      <w:pPr>
        <w:spacing w:after="0" w:line="276" w:lineRule="auto"/>
        <w:jc w:val="center"/>
        <w:rPr>
          <w:rFonts w:ascii="Times New Roman" w:hAnsi="Times New Roman" w:cs="Times New Roman"/>
          <w:b/>
          <w:bCs/>
          <w:sz w:val="24"/>
          <w:szCs w:val="24"/>
        </w:rPr>
      </w:pPr>
    </w:p>
    <w:p w14:paraId="7DE146FE" w14:textId="0372889D" w:rsidR="00614B64" w:rsidRPr="00F97C68" w:rsidRDefault="00706643" w:rsidP="00CC51A1">
      <w:pPr>
        <w:spacing w:after="0" w:line="276" w:lineRule="auto"/>
        <w:jc w:val="center"/>
        <w:rPr>
          <w:rFonts w:ascii="Times New Roman" w:hAnsi="Times New Roman" w:cs="Times New Roman"/>
          <w:b/>
          <w:sz w:val="24"/>
          <w:szCs w:val="24"/>
        </w:rPr>
      </w:pPr>
      <w:r w:rsidRPr="00F97C68">
        <w:rPr>
          <w:rFonts w:ascii="Times New Roman" w:hAnsi="Times New Roman" w:cs="Times New Roman"/>
          <w:b/>
          <w:bCs/>
          <w:sz w:val="24"/>
          <w:szCs w:val="24"/>
        </w:rPr>
        <w:t>на проекти по</w:t>
      </w:r>
      <w:r w:rsidRPr="00F97C68" w:rsidDel="00352D2A">
        <w:rPr>
          <w:rFonts w:ascii="Times New Roman" w:hAnsi="Times New Roman" w:cs="Times New Roman"/>
          <w:b/>
          <w:bCs/>
          <w:sz w:val="24"/>
          <w:szCs w:val="24"/>
        </w:rPr>
        <w:t xml:space="preserve"> </w:t>
      </w:r>
      <w:r w:rsidR="00DD14F8" w:rsidRPr="00F97C68">
        <w:rPr>
          <w:rFonts w:ascii="Times New Roman" w:hAnsi="Times New Roman" w:cs="Times New Roman"/>
          <w:b/>
          <w:sz w:val="24"/>
          <w:szCs w:val="24"/>
        </w:rPr>
        <w:t>п</w:t>
      </w:r>
      <w:r w:rsidR="00614B64" w:rsidRPr="00F97C68">
        <w:rPr>
          <w:rFonts w:ascii="Times New Roman" w:hAnsi="Times New Roman" w:cs="Times New Roman"/>
          <w:b/>
          <w:sz w:val="24"/>
          <w:szCs w:val="24"/>
        </w:rPr>
        <w:t>роцедура за подбор на проекти</w:t>
      </w:r>
    </w:p>
    <w:p w14:paraId="45F0E6C8" w14:textId="5E7752B7" w:rsidR="00DD14F8" w:rsidRPr="00F97C68" w:rsidRDefault="00774583" w:rsidP="00CC51A1">
      <w:pPr>
        <w:spacing w:after="0" w:line="276" w:lineRule="auto"/>
        <w:jc w:val="center"/>
        <w:rPr>
          <w:rFonts w:ascii="Times New Roman" w:hAnsi="Times New Roman" w:cs="Times New Roman"/>
          <w:b/>
          <w:sz w:val="24"/>
          <w:szCs w:val="24"/>
        </w:rPr>
      </w:pPr>
      <w:r w:rsidRPr="00F97C68">
        <w:rPr>
          <w:rFonts w:ascii="Times New Roman" w:hAnsi="Times New Roman" w:cs="Times New Roman"/>
          <w:b/>
          <w:sz w:val="24"/>
          <w:szCs w:val="24"/>
        </w:rPr>
        <w:t>BG14MFPR001-1.007 „Специфично оборудване на риболовния кораб, дейности и иновации, целящи опазването на околната среда и на биоразнообразието“</w:t>
      </w:r>
      <w:r w:rsidR="00DD14F8" w:rsidRPr="00F97C68">
        <w:rPr>
          <w:rFonts w:ascii="Times New Roman" w:hAnsi="Times New Roman" w:cs="Times New Roman"/>
          <w:b/>
          <w:sz w:val="24"/>
          <w:szCs w:val="24"/>
        </w:rPr>
        <w:t>,</w:t>
      </w:r>
    </w:p>
    <w:p w14:paraId="0CFD3844" w14:textId="77777777" w:rsidR="00DD14F8" w:rsidRPr="00F97C68" w:rsidRDefault="00DD14F8" w:rsidP="00CC51A1">
      <w:pPr>
        <w:spacing w:after="0" w:line="276" w:lineRule="auto"/>
        <w:jc w:val="center"/>
        <w:rPr>
          <w:rFonts w:ascii="Times New Roman" w:hAnsi="Times New Roman" w:cs="Times New Roman"/>
          <w:b/>
          <w:sz w:val="24"/>
          <w:szCs w:val="24"/>
        </w:rPr>
      </w:pPr>
    </w:p>
    <w:p w14:paraId="0B438464" w14:textId="59EB66FC" w:rsidR="00DD14F8" w:rsidRPr="00F97C68" w:rsidRDefault="00774583" w:rsidP="00CC51A1">
      <w:pPr>
        <w:spacing w:after="0" w:line="276" w:lineRule="auto"/>
        <w:jc w:val="center"/>
        <w:rPr>
          <w:rFonts w:ascii="Times New Roman" w:hAnsi="Times New Roman" w:cs="Times New Roman"/>
          <w:b/>
          <w:bCs/>
          <w:sz w:val="24"/>
          <w:szCs w:val="24"/>
        </w:rPr>
      </w:pPr>
      <w:r w:rsidRPr="00F97C68">
        <w:rPr>
          <w:rFonts w:ascii="Times New Roman" w:hAnsi="Times New Roman" w:cs="Times New Roman"/>
          <w:b/>
          <w:sz w:val="24"/>
          <w:szCs w:val="24"/>
        </w:rPr>
        <w:t>Вид дейност 1.6.1. „Специфично оборудване на риболовния кораб, дейности и иновации, целящи опазването на околната среда и на биоразнообразието”</w:t>
      </w:r>
    </w:p>
    <w:p w14:paraId="79CFFE29" w14:textId="0242A7A2" w:rsidR="00DD14F8" w:rsidRPr="00F97C68" w:rsidRDefault="00DD14F8" w:rsidP="00CC51A1">
      <w:pPr>
        <w:spacing w:after="0" w:line="276" w:lineRule="auto"/>
        <w:jc w:val="center"/>
        <w:rPr>
          <w:rFonts w:ascii="Times New Roman" w:hAnsi="Times New Roman" w:cs="Times New Roman"/>
          <w:b/>
          <w:bCs/>
          <w:snapToGrid w:val="0"/>
          <w:sz w:val="24"/>
          <w:szCs w:val="24"/>
        </w:rPr>
      </w:pPr>
      <w:r w:rsidRPr="00F97C68">
        <w:rPr>
          <w:rFonts w:ascii="Times New Roman" w:hAnsi="Times New Roman" w:cs="Times New Roman"/>
          <w:b/>
          <w:bCs/>
          <w:snapToGrid w:val="0"/>
          <w:sz w:val="24"/>
          <w:szCs w:val="24"/>
        </w:rPr>
        <w:t xml:space="preserve">Програма за морско дело, рибарство и </w:t>
      </w:r>
      <w:proofErr w:type="spellStart"/>
      <w:r w:rsidRPr="00F97C68">
        <w:rPr>
          <w:rFonts w:ascii="Times New Roman" w:hAnsi="Times New Roman" w:cs="Times New Roman"/>
          <w:b/>
          <w:bCs/>
          <w:snapToGrid w:val="0"/>
          <w:sz w:val="24"/>
          <w:szCs w:val="24"/>
        </w:rPr>
        <w:t>аквакултури</w:t>
      </w:r>
      <w:proofErr w:type="spellEnd"/>
      <w:r w:rsidRPr="00F97C68">
        <w:rPr>
          <w:rFonts w:ascii="Times New Roman" w:hAnsi="Times New Roman" w:cs="Times New Roman"/>
          <w:b/>
          <w:bCs/>
          <w:snapToGrid w:val="0"/>
          <w:sz w:val="24"/>
          <w:szCs w:val="24"/>
        </w:rPr>
        <w:t xml:space="preserve"> 2021-2027</w:t>
      </w:r>
    </w:p>
    <w:p w14:paraId="1BA18DEE" w14:textId="77777777" w:rsidR="006F034F" w:rsidRPr="00F97C68" w:rsidRDefault="006F034F" w:rsidP="00CC51A1">
      <w:pPr>
        <w:spacing w:after="0" w:line="276" w:lineRule="auto"/>
        <w:jc w:val="center"/>
        <w:rPr>
          <w:rFonts w:ascii="Times New Roman" w:hAnsi="Times New Roman" w:cs="Times New Roman"/>
          <w:b/>
          <w:bCs/>
          <w:sz w:val="24"/>
          <w:szCs w:val="24"/>
        </w:rPr>
      </w:pPr>
    </w:p>
    <w:p w14:paraId="1FCE9BE2" w14:textId="77777777" w:rsidR="00F158FD" w:rsidRPr="00F97C68" w:rsidRDefault="006F034F" w:rsidP="00CC51A1">
      <w:pPr>
        <w:spacing w:after="0" w:line="276" w:lineRule="auto"/>
        <w:jc w:val="center"/>
        <w:rPr>
          <w:rFonts w:ascii="Times New Roman" w:hAnsi="Times New Roman" w:cs="Times New Roman"/>
          <w:b/>
          <w:bCs/>
          <w:sz w:val="24"/>
          <w:szCs w:val="24"/>
        </w:rPr>
      </w:pPr>
      <w:r w:rsidRPr="00F97C68">
        <w:rPr>
          <w:rFonts w:ascii="Times New Roman" w:hAnsi="Times New Roman" w:cs="Times New Roman"/>
          <w:b/>
          <w:bCs/>
          <w:sz w:val="24"/>
          <w:szCs w:val="24"/>
        </w:rPr>
        <w:br w:type="page"/>
      </w:r>
    </w:p>
    <w:p w14:paraId="0FAF8C19" w14:textId="77777777" w:rsidR="006F034F" w:rsidRPr="00F97C68" w:rsidRDefault="006F034F" w:rsidP="00CC51A1">
      <w:pPr>
        <w:spacing w:after="0" w:line="276" w:lineRule="auto"/>
        <w:jc w:val="center"/>
        <w:rPr>
          <w:rFonts w:ascii="Times New Roman" w:hAnsi="Times New Roman" w:cs="Times New Roman"/>
          <w:sz w:val="24"/>
          <w:szCs w:val="24"/>
        </w:rPr>
      </w:pPr>
    </w:p>
    <w:p w14:paraId="5C9E5BAB" w14:textId="77777777" w:rsidR="00706643" w:rsidRPr="00F97C68" w:rsidRDefault="00706643" w:rsidP="00CC51A1">
      <w:pPr>
        <w:pStyle w:val="TOCHeading"/>
        <w:spacing w:before="0"/>
        <w:rPr>
          <w:rFonts w:ascii="Times New Roman" w:hAnsi="Times New Roman"/>
          <w:sz w:val="24"/>
          <w:szCs w:val="24"/>
          <w:lang w:val="bg-BG"/>
        </w:rPr>
      </w:pPr>
      <w:r w:rsidRPr="00F97C68">
        <w:rPr>
          <w:rFonts w:ascii="Times New Roman" w:hAnsi="Times New Roman"/>
          <w:sz w:val="24"/>
          <w:szCs w:val="24"/>
          <w:lang w:val="bg-BG"/>
        </w:rPr>
        <w:t>Съдържание</w:t>
      </w:r>
    </w:p>
    <w:p w14:paraId="422F9EFD" w14:textId="77777777" w:rsidR="00706643" w:rsidRPr="00F97C68" w:rsidRDefault="00706643" w:rsidP="00CC51A1">
      <w:pPr>
        <w:spacing w:after="0" w:line="276" w:lineRule="auto"/>
        <w:rPr>
          <w:rFonts w:ascii="Times New Roman" w:hAnsi="Times New Roman" w:cs="Times New Roman"/>
          <w:sz w:val="24"/>
          <w:szCs w:val="24"/>
          <w:lang w:eastAsia="bg-BG"/>
        </w:rPr>
      </w:pPr>
    </w:p>
    <w:p w14:paraId="37F33105" w14:textId="77777777" w:rsidR="001C0916" w:rsidRPr="00F97C68" w:rsidRDefault="00706643" w:rsidP="00CC51A1">
      <w:pPr>
        <w:pStyle w:val="TOC2"/>
        <w:tabs>
          <w:tab w:val="left" w:pos="440"/>
        </w:tabs>
        <w:spacing w:after="0" w:line="276" w:lineRule="auto"/>
        <w:rPr>
          <w:rFonts w:ascii="Times New Roman" w:eastAsia="Times New Roman" w:hAnsi="Times New Roman" w:cs="Times New Roman"/>
          <w:sz w:val="24"/>
          <w:szCs w:val="24"/>
        </w:rPr>
      </w:pPr>
      <w:r w:rsidRPr="00F97C68">
        <w:rPr>
          <w:rFonts w:ascii="Times New Roman" w:hAnsi="Times New Roman" w:cs="Times New Roman"/>
          <w:sz w:val="24"/>
          <w:szCs w:val="24"/>
        </w:rPr>
        <w:fldChar w:fldCharType="begin"/>
      </w:r>
      <w:r w:rsidRPr="00F97C68">
        <w:rPr>
          <w:rFonts w:ascii="Times New Roman" w:hAnsi="Times New Roman" w:cs="Times New Roman"/>
          <w:sz w:val="24"/>
          <w:szCs w:val="24"/>
        </w:rPr>
        <w:instrText xml:space="preserve"> TOC \o "1-3" \h \z \u </w:instrText>
      </w:r>
      <w:r w:rsidRPr="00F97C68">
        <w:rPr>
          <w:rFonts w:ascii="Times New Roman" w:hAnsi="Times New Roman" w:cs="Times New Roman"/>
          <w:sz w:val="24"/>
          <w:szCs w:val="24"/>
        </w:rPr>
        <w:fldChar w:fldCharType="separate"/>
      </w:r>
      <w:hyperlink w:anchor="_Toc509920774" w:history="1">
        <w:r w:rsidR="001C0916" w:rsidRPr="00F97C68">
          <w:rPr>
            <w:rStyle w:val="Hyperlink"/>
            <w:rFonts w:ascii="Times New Roman" w:hAnsi="Times New Roman" w:cs="Times New Roman"/>
            <w:b/>
            <w:bCs/>
            <w:color w:val="auto"/>
            <w:sz w:val="24"/>
            <w:szCs w:val="24"/>
            <w:u w:val="none"/>
          </w:rPr>
          <w:t>1.</w:t>
        </w:r>
        <w:r w:rsidR="006F034F" w:rsidRPr="00F97C68">
          <w:rPr>
            <w:rFonts w:ascii="Times New Roman" w:eastAsia="Times New Roman" w:hAnsi="Times New Roman" w:cs="Times New Roman"/>
            <w:sz w:val="24"/>
            <w:szCs w:val="24"/>
            <w:lang w:val="en-US"/>
          </w:rPr>
          <w:t xml:space="preserve"> </w:t>
        </w:r>
        <w:r w:rsidR="001C0916" w:rsidRPr="00F97C68">
          <w:rPr>
            <w:rStyle w:val="Hyperlink"/>
            <w:rFonts w:ascii="Times New Roman" w:hAnsi="Times New Roman" w:cs="Times New Roman"/>
            <w:b/>
            <w:bCs/>
            <w:color w:val="auto"/>
            <w:sz w:val="24"/>
            <w:szCs w:val="24"/>
            <w:u w:val="none"/>
          </w:rPr>
          <w:t>Техническо изпълнение на проектите</w:t>
        </w:r>
        <w:r w:rsidR="001C0916" w:rsidRPr="00F97C68">
          <w:rPr>
            <w:rFonts w:ascii="Times New Roman" w:hAnsi="Times New Roman" w:cs="Times New Roman"/>
            <w:webHidden/>
            <w:sz w:val="24"/>
            <w:szCs w:val="24"/>
          </w:rPr>
          <w:tab/>
        </w:r>
      </w:hyperlink>
      <w:r w:rsidR="00A1293D" w:rsidRPr="00F97C68">
        <w:rPr>
          <w:rStyle w:val="Hyperlink"/>
          <w:rFonts w:ascii="Times New Roman" w:hAnsi="Times New Roman" w:cs="Times New Roman"/>
          <w:color w:val="auto"/>
          <w:sz w:val="24"/>
          <w:szCs w:val="24"/>
          <w:u w:val="none"/>
        </w:rPr>
        <w:t>3</w:t>
      </w:r>
    </w:p>
    <w:p w14:paraId="07AC4FE2" w14:textId="301DB17B" w:rsidR="001C0916" w:rsidRPr="00F97C68" w:rsidRDefault="00740DE8" w:rsidP="00CC51A1">
      <w:pPr>
        <w:pStyle w:val="TOC2"/>
        <w:tabs>
          <w:tab w:val="left" w:pos="440"/>
        </w:tabs>
        <w:spacing w:after="0" w:line="276" w:lineRule="auto"/>
        <w:rPr>
          <w:rFonts w:ascii="Times New Roman" w:eastAsia="Times New Roman" w:hAnsi="Times New Roman" w:cs="Times New Roman"/>
          <w:sz w:val="24"/>
          <w:szCs w:val="24"/>
        </w:rPr>
      </w:pPr>
      <w:hyperlink w:anchor="_Toc509920775" w:history="1">
        <w:r w:rsidR="00510E20" w:rsidRPr="00F97C68">
          <w:rPr>
            <w:rStyle w:val="Hyperlink"/>
            <w:rFonts w:ascii="Times New Roman" w:hAnsi="Times New Roman" w:cs="Times New Roman"/>
            <w:b/>
            <w:bCs/>
            <w:color w:val="auto"/>
            <w:sz w:val="24"/>
            <w:szCs w:val="24"/>
            <w:u w:val="none"/>
          </w:rPr>
          <w:t>2.</w:t>
        </w:r>
        <w:r w:rsidR="00510E20" w:rsidRPr="00F97C68">
          <w:rPr>
            <w:rFonts w:ascii="Times New Roman" w:eastAsia="Times New Roman" w:hAnsi="Times New Roman" w:cs="Times New Roman"/>
            <w:sz w:val="24"/>
            <w:szCs w:val="24"/>
            <w:lang w:val="en-US"/>
          </w:rPr>
          <w:t xml:space="preserve"> </w:t>
        </w:r>
        <w:r w:rsidR="00510E20" w:rsidRPr="00F97C68">
          <w:rPr>
            <w:rStyle w:val="Hyperlink"/>
            <w:rFonts w:ascii="Times New Roman" w:hAnsi="Times New Roman" w:cs="Times New Roman"/>
            <w:b/>
            <w:bCs/>
            <w:color w:val="auto"/>
            <w:sz w:val="24"/>
            <w:szCs w:val="24"/>
            <w:u w:val="none"/>
          </w:rPr>
          <w:t>Финансово изпълнение на проектите и плащане.</w:t>
        </w:r>
        <w:r w:rsidR="00510E20" w:rsidRPr="00F97C68">
          <w:rPr>
            <w:rFonts w:ascii="Times New Roman" w:hAnsi="Times New Roman" w:cs="Times New Roman"/>
            <w:webHidden/>
            <w:sz w:val="24"/>
            <w:szCs w:val="24"/>
          </w:rPr>
          <w:tab/>
          <w:t>12</w:t>
        </w:r>
      </w:hyperlink>
    </w:p>
    <w:p w14:paraId="78813404" w14:textId="6EB2B154" w:rsidR="00A1293D" w:rsidRPr="00F97C68" w:rsidRDefault="00740DE8" w:rsidP="00CC51A1">
      <w:pPr>
        <w:pStyle w:val="TOC2"/>
        <w:tabs>
          <w:tab w:val="left" w:pos="440"/>
        </w:tabs>
        <w:spacing w:after="0" w:line="276" w:lineRule="auto"/>
        <w:rPr>
          <w:rStyle w:val="Hyperlink"/>
          <w:rFonts w:ascii="Times New Roman" w:hAnsi="Times New Roman" w:cs="Times New Roman"/>
          <w:color w:val="auto"/>
          <w:sz w:val="24"/>
          <w:szCs w:val="24"/>
          <w:u w:val="none"/>
        </w:rPr>
      </w:pPr>
      <w:hyperlink w:anchor="_Toc509920776" w:history="1">
        <w:r w:rsidR="001C0916" w:rsidRPr="00F97C68">
          <w:rPr>
            <w:rStyle w:val="Hyperlink"/>
            <w:rFonts w:ascii="Times New Roman" w:hAnsi="Times New Roman" w:cs="Times New Roman"/>
            <w:b/>
            <w:bCs/>
            <w:color w:val="auto"/>
            <w:sz w:val="24"/>
            <w:szCs w:val="24"/>
            <w:u w:val="none"/>
          </w:rPr>
          <w:t>3.</w:t>
        </w:r>
        <w:r w:rsidR="006F034F" w:rsidRPr="00F97C68">
          <w:rPr>
            <w:rFonts w:ascii="Times New Roman" w:eastAsia="Times New Roman" w:hAnsi="Times New Roman" w:cs="Times New Roman"/>
            <w:sz w:val="24"/>
            <w:szCs w:val="24"/>
            <w:lang w:val="en-US"/>
          </w:rPr>
          <w:t xml:space="preserve"> </w:t>
        </w:r>
        <w:r w:rsidR="001C0916" w:rsidRPr="00F97C68">
          <w:rPr>
            <w:rStyle w:val="Hyperlink"/>
            <w:rFonts w:ascii="Times New Roman" w:hAnsi="Times New Roman" w:cs="Times New Roman"/>
            <w:b/>
            <w:bCs/>
            <w:color w:val="auto"/>
            <w:sz w:val="24"/>
            <w:szCs w:val="24"/>
            <w:u w:val="none"/>
          </w:rPr>
          <w:t>Мерки за информиране и публичност</w:t>
        </w:r>
        <w:r w:rsidR="001C0916" w:rsidRPr="00F97C68">
          <w:rPr>
            <w:rFonts w:ascii="Times New Roman" w:hAnsi="Times New Roman" w:cs="Times New Roman"/>
            <w:webHidden/>
            <w:sz w:val="24"/>
            <w:szCs w:val="24"/>
          </w:rPr>
          <w:tab/>
        </w:r>
      </w:hyperlink>
      <w:r w:rsidR="00510E20" w:rsidRPr="00F97C68">
        <w:rPr>
          <w:rStyle w:val="Hyperlink"/>
          <w:rFonts w:ascii="Times New Roman" w:hAnsi="Times New Roman" w:cs="Times New Roman"/>
          <w:color w:val="auto"/>
          <w:sz w:val="24"/>
          <w:szCs w:val="24"/>
          <w:u w:val="none"/>
        </w:rPr>
        <w:t>12</w:t>
      </w:r>
    </w:p>
    <w:p w14:paraId="0FB57006" w14:textId="5849DD7F" w:rsidR="001C0916" w:rsidRPr="00F97C68" w:rsidRDefault="00740DE8" w:rsidP="00CC51A1">
      <w:pPr>
        <w:pStyle w:val="TOC2"/>
        <w:tabs>
          <w:tab w:val="left" w:pos="440"/>
        </w:tabs>
        <w:spacing w:after="0" w:line="276" w:lineRule="auto"/>
        <w:rPr>
          <w:rFonts w:ascii="Times New Roman" w:eastAsia="Times New Roman" w:hAnsi="Times New Roman" w:cs="Times New Roman"/>
          <w:sz w:val="24"/>
          <w:szCs w:val="24"/>
        </w:rPr>
      </w:pPr>
      <w:hyperlink w:anchor="_Toc509920777" w:history="1">
        <w:r w:rsidR="00510E20" w:rsidRPr="00F97C68">
          <w:rPr>
            <w:rStyle w:val="Hyperlink"/>
            <w:rFonts w:ascii="Times New Roman" w:hAnsi="Times New Roman" w:cs="Times New Roman"/>
            <w:b/>
            <w:bCs/>
            <w:color w:val="auto"/>
            <w:sz w:val="24"/>
            <w:szCs w:val="24"/>
            <w:u w:val="none"/>
          </w:rPr>
          <w:t>4.</w:t>
        </w:r>
        <w:r w:rsidR="00510E20" w:rsidRPr="00F97C68">
          <w:rPr>
            <w:rStyle w:val="Hyperlink"/>
            <w:rFonts w:ascii="Times New Roman" w:hAnsi="Times New Roman" w:cs="Times New Roman"/>
            <w:b/>
            <w:bCs/>
            <w:color w:val="auto"/>
            <w:sz w:val="24"/>
            <w:szCs w:val="24"/>
            <w:u w:val="none"/>
            <w:lang w:val="en-US"/>
          </w:rPr>
          <w:t xml:space="preserve"> </w:t>
        </w:r>
        <w:r w:rsidR="00510E20" w:rsidRPr="00F97C68">
          <w:rPr>
            <w:rStyle w:val="Hyperlink"/>
            <w:rFonts w:ascii="Times New Roman" w:hAnsi="Times New Roman" w:cs="Times New Roman"/>
            <w:b/>
            <w:bCs/>
            <w:color w:val="auto"/>
            <w:sz w:val="24"/>
            <w:szCs w:val="24"/>
            <w:u w:val="none"/>
          </w:rPr>
          <w:t>Приложения към Условията за изпълнение:</w:t>
        </w:r>
        <w:r w:rsidR="00510E20" w:rsidRPr="00F97C68">
          <w:rPr>
            <w:rFonts w:ascii="Times New Roman" w:hAnsi="Times New Roman" w:cs="Times New Roman"/>
            <w:webHidden/>
            <w:sz w:val="24"/>
            <w:szCs w:val="24"/>
          </w:rPr>
          <w:tab/>
        </w:r>
        <w:r w:rsidR="00510E20" w:rsidRPr="00F97C68">
          <w:rPr>
            <w:rFonts w:ascii="Times New Roman" w:hAnsi="Times New Roman" w:cs="Times New Roman"/>
            <w:webHidden/>
            <w:sz w:val="24"/>
            <w:szCs w:val="24"/>
          </w:rPr>
          <w:fldChar w:fldCharType="begin"/>
        </w:r>
        <w:r w:rsidR="00510E20" w:rsidRPr="00F97C68">
          <w:rPr>
            <w:rFonts w:ascii="Times New Roman" w:hAnsi="Times New Roman" w:cs="Times New Roman"/>
            <w:webHidden/>
            <w:sz w:val="24"/>
            <w:szCs w:val="24"/>
          </w:rPr>
          <w:instrText xml:space="preserve"> PAGEREF _Toc509920777 \h </w:instrText>
        </w:r>
        <w:r w:rsidR="00510E20" w:rsidRPr="00F97C68">
          <w:rPr>
            <w:rFonts w:ascii="Times New Roman" w:hAnsi="Times New Roman" w:cs="Times New Roman"/>
            <w:webHidden/>
            <w:sz w:val="24"/>
            <w:szCs w:val="24"/>
          </w:rPr>
        </w:r>
        <w:r w:rsidR="00510E20" w:rsidRPr="00F97C68">
          <w:rPr>
            <w:rFonts w:ascii="Times New Roman" w:hAnsi="Times New Roman" w:cs="Times New Roman"/>
            <w:webHidden/>
            <w:sz w:val="24"/>
            <w:szCs w:val="24"/>
          </w:rPr>
          <w:fldChar w:fldCharType="separate"/>
        </w:r>
        <w:r w:rsidR="00510E20" w:rsidRPr="00F97C68">
          <w:rPr>
            <w:rFonts w:ascii="Times New Roman" w:hAnsi="Times New Roman" w:cs="Times New Roman"/>
            <w:webHidden/>
            <w:sz w:val="24"/>
            <w:szCs w:val="24"/>
          </w:rPr>
          <w:t>13</w:t>
        </w:r>
        <w:r w:rsidR="00510E20" w:rsidRPr="00F97C68">
          <w:rPr>
            <w:rFonts w:ascii="Times New Roman" w:hAnsi="Times New Roman" w:cs="Times New Roman"/>
            <w:webHidden/>
            <w:sz w:val="24"/>
            <w:szCs w:val="24"/>
          </w:rPr>
          <w:fldChar w:fldCharType="end"/>
        </w:r>
      </w:hyperlink>
    </w:p>
    <w:p w14:paraId="3E973F51" w14:textId="74B0C76C" w:rsidR="00706643" w:rsidRPr="00F97C68" w:rsidRDefault="00706643" w:rsidP="00CC51A1">
      <w:pPr>
        <w:spacing w:after="0" w:line="276" w:lineRule="auto"/>
        <w:rPr>
          <w:rFonts w:ascii="Times New Roman" w:hAnsi="Times New Roman" w:cs="Times New Roman"/>
          <w:sz w:val="24"/>
          <w:szCs w:val="24"/>
        </w:rPr>
      </w:pPr>
      <w:r w:rsidRPr="00F97C68">
        <w:rPr>
          <w:rFonts w:ascii="Times New Roman" w:hAnsi="Times New Roman" w:cs="Times New Roman"/>
          <w:sz w:val="24"/>
          <w:szCs w:val="24"/>
        </w:rPr>
        <w:fldChar w:fldCharType="end"/>
      </w:r>
    </w:p>
    <w:p w14:paraId="3CDF5DF7" w14:textId="7939158A" w:rsidR="00DD14F8" w:rsidRPr="00F97C68" w:rsidRDefault="00DD14F8" w:rsidP="00CC51A1">
      <w:pPr>
        <w:spacing w:after="0" w:line="276" w:lineRule="auto"/>
        <w:rPr>
          <w:rFonts w:ascii="Times New Roman" w:hAnsi="Times New Roman" w:cs="Times New Roman"/>
          <w:sz w:val="24"/>
          <w:szCs w:val="24"/>
        </w:rPr>
      </w:pPr>
    </w:p>
    <w:p w14:paraId="1DFC5389" w14:textId="2F343BF6" w:rsidR="00DD14F8" w:rsidRPr="00F97C68" w:rsidRDefault="00DD14F8" w:rsidP="00CC51A1">
      <w:pPr>
        <w:spacing w:after="0" w:line="276" w:lineRule="auto"/>
        <w:rPr>
          <w:rFonts w:ascii="Times New Roman" w:hAnsi="Times New Roman" w:cs="Times New Roman"/>
          <w:sz w:val="24"/>
          <w:szCs w:val="24"/>
        </w:rPr>
      </w:pPr>
      <w:r w:rsidRPr="00F97C68">
        <w:rPr>
          <w:rFonts w:ascii="Times New Roman" w:hAnsi="Times New Roman" w:cs="Times New Roman"/>
          <w:sz w:val="24"/>
          <w:szCs w:val="24"/>
        </w:rPr>
        <w:br w:type="page"/>
      </w:r>
    </w:p>
    <w:p w14:paraId="53716CC4" w14:textId="1D4E7357" w:rsidR="00DD14F8" w:rsidRPr="00F97C68" w:rsidRDefault="00DD14F8" w:rsidP="00CC51A1">
      <w:pPr>
        <w:keepNext/>
        <w:keepLines/>
        <w:spacing w:after="0" w:line="276" w:lineRule="auto"/>
        <w:jc w:val="both"/>
        <w:outlineLvl w:val="1"/>
        <w:rPr>
          <w:rFonts w:ascii="Times New Roman" w:hAnsi="Times New Roman" w:cs="Times New Roman"/>
          <w:b/>
          <w:bCs/>
          <w:color w:val="0070C0"/>
          <w:sz w:val="24"/>
          <w:szCs w:val="24"/>
        </w:rPr>
      </w:pPr>
      <w:r w:rsidRPr="00F97C68">
        <w:rPr>
          <w:rFonts w:ascii="Times New Roman" w:hAnsi="Times New Roman" w:cs="Times New Roman"/>
          <w:b/>
          <w:bCs/>
          <w:color w:val="0070C0"/>
          <w:sz w:val="24"/>
          <w:szCs w:val="24"/>
        </w:rPr>
        <w:lastRenderedPageBreak/>
        <w:t>1.</w:t>
      </w:r>
      <w:r w:rsidR="00E02A98" w:rsidRPr="00F97C68">
        <w:rPr>
          <w:rFonts w:ascii="Times New Roman" w:hAnsi="Times New Roman" w:cs="Times New Roman"/>
          <w:b/>
          <w:bCs/>
          <w:color w:val="0070C0"/>
          <w:sz w:val="24"/>
          <w:szCs w:val="24"/>
        </w:rPr>
        <w:t xml:space="preserve"> </w:t>
      </w:r>
      <w:r w:rsidRPr="00F97C68">
        <w:rPr>
          <w:rFonts w:ascii="Times New Roman" w:hAnsi="Times New Roman" w:cs="Times New Roman"/>
          <w:b/>
          <w:bCs/>
          <w:color w:val="0070C0"/>
          <w:sz w:val="24"/>
          <w:szCs w:val="24"/>
        </w:rPr>
        <w:t>Техническо изпълнение на проектите</w:t>
      </w:r>
    </w:p>
    <w:p w14:paraId="6D24F018" w14:textId="77777777" w:rsidR="00D421A6" w:rsidRPr="00F97C68" w:rsidRDefault="00DD14F8" w:rsidP="00CC51A1">
      <w:pPr>
        <w:spacing w:before="120" w:after="120" w:line="276" w:lineRule="auto"/>
        <w:ind w:firstLine="567"/>
        <w:jc w:val="both"/>
        <w:rPr>
          <w:rFonts w:ascii="Times New Roman" w:hAnsi="Times New Roman" w:cs="Times New Roman"/>
          <w:sz w:val="24"/>
          <w:szCs w:val="24"/>
        </w:rPr>
      </w:pPr>
      <w:r w:rsidRPr="00F97C68">
        <w:rPr>
          <w:rFonts w:ascii="Times New Roman" w:hAnsi="Times New Roman" w:cs="Times New Roman"/>
          <w:bCs/>
          <w:sz w:val="24"/>
          <w:szCs w:val="24"/>
        </w:rPr>
        <w:t>При изпълнението на проектното предложение (ПП)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w:t>
      </w:r>
    </w:p>
    <w:p w14:paraId="782D185F" w14:textId="77777777" w:rsidR="00F64ECF" w:rsidRPr="00F97C68" w:rsidRDefault="00F64ECF"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Бенефициентите трябва да зачитат посочените във 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 принципи, като добро финансово управление, прозрачност и недискриминация.</w:t>
      </w:r>
    </w:p>
    <w:p w14:paraId="4520D865" w14:textId="0A350357" w:rsidR="00F64ECF" w:rsidRPr="00F97C68" w:rsidRDefault="00F64ECF"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Съгласно чл. 2, т. 65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2D291BDA" w14:textId="77777777" w:rsidR="00291DBD" w:rsidRPr="00F97C68" w:rsidRDefault="00291DBD"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Съгласно чл. 33, параграф 1, букви „а“, „б“ и „в“ на Финансовия регламент:</w:t>
      </w:r>
    </w:p>
    <w:p w14:paraId="1D1E4580" w14:textId="77777777" w:rsidR="00291DBD" w:rsidRPr="00F97C68" w:rsidRDefault="00291DBD"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а) принципа на икономичност, според който ресурсите, използвани от съответната институция на Съюза за осъществяване на нейните дейности, се предоставят своевременно, в подходящо количество и качество и на най-добрата цена;;</w:t>
      </w:r>
    </w:p>
    <w:p w14:paraId="2D5D0808" w14:textId="77777777" w:rsidR="00291DBD" w:rsidRPr="00F97C68" w:rsidRDefault="00291DBD"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б) принципа на ефикасност, който е свързан с най-доброто съотношение между използваните ресурси, предприетите дейности и постигането на целите;</w:t>
      </w:r>
    </w:p>
    <w:p w14:paraId="1D326FBE" w14:textId="6509EE26" w:rsidR="00291DBD" w:rsidRPr="00F97C68" w:rsidRDefault="00291DBD"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в) принципа на ефективност, който е свързан със степента, в която се постигат поставените цели посредством предприетите дейности.</w:t>
      </w:r>
    </w:p>
    <w:p w14:paraId="4A93BF0C"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21150F7F"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p>
    <w:p w14:paraId="624B2BBB" w14:textId="5D1C831F" w:rsidR="006726A5" w:rsidRDefault="006726A5"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b/>
          <w:bCs/>
          <w:sz w:val="24"/>
          <w:szCs w:val="24"/>
        </w:rPr>
        <w:t>ВАЖНО:</w:t>
      </w:r>
      <w:r w:rsidRPr="00F97C68">
        <w:rPr>
          <w:rFonts w:ascii="Times New Roman" w:hAnsi="Times New Roman" w:cs="Times New Roman"/>
          <w:bCs/>
          <w:sz w:val="24"/>
          <w:szCs w:val="24"/>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избран/и изпълнител/и и сключен/и договор/и за предвидените дейности, съгласно одобрения проект, както и да е започнало изпълнението на проекта. </w:t>
      </w:r>
      <w:r w:rsidRPr="00F97C68">
        <w:rPr>
          <w:rFonts w:ascii="Times New Roman" w:hAnsi="Times New Roman" w:cs="Times New Roman"/>
          <w:sz w:val="24"/>
          <w:szCs w:val="24"/>
        </w:rPr>
        <w:t>Съгласно чл. 39, ал. 4 от Закона за управление на средствата от Европейските фондове при споделено управление</w:t>
      </w:r>
      <w:r w:rsidR="00383690" w:rsidRPr="00F97C68">
        <w:rPr>
          <w:rFonts w:ascii="Times New Roman" w:hAnsi="Times New Roman" w:cs="Times New Roman"/>
          <w:sz w:val="24"/>
          <w:szCs w:val="24"/>
        </w:rPr>
        <w:t xml:space="preserve"> (ЗУСЕФСУ)</w:t>
      </w:r>
      <w:r w:rsidRPr="00F97C68">
        <w:rPr>
          <w:rFonts w:ascii="Times New Roman" w:hAnsi="Times New Roman" w:cs="Times New Roman"/>
          <w:sz w:val="24"/>
          <w:szCs w:val="24"/>
        </w:rPr>
        <w:t>,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ПМС № 23/13.02.2023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14:paraId="29DF313A" w14:textId="77777777" w:rsidR="00F97C68" w:rsidRPr="00F97C68" w:rsidRDefault="00F97C68" w:rsidP="00CC51A1">
      <w:pPr>
        <w:spacing w:before="120" w:after="120" w:line="276" w:lineRule="auto"/>
        <w:jc w:val="both"/>
        <w:rPr>
          <w:rFonts w:ascii="Times New Roman" w:hAnsi="Times New Roman" w:cs="Times New Roman"/>
          <w:sz w:val="24"/>
          <w:szCs w:val="24"/>
        </w:rPr>
      </w:pPr>
    </w:p>
    <w:p w14:paraId="78D992A0" w14:textId="13C38105" w:rsidR="006726A5" w:rsidRPr="00F97C68" w:rsidRDefault="006726A5" w:rsidP="00CC51A1">
      <w:pPr>
        <w:keepNext/>
        <w:keepLines/>
        <w:spacing w:before="120" w:after="120" w:line="276" w:lineRule="auto"/>
        <w:jc w:val="both"/>
        <w:outlineLvl w:val="1"/>
        <w:rPr>
          <w:rFonts w:ascii="Times New Roman" w:hAnsi="Times New Roman" w:cs="Times New Roman"/>
          <w:b/>
          <w:bCs/>
          <w:color w:val="5B9BD5"/>
          <w:sz w:val="24"/>
          <w:szCs w:val="24"/>
        </w:rPr>
      </w:pPr>
      <w:r w:rsidRPr="00F97C68">
        <w:rPr>
          <w:rFonts w:ascii="Times New Roman" w:hAnsi="Times New Roman" w:cs="Times New Roman"/>
          <w:b/>
          <w:bCs/>
          <w:color w:val="5B9BD5"/>
          <w:sz w:val="24"/>
          <w:szCs w:val="24"/>
        </w:rPr>
        <w:t>1.</w:t>
      </w:r>
      <w:proofErr w:type="spellStart"/>
      <w:r w:rsidRPr="00F97C68">
        <w:rPr>
          <w:rFonts w:ascii="Times New Roman" w:hAnsi="Times New Roman" w:cs="Times New Roman"/>
          <w:b/>
          <w:bCs/>
          <w:color w:val="5B9BD5"/>
          <w:sz w:val="24"/>
          <w:szCs w:val="24"/>
        </w:rPr>
        <w:t>1</w:t>
      </w:r>
      <w:proofErr w:type="spellEnd"/>
      <w:r w:rsidRPr="00F97C68">
        <w:rPr>
          <w:rFonts w:ascii="Times New Roman" w:hAnsi="Times New Roman" w:cs="Times New Roman"/>
          <w:b/>
          <w:bCs/>
          <w:color w:val="5B9BD5"/>
          <w:sz w:val="24"/>
          <w:szCs w:val="24"/>
        </w:rPr>
        <w:t xml:space="preserve">. </w:t>
      </w:r>
      <w:r w:rsidR="000F2EA8" w:rsidRPr="00F97C68">
        <w:rPr>
          <w:rFonts w:ascii="Times New Roman" w:hAnsi="Times New Roman" w:cs="Times New Roman"/>
          <w:b/>
          <w:bCs/>
          <w:color w:val="5B9BD5"/>
          <w:sz w:val="24"/>
          <w:szCs w:val="24"/>
        </w:rPr>
        <w:t xml:space="preserve">Процедури </w:t>
      </w:r>
      <w:r w:rsidRPr="00F97C68">
        <w:rPr>
          <w:rFonts w:ascii="Times New Roman" w:hAnsi="Times New Roman" w:cs="Times New Roman"/>
          <w:b/>
          <w:bCs/>
          <w:color w:val="5B9BD5"/>
          <w:sz w:val="24"/>
          <w:szCs w:val="24"/>
        </w:rPr>
        <w:t>за избор на изпълнител.</w:t>
      </w:r>
    </w:p>
    <w:p w14:paraId="4DDB0154"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Бенефициентите могат да изберат изпълнител по следния ред:</w:t>
      </w:r>
    </w:p>
    <w:p w14:paraId="65CEE16F" w14:textId="77777777" w:rsidR="006726A5" w:rsidRPr="00F97C68" w:rsidRDefault="006726A5" w:rsidP="00CC51A1">
      <w:pPr>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
          <w:bCs/>
          <w:sz w:val="24"/>
          <w:szCs w:val="24"/>
        </w:rPr>
        <w:t>А.</w:t>
      </w:r>
      <w:r w:rsidRPr="00F97C68">
        <w:rPr>
          <w:rFonts w:ascii="Times New Roman" w:hAnsi="Times New Roman" w:cs="Times New Roman"/>
          <w:bCs/>
          <w:sz w:val="24"/>
          <w:szCs w:val="24"/>
        </w:rPr>
        <w:t xml:space="preserve"> </w:t>
      </w:r>
      <w:r w:rsidRPr="00F97C68">
        <w:rPr>
          <w:rFonts w:ascii="Times New Roman" w:hAnsi="Times New Roman" w:cs="Times New Roman"/>
          <w:b/>
          <w:bCs/>
          <w:sz w:val="24"/>
          <w:szCs w:val="24"/>
        </w:rPr>
        <w:t xml:space="preserve">„Процедура за избор с публична покана“ </w:t>
      </w:r>
      <w:r w:rsidRPr="00F97C68">
        <w:rPr>
          <w:rFonts w:ascii="Times New Roman" w:hAnsi="Times New Roman" w:cs="Times New Roman"/>
          <w:bCs/>
          <w:sz w:val="24"/>
          <w:szCs w:val="24"/>
        </w:rPr>
        <w:t xml:space="preserve">по реда на Постановление № 4 на Министерския съвет от 2024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(ПМС № 4 от 2024 г.). </w:t>
      </w:r>
    </w:p>
    <w:p w14:paraId="4CAB4B12" w14:textId="4031161D" w:rsidR="006726A5" w:rsidRPr="00F97C68" w:rsidRDefault="006726A5" w:rsidP="00CC51A1">
      <w:pPr>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Cs/>
          <w:sz w:val="24"/>
          <w:szCs w:val="24"/>
        </w:rPr>
        <w:lastRenderedPageBreak/>
        <w:t>При избор на изпълнител с публична покана, на кандидатите се предоставя възможност да проведат процедури за из</w:t>
      </w:r>
      <w:r w:rsidR="00143F5B" w:rsidRPr="00F97C68">
        <w:rPr>
          <w:rFonts w:ascii="Times New Roman" w:hAnsi="Times New Roman" w:cs="Times New Roman"/>
          <w:bCs/>
          <w:sz w:val="24"/>
          <w:szCs w:val="24"/>
        </w:rPr>
        <w:t xml:space="preserve">бор на изпълнител по реда на </w:t>
      </w:r>
      <w:r w:rsidRPr="00F97C68">
        <w:rPr>
          <w:rFonts w:ascii="Times New Roman" w:hAnsi="Times New Roman" w:cs="Times New Roman"/>
          <w:bCs/>
          <w:sz w:val="24"/>
          <w:szCs w:val="24"/>
        </w:rPr>
        <w:t>ПМС № 4 от 2024 г. след подаване на формуляра за кандидатстване.</w:t>
      </w:r>
    </w:p>
    <w:p w14:paraId="626BD305" w14:textId="1F8509C5"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При избор на изпълнител бенефициентите задължително прилагат разпоредбите на настоящите Условия за изпълнение. </w:t>
      </w:r>
    </w:p>
    <w:p w14:paraId="5D8B4CB8" w14:textId="0F7450A4" w:rsidR="006726A5" w:rsidRPr="00F97C68" w:rsidRDefault="006726A5" w:rsidP="00CC51A1">
      <w:pPr>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
          <w:bCs/>
          <w:sz w:val="24"/>
          <w:szCs w:val="24"/>
        </w:rPr>
        <w:t>ВАЖНО:</w:t>
      </w:r>
      <w:r w:rsidRPr="00F97C68">
        <w:rPr>
          <w:rFonts w:ascii="Times New Roman" w:hAnsi="Times New Roman" w:cs="Times New Roman"/>
          <w:bCs/>
          <w:sz w:val="24"/>
          <w:szCs w:val="24"/>
        </w:rPr>
        <w:t xml:space="preserve"> При провеждане на процедури за избор на изпълнител съгласно праговете, посочени в чл. 50, ал. 2 от ЗУСЕФСУ, бенефициентите следва да прилагат разпоредбите на </w:t>
      </w:r>
      <w:r w:rsidR="00383690" w:rsidRPr="00F97C68">
        <w:rPr>
          <w:rFonts w:ascii="Times New Roman" w:hAnsi="Times New Roman" w:cs="Times New Roman"/>
          <w:bCs/>
          <w:sz w:val="24"/>
          <w:szCs w:val="24"/>
        </w:rPr>
        <w:t>ПМС № 4 от 2024 г.</w:t>
      </w:r>
      <w:r w:rsidRPr="00F97C68">
        <w:rPr>
          <w:rFonts w:ascii="Times New Roman" w:hAnsi="Times New Roman" w:cs="Times New Roman"/>
          <w:bCs/>
          <w:sz w:val="24"/>
          <w:szCs w:val="24"/>
        </w:rPr>
        <w:t xml:space="preserve"> Същото може да бъде намерено на следния интернет адрес: </w:t>
      </w:r>
      <w:hyperlink r:id="rId9" w:history="1">
        <w:r w:rsidRPr="00F97C68">
          <w:rPr>
            <w:rStyle w:val="Hyperlink"/>
            <w:rFonts w:ascii="Times New Roman" w:hAnsi="Times New Roman" w:cs="Times New Roman"/>
            <w:bCs/>
            <w:i/>
            <w:color w:val="auto"/>
            <w:sz w:val="24"/>
            <w:szCs w:val="24"/>
          </w:rPr>
          <w:t>https://eufunds.bg/bg/pmdr/node/15348</w:t>
        </w:r>
      </w:hyperlink>
      <w:r w:rsidRPr="00F97C68">
        <w:rPr>
          <w:rFonts w:ascii="Times New Roman" w:hAnsi="Times New Roman" w:cs="Times New Roman"/>
          <w:bCs/>
          <w:i/>
          <w:sz w:val="24"/>
          <w:szCs w:val="24"/>
        </w:rPr>
        <w:t>.</w:t>
      </w:r>
      <w:r w:rsidRPr="00F97C68">
        <w:rPr>
          <w:rFonts w:ascii="Times New Roman" w:hAnsi="Times New Roman" w:cs="Times New Roman"/>
          <w:bCs/>
          <w:sz w:val="24"/>
          <w:szCs w:val="24"/>
        </w:rPr>
        <w:t xml:space="preserve"> </w:t>
      </w:r>
    </w:p>
    <w:p w14:paraId="440B09E2"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 </w:t>
      </w:r>
      <w:r w:rsidRPr="00F97C68">
        <w:rPr>
          <w:rFonts w:ascii="Times New Roman" w:hAnsi="Times New Roman" w:cs="Times New Roman"/>
          <w:bCs/>
          <w:sz w:val="24"/>
          <w:szCs w:val="24"/>
        </w:rPr>
        <w:tab/>
        <w:t>Когато бенефициентът не е възложител по смисъла на Закона за обществени поръчки (ЗОП), съгласно чл. 50, ал. 2 от ЗУСЕФСУ, бенефициентът провежда процедура за избор на изпълнител с публична покана, когато размерът на предоставената безвъзмездна финансова помощ е по-голям от 50 на сто от общата сума на одобрения проект</w:t>
      </w:r>
      <w:r w:rsidRPr="00F97C68">
        <w:rPr>
          <w:rFonts w:ascii="Times New Roman" w:hAnsi="Times New Roman" w:cs="Times New Roman"/>
          <w:sz w:val="24"/>
          <w:szCs w:val="24"/>
        </w:rPr>
        <w:t xml:space="preserve"> </w:t>
      </w:r>
      <w:r w:rsidRPr="00F97C68">
        <w:rPr>
          <w:rFonts w:ascii="Times New Roman" w:hAnsi="Times New Roman" w:cs="Times New Roman"/>
          <w:bCs/>
          <w:sz w:val="24"/>
          <w:szCs w:val="24"/>
        </w:rPr>
        <w:t xml:space="preserve">и прогнозната стойност за: </w:t>
      </w:r>
    </w:p>
    <w:p w14:paraId="31DF2F87" w14:textId="77777777" w:rsidR="006726A5" w:rsidRPr="00F97C68" w:rsidRDefault="006726A5"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 xml:space="preserve">• доставки или услуги, в т. ч. </w:t>
      </w:r>
      <w:proofErr w:type="spellStart"/>
      <w:r w:rsidRPr="00F97C68">
        <w:rPr>
          <w:rFonts w:ascii="Times New Roman" w:hAnsi="Times New Roman" w:cs="Times New Roman"/>
          <w:bCs/>
          <w:sz w:val="24"/>
          <w:szCs w:val="24"/>
        </w:rPr>
        <w:t>съфинансирането</w:t>
      </w:r>
      <w:proofErr w:type="spellEnd"/>
      <w:r w:rsidRPr="00F97C68">
        <w:rPr>
          <w:rFonts w:ascii="Times New Roman" w:hAnsi="Times New Roman" w:cs="Times New Roman"/>
          <w:bCs/>
          <w:sz w:val="24"/>
          <w:szCs w:val="24"/>
        </w:rPr>
        <w:t xml:space="preserve"> от страна на бенефициента, без данък върху добавената стойност, е равна или по-висока от 30 000 лв.</w:t>
      </w:r>
    </w:p>
    <w:p w14:paraId="5A2F2256"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Бенефициентът трябва да обяви процедурата за избор на изпълнител. Публичната покана следва да съдържа информацията, посочена в чл. 51 от ЗУСЕФСУ. </w:t>
      </w:r>
    </w:p>
    <w:p w14:paraId="5D452458" w14:textId="1F96351C"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Крайният срок за подаване на офертите в процедурата не може да бъде по-кратък от 7 дни от публикуването на поканата. </w:t>
      </w:r>
    </w:p>
    <w:p w14:paraId="40901B69" w14:textId="78775883"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 срок до 5 работни дни от сключване на договор с избрания изпълнител, бенефициентът представя, чрез ИСУН на УО на ПМДРА, цялата документация от проведената процедура за избор на изпълнител за извършване на последващ контрол за законосъобразност. Когато процедурата за избор на изпълнител е проведена преди сключването на </w:t>
      </w:r>
      <w:r w:rsidR="00FE6F63" w:rsidRPr="00F97C68">
        <w:rPr>
          <w:rFonts w:ascii="Times New Roman" w:hAnsi="Times New Roman" w:cs="Times New Roman"/>
          <w:bCs/>
          <w:sz w:val="24"/>
          <w:szCs w:val="24"/>
        </w:rPr>
        <w:t>административния договор за предоставяне на безвъзмездна финансова помощ (</w:t>
      </w:r>
      <w:r w:rsidRPr="00F97C68">
        <w:rPr>
          <w:rFonts w:ascii="Times New Roman" w:hAnsi="Times New Roman" w:cs="Times New Roman"/>
          <w:bCs/>
          <w:sz w:val="24"/>
          <w:szCs w:val="24"/>
        </w:rPr>
        <w:t>АДПБФП</w:t>
      </w:r>
      <w:r w:rsidR="00FE6F63" w:rsidRPr="00F97C68">
        <w:rPr>
          <w:rFonts w:ascii="Times New Roman" w:hAnsi="Times New Roman" w:cs="Times New Roman"/>
          <w:bCs/>
          <w:sz w:val="24"/>
          <w:szCs w:val="24"/>
        </w:rPr>
        <w:t>)</w:t>
      </w:r>
      <w:r w:rsidRPr="00F97C68">
        <w:rPr>
          <w:rFonts w:ascii="Times New Roman" w:hAnsi="Times New Roman" w:cs="Times New Roman"/>
          <w:bCs/>
          <w:sz w:val="24"/>
          <w:szCs w:val="24"/>
        </w:rPr>
        <w:t>, този срок започва да тече от датата на въвеждането на АДПБФП в ИСУН.</w:t>
      </w:r>
    </w:p>
    <w:p w14:paraId="6CA18AE6" w14:textId="2EBF9D09"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 срок до 20 работни дни от датата на получаването на документацията по проведения избор, УО на ПМДРА извършва </w:t>
      </w:r>
      <w:proofErr w:type="spellStart"/>
      <w:r w:rsidRPr="00F97C68">
        <w:rPr>
          <w:rFonts w:ascii="Times New Roman" w:hAnsi="Times New Roman" w:cs="Times New Roman"/>
          <w:bCs/>
          <w:sz w:val="24"/>
          <w:szCs w:val="24"/>
        </w:rPr>
        <w:t>последващия</w:t>
      </w:r>
      <w:proofErr w:type="spellEnd"/>
      <w:r w:rsidRPr="00F97C68">
        <w:rPr>
          <w:rFonts w:ascii="Times New Roman" w:hAnsi="Times New Roman" w:cs="Times New Roman"/>
          <w:bCs/>
          <w:sz w:val="24"/>
          <w:szCs w:val="24"/>
        </w:rPr>
        <w:t xml:space="preserve"> контрол по законосъобразност. Срокът спира да тече, в случай че е изискана допълнителна информация. В резултат на извършената проверка за законосъобразност на процедурата/е за избор/и на изпълнител/и, УО на ПМДРА уведомява чрез ИСУН бенефициента с писмо, </w:t>
      </w:r>
      <w:r w:rsidR="008717E9" w:rsidRPr="008717E9">
        <w:rPr>
          <w:rFonts w:ascii="Times New Roman" w:hAnsi="Times New Roman" w:cs="Times New Roman"/>
          <w:bCs/>
          <w:sz w:val="24"/>
          <w:szCs w:val="24"/>
        </w:rPr>
        <w:t xml:space="preserve">в което се посочват избраните изпълнители и стойността на договорите с избраните изпълнители, за които е извършен последващ контрол. </w:t>
      </w:r>
      <w:r w:rsidRPr="00F97C68">
        <w:rPr>
          <w:rFonts w:ascii="Times New Roman" w:hAnsi="Times New Roman" w:cs="Times New Roman"/>
          <w:bCs/>
          <w:sz w:val="24"/>
          <w:szCs w:val="24"/>
        </w:rPr>
        <w:t>Управляващият орган на ПМДРА осъществява последващ контрол на проведената/</w:t>
      </w:r>
      <w:proofErr w:type="spellStart"/>
      <w:r w:rsidRPr="00F97C68">
        <w:rPr>
          <w:rFonts w:ascii="Times New Roman" w:hAnsi="Times New Roman" w:cs="Times New Roman"/>
          <w:bCs/>
          <w:sz w:val="24"/>
          <w:szCs w:val="24"/>
        </w:rPr>
        <w:t>ите</w:t>
      </w:r>
      <w:proofErr w:type="spellEnd"/>
      <w:r w:rsidRPr="00F97C68">
        <w:rPr>
          <w:rFonts w:ascii="Times New Roman" w:hAnsi="Times New Roman" w:cs="Times New Roman"/>
          <w:bCs/>
          <w:sz w:val="24"/>
          <w:szCs w:val="24"/>
        </w:rPr>
        <w:t xml:space="preserve"> от бенефициентите процедура/и за избор на изпълнител/и на етап сключен от бенефициента договор с избрания изпълнител и след сключване на АДПБФП.</w:t>
      </w:r>
    </w:p>
    <w:p w14:paraId="0C5A823C"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В случай на необходимост, УО на ПМДРА изисква от бенефициента допълнителни документи/информация и разяснения във връзка с представената документация,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0742E1D6"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lastRenderedPageBreak/>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бенефициентът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2BDE7E66" w14:textId="55A8D810" w:rsidR="006726A5" w:rsidRPr="00F97C68" w:rsidRDefault="006726A5" w:rsidP="00CC51A1">
      <w:pPr>
        <w:spacing w:before="120" w:after="120" w:line="276" w:lineRule="auto"/>
        <w:jc w:val="both"/>
        <w:rPr>
          <w:rFonts w:ascii="Times New Roman" w:hAnsi="Times New Roman" w:cs="Times New Roman"/>
          <w:b/>
          <w:bCs/>
          <w:sz w:val="24"/>
          <w:szCs w:val="24"/>
        </w:rPr>
      </w:pPr>
      <w:r w:rsidRPr="00F97C68">
        <w:rPr>
          <w:rFonts w:ascii="Times New Roman" w:hAnsi="Times New Roman" w:cs="Times New Roman"/>
          <w:b/>
          <w:bCs/>
          <w:sz w:val="24"/>
          <w:szCs w:val="24"/>
        </w:rPr>
        <w:t xml:space="preserve">Б. Избор на изпълнител с три оферти </w:t>
      </w:r>
      <w:r w:rsidRPr="00F97C68">
        <w:rPr>
          <w:rFonts w:ascii="Times New Roman" w:hAnsi="Times New Roman" w:cs="Times New Roman"/>
          <w:b/>
          <w:bCs/>
          <w:sz w:val="24"/>
          <w:szCs w:val="24"/>
          <w:u w:val="single"/>
        </w:rPr>
        <w:t>при отказ за изпълнение на съответната услуга</w:t>
      </w:r>
      <w:r w:rsidR="00A40DB2">
        <w:rPr>
          <w:rFonts w:ascii="Times New Roman" w:hAnsi="Times New Roman" w:cs="Times New Roman"/>
          <w:b/>
          <w:bCs/>
          <w:sz w:val="24"/>
          <w:szCs w:val="24"/>
          <w:u w:val="single"/>
        </w:rPr>
        <w:t xml:space="preserve"> или</w:t>
      </w:r>
      <w:r w:rsidRPr="00F97C68">
        <w:rPr>
          <w:rFonts w:ascii="Times New Roman" w:hAnsi="Times New Roman" w:cs="Times New Roman"/>
          <w:b/>
          <w:bCs/>
          <w:sz w:val="24"/>
          <w:szCs w:val="24"/>
          <w:u w:val="single"/>
        </w:rPr>
        <w:t xml:space="preserve"> доставка от избрания изпълнител</w:t>
      </w:r>
      <w:r w:rsidRPr="00F97C68">
        <w:rPr>
          <w:rFonts w:ascii="Times New Roman" w:hAnsi="Times New Roman" w:cs="Times New Roman"/>
          <w:b/>
          <w:bCs/>
          <w:sz w:val="24"/>
          <w:szCs w:val="24"/>
        </w:rPr>
        <w:t>:</w:t>
      </w:r>
    </w:p>
    <w:p w14:paraId="11A3D69D" w14:textId="6E7DEEDF"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ab/>
        <w:t xml:space="preserve">В случай че договорите, сключени след проведения/те избор/и на изпълнител/и, чрез представяне на поне три съпоставими независими и конкурентни оферти преди подаване на формуляра за кандидатстване </w:t>
      </w:r>
      <w:r w:rsidRPr="00F00E74">
        <w:rPr>
          <w:rFonts w:ascii="Times New Roman" w:hAnsi="Times New Roman" w:cs="Times New Roman"/>
          <w:bCs/>
          <w:sz w:val="24"/>
          <w:szCs w:val="24"/>
        </w:rPr>
        <w:t>(договорите по т. 1</w:t>
      </w:r>
      <w:r w:rsidR="00F00E74" w:rsidRPr="00783E44">
        <w:rPr>
          <w:rFonts w:ascii="Times New Roman" w:hAnsi="Times New Roman" w:cs="Times New Roman"/>
          <w:bCs/>
          <w:sz w:val="24"/>
          <w:szCs w:val="24"/>
        </w:rPr>
        <w:t>3</w:t>
      </w:r>
      <w:r w:rsidRPr="00F00E74">
        <w:rPr>
          <w:rFonts w:ascii="Times New Roman" w:hAnsi="Times New Roman" w:cs="Times New Roman"/>
          <w:bCs/>
          <w:sz w:val="24"/>
          <w:szCs w:val="24"/>
        </w:rPr>
        <w:t xml:space="preserve"> от т. 24. </w:t>
      </w:r>
      <w:r w:rsidRPr="00783E44">
        <w:rPr>
          <w:rFonts w:ascii="Times New Roman" w:hAnsi="Times New Roman" w:cs="Times New Roman"/>
          <w:bCs/>
          <w:sz w:val="24"/>
          <w:szCs w:val="24"/>
        </w:rPr>
        <w:t>Списък н</w:t>
      </w:r>
      <w:r w:rsidRPr="00F97C68">
        <w:rPr>
          <w:rFonts w:ascii="Times New Roman" w:hAnsi="Times New Roman" w:cs="Times New Roman"/>
          <w:bCs/>
          <w:sz w:val="24"/>
          <w:szCs w:val="24"/>
        </w:rPr>
        <w:t xml:space="preserve">а документите, които се подават на етап кандидатстване от Условията за кандидатстване), не се реализират по причини независещи от бенефициента, на бенефициента се предоставя следната възможност: </w:t>
      </w:r>
    </w:p>
    <w:p w14:paraId="556D0A6B" w14:textId="77777777" w:rsidR="006726A5" w:rsidRPr="00F97C68" w:rsidRDefault="006726A5" w:rsidP="00CC51A1">
      <w:pPr>
        <w:pStyle w:val="ListParagraph"/>
        <w:numPr>
          <w:ilvl w:val="0"/>
          <w:numId w:val="1"/>
        </w:numPr>
        <w:tabs>
          <w:tab w:val="left" w:pos="990"/>
        </w:tabs>
        <w:spacing w:before="120" w:after="120" w:line="276" w:lineRule="auto"/>
        <w:ind w:left="0" w:firstLine="567"/>
        <w:jc w:val="both"/>
        <w:rPr>
          <w:rFonts w:ascii="Times New Roman" w:hAnsi="Times New Roman" w:cs="Times New Roman"/>
          <w:b/>
          <w:bCs/>
          <w:sz w:val="24"/>
          <w:szCs w:val="24"/>
        </w:rPr>
      </w:pPr>
      <w:r w:rsidRPr="00F97C68">
        <w:rPr>
          <w:rFonts w:ascii="Times New Roman" w:hAnsi="Times New Roman" w:cs="Times New Roman"/>
          <w:b/>
          <w:bCs/>
          <w:sz w:val="24"/>
          <w:szCs w:val="24"/>
        </w:rPr>
        <w:t xml:space="preserve">Да сключи договор с един от останалите </w:t>
      </w:r>
      <w:proofErr w:type="spellStart"/>
      <w:r w:rsidRPr="00F97C68">
        <w:rPr>
          <w:rFonts w:ascii="Times New Roman" w:hAnsi="Times New Roman" w:cs="Times New Roman"/>
          <w:b/>
          <w:bCs/>
          <w:sz w:val="24"/>
          <w:szCs w:val="24"/>
        </w:rPr>
        <w:t>оференти</w:t>
      </w:r>
      <w:proofErr w:type="spellEnd"/>
      <w:r w:rsidRPr="00F97C68">
        <w:rPr>
          <w:rFonts w:ascii="Times New Roman" w:hAnsi="Times New Roman" w:cs="Times New Roman"/>
          <w:b/>
          <w:bCs/>
          <w:sz w:val="24"/>
          <w:szCs w:val="24"/>
        </w:rPr>
        <w:t xml:space="preserve">, който е представил оферта при избора на изпълнител, чрез представяне на поне три съпоставими независими и конкурентни оферти, преди подаване на формуляра за кандидатстване. </w:t>
      </w:r>
    </w:p>
    <w:p w14:paraId="53358C5A" w14:textId="77777777" w:rsidR="006726A5" w:rsidRPr="00F97C68" w:rsidRDefault="006726A5" w:rsidP="00CC51A1">
      <w:pPr>
        <w:tabs>
          <w:tab w:val="left" w:pos="900"/>
        </w:tabs>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 този случай, бенефициентът представя следните документи: </w:t>
      </w:r>
    </w:p>
    <w:p w14:paraId="48563E99" w14:textId="4975C6DD" w:rsidR="006726A5" w:rsidRPr="00F97C68" w:rsidRDefault="006726A5" w:rsidP="00CC51A1">
      <w:pPr>
        <w:pStyle w:val="ListParagraph"/>
        <w:spacing w:before="120" w:after="120" w:line="276" w:lineRule="auto"/>
        <w:ind w:left="0" w:firstLine="851"/>
        <w:jc w:val="both"/>
        <w:rPr>
          <w:rFonts w:ascii="Times New Roman" w:hAnsi="Times New Roman" w:cs="Times New Roman"/>
          <w:bCs/>
          <w:sz w:val="24"/>
          <w:szCs w:val="24"/>
        </w:rPr>
      </w:pPr>
      <w:r w:rsidRPr="00F97C68">
        <w:rPr>
          <w:rFonts w:ascii="Times New Roman" w:hAnsi="Times New Roman" w:cs="Times New Roman"/>
          <w:bCs/>
          <w:sz w:val="24"/>
          <w:szCs w:val="24"/>
        </w:rPr>
        <w:t xml:space="preserve">- Подписан окончателен договор за услуга или доставка – обект на инвестицията, с посочени срок за изпълнение, цена в левове или евро с описан ДДС, с един от останалите </w:t>
      </w:r>
      <w:proofErr w:type="spellStart"/>
      <w:r w:rsidRPr="00F97C68">
        <w:rPr>
          <w:rFonts w:ascii="Times New Roman" w:hAnsi="Times New Roman" w:cs="Times New Roman"/>
          <w:bCs/>
          <w:sz w:val="24"/>
          <w:szCs w:val="24"/>
        </w:rPr>
        <w:t>оференти</w:t>
      </w:r>
      <w:proofErr w:type="spellEnd"/>
      <w:r w:rsidRPr="00F97C68">
        <w:rPr>
          <w:rFonts w:ascii="Times New Roman" w:hAnsi="Times New Roman" w:cs="Times New Roman"/>
          <w:bCs/>
          <w:sz w:val="24"/>
          <w:szCs w:val="24"/>
        </w:rPr>
        <w:t>, представили оферта</w:t>
      </w:r>
      <w:r w:rsidRPr="00F97C68">
        <w:rPr>
          <w:rFonts w:ascii="Times New Roman" w:hAnsi="Times New Roman" w:cs="Times New Roman"/>
          <w:sz w:val="24"/>
          <w:szCs w:val="24"/>
        </w:rPr>
        <w:t xml:space="preserve"> </w:t>
      </w:r>
      <w:r w:rsidRPr="00F97C68">
        <w:rPr>
          <w:rFonts w:ascii="Times New Roman" w:hAnsi="Times New Roman" w:cs="Times New Roman"/>
          <w:bCs/>
          <w:sz w:val="24"/>
          <w:szCs w:val="24"/>
        </w:rPr>
        <w:t xml:space="preserve">преди подаване на формуляра за кандидатстване; </w:t>
      </w:r>
    </w:p>
    <w:p w14:paraId="2FAC4E9F" w14:textId="77777777" w:rsidR="006726A5" w:rsidRPr="00F97C68" w:rsidRDefault="006726A5" w:rsidP="00CC51A1">
      <w:pPr>
        <w:pStyle w:val="ListParagraph"/>
        <w:spacing w:before="120" w:after="120" w:line="276" w:lineRule="auto"/>
        <w:ind w:left="0" w:firstLine="851"/>
        <w:jc w:val="both"/>
        <w:rPr>
          <w:rFonts w:ascii="Times New Roman" w:hAnsi="Times New Roman" w:cs="Times New Roman"/>
          <w:bCs/>
          <w:sz w:val="24"/>
          <w:szCs w:val="24"/>
        </w:rPr>
      </w:pPr>
      <w:r w:rsidRPr="00F97C68">
        <w:rPr>
          <w:rFonts w:ascii="Times New Roman" w:hAnsi="Times New Roman" w:cs="Times New Roman"/>
          <w:bCs/>
          <w:sz w:val="24"/>
          <w:szCs w:val="24"/>
        </w:rPr>
        <w:t xml:space="preserve">- Потвърждение за валидност на офертата (в случай че валидността на офертата е изтекла към датата на сключване на договора) от избрания изпълнител;  </w:t>
      </w:r>
    </w:p>
    <w:p w14:paraId="0050F7D7" w14:textId="465AD916" w:rsidR="006726A5" w:rsidRPr="00F97C68" w:rsidRDefault="006726A5" w:rsidP="00CC51A1">
      <w:pPr>
        <w:pStyle w:val="ListParagraph"/>
        <w:spacing w:before="120" w:after="120" w:line="276" w:lineRule="auto"/>
        <w:ind w:left="0" w:firstLine="851"/>
        <w:contextualSpacing w:val="0"/>
        <w:jc w:val="both"/>
        <w:rPr>
          <w:rFonts w:ascii="Times New Roman" w:hAnsi="Times New Roman" w:cs="Times New Roman"/>
          <w:bCs/>
          <w:sz w:val="24"/>
          <w:szCs w:val="24"/>
        </w:rPr>
      </w:pPr>
      <w:r w:rsidRPr="00F97C68">
        <w:rPr>
          <w:rFonts w:ascii="Times New Roman" w:hAnsi="Times New Roman" w:cs="Times New Roman"/>
          <w:bCs/>
          <w:sz w:val="24"/>
          <w:szCs w:val="24"/>
        </w:rPr>
        <w:t xml:space="preserve">- Споразумение/анекс за прекратяване на сключения договор с избрания изпълнител преди подаване на формуляра за кандидатстване, както и доказателства за невъзможността същият да извърши съответната доставка/ услуга.   </w:t>
      </w:r>
    </w:p>
    <w:p w14:paraId="3D40B0EC" w14:textId="77777777" w:rsidR="006726A5" w:rsidRPr="00F97C68" w:rsidRDefault="006726A5" w:rsidP="00CC51A1">
      <w:pPr>
        <w:pStyle w:val="ListParagraph"/>
        <w:numPr>
          <w:ilvl w:val="0"/>
          <w:numId w:val="1"/>
        </w:numPr>
        <w:tabs>
          <w:tab w:val="left" w:pos="990"/>
        </w:tabs>
        <w:spacing w:before="120" w:after="120" w:line="276" w:lineRule="auto"/>
        <w:ind w:left="0" w:firstLine="567"/>
        <w:contextualSpacing w:val="0"/>
        <w:jc w:val="both"/>
        <w:rPr>
          <w:rFonts w:ascii="Times New Roman" w:hAnsi="Times New Roman" w:cs="Times New Roman"/>
          <w:b/>
          <w:bCs/>
          <w:sz w:val="24"/>
          <w:szCs w:val="24"/>
        </w:rPr>
      </w:pPr>
      <w:r w:rsidRPr="00F97C68">
        <w:rPr>
          <w:rFonts w:ascii="Times New Roman" w:hAnsi="Times New Roman" w:cs="Times New Roman"/>
          <w:b/>
          <w:bCs/>
          <w:sz w:val="24"/>
          <w:szCs w:val="24"/>
        </w:rPr>
        <w:t>Да проведе нов избор</w:t>
      </w:r>
      <w:r w:rsidRPr="00F97C68">
        <w:rPr>
          <w:rFonts w:ascii="Times New Roman" w:hAnsi="Times New Roman" w:cs="Times New Roman"/>
          <w:b/>
          <w:sz w:val="24"/>
          <w:szCs w:val="24"/>
        </w:rPr>
        <w:t xml:space="preserve"> </w:t>
      </w:r>
      <w:r w:rsidRPr="00F97C68">
        <w:rPr>
          <w:rFonts w:ascii="Times New Roman" w:hAnsi="Times New Roman" w:cs="Times New Roman"/>
          <w:b/>
          <w:bCs/>
          <w:sz w:val="24"/>
          <w:szCs w:val="24"/>
        </w:rPr>
        <w:t>на изпълнител, чрез представяне на поне три съпоставими независими и конкурентни оферти.</w:t>
      </w:r>
    </w:p>
    <w:p w14:paraId="75D021F4" w14:textId="77777777" w:rsidR="006726A5" w:rsidRPr="00F97C68" w:rsidRDefault="006726A5" w:rsidP="00CC51A1">
      <w:pPr>
        <w:tabs>
          <w:tab w:val="left" w:pos="900"/>
        </w:tabs>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В този случай, бенефициентът представя следните документи:</w:t>
      </w:r>
    </w:p>
    <w:p w14:paraId="4CB37C29" w14:textId="77777777" w:rsidR="006726A5" w:rsidRPr="00F97C68" w:rsidRDefault="006726A5"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 xml:space="preserve">- Запитване за оферта - </w:t>
      </w:r>
      <w:r w:rsidRPr="00F97C68">
        <w:rPr>
          <w:rFonts w:ascii="Times New Roman" w:hAnsi="Times New Roman" w:cs="Times New Roman"/>
          <w:sz w:val="24"/>
          <w:szCs w:val="24"/>
        </w:rPr>
        <w:t xml:space="preserve">Отправените запитвания до минимум трима </w:t>
      </w:r>
      <w:proofErr w:type="spellStart"/>
      <w:r w:rsidRPr="00F97C68">
        <w:rPr>
          <w:rFonts w:ascii="Times New Roman" w:hAnsi="Times New Roman" w:cs="Times New Roman"/>
          <w:sz w:val="24"/>
          <w:szCs w:val="24"/>
        </w:rPr>
        <w:t>оференти</w:t>
      </w:r>
      <w:proofErr w:type="spellEnd"/>
      <w:r w:rsidRPr="00F97C68">
        <w:rPr>
          <w:rFonts w:ascii="Times New Roman" w:hAnsi="Times New Roman" w:cs="Times New Roman"/>
          <w:sz w:val="24"/>
          <w:szCs w:val="24"/>
        </w:rPr>
        <w:t>, следва да са идентични по отношение на зададените основни технически характеристики/параметри на планираните за закупуване/изпълнение активи, съгласно технологичен/технически проект</w:t>
      </w:r>
      <w:r w:rsidRPr="00F97C68">
        <w:rPr>
          <w:rFonts w:ascii="Times New Roman" w:hAnsi="Times New Roman" w:cs="Times New Roman"/>
          <w:bCs/>
          <w:sz w:val="24"/>
          <w:szCs w:val="24"/>
        </w:rPr>
        <w:t>;</w:t>
      </w:r>
    </w:p>
    <w:p w14:paraId="1CAF07BD" w14:textId="77777777" w:rsidR="006726A5" w:rsidRPr="00F97C68" w:rsidRDefault="006726A5"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 xml:space="preserve">- Събраните поне 3 оферти; </w:t>
      </w:r>
    </w:p>
    <w:p w14:paraId="01C8A525" w14:textId="77777777" w:rsidR="006726A5" w:rsidRPr="00F97C68" w:rsidRDefault="006726A5"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 Обосновка в свободен текст за направения избор на база на събраните оферти;</w:t>
      </w:r>
    </w:p>
    <w:p w14:paraId="09743ADC" w14:textId="264701CD" w:rsidR="006726A5" w:rsidRPr="00F97C68" w:rsidRDefault="006726A5"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 Подписан окончателен договор за услуги или доставки – обект на инвестицията, с посочени срок за изпълнение, цена в левове или евро с описан ДДС.</w:t>
      </w:r>
    </w:p>
    <w:p w14:paraId="4B02C92A" w14:textId="0D1CE307" w:rsidR="006726A5" w:rsidRPr="00F97C68" w:rsidRDefault="006726A5"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 xml:space="preserve">- Споразумение/анекс за прекратяване на сключения договор с избрания  изпълнител преди подаване на формуляра за кандидатстване, както и доказателства за невъзможността същият да извърши съответната доставка/ услуга.   </w:t>
      </w:r>
    </w:p>
    <w:p w14:paraId="44EC266A" w14:textId="75CEAC9D"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Предложените в офертата дейности (доставка</w:t>
      </w:r>
      <w:r w:rsidR="00A40DB2">
        <w:rPr>
          <w:rFonts w:ascii="Times New Roman" w:hAnsi="Times New Roman" w:cs="Times New Roman"/>
          <w:bCs/>
          <w:sz w:val="24"/>
          <w:szCs w:val="24"/>
        </w:rPr>
        <w:t xml:space="preserve"> </w:t>
      </w:r>
      <w:proofErr w:type="spellStart"/>
      <w:r w:rsidR="00A40DB2">
        <w:rPr>
          <w:rFonts w:ascii="Times New Roman" w:hAnsi="Times New Roman" w:cs="Times New Roman"/>
          <w:bCs/>
          <w:sz w:val="24"/>
          <w:szCs w:val="24"/>
        </w:rPr>
        <w:t>или</w:t>
      </w:r>
      <w:r w:rsidRPr="00F97C68">
        <w:rPr>
          <w:rFonts w:ascii="Times New Roman" w:hAnsi="Times New Roman" w:cs="Times New Roman"/>
          <w:bCs/>
          <w:sz w:val="24"/>
          <w:szCs w:val="24"/>
        </w:rPr>
        <w:t>услуга</w:t>
      </w:r>
      <w:proofErr w:type="spellEnd"/>
      <w:r w:rsidRPr="00F97C68">
        <w:rPr>
          <w:rFonts w:ascii="Times New Roman" w:hAnsi="Times New Roman" w:cs="Times New Roman"/>
          <w:bCs/>
          <w:sz w:val="24"/>
          <w:szCs w:val="24"/>
        </w:rPr>
        <w:t>), следва да съответстват на заложените в одобрения проект.</w:t>
      </w:r>
    </w:p>
    <w:p w14:paraId="77AA2A51" w14:textId="77777777" w:rsidR="00B20B9E" w:rsidRPr="00F97C68" w:rsidRDefault="006726A5" w:rsidP="00CC51A1">
      <w:pPr>
        <w:tabs>
          <w:tab w:val="left" w:pos="990"/>
        </w:tabs>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
          <w:bCs/>
          <w:sz w:val="24"/>
          <w:szCs w:val="24"/>
        </w:rPr>
        <w:t>ВАЖНО:</w:t>
      </w:r>
      <w:r w:rsidRPr="00F97C68">
        <w:rPr>
          <w:rFonts w:ascii="Times New Roman" w:hAnsi="Times New Roman" w:cs="Times New Roman"/>
          <w:b/>
          <w:bCs/>
          <w:i/>
          <w:sz w:val="24"/>
          <w:szCs w:val="24"/>
        </w:rPr>
        <w:t xml:space="preserve"> </w:t>
      </w:r>
      <w:r w:rsidRPr="00F97C68">
        <w:rPr>
          <w:rFonts w:ascii="Times New Roman" w:hAnsi="Times New Roman" w:cs="Times New Roman"/>
          <w:bCs/>
          <w:sz w:val="24"/>
          <w:szCs w:val="24"/>
        </w:rPr>
        <w:t xml:space="preserve">С цел спазване на принципите за икономичност, ефикасност и ефективност при разходване на средства от Европейските фондове при споделено управление за периода </w:t>
      </w:r>
      <w:r w:rsidRPr="00F97C68">
        <w:rPr>
          <w:rFonts w:ascii="Times New Roman" w:hAnsi="Times New Roman" w:cs="Times New Roman"/>
          <w:bCs/>
          <w:sz w:val="24"/>
          <w:szCs w:val="24"/>
        </w:rPr>
        <w:lastRenderedPageBreak/>
        <w:t xml:space="preserve">2021-2027 г., бенефициентите предоставят поне три съпоставими, независими и конкурентни оферти, когато: </w:t>
      </w:r>
    </w:p>
    <w:p w14:paraId="0AB8E9AD" w14:textId="5626590A" w:rsidR="006726A5" w:rsidRPr="00F97C68" w:rsidRDefault="006726A5" w:rsidP="00CC51A1">
      <w:pPr>
        <w:tabs>
          <w:tab w:val="left" w:pos="990"/>
        </w:tabs>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Cs/>
          <w:sz w:val="24"/>
          <w:szCs w:val="24"/>
        </w:rPr>
        <w:t xml:space="preserve"> - Бенефициентът не е възложител по смисъла на Закона за обществени поръчки и размерът на предоставената безвъзмездна финансова помощ е равен или по-малък от 50 на сто от общата сума на одобрения проект;</w:t>
      </w:r>
    </w:p>
    <w:p w14:paraId="72E94A6A" w14:textId="77777777" w:rsidR="006726A5" w:rsidRPr="00F97C68" w:rsidRDefault="006726A5"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 xml:space="preserve">- Бенефициентът не е възложител по смисъла на Закона за обществени поръчки и размерът на предоставената безвъзмездна финансова помощ е по- голям от 50 на сто от общата сума на одобрения проект и прогнозната стойност за: </w:t>
      </w:r>
    </w:p>
    <w:p w14:paraId="69CB62C1" w14:textId="77777777" w:rsidR="006726A5" w:rsidRPr="00F97C68" w:rsidRDefault="006726A5" w:rsidP="00CC51A1">
      <w:pPr>
        <w:spacing w:before="120" w:after="120" w:line="276" w:lineRule="auto"/>
        <w:ind w:firstLine="1134"/>
        <w:jc w:val="both"/>
        <w:rPr>
          <w:rFonts w:ascii="Times New Roman" w:hAnsi="Times New Roman" w:cs="Times New Roman"/>
          <w:bCs/>
          <w:sz w:val="24"/>
          <w:szCs w:val="24"/>
        </w:rPr>
      </w:pPr>
      <w:r w:rsidRPr="00F97C68">
        <w:rPr>
          <w:rFonts w:ascii="Times New Roman" w:hAnsi="Times New Roman" w:cs="Times New Roman"/>
          <w:bCs/>
          <w:sz w:val="24"/>
          <w:szCs w:val="24"/>
        </w:rPr>
        <w:t xml:space="preserve">• доставки или услуги, в т. ч. </w:t>
      </w:r>
      <w:proofErr w:type="spellStart"/>
      <w:r w:rsidRPr="00F97C68">
        <w:rPr>
          <w:rFonts w:ascii="Times New Roman" w:hAnsi="Times New Roman" w:cs="Times New Roman"/>
          <w:bCs/>
          <w:sz w:val="24"/>
          <w:szCs w:val="24"/>
        </w:rPr>
        <w:t>съфинансирането</w:t>
      </w:r>
      <w:proofErr w:type="spellEnd"/>
      <w:r w:rsidRPr="00F97C68">
        <w:rPr>
          <w:rFonts w:ascii="Times New Roman" w:hAnsi="Times New Roman" w:cs="Times New Roman"/>
          <w:bCs/>
          <w:sz w:val="24"/>
          <w:szCs w:val="24"/>
        </w:rPr>
        <w:t xml:space="preserve"> от страна на бенефициента, без данък върху добавената стойност, е по-ниска от 30 000 лв.</w:t>
      </w:r>
    </w:p>
    <w:p w14:paraId="3A987BD4" w14:textId="77777777" w:rsidR="006726A5" w:rsidRPr="00F97C68" w:rsidRDefault="006726A5" w:rsidP="00CC51A1">
      <w:pPr>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
          <w:bCs/>
          <w:i/>
          <w:sz w:val="24"/>
          <w:szCs w:val="24"/>
        </w:rPr>
        <w:t>„Независими оферти“</w:t>
      </w:r>
      <w:r w:rsidRPr="00F97C68">
        <w:rPr>
          <w:rFonts w:ascii="Times New Roman" w:hAnsi="Times New Roman" w:cs="Times New Roman"/>
          <w:bCs/>
          <w:sz w:val="24"/>
          <w:szCs w:val="24"/>
        </w:rPr>
        <w:t xml:space="preserve">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06D33535" w14:textId="77777777" w:rsidR="006726A5" w:rsidRPr="00F97C68" w:rsidRDefault="006726A5" w:rsidP="00CC51A1">
      <w:pPr>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
          <w:bCs/>
          <w:i/>
          <w:sz w:val="24"/>
          <w:szCs w:val="24"/>
        </w:rPr>
        <w:t>„Съпоставими оферти“</w:t>
      </w:r>
      <w:r w:rsidRPr="00F97C68">
        <w:rPr>
          <w:rFonts w:ascii="Times New Roman" w:hAnsi="Times New Roman" w:cs="Times New Roman"/>
          <w:bCs/>
          <w:sz w:val="24"/>
          <w:szCs w:val="24"/>
        </w:rPr>
        <w:t xml:space="preserve"> са оферти, които съдържат:</w:t>
      </w:r>
    </w:p>
    <w:p w14:paraId="6FACE6C7"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а) еднотипни основни технически характеристики - в случаите, когато се кандидатства за разходи за закупуване на техника, машини и оборудване;</w:t>
      </w:r>
    </w:p>
    <w:p w14:paraId="571E46CB"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3F8EC62B"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в) количествено-стойностни сметки - в случаите, когато се кандидатства за разходи за извършване на строително-монтажни работи;</w:t>
      </w:r>
    </w:p>
    <w:p w14:paraId="63553317"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г) еднотипно описание на видовете дейности - в случаите, когато се кандидатства за разходи за услуги. </w:t>
      </w:r>
    </w:p>
    <w:p w14:paraId="5695E088"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Офертите трябва да са независими, съпоставими и конкурентни, да съдържат минимум името на оферента, ЕИК/БУЛСТАТ, описание на предложението/ подробна техническа спецификация/характеристика (марка, модел, ако е приложимо)/ функционалност, количествено-стойностна сметка, предложена цена, срок на валидност на офертата, датата на издаване на офертата, подпис/електронен подпис на оферента. Цената трябва да бъде определена в лева или евро със и без ДДС. Оферентите, трябва да са вписани в Търговския регистър към Агенцията по вписванията или в Регистър БУЛСТАТ, в случаите, в които е приложимо, а </w:t>
      </w:r>
      <w:proofErr w:type="spellStart"/>
      <w:r w:rsidRPr="00F97C68">
        <w:rPr>
          <w:rFonts w:ascii="Times New Roman" w:hAnsi="Times New Roman" w:cs="Times New Roman"/>
          <w:bCs/>
          <w:sz w:val="24"/>
          <w:szCs w:val="24"/>
        </w:rPr>
        <w:t>оферентите</w:t>
      </w:r>
      <w:proofErr w:type="spellEnd"/>
      <w:r w:rsidRPr="00F97C68">
        <w:rPr>
          <w:rFonts w:ascii="Times New Roman" w:hAnsi="Times New Roman" w:cs="Times New Roman"/>
          <w:bCs/>
          <w:sz w:val="24"/>
          <w:szCs w:val="24"/>
        </w:rPr>
        <w:t xml:space="preserve"> - чуждестранни лица, трябва да представят документ за регистрация съгласно националното си законодателство. </w:t>
      </w:r>
    </w:p>
    <w:p w14:paraId="27A6E9AC"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Бенефициентите не могат да сключват договори с </w:t>
      </w:r>
      <w:proofErr w:type="spellStart"/>
      <w:r w:rsidRPr="00F97C68">
        <w:rPr>
          <w:rFonts w:ascii="Times New Roman" w:hAnsi="Times New Roman" w:cs="Times New Roman"/>
          <w:bCs/>
          <w:sz w:val="24"/>
          <w:szCs w:val="24"/>
        </w:rPr>
        <w:t>оференти</w:t>
      </w:r>
      <w:proofErr w:type="spellEnd"/>
      <w:r w:rsidRPr="00F97C68">
        <w:rPr>
          <w:rFonts w:ascii="Times New Roman" w:hAnsi="Times New Roman" w:cs="Times New Roman"/>
          <w:bCs/>
          <w:sz w:val="24"/>
          <w:szCs w:val="24"/>
        </w:rPr>
        <w:t>,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p>
    <w:p w14:paraId="495F2FAB"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 срок до 5 работни дни от сключване на договор с избрания изпълнител, бенефициентът представя, чрез ИСУН на УО на ПМДРА, цялата документация за извършване на проверка на проведения избор на изпълнител, като задължително го уведомява за това чрез модул „Кореспонденция“, чрез ИСУН. </w:t>
      </w:r>
    </w:p>
    <w:p w14:paraId="223FB7A4" w14:textId="3D1EB794"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lastRenderedPageBreak/>
        <w:t xml:space="preserve">В срок до 20 работни дни от датата на получаването на документацията по проведения избор, УО на ПМДРА извършва проверка. Срокът спира да тече, в случай че е изискана допълнителна информация. В резултат на извършената проверка за избор/и на изпълнител/и, УО на ПМДРА уведомява чрез ИСУН бенефициента с писмо, </w:t>
      </w:r>
      <w:r w:rsidR="008717E9" w:rsidRPr="008717E9">
        <w:rPr>
          <w:rFonts w:ascii="Times New Roman" w:hAnsi="Times New Roman" w:cs="Times New Roman"/>
          <w:bCs/>
          <w:sz w:val="24"/>
          <w:szCs w:val="24"/>
        </w:rPr>
        <w:t xml:space="preserve">в което се посочват избраните изпълнители и стойността на договорите с избраните изпълнители, за които е извършен последващ контрол.  </w:t>
      </w:r>
      <w:r w:rsidRPr="00F97C68">
        <w:rPr>
          <w:rFonts w:ascii="Times New Roman" w:hAnsi="Times New Roman" w:cs="Times New Roman"/>
          <w:bCs/>
          <w:sz w:val="24"/>
          <w:szCs w:val="24"/>
        </w:rPr>
        <w:t>В случай на необходимост, УО на ПМДРА изисква от бенефициента допълнителни документи/информация и разяснения във връзка с предоставените документи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0174E3A0"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37708EE3" w14:textId="5F455DA4" w:rsidR="006726A5" w:rsidRPr="00F97C68" w:rsidRDefault="006726A5" w:rsidP="008B56F6">
      <w:pPr>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
          <w:bCs/>
          <w:sz w:val="24"/>
          <w:szCs w:val="24"/>
        </w:rPr>
        <w:t xml:space="preserve">ВАЖНО: </w:t>
      </w:r>
      <w:r w:rsidRPr="00F97C68">
        <w:rPr>
          <w:rFonts w:ascii="Times New Roman" w:hAnsi="Times New Roman" w:cs="Times New Roman"/>
          <w:bCs/>
          <w:sz w:val="24"/>
          <w:szCs w:val="24"/>
        </w:rPr>
        <w:t xml:space="preserve">Разходите от бюджета на проекта, за които не са представени поне три съпоставими, независими и конкурентни оферти или офертите не включват минимално изискуемото съдържание, са недопустими </w:t>
      </w:r>
      <w:r w:rsidR="008B56F6" w:rsidRPr="008B56F6">
        <w:rPr>
          <w:rFonts w:ascii="Times New Roman" w:hAnsi="Times New Roman" w:cs="Times New Roman"/>
          <w:bCs/>
          <w:sz w:val="24"/>
          <w:szCs w:val="24"/>
        </w:rPr>
        <w:t xml:space="preserve">за подпомагане съгласно Условията за кандидатстване по процедурата.  </w:t>
      </w:r>
      <w:r w:rsidRPr="00F97C68">
        <w:rPr>
          <w:rFonts w:ascii="Times New Roman" w:hAnsi="Times New Roman" w:cs="Times New Roman"/>
          <w:bCs/>
          <w:sz w:val="24"/>
          <w:szCs w:val="24"/>
        </w:rPr>
        <w:t>В случай на установяване на нередности</w:t>
      </w:r>
      <w:r w:rsidRPr="00F97C68">
        <w:rPr>
          <w:rFonts w:ascii="Times New Roman" w:hAnsi="Times New Roman" w:cs="Times New Roman"/>
          <w:sz w:val="24"/>
          <w:szCs w:val="24"/>
        </w:rPr>
        <w:t xml:space="preserve"> </w:t>
      </w:r>
      <w:r w:rsidRPr="00F97C68">
        <w:rPr>
          <w:rFonts w:ascii="Times New Roman" w:hAnsi="Times New Roman" w:cs="Times New Roman"/>
          <w:bCs/>
          <w:sz w:val="24"/>
          <w:szCs w:val="24"/>
        </w:rPr>
        <w:t xml:space="preserve">по смисъла на чл. 2, т. 31 и 33 от Регламент (ЕС) № 2021/1060 на Европейския парламент и на Съвета от 24 юни 2021 година за определяне на </w:t>
      </w:r>
      <w:proofErr w:type="spellStart"/>
      <w:r w:rsidRPr="00F97C68">
        <w:rPr>
          <w:rFonts w:ascii="Times New Roman" w:hAnsi="Times New Roman" w:cs="Times New Roman"/>
          <w:bCs/>
          <w:sz w:val="24"/>
          <w:szCs w:val="24"/>
        </w:rPr>
        <w:t>общоприложими</w:t>
      </w:r>
      <w:proofErr w:type="spellEnd"/>
      <w:r w:rsidRPr="00F97C68">
        <w:rPr>
          <w:rFonts w:ascii="Times New Roman" w:hAnsi="Times New Roman" w:cs="Times New Roman"/>
          <w:bCs/>
          <w:sz w:val="24"/>
          <w:szCs w:val="24"/>
        </w:rPr>
        <w:t xml:space="preserve"> разпоредби за Европейския фонд за регионално развитие, Европейския социален фонд, </w:t>
      </w:r>
      <w:proofErr w:type="spellStart"/>
      <w:r w:rsidRPr="00F97C68">
        <w:rPr>
          <w:rFonts w:ascii="Times New Roman" w:hAnsi="Times New Roman" w:cs="Times New Roman"/>
          <w:bCs/>
          <w:sz w:val="24"/>
          <w:szCs w:val="24"/>
        </w:rPr>
        <w:t>Кохезионния</w:t>
      </w:r>
      <w:proofErr w:type="spellEnd"/>
      <w:r w:rsidRPr="00F97C68">
        <w:rPr>
          <w:rFonts w:ascii="Times New Roman" w:hAnsi="Times New Roman" w:cs="Times New Roman"/>
          <w:bCs/>
          <w:sz w:val="24"/>
          <w:szCs w:val="24"/>
        </w:rPr>
        <w:t xml:space="preserve"> фонд, Европейския земеделски фонд за развитие на селските райони и Европейския фонд за морско дело рибарство и </w:t>
      </w:r>
      <w:proofErr w:type="spellStart"/>
      <w:r w:rsidRPr="00F97C68">
        <w:rPr>
          <w:rFonts w:ascii="Times New Roman" w:hAnsi="Times New Roman" w:cs="Times New Roman"/>
          <w:bCs/>
          <w:sz w:val="24"/>
          <w:szCs w:val="24"/>
        </w:rPr>
        <w:t>аквакултури</w:t>
      </w:r>
      <w:proofErr w:type="spellEnd"/>
      <w:r w:rsidRPr="00F97C68">
        <w:rPr>
          <w:rFonts w:ascii="Times New Roman" w:hAnsi="Times New Roman" w:cs="Times New Roman"/>
          <w:bCs/>
          <w:sz w:val="24"/>
          <w:szCs w:val="24"/>
        </w:rPr>
        <w:t xml:space="preserve"> и за определяне на общи разпоредби за Европейския фонд за регионално развитие, Европейския социален фонд, </w:t>
      </w:r>
      <w:proofErr w:type="spellStart"/>
      <w:r w:rsidRPr="00F97C68">
        <w:rPr>
          <w:rFonts w:ascii="Times New Roman" w:hAnsi="Times New Roman" w:cs="Times New Roman"/>
          <w:bCs/>
          <w:sz w:val="24"/>
          <w:szCs w:val="24"/>
        </w:rPr>
        <w:t>Кохезионния</w:t>
      </w:r>
      <w:proofErr w:type="spellEnd"/>
      <w:r w:rsidRPr="00F97C68">
        <w:rPr>
          <w:rFonts w:ascii="Times New Roman" w:hAnsi="Times New Roman" w:cs="Times New Roman"/>
          <w:bCs/>
          <w:sz w:val="24"/>
          <w:szCs w:val="24"/>
        </w:rPr>
        <w:t xml:space="preserve"> фонд и Европейския фонд за морско дело рибарство и </w:t>
      </w:r>
      <w:proofErr w:type="spellStart"/>
      <w:r w:rsidRPr="00F97C68">
        <w:rPr>
          <w:rFonts w:ascii="Times New Roman" w:hAnsi="Times New Roman" w:cs="Times New Roman"/>
          <w:bCs/>
          <w:sz w:val="24"/>
          <w:szCs w:val="24"/>
        </w:rPr>
        <w:t>аквакултури</w:t>
      </w:r>
      <w:proofErr w:type="spellEnd"/>
      <w:r w:rsidRPr="00F97C68">
        <w:rPr>
          <w:rFonts w:ascii="Times New Roman" w:hAnsi="Times New Roman" w:cs="Times New Roman"/>
          <w:bCs/>
          <w:sz w:val="24"/>
          <w:szCs w:val="24"/>
        </w:rPr>
        <w:t>, и за отмяна на Регламент (ЕО) № 1083/2006 на Съвета (Регламент (ЕС) № 2021/1060), в проведената процедура, УО на ПМДРА налага финансова корекция по реда на чл. 70 и следващите от ЗУСЕФСУ.</w:t>
      </w:r>
    </w:p>
    <w:p w14:paraId="74265C53"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Правата и задълженията, които възникват за бенефициента, са описани в приложения образец на Административен договор за предоставяне на безвъзмездна финансова помощ по Програма за морско дело, рибарство и </w:t>
      </w:r>
      <w:proofErr w:type="spellStart"/>
      <w:r w:rsidRPr="00F97C68">
        <w:rPr>
          <w:rFonts w:ascii="Times New Roman" w:hAnsi="Times New Roman" w:cs="Times New Roman"/>
          <w:bCs/>
          <w:sz w:val="24"/>
          <w:szCs w:val="24"/>
        </w:rPr>
        <w:t>аквакултури</w:t>
      </w:r>
      <w:proofErr w:type="spellEnd"/>
      <w:r w:rsidRPr="00F97C68">
        <w:rPr>
          <w:rFonts w:ascii="Times New Roman" w:hAnsi="Times New Roman" w:cs="Times New Roman"/>
          <w:bCs/>
          <w:sz w:val="24"/>
          <w:szCs w:val="24"/>
        </w:rPr>
        <w:t xml:space="preserve"> 2021-2027 (Приложение № 8) и Общите условия към финансираните по процедурата договори за безвъзмездна финансова помощ (Приложение № 9).</w:t>
      </w:r>
    </w:p>
    <w:p w14:paraId="7EB0CF63" w14:textId="42828318"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фондове за споделено управление, приета с </w:t>
      </w:r>
      <w:r w:rsidRPr="00F97C68">
        <w:rPr>
          <w:rFonts w:ascii="Times New Roman" w:hAnsi="Times New Roman" w:cs="Times New Roman"/>
          <w:sz w:val="24"/>
          <w:szCs w:val="24"/>
        </w:rPr>
        <w:t> П</w:t>
      </w:r>
      <w:r w:rsidR="00714CE8" w:rsidRPr="00F97C68">
        <w:rPr>
          <w:rFonts w:ascii="Times New Roman" w:hAnsi="Times New Roman" w:cs="Times New Roman"/>
          <w:sz w:val="24"/>
          <w:szCs w:val="24"/>
        </w:rPr>
        <w:t>остановление</w:t>
      </w:r>
      <w:r w:rsidRPr="00F97C68">
        <w:rPr>
          <w:rFonts w:ascii="Times New Roman" w:hAnsi="Times New Roman" w:cs="Times New Roman"/>
          <w:sz w:val="24"/>
          <w:szCs w:val="24"/>
        </w:rPr>
        <w:t xml:space="preserve"> № 111 </w:t>
      </w:r>
      <w:r w:rsidR="00714CE8" w:rsidRPr="00F97C68">
        <w:rPr>
          <w:rFonts w:ascii="Times New Roman" w:hAnsi="Times New Roman" w:cs="Times New Roman"/>
          <w:sz w:val="24"/>
          <w:szCs w:val="24"/>
        </w:rPr>
        <w:t xml:space="preserve">на Министерския съвет </w:t>
      </w:r>
      <w:r w:rsidRPr="00F97C68">
        <w:rPr>
          <w:rFonts w:ascii="Times New Roman" w:hAnsi="Times New Roman" w:cs="Times New Roman"/>
          <w:sz w:val="24"/>
          <w:szCs w:val="24"/>
        </w:rPr>
        <w:t>от</w:t>
      </w:r>
      <w:r w:rsidR="001B0AA4" w:rsidRPr="00F97C68">
        <w:rPr>
          <w:rFonts w:ascii="Times New Roman" w:hAnsi="Times New Roman" w:cs="Times New Roman"/>
          <w:sz w:val="24"/>
          <w:szCs w:val="24"/>
        </w:rPr>
        <w:t>10.08.</w:t>
      </w:r>
      <w:r w:rsidRPr="00F97C68">
        <w:rPr>
          <w:rFonts w:ascii="Times New Roman" w:hAnsi="Times New Roman" w:cs="Times New Roman"/>
          <w:sz w:val="24"/>
          <w:szCs w:val="24"/>
        </w:rPr>
        <w:t xml:space="preserve"> 2023 г.</w:t>
      </w:r>
      <w:r w:rsidRPr="00F97C68">
        <w:rPr>
          <w:rFonts w:ascii="Times New Roman" w:hAnsi="Times New Roman" w:cs="Times New Roman"/>
          <w:bCs/>
          <w:sz w:val="24"/>
          <w:szCs w:val="24"/>
        </w:rPr>
        <w:t xml:space="preserve">, и съобразно подписаната от него Декларация за нередности по образец (част от Приложение </w:t>
      </w:r>
      <w:r w:rsidRPr="00A15716">
        <w:rPr>
          <w:rFonts w:ascii="Times New Roman" w:hAnsi="Times New Roman" w:cs="Times New Roman"/>
          <w:bCs/>
          <w:sz w:val="24"/>
          <w:szCs w:val="24"/>
        </w:rPr>
        <w:t xml:space="preserve">№ </w:t>
      </w:r>
      <w:r w:rsidR="000D5536" w:rsidRPr="00A15716">
        <w:rPr>
          <w:rFonts w:ascii="Times New Roman" w:hAnsi="Times New Roman" w:cs="Times New Roman"/>
          <w:bCs/>
          <w:sz w:val="24"/>
          <w:szCs w:val="24"/>
        </w:rPr>
        <w:t>12</w:t>
      </w:r>
      <w:r w:rsidRPr="00A15716">
        <w:rPr>
          <w:rFonts w:ascii="Times New Roman" w:hAnsi="Times New Roman" w:cs="Times New Roman"/>
          <w:bCs/>
          <w:sz w:val="24"/>
          <w:szCs w:val="24"/>
        </w:rPr>
        <w:t>).</w:t>
      </w:r>
    </w:p>
    <w:p w14:paraId="60111741" w14:textId="77777777" w:rsidR="006726A5" w:rsidRPr="00F97C68" w:rsidRDefault="006726A5" w:rsidP="00CC51A1">
      <w:pPr>
        <w:spacing w:before="120" w:after="120" w:line="276" w:lineRule="auto"/>
        <w:ind w:firstLine="567"/>
        <w:jc w:val="both"/>
        <w:rPr>
          <w:rFonts w:ascii="Times New Roman" w:hAnsi="Times New Roman" w:cs="Times New Roman"/>
          <w:b/>
          <w:bCs/>
          <w:sz w:val="24"/>
          <w:szCs w:val="24"/>
        </w:rPr>
      </w:pPr>
      <w:r w:rsidRPr="00F97C68">
        <w:rPr>
          <w:rFonts w:ascii="Times New Roman" w:hAnsi="Times New Roman" w:cs="Times New Roman"/>
          <w:b/>
          <w:bCs/>
          <w:sz w:val="24"/>
          <w:szCs w:val="24"/>
        </w:rPr>
        <w:t xml:space="preserve">В случаите, когато проектът е свързан с придобиването на патент, полезен модел или </w:t>
      </w:r>
      <w:proofErr w:type="spellStart"/>
      <w:r w:rsidRPr="00F97C68">
        <w:rPr>
          <w:rFonts w:ascii="Times New Roman" w:hAnsi="Times New Roman" w:cs="Times New Roman"/>
          <w:b/>
          <w:bCs/>
          <w:sz w:val="24"/>
          <w:szCs w:val="24"/>
        </w:rPr>
        <w:t>ноу-хау</w:t>
      </w:r>
      <w:proofErr w:type="spellEnd"/>
      <w:r w:rsidRPr="00F97C68">
        <w:rPr>
          <w:rFonts w:ascii="Times New Roman" w:hAnsi="Times New Roman" w:cs="Times New Roman"/>
          <w:b/>
          <w:bCs/>
          <w:sz w:val="24"/>
          <w:szCs w:val="24"/>
        </w:rPr>
        <w:t>, не се изискват три независими, съпоставими и конкурентни оферти.</w:t>
      </w:r>
    </w:p>
    <w:p w14:paraId="0AB5F00F"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lastRenderedPageBreak/>
        <w:t>Следва да се има предвид, че когато се придобива патент или полезен модел за иновация се представят документи издадени от Патентното ведомство на Република България за тяхното доказване:</w:t>
      </w:r>
    </w:p>
    <w:p w14:paraId="00C721F4" w14:textId="77777777" w:rsidR="006726A5" w:rsidRPr="00F97C68" w:rsidRDefault="006726A5"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 патент за изобретение,</w:t>
      </w:r>
    </w:p>
    <w:p w14:paraId="726E5173" w14:textId="77777777" w:rsidR="006726A5" w:rsidRPr="00F97C68" w:rsidRDefault="006726A5"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 xml:space="preserve"> или </w:t>
      </w:r>
    </w:p>
    <w:p w14:paraId="0D379162" w14:textId="77777777" w:rsidR="006726A5" w:rsidRPr="00F97C68" w:rsidRDefault="006726A5"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 xml:space="preserve">- свидетелство за регистрация на полезен модел за иновацията, внедрявана по проекта. </w:t>
      </w:r>
    </w:p>
    <w:p w14:paraId="27D10B22" w14:textId="77777777" w:rsidR="006726A5" w:rsidRPr="00F97C68" w:rsidRDefault="006726A5" w:rsidP="00CC51A1">
      <w:pPr>
        <w:spacing w:before="120" w:after="120" w:line="276" w:lineRule="auto"/>
        <w:ind w:firstLine="567"/>
        <w:jc w:val="both"/>
        <w:rPr>
          <w:rFonts w:ascii="Times New Roman" w:hAnsi="Times New Roman" w:cs="Times New Roman"/>
          <w:b/>
          <w:bCs/>
          <w:sz w:val="24"/>
          <w:szCs w:val="24"/>
        </w:rPr>
      </w:pPr>
      <w:r w:rsidRPr="00F97C68">
        <w:rPr>
          <w:rFonts w:ascii="Times New Roman" w:hAnsi="Times New Roman" w:cs="Times New Roman"/>
          <w:bCs/>
          <w:sz w:val="24"/>
          <w:szCs w:val="24"/>
        </w:rPr>
        <w:t xml:space="preserve">В случаите, когато се придобива </w:t>
      </w:r>
      <w:proofErr w:type="spellStart"/>
      <w:r w:rsidRPr="00F97C68">
        <w:rPr>
          <w:rFonts w:ascii="Times New Roman" w:hAnsi="Times New Roman" w:cs="Times New Roman"/>
          <w:bCs/>
          <w:sz w:val="24"/>
          <w:szCs w:val="24"/>
        </w:rPr>
        <w:t>ноу-хау</w:t>
      </w:r>
      <w:proofErr w:type="spellEnd"/>
      <w:r w:rsidRPr="00F97C68">
        <w:rPr>
          <w:rFonts w:ascii="Times New Roman" w:hAnsi="Times New Roman" w:cs="Times New Roman"/>
          <w:bCs/>
          <w:sz w:val="24"/>
          <w:szCs w:val="24"/>
        </w:rPr>
        <w:t>, също се представят доказателства за притежаваният производствен опит (</w:t>
      </w:r>
      <w:proofErr w:type="spellStart"/>
      <w:r w:rsidRPr="00F97C68">
        <w:rPr>
          <w:rFonts w:ascii="Times New Roman" w:hAnsi="Times New Roman" w:cs="Times New Roman"/>
          <w:bCs/>
          <w:sz w:val="24"/>
          <w:szCs w:val="24"/>
        </w:rPr>
        <w:t>ноу-хау</w:t>
      </w:r>
      <w:proofErr w:type="spellEnd"/>
      <w:r w:rsidRPr="00F97C68">
        <w:rPr>
          <w:rFonts w:ascii="Times New Roman" w:hAnsi="Times New Roman" w:cs="Times New Roman"/>
          <w:bCs/>
          <w:sz w:val="24"/>
          <w:szCs w:val="24"/>
        </w:rPr>
        <w:t xml:space="preserve">)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w:t>
      </w:r>
      <w:r w:rsidRPr="00F97C68">
        <w:rPr>
          <w:rFonts w:ascii="Times New Roman" w:hAnsi="Times New Roman" w:cs="Times New Roman"/>
          <w:b/>
          <w:bCs/>
          <w:sz w:val="24"/>
          <w:szCs w:val="24"/>
        </w:rPr>
        <w:t>съдържат оценка за иновативния продукт/процес/съоръжения и да доказват неговата иновативност.</w:t>
      </w:r>
    </w:p>
    <w:p w14:paraId="19A4E97A"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При придобиване на </w:t>
      </w:r>
      <w:proofErr w:type="spellStart"/>
      <w:r w:rsidRPr="00F97C68">
        <w:rPr>
          <w:rFonts w:ascii="Times New Roman" w:hAnsi="Times New Roman" w:cs="Times New Roman"/>
          <w:bCs/>
          <w:sz w:val="24"/>
          <w:szCs w:val="24"/>
        </w:rPr>
        <w:t>ноу-хау</w:t>
      </w:r>
      <w:proofErr w:type="spellEnd"/>
      <w:r w:rsidRPr="00F97C68">
        <w:rPr>
          <w:rFonts w:ascii="Times New Roman" w:hAnsi="Times New Roman" w:cs="Times New Roman"/>
          <w:bCs/>
          <w:sz w:val="24"/>
          <w:szCs w:val="24"/>
        </w:rPr>
        <w:t xml:space="preserve">, следва изрично да се посочи кой е притежателят му – юридическо лице или физическо/и лице/а в </w:t>
      </w:r>
      <w:proofErr w:type="spellStart"/>
      <w:r w:rsidRPr="00F97C68">
        <w:rPr>
          <w:rFonts w:ascii="Times New Roman" w:hAnsi="Times New Roman" w:cs="Times New Roman"/>
          <w:bCs/>
          <w:sz w:val="24"/>
          <w:szCs w:val="24"/>
        </w:rPr>
        <w:t>трудовоправни</w:t>
      </w:r>
      <w:proofErr w:type="spellEnd"/>
      <w:r w:rsidRPr="00F97C68">
        <w:rPr>
          <w:rFonts w:ascii="Times New Roman" w:hAnsi="Times New Roman" w:cs="Times New Roman"/>
          <w:bCs/>
          <w:sz w:val="24"/>
          <w:szCs w:val="24"/>
        </w:rPr>
        <w:t xml:space="preserve"> отношения със същото юридическо лице.</w:t>
      </w:r>
    </w:p>
    <w:p w14:paraId="669DA3CB"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Следва да се има предвид, че предметът на лицензионния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w:t>
      </w:r>
      <w:proofErr w:type="spellStart"/>
      <w:r w:rsidRPr="00F97C68">
        <w:rPr>
          <w:rFonts w:ascii="Times New Roman" w:hAnsi="Times New Roman" w:cs="Times New Roman"/>
          <w:bCs/>
          <w:sz w:val="24"/>
          <w:szCs w:val="24"/>
        </w:rPr>
        <w:t>1</w:t>
      </w:r>
      <w:proofErr w:type="spellEnd"/>
      <w:r w:rsidRPr="00F97C68">
        <w:rPr>
          <w:rFonts w:ascii="Times New Roman" w:hAnsi="Times New Roman" w:cs="Times New Roman"/>
          <w:bCs/>
          <w:sz w:val="24"/>
          <w:szCs w:val="24"/>
        </w:rPr>
        <w:t>. Процедури за избор на изпълнител.</w:t>
      </w:r>
    </w:p>
    <w:p w14:paraId="48A17E9C"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За удостоверяване на разходите по закупуване на патент, полезен модел или </w:t>
      </w:r>
      <w:proofErr w:type="spellStart"/>
      <w:r w:rsidRPr="00F97C68">
        <w:rPr>
          <w:rFonts w:ascii="Times New Roman" w:hAnsi="Times New Roman" w:cs="Times New Roman"/>
          <w:bCs/>
          <w:sz w:val="24"/>
          <w:szCs w:val="24"/>
        </w:rPr>
        <w:t>ноу-хау</w:t>
      </w:r>
      <w:proofErr w:type="spellEnd"/>
      <w:r w:rsidRPr="00F97C68">
        <w:rPr>
          <w:rFonts w:ascii="Times New Roman" w:hAnsi="Times New Roman" w:cs="Times New Roman"/>
          <w:bCs/>
          <w:sz w:val="24"/>
          <w:szCs w:val="24"/>
        </w:rPr>
        <w:t xml:space="preserve"> се представя лицензионен договор, с който се разрешава използването на съответния обект на интелектуална собственост и съответните </w:t>
      </w:r>
      <w:proofErr w:type="spellStart"/>
      <w:r w:rsidRPr="00F97C68">
        <w:rPr>
          <w:rFonts w:ascii="Times New Roman" w:hAnsi="Times New Roman" w:cs="Times New Roman"/>
          <w:bCs/>
          <w:sz w:val="24"/>
          <w:szCs w:val="24"/>
        </w:rPr>
        <w:t>разходо-оправдателни</w:t>
      </w:r>
      <w:proofErr w:type="spellEnd"/>
      <w:r w:rsidRPr="00F97C68">
        <w:rPr>
          <w:rFonts w:ascii="Times New Roman" w:hAnsi="Times New Roman" w:cs="Times New Roman"/>
          <w:bCs/>
          <w:sz w:val="24"/>
          <w:szCs w:val="24"/>
        </w:rPr>
        <w:t xml:space="preserve"> документи. Представя се документ (уведомление/удостоверение) от Патентното ведомство, че договорът е вписан в техния регистър.</w:t>
      </w:r>
    </w:p>
    <w:p w14:paraId="50F7EAB2" w14:textId="116A2032" w:rsidR="00DD14F8"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w:t>
      </w:r>
      <w:proofErr w:type="spellStart"/>
      <w:r w:rsidRPr="00F97C68">
        <w:rPr>
          <w:rFonts w:ascii="Times New Roman" w:hAnsi="Times New Roman" w:cs="Times New Roman"/>
          <w:bCs/>
          <w:sz w:val="24"/>
          <w:szCs w:val="24"/>
        </w:rPr>
        <w:t>патентоспособни</w:t>
      </w:r>
      <w:proofErr w:type="spellEnd"/>
      <w:r w:rsidRPr="00F97C68">
        <w:rPr>
          <w:rFonts w:ascii="Times New Roman" w:hAnsi="Times New Roman" w:cs="Times New Roman"/>
          <w:bCs/>
          <w:sz w:val="24"/>
          <w:szCs w:val="24"/>
        </w:rPr>
        <w:t xml:space="preserve">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2F61E340" w14:textId="77777777" w:rsidR="00391075" w:rsidRPr="00F97C68" w:rsidRDefault="00391075" w:rsidP="00CC51A1">
      <w:pPr>
        <w:spacing w:before="120" w:after="120" w:line="276" w:lineRule="auto"/>
        <w:ind w:firstLine="567"/>
        <w:jc w:val="both"/>
        <w:rPr>
          <w:rFonts w:ascii="Times New Roman" w:hAnsi="Times New Roman" w:cs="Times New Roman"/>
          <w:bCs/>
          <w:sz w:val="24"/>
          <w:szCs w:val="24"/>
        </w:rPr>
      </w:pPr>
    </w:p>
    <w:p w14:paraId="29767351" w14:textId="7D0E660E" w:rsidR="00D421A6" w:rsidRPr="00F97C68" w:rsidRDefault="00D421A6" w:rsidP="00CC51A1">
      <w:pPr>
        <w:keepNext/>
        <w:keepLines/>
        <w:spacing w:after="0" w:line="276" w:lineRule="auto"/>
        <w:jc w:val="both"/>
        <w:outlineLvl w:val="1"/>
        <w:rPr>
          <w:rFonts w:ascii="Times New Roman" w:hAnsi="Times New Roman" w:cs="Times New Roman"/>
          <w:b/>
          <w:bCs/>
          <w:color w:val="0070C0"/>
          <w:sz w:val="24"/>
          <w:szCs w:val="24"/>
        </w:rPr>
      </w:pPr>
      <w:r w:rsidRPr="00F97C68">
        <w:rPr>
          <w:rFonts w:ascii="Times New Roman" w:hAnsi="Times New Roman" w:cs="Times New Roman"/>
          <w:b/>
          <w:bCs/>
          <w:color w:val="0070C0"/>
          <w:sz w:val="24"/>
          <w:szCs w:val="24"/>
        </w:rPr>
        <w:t>1.2.</w:t>
      </w:r>
      <w:r w:rsidR="00E02A98" w:rsidRPr="00F97C68">
        <w:rPr>
          <w:rFonts w:ascii="Times New Roman" w:hAnsi="Times New Roman" w:cs="Times New Roman"/>
          <w:b/>
          <w:bCs/>
          <w:color w:val="0070C0"/>
          <w:sz w:val="24"/>
          <w:szCs w:val="24"/>
        </w:rPr>
        <w:t xml:space="preserve"> </w:t>
      </w:r>
      <w:r w:rsidRPr="00F97C68">
        <w:rPr>
          <w:rFonts w:ascii="Times New Roman" w:hAnsi="Times New Roman" w:cs="Times New Roman"/>
          <w:b/>
          <w:bCs/>
          <w:color w:val="0070C0"/>
          <w:sz w:val="24"/>
          <w:szCs w:val="24"/>
        </w:rPr>
        <w:t>Изменения и/или допълнение на административен договор за предоставяне на безвъзмездна финансова помощ.</w:t>
      </w:r>
    </w:p>
    <w:p w14:paraId="5F211D9A" w14:textId="710789A1" w:rsidR="00671356"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на ПМДРА или на Бенефициента, при условията на чл. 39 от ЗУСЕФСУ</w:t>
      </w:r>
      <w:r w:rsidRPr="00F97C68">
        <w:rPr>
          <w:rFonts w:ascii="Times New Roman" w:hAnsi="Times New Roman" w:cs="Times New Roman"/>
          <w:sz w:val="24"/>
          <w:szCs w:val="24"/>
        </w:rPr>
        <w:t xml:space="preserve"> </w:t>
      </w:r>
      <w:r w:rsidRPr="00F97C68">
        <w:rPr>
          <w:rFonts w:ascii="Times New Roman" w:hAnsi="Times New Roman" w:cs="Times New Roman"/>
          <w:bCs/>
          <w:sz w:val="24"/>
          <w:szCs w:val="24"/>
        </w:rPr>
        <w:t>и раздел VIII  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w:t>
      </w:r>
    </w:p>
    <w:p w14:paraId="4937DE6C" w14:textId="77777777" w:rsidR="00441945" w:rsidRPr="00F97C68" w:rsidRDefault="00441945" w:rsidP="00CC51A1">
      <w:pPr>
        <w:spacing w:before="120" w:after="120" w:line="276" w:lineRule="auto"/>
        <w:ind w:firstLine="567"/>
        <w:jc w:val="both"/>
        <w:rPr>
          <w:rFonts w:ascii="Times New Roman" w:hAnsi="Times New Roman" w:cs="Times New Roman"/>
          <w:bCs/>
          <w:sz w:val="24"/>
          <w:szCs w:val="24"/>
        </w:rPr>
      </w:pPr>
    </w:p>
    <w:p w14:paraId="1C46BE91" w14:textId="77777777" w:rsidR="00D421A6" w:rsidRPr="00F97C68" w:rsidRDefault="00D421A6" w:rsidP="00CC51A1">
      <w:pPr>
        <w:keepNext/>
        <w:keepLines/>
        <w:spacing w:after="0" w:line="276" w:lineRule="auto"/>
        <w:jc w:val="both"/>
        <w:outlineLvl w:val="1"/>
        <w:rPr>
          <w:rFonts w:ascii="Times New Roman" w:hAnsi="Times New Roman" w:cs="Times New Roman"/>
          <w:b/>
          <w:bCs/>
          <w:color w:val="0070C0"/>
          <w:sz w:val="24"/>
          <w:szCs w:val="24"/>
        </w:rPr>
      </w:pPr>
      <w:r w:rsidRPr="00F97C68">
        <w:rPr>
          <w:rFonts w:ascii="Times New Roman" w:hAnsi="Times New Roman" w:cs="Times New Roman"/>
          <w:b/>
          <w:bCs/>
          <w:color w:val="0070C0"/>
          <w:sz w:val="24"/>
          <w:szCs w:val="24"/>
        </w:rPr>
        <w:lastRenderedPageBreak/>
        <w:t>1.3. Проверки за удостоверяване на административните, финансовите, техническите и физическите аспекти от изпълнението на одобрените проекти.</w:t>
      </w:r>
    </w:p>
    <w:p w14:paraId="2D527EFB" w14:textId="17E98354"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Съгласно правилата на Регламент (ЕС) № 2021/1060 и Споразумението за делегиране на функции от УО на ПМДРА на Междинното звено (МЗ) – Държавен фонд „Земеделие“ – Разплащателна агенция </w:t>
      </w:r>
      <w:r w:rsidR="00EC0C81" w:rsidRPr="00F97C68">
        <w:rPr>
          <w:rFonts w:ascii="Times New Roman" w:hAnsi="Times New Roman" w:cs="Times New Roman"/>
          <w:bCs/>
          <w:sz w:val="24"/>
          <w:szCs w:val="24"/>
        </w:rPr>
        <w:t>(</w:t>
      </w:r>
      <w:r w:rsidRPr="00F97C68">
        <w:rPr>
          <w:rFonts w:ascii="Times New Roman" w:hAnsi="Times New Roman" w:cs="Times New Roman"/>
          <w:bCs/>
          <w:sz w:val="24"/>
          <w:szCs w:val="24"/>
        </w:rPr>
        <w:t xml:space="preserve">ДФЗ </w:t>
      </w:r>
      <w:r w:rsidR="00EC0C81" w:rsidRPr="00F97C68">
        <w:rPr>
          <w:rFonts w:ascii="Times New Roman" w:hAnsi="Times New Roman" w:cs="Times New Roman"/>
          <w:bCs/>
          <w:sz w:val="24"/>
          <w:szCs w:val="24"/>
        </w:rPr>
        <w:t>–</w:t>
      </w:r>
      <w:r w:rsidR="00E72DB5">
        <w:rPr>
          <w:rFonts w:ascii="Times New Roman" w:hAnsi="Times New Roman" w:cs="Times New Roman"/>
          <w:bCs/>
          <w:sz w:val="24"/>
          <w:szCs w:val="24"/>
        </w:rPr>
        <w:t xml:space="preserve"> </w:t>
      </w:r>
      <w:r w:rsidRPr="00F97C68">
        <w:rPr>
          <w:rFonts w:ascii="Times New Roman" w:hAnsi="Times New Roman" w:cs="Times New Roman"/>
          <w:bCs/>
          <w:sz w:val="24"/>
          <w:szCs w:val="24"/>
        </w:rPr>
        <w:t>РА</w:t>
      </w:r>
      <w:r w:rsidR="00EC0C81" w:rsidRPr="00F97C68">
        <w:rPr>
          <w:rFonts w:ascii="Times New Roman" w:hAnsi="Times New Roman" w:cs="Times New Roman"/>
          <w:bCs/>
          <w:sz w:val="24"/>
          <w:szCs w:val="24"/>
        </w:rPr>
        <w:t>)</w:t>
      </w:r>
      <w:r w:rsidRPr="00F97C68">
        <w:rPr>
          <w:rFonts w:ascii="Times New Roman" w:hAnsi="Times New Roman" w:cs="Times New Roman"/>
          <w:bCs/>
          <w:sz w:val="24"/>
          <w:szCs w:val="24"/>
        </w:rPr>
        <w:t>,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7016F7F4"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Управляващият орган на ПМДРА извършва задължителни проверки преди подписване на договори.</w:t>
      </w:r>
    </w:p>
    <w:p w14:paraId="2600F2CC"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 както и </w:t>
      </w:r>
      <w:proofErr w:type="spellStart"/>
      <w:r w:rsidRPr="00F97C68">
        <w:rPr>
          <w:rFonts w:ascii="Times New Roman" w:hAnsi="Times New Roman" w:cs="Times New Roman"/>
          <w:bCs/>
          <w:sz w:val="24"/>
          <w:szCs w:val="24"/>
        </w:rPr>
        <w:t>мониторингови</w:t>
      </w:r>
      <w:proofErr w:type="spellEnd"/>
      <w:r w:rsidRPr="00F97C68">
        <w:rPr>
          <w:rFonts w:ascii="Times New Roman" w:hAnsi="Times New Roman" w:cs="Times New Roman"/>
          <w:bCs/>
          <w:sz w:val="24"/>
          <w:szCs w:val="24"/>
        </w:rPr>
        <w:t xml:space="preserve"> проверки на изпълнените проекти на база извадка (проверките са административни и проверки на място)</w:t>
      </w:r>
    </w:p>
    <w:p w14:paraId="3AA3B956" w14:textId="4831B463"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При подаване на искане за междинно/окончателно плащане бенефициентът предоставя чрез ИСУН и междинен/финален отчет за изпълнението на проекта. </w:t>
      </w:r>
      <w:r w:rsidR="00B34AFB" w:rsidRPr="00F97C68">
        <w:rPr>
          <w:rFonts w:ascii="Times New Roman" w:hAnsi="Times New Roman" w:cs="Times New Roman"/>
          <w:bCs/>
          <w:sz w:val="24"/>
          <w:szCs w:val="24"/>
        </w:rPr>
        <w:t>Държавен фонд „Земеделие“ – Разплащателна агенция</w:t>
      </w:r>
      <w:r w:rsidRPr="00F97C68">
        <w:rPr>
          <w:rFonts w:ascii="Times New Roman" w:hAnsi="Times New Roman" w:cs="Times New Roman"/>
          <w:bCs/>
          <w:sz w:val="24"/>
          <w:szCs w:val="24"/>
        </w:rPr>
        <w:t xml:space="preserve">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съответните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w:t>
      </w:r>
      <w:proofErr w:type="spellStart"/>
      <w:r w:rsidRPr="00F97C68">
        <w:rPr>
          <w:rFonts w:ascii="Times New Roman" w:hAnsi="Times New Roman" w:cs="Times New Roman"/>
          <w:bCs/>
          <w:sz w:val="24"/>
          <w:szCs w:val="24"/>
        </w:rPr>
        <w:t>одитиращи</w:t>
      </w:r>
      <w:proofErr w:type="spellEnd"/>
      <w:r w:rsidRPr="00F97C68">
        <w:rPr>
          <w:rFonts w:ascii="Times New Roman" w:hAnsi="Times New Roman" w:cs="Times New Roman"/>
          <w:bCs/>
          <w:sz w:val="24"/>
          <w:szCs w:val="24"/>
        </w:rPr>
        <w:t xml:space="preserve"> институции с цел извършването на проверка на място на резултатите от изпълнението на проекта.</w:t>
      </w:r>
    </w:p>
    <w:p w14:paraId="19676EF3" w14:textId="505DC758" w:rsidR="00391075" w:rsidRDefault="00D421A6" w:rsidP="00740DE8">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Бенефициентът е задължен да докладва и отчита изпълнението на проекта в съответните отчетни форми и документи чрез ИСУН.</w:t>
      </w:r>
    </w:p>
    <w:p w14:paraId="38B55B54" w14:textId="77777777" w:rsidR="00740DE8" w:rsidRPr="00F97C68" w:rsidRDefault="00740DE8" w:rsidP="00740DE8">
      <w:pPr>
        <w:spacing w:before="120" w:after="120" w:line="276" w:lineRule="auto"/>
        <w:ind w:firstLine="567"/>
        <w:jc w:val="both"/>
        <w:rPr>
          <w:rFonts w:ascii="Times New Roman" w:hAnsi="Times New Roman" w:cs="Times New Roman"/>
          <w:bCs/>
          <w:sz w:val="24"/>
          <w:szCs w:val="24"/>
        </w:rPr>
      </w:pPr>
    </w:p>
    <w:p w14:paraId="00C0547F" w14:textId="23EB2A02" w:rsidR="00D421A6" w:rsidRPr="00F97C68" w:rsidRDefault="00D421A6" w:rsidP="00CC51A1">
      <w:pPr>
        <w:keepNext/>
        <w:keepLines/>
        <w:spacing w:after="0" w:line="276" w:lineRule="auto"/>
        <w:jc w:val="both"/>
        <w:outlineLvl w:val="1"/>
        <w:rPr>
          <w:rFonts w:ascii="Times New Roman" w:hAnsi="Times New Roman" w:cs="Times New Roman"/>
          <w:b/>
          <w:bCs/>
          <w:color w:val="5B9BD5"/>
          <w:sz w:val="24"/>
          <w:szCs w:val="24"/>
        </w:rPr>
      </w:pPr>
      <w:r w:rsidRPr="00F97C68">
        <w:rPr>
          <w:rFonts w:ascii="Times New Roman" w:hAnsi="Times New Roman" w:cs="Times New Roman"/>
          <w:b/>
          <w:bCs/>
          <w:color w:val="5B9BD5"/>
          <w:sz w:val="24"/>
          <w:szCs w:val="24"/>
        </w:rPr>
        <w:t>2.</w:t>
      </w:r>
      <w:r w:rsidR="00E02A98" w:rsidRPr="00F97C68">
        <w:rPr>
          <w:rFonts w:ascii="Times New Roman" w:hAnsi="Times New Roman" w:cs="Times New Roman"/>
          <w:b/>
          <w:bCs/>
          <w:color w:val="5B9BD5"/>
          <w:sz w:val="24"/>
          <w:szCs w:val="24"/>
        </w:rPr>
        <w:t xml:space="preserve"> </w:t>
      </w:r>
      <w:r w:rsidRPr="00F97C68">
        <w:rPr>
          <w:rFonts w:ascii="Times New Roman" w:hAnsi="Times New Roman" w:cs="Times New Roman"/>
          <w:b/>
          <w:bCs/>
          <w:color w:val="5B9BD5"/>
          <w:sz w:val="24"/>
          <w:szCs w:val="24"/>
        </w:rPr>
        <w:t>Финансово изпълнение на проектите и плащане.</w:t>
      </w:r>
    </w:p>
    <w:p w14:paraId="6E59BA34"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Всички допустими разходи (надлежно доказани със съответната фактура или друг счетоводен документ с еквивалентна </w:t>
      </w:r>
      <w:proofErr w:type="spellStart"/>
      <w:r w:rsidRPr="00F97C68">
        <w:rPr>
          <w:rFonts w:ascii="Times New Roman" w:hAnsi="Times New Roman" w:cs="Times New Roman"/>
          <w:bCs/>
          <w:sz w:val="24"/>
          <w:szCs w:val="24"/>
        </w:rPr>
        <w:t>доказателствена</w:t>
      </w:r>
      <w:proofErr w:type="spellEnd"/>
      <w:r w:rsidRPr="00F97C68">
        <w:rPr>
          <w:rFonts w:ascii="Times New Roman" w:hAnsi="Times New Roman" w:cs="Times New Roman"/>
          <w:bCs/>
          <w:sz w:val="24"/>
          <w:szCs w:val="24"/>
        </w:rPr>
        <w:t xml:space="preserve">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45C0676F" w14:textId="246D6969"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
          <w:bCs/>
          <w:sz w:val="24"/>
          <w:szCs w:val="24"/>
        </w:rPr>
        <w:t>Бенефициентът е задължен да поддържа отделни счетоводни аналитични сметка/</w:t>
      </w:r>
      <w:proofErr w:type="spellStart"/>
      <w:r w:rsidRPr="00F97C68">
        <w:rPr>
          <w:rFonts w:ascii="Times New Roman" w:hAnsi="Times New Roman" w:cs="Times New Roman"/>
          <w:b/>
          <w:bCs/>
          <w:sz w:val="24"/>
          <w:szCs w:val="24"/>
        </w:rPr>
        <w:t>подсметка</w:t>
      </w:r>
      <w:proofErr w:type="spellEnd"/>
      <w:r w:rsidRPr="00F97C68">
        <w:rPr>
          <w:rFonts w:ascii="Times New Roman" w:hAnsi="Times New Roman" w:cs="Times New Roman"/>
          <w:b/>
          <w:bCs/>
          <w:sz w:val="24"/>
          <w:szCs w:val="24"/>
        </w:rPr>
        <w:t xml:space="preserve"> или отделна счетоводна система за допустимите разходи по проекта/</w:t>
      </w:r>
      <w:proofErr w:type="spellStart"/>
      <w:r w:rsidRPr="00F97C68">
        <w:rPr>
          <w:rFonts w:ascii="Times New Roman" w:hAnsi="Times New Roman" w:cs="Times New Roman"/>
          <w:b/>
          <w:bCs/>
          <w:sz w:val="24"/>
          <w:szCs w:val="24"/>
        </w:rPr>
        <w:t>ите</w:t>
      </w:r>
      <w:proofErr w:type="spellEnd"/>
      <w:r w:rsidRPr="00F97C68">
        <w:rPr>
          <w:rFonts w:ascii="Times New Roman" w:hAnsi="Times New Roman" w:cs="Times New Roman"/>
          <w:b/>
          <w:bCs/>
          <w:sz w:val="24"/>
          <w:szCs w:val="24"/>
        </w:rPr>
        <w:t xml:space="preserve"> и използването на средствата от безвъзмездната финансова помощ, съгласно изискванията на чл. 57, ал. 1, т.</w:t>
      </w:r>
      <w:r w:rsidR="009A021E" w:rsidRPr="00F97C68">
        <w:rPr>
          <w:rFonts w:ascii="Times New Roman" w:hAnsi="Times New Roman" w:cs="Times New Roman"/>
          <w:b/>
          <w:bCs/>
          <w:sz w:val="24"/>
          <w:szCs w:val="24"/>
        </w:rPr>
        <w:t xml:space="preserve"> </w:t>
      </w:r>
      <w:r w:rsidRPr="00F97C68">
        <w:rPr>
          <w:rFonts w:ascii="Times New Roman" w:hAnsi="Times New Roman" w:cs="Times New Roman"/>
          <w:b/>
          <w:bCs/>
          <w:sz w:val="24"/>
          <w:szCs w:val="24"/>
        </w:rPr>
        <w:t>6 от ЗУСЕФСУ.</w:t>
      </w:r>
    </w:p>
    <w:p w14:paraId="6DFA098D"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Максималният размер на безвъзмездната финансова помощ задължително се посочва 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1B896932" w14:textId="5B9E9654" w:rsidR="00D421A6"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lastRenderedPageBreak/>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7B21CFEE" w14:textId="5527FA29" w:rsidR="00CD0344" w:rsidRPr="00F97C68" w:rsidRDefault="00D421A6" w:rsidP="00CC51A1">
      <w:pPr>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
          <w:bCs/>
          <w:sz w:val="24"/>
          <w:szCs w:val="24"/>
        </w:rPr>
        <w:t>ВАЖНО:</w:t>
      </w:r>
      <w:r w:rsidRPr="00F97C68">
        <w:rPr>
          <w:rFonts w:ascii="Times New Roman" w:hAnsi="Times New Roman" w:cs="Times New Roman"/>
          <w:bCs/>
          <w:sz w:val="24"/>
          <w:szCs w:val="24"/>
        </w:rPr>
        <w:t xml:space="preserve"> Във връзка с разпоредбите на чл. 4, т. 3 от Регламент (ЕО, ЕВРАТОМ)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бенефициера,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дейността от ПМДРА.</w:t>
      </w:r>
    </w:p>
    <w:p w14:paraId="3233D524"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w:t>
      </w:r>
    </w:p>
    <w:p w14:paraId="4B998F6B" w14:textId="207D6F9F" w:rsidR="00D421A6" w:rsidRDefault="00D421A6" w:rsidP="00740DE8">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 изпълнение на Решение </w:t>
      </w:r>
      <w:r w:rsidR="009A021E" w:rsidRPr="00F97C68">
        <w:rPr>
          <w:rFonts w:ascii="Times New Roman" w:hAnsi="Times New Roman" w:cs="Times New Roman"/>
          <w:bCs/>
          <w:sz w:val="24"/>
          <w:szCs w:val="24"/>
        </w:rPr>
        <w:t xml:space="preserve">№ 592 </w:t>
      </w:r>
      <w:r w:rsidRPr="00F97C68">
        <w:rPr>
          <w:rFonts w:ascii="Times New Roman" w:hAnsi="Times New Roman" w:cs="Times New Roman"/>
          <w:bCs/>
          <w:sz w:val="24"/>
          <w:szCs w:val="24"/>
        </w:rPr>
        <w:t xml:space="preserve">на Министерски съвет от 2018 г. след сключване на договор на стойност, равна или надвишаваща 10 000,00 лв. и преди извършване на плащане, </w:t>
      </w:r>
      <w:r w:rsidR="009A021E" w:rsidRPr="00F97C68">
        <w:rPr>
          <w:rFonts w:ascii="Times New Roman" w:hAnsi="Times New Roman" w:cs="Times New Roman"/>
          <w:bCs/>
          <w:sz w:val="24"/>
          <w:szCs w:val="24"/>
        </w:rPr>
        <w:t>МЗ</w:t>
      </w:r>
      <w:r w:rsidRPr="00F97C68">
        <w:rPr>
          <w:rFonts w:ascii="Times New Roman" w:hAnsi="Times New Roman" w:cs="Times New Roman"/>
          <w:bCs/>
          <w:sz w:val="24"/>
          <w:szCs w:val="24"/>
        </w:rPr>
        <w:t xml:space="preserve">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МЗ извършва банков превод на </w:t>
      </w:r>
      <w:proofErr w:type="spellStart"/>
      <w:r w:rsidRPr="00F97C68">
        <w:rPr>
          <w:rFonts w:ascii="Times New Roman" w:hAnsi="Times New Roman" w:cs="Times New Roman"/>
          <w:bCs/>
          <w:sz w:val="24"/>
          <w:szCs w:val="24"/>
        </w:rPr>
        <w:t>запорираната</w:t>
      </w:r>
      <w:proofErr w:type="spellEnd"/>
      <w:r w:rsidRPr="00F97C68">
        <w:rPr>
          <w:rFonts w:ascii="Times New Roman" w:hAnsi="Times New Roman" w:cs="Times New Roman"/>
          <w:bCs/>
          <w:sz w:val="24"/>
          <w:szCs w:val="24"/>
        </w:rPr>
        <w:t xml:space="preserve"> сума по посочената в </w:t>
      </w:r>
      <w:proofErr w:type="spellStart"/>
      <w:r w:rsidRPr="00F97C68">
        <w:rPr>
          <w:rFonts w:ascii="Times New Roman" w:hAnsi="Times New Roman" w:cs="Times New Roman"/>
          <w:bCs/>
          <w:sz w:val="24"/>
          <w:szCs w:val="24"/>
        </w:rPr>
        <w:t>Запорното</w:t>
      </w:r>
      <w:proofErr w:type="spellEnd"/>
      <w:r w:rsidRPr="00F97C68">
        <w:rPr>
          <w:rFonts w:ascii="Times New Roman" w:hAnsi="Times New Roman" w:cs="Times New Roman"/>
          <w:bCs/>
          <w:sz w:val="24"/>
          <w:szCs w:val="24"/>
        </w:rPr>
        <w:t xml:space="preserve"> разпореждане банкова сметка и уведомява бенефициента за извършения превод в модул „Кореспонденция“ в ИСУН.</w:t>
      </w:r>
    </w:p>
    <w:p w14:paraId="072FF2E5" w14:textId="77777777" w:rsidR="00740DE8" w:rsidRPr="00740DE8" w:rsidRDefault="00740DE8" w:rsidP="00740DE8">
      <w:pPr>
        <w:spacing w:before="120" w:after="120" w:line="276" w:lineRule="auto"/>
        <w:ind w:firstLine="567"/>
        <w:jc w:val="both"/>
        <w:rPr>
          <w:rFonts w:ascii="Times New Roman" w:hAnsi="Times New Roman" w:cs="Times New Roman"/>
          <w:bCs/>
          <w:sz w:val="24"/>
          <w:szCs w:val="24"/>
        </w:rPr>
      </w:pPr>
      <w:bookmarkStart w:id="0" w:name="_GoBack"/>
      <w:bookmarkEnd w:id="0"/>
    </w:p>
    <w:p w14:paraId="2651412E" w14:textId="78AE324E" w:rsidR="00D421A6" w:rsidRPr="00F97C68" w:rsidRDefault="00D421A6" w:rsidP="00CC51A1">
      <w:pPr>
        <w:spacing w:after="0" w:line="276" w:lineRule="auto"/>
        <w:jc w:val="both"/>
        <w:rPr>
          <w:rFonts w:ascii="Times New Roman" w:hAnsi="Times New Roman" w:cs="Times New Roman"/>
          <w:b/>
          <w:bCs/>
          <w:color w:val="5B9BD5"/>
          <w:sz w:val="24"/>
          <w:szCs w:val="24"/>
        </w:rPr>
      </w:pPr>
      <w:r w:rsidRPr="00F97C68">
        <w:rPr>
          <w:rFonts w:ascii="Times New Roman" w:hAnsi="Times New Roman" w:cs="Times New Roman"/>
          <w:b/>
          <w:bCs/>
          <w:color w:val="5B9BD5"/>
          <w:sz w:val="24"/>
          <w:szCs w:val="24"/>
        </w:rPr>
        <w:t>3.</w:t>
      </w:r>
      <w:r w:rsidR="00E02A98" w:rsidRPr="00F97C68">
        <w:rPr>
          <w:rFonts w:ascii="Times New Roman" w:hAnsi="Times New Roman" w:cs="Times New Roman"/>
          <w:b/>
          <w:bCs/>
          <w:color w:val="5B9BD5"/>
          <w:sz w:val="24"/>
          <w:szCs w:val="24"/>
        </w:rPr>
        <w:t xml:space="preserve"> </w:t>
      </w:r>
      <w:r w:rsidRPr="00F97C68">
        <w:rPr>
          <w:rFonts w:ascii="Times New Roman" w:hAnsi="Times New Roman" w:cs="Times New Roman"/>
          <w:b/>
          <w:bCs/>
          <w:color w:val="5B9BD5"/>
          <w:sz w:val="24"/>
          <w:szCs w:val="24"/>
        </w:rPr>
        <w:t>Видимост и комуникация</w:t>
      </w:r>
      <w:r w:rsidRPr="00F97C68" w:rsidDel="00F95D0E">
        <w:rPr>
          <w:rFonts w:ascii="Times New Roman" w:hAnsi="Times New Roman" w:cs="Times New Roman"/>
          <w:b/>
          <w:bCs/>
          <w:color w:val="5B9BD5"/>
          <w:sz w:val="24"/>
          <w:szCs w:val="24"/>
        </w:rPr>
        <w:t xml:space="preserve"> </w:t>
      </w:r>
    </w:p>
    <w:p w14:paraId="64606673"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Всички бенефициенти трябва да прилагат подходящи мерки за видимост и комуникация съгласно изискванията на чл. 50 от Регламент (ЕС) № 2021/1060 и използване на техническите характеристики в Приложение IX към него.</w:t>
      </w:r>
    </w:p>
    <w:p w14:paraId="3E3BDA17" w14:textId="4A2AC288" w:rsidR="00D421A6"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Бенефициентите и субектите, изпълняващи финансови инструменти, обявяват подкрепата от фондовете за операцията, включително използвани повторно ресурси в съответствие с </w:t>
      </w:r>
      <w:r w:rsidR="00BF135A" w:rsidRPr="00F97C68">
        <w:rPr>
          <w:rFonts w:ascii="Times New Roman" w:hAnsi="Times New Roman" w:cs="Times New Roman"/>
          <w:bCs/>
          <w:sz w:val="24"/>
          <w:szCs w:val="24"/>
        </w:rPr>
        <w:t xml:space="preserve">чл. </w:t>
      </w:r>
      <w:r w:rsidRPr="00F97C68">
        <w:rPr>
          <w:rFonts w:ascii="Times New Roman" w:hAnsi="Times New Roman" w:cs="Times New Roman"/>
          <w:bCs/>
          <w:sz w:val="24"/>
          <w:szCs w:val="24"/>
        </w:rPr>
        <w:t xml:space="preserve">62 от Регламент </w:t>
      </w:r>
      <w:r w:rsidR="00BF135A" w:rsidRPr="00F97C68">
        <w:rPr>
          <w:rFonts w:ascii="Times New Roman" w:hAnsi="Times New Roman" w:cs="Times New Roman"/>
          <w:bCs/>
          <w:sz w:val="24"/>
          <w:szCs w:val="24"/>
        </w:rPr>
        <w:t xml:space="preserve">(ЕС) </w:t>
      </w:r>
      <w:r w:rsidRPr="00F97C68">
        <w:rPr>
          <w:rFonts w:ascii="Times New Roman" w:hAnsi="Times New Roman" w:cs="Times New Roman"/>
          <w:bCs/>
          <w:sz w:val="24"/>
          <w:szCs w:val="24"/>
        </w:rPr>
        <w:t>2021/1060, като:</w:t>
      </w:r>
    </w:p>
    <w:p w14:paraId="192A8624" w14:textId="77777777" w:rsidR="00D421A6" w:rsidRPr="00F97C68" w:rsidRDefault="00D421A6" w:rsidP="00CC51A1">
      <w:pPr>
        <w:spacing w:before="120" w:after="120" w:line="276" w:lineRule="auto"/>
        <w:ind w:firstLine="709"/>
        <w:jc w:val="both"/>
        <w:rPr>
          <w:rFonts w:ascii="Times New Roman" w:hAnsi="Times New Roman" w:cs="Times New Roman"/>
          <w:bCs/>
          <w:sz w:val="24"/>
          <w:szCs w:val="24"/>
        </w:rPr>
      </w:pPr>
      <w:r w:rsidRPr="00F97C68">
        <w:rPr>
          <w:rFonts w:ascii="Times New Roman" w:hAnsi="Times New Roman" w:cs="Times New Roman"/>
          <w:bCs/>
          <w:sz w:val="24"/>
          <w:szCs w:val="24"/>
        </w:rPr>
        <w:t xml:space="preserve">а) включват на официалния уебсайт на Бенефициента, ако има такъв,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от Съюза; </w:t>
      </w:r>
    </w:p>
    <w:p w14:paraId="0F68C821" w14:textId="77777777" w:rsidR="00D421A6" w:rsidRPr="00F97C68" w:rsidRDefault="00D421A6" w:rsidP="00CC51A1">
      <w:pPr>
        <w:spacing w:before="120" w:after="120" w:line="276" w:lineRule="auto"/>
        <w:ind w:firstLine="709"/>
        <w:jc w:val="both"/>
        <w:rPr>
          <w:rFonts w:ascii="Times New Roman" w:hAnsi="Times New Roman" w:cs="Times New Roman"/>
          <w:bCs/>
          <w:sz w:val="24"/>
          <w:szCs w:val="24"/>
        </w:rPr>
      </w:pPr>
      <w:r w:rsidRPr="00F97C68">
        <w:rPr>
          <w:rFonts w:ascii="Times New Roman" w:hAnsi="Times New Roman" w:cs="Times New Roman"/>
          <w:bCs/>
          <w:sz w:val="24"/>
          <w:szCs w:val="24"/>
        </w:rPr>
        <w:t xml:space="preserve">б) включват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 </w:t>
      </w:r>
    </w:p>
    <w:p w14:paraId="41D2648B" w14:textId="77777777" w:rsidR="00D421A6" w:rsidRPr="00F97C68" w:rsidRDefault="00D421A6" w:rsidP="00CC51A1">
      <w:pPr>
        <w:spacing w:before="120" w:after="120" w:line="276" w:lineRule="auto"/>
        <w:ind w:firstLine="709"/>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на Регламент 1060/2021, веднага щом започне физическото изпълнение на операциите, включващи физически инвестиции, или инсталирането на закупеното оборудване, в следните случаи: </w:t>
      </w:r>
    </w:p>
    <w:p w14:paraId="3F67F812" w14:textId="77777777" w:rsidR="00D421A6" w:rsidRPr="00F97C68" w:rsidRDefault="00D421A6"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w:t>
      </w:r>
      <w:r w:rsidRPr="00F97C68">
        <w:rPr>
          <w:rFonts w:ascii="Times New Roman" w:hAnsi="Times New Roman" w:cs="Times New Roman"/>
          <w:bCs/>
          <w:sz w:val="24"/>
          <w:szCs w:val="24"/>
        </w:rPr>
        <w:tab/>
        <w:t xml:space="preserve">операциите, получаващи подкрепа от ЕФРР и </w:t>
      </w:r>
      <w:proofErr w:type="spellStart"/>
      <w:r w:rsidRPr="00F97C68">
        <w:rPr>
          <w:rFonts w:ascii="Times New Roman" w:hAnsi="Times New Roman" w:cs="Times New Roman"/>
          <w:bCs/>
          <w:sz w:val="24"/>
          <w:szCs w:val="24"/>
        </w:rPr>
        <w:t>Кохезионния</w:t>
      </w:r>
      <w:proofErr w:type="spellEnd"/>
      <w:r w:rsidRPr="00F97C68">
        <w:rPr>
          <w:rFonts w:ascii="Times New Roman" w:hAnsi="Times New Roman" w:cs="Times New Roman"/>
          <w:bCs/>
          <w:sz w:val="24"/>
          <w:szCs w:val="24"/>
        </w:rPr>
        <w:t xml:space="preserve"> фонд, с общ размер на разходите над 500 000 EUR; </w:t>
      </w:r>
    </w:p>
    <w:p w14:paraId="12A4A0A2" w14:textId="77777777" w:rsidR="00D421A6" w:rsidRPr="00F97C68" w:rsidRDefault="00D421A6"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lastRenderedPageBreak/>
        <w:t>•</w:t>
      </w:r>
      <w:r w:rsidRPr="00F97C68">
        <w:rPr>
          <w:rFonts w:ascii="Times New Roman" w:hAnsi="Times New Roman" w:cs="Times New Roman"/>
          <w:bCs/>
          <w:sz w:val="24"/>
          <w:szCs w:val="24"/>
        </w:rPr>
        <w:tab/>
        <w:t xml:space="preserve">операциите, получаващи подкрепа от ЕСФ+, ФСП, ЕФМДРА, ФУМИ, ФВС или ИУГВП, с общ размер на разходите над 100 000 EUR; </w:t>
      </w:r>
    </w:p>
    <w:p w14:paraId="50B33560" w14:textId="6575BA57" w:rsidR="00D421A6" w:rsidRPr="00F97C68" w:rsidRDefault="00D421A6" w:rsidP="00CC51A1">
      <w:pPr>
        <w:spacing w:before="120" w:after="120" w:line="276" w:lineRule="auto"/>
        <w:ind w:firstLine="709"/>
        <w:jc w:val="both"/>
        <w:rPr>
          <w:rFonts w:ascii="Times New Roman" w:hAnsi="Times New Roman" w:cs="Times New Roman"/>
          <w:bCs/>
          <w:sz w:val="24"/>
          <w:szCs w:val="24"/>
        </w:rPr>
      </w:pPr>
      <w:r w:rsidRPr="00F97C68">
        <w:rPr>
          <w:rFonts w:ascii="Times New Roman" w:hAnsi="Times New Roman" w:cs="Times New Roman"/>
          <w:bCs/>
          <w:sz w:val="24"/>
          <w:szCs w:val="24"/>
        </w:rPr>
        <w:t xml:space="preserve">г) за операции, които не попадат в обхвата на буква </w:t>
      </w:r>
      <w:r w:rsidR="00BF135A" w:rsidRPr="00F97C68">
        <w:rPr>
          <w:rFonts w:ascii="Times New Roman" w:hAnsi="Times New Roman" w:cs="Times New Roman"/>
          <w:bCs/>
          <w:sz w:val="24"/>
          <w:szCs w:val="24"/>
        </w:rPr>
        <w:t>„</w:t>
      </w:r>
      <w:r w:rsidRPr="00F97C68">
        <w:rPr>
          <w:rFonts w:ascii="Times New Roman" w:hAnsi="Times New Roman" w:cs="Times New Roman"/>
          <w:bCs/>
          <w:sz w:val="24"/>
          <w:szCs w:val="24"/>
        </w:rPr>
        <w:t>в</w:t>
      </w:r>
      <w:r w:rsidR="00BF135A" w:rsidRPr="00F97C68">
        <w:rPr>
          <w:rFonts w:ascii="Times New Roman" w:hAnsi="Times New Roman" w:cs="Times New Roman"/>
          <w:bCs/>
          <w:sz w:val="24"/>
          <w:szCs w:val="24"/>
        </w:rPr>
        <w:t>“</w:t>
      </w:r>
      <w:r w:rsidRPr="00F97C68">
        <w:rPr>
          <w:rFonts w:ascii="Times New Roman" w:hAnsi="Times New Roman" w:cs="Times New Roman"/>
          <w:bCs/>
          <w:sz w:val="24"/>
          <w:szCs w:val="24"/>
        </w:rPr>
        <w:t xml:space="preserve">, поставят на място, ясно видимо за обществеността, поне един хартиен плакат с минимален размер А3 или еквивалентен електронен екран с информация за операцията, подчертаващ подкрепата от фондовете; когато Бенефициентът е физическо лице, той осигурява, доколкото е възможно, наличието на подходяща информация, подчертаваща подкрепата от фондовете, на видимо за обществеността място или чрез електронен екран; </w:t>
      </w:r>
    </w:p>
    <w:p w14:paraId="06138B81" w14:textId="77777777" w:rsidR="00D421A6" w:rsidRPr="00F97C68" w:rsidRDefault="00D421A6" w:rsidP="00CC51A1">
      <w:pPr>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
          <w:bCs/>
          <w:sz w:val="24"/>
          <w:szCs w:val="24"/>
        </w:rPr>
        <w:t>ВАЖНО:</w:t>
      </w:r>
      <w:r w:rsidRPr="00F97C68">
        <w:rPr>
          <w:rFonts w:ascii="Times New Roman" w:hAnsi="Times New Roman" w:cs="Times New Roman"/>
          <w:bCs/>
          <w:sz w:val="24"/>
          <w:szCs w:val="24"/>
        </w:rPr>
        <w:t xml:space="preserve"> </w:t>
      </w:r>
      <w:r w:rsidRPr="00F97C68">
        <w:rPr>
          <w:rFonts w:ascii="Times New Roman" w:hAnsi="Times New Roman" w:cs="Times New Roman"/>
          <w:sz w:val="24"/>
          <w:szCs w:val="24"/>
        </w:rPr>
        <w:t xml:space="preserve">Постоянните обяснителни табели трябва да бъдат </w:t>
      </w:r>
      <w:proofErr w:type="spellStart"/>
      <w:r w:rsidRPr="00F97C68">
        <w:rPr>
          <w:rFonts w:ascii="Times New Roman" w:hAnsi="Times New Roman" w:cs="Times New Roman"/>
          <w:sz w:val="24"/>
          <w:szCs w:val="24"/>
        </w:rPr>
        <w:t>ситуирани</w:t>
      </w:r>
      <w:proofErr w:type="spellEnd"/>
      <w:r w:rsidRPr="00F97C68">
        <w:rPr>
          <w:rFonts w:ascii="Times New Roman" w:hAnsi="Times New Roman" w:cs="Times New Roman"/>
          <w:sz w:val="24"/>
          <w:szCs w:val="24"/>
        </w:rPr>
        <w:t xml:space="preserve"> на места, видими за широката общественост, а не само за ползвателите на обектите.</w:t>
      </w:r>
    </w:p>
    <w:p w14:paraId="3A7FF7DF" w14:textId="032641E3"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 случай че се установи, че бенефициентът не изпълнява задълженията си по </w:t>
      </w:r>
      <w:r w:rsidR="00BF135A" w:rsidRPr="00F97C68">
        <w:rPr>
          <w:rFonts w:ascii="Times New Roman" w:hAnsi="Times New Roman" w:cs="Times New Roman"/>
          <w:bCs/>
          <w:sz w:val="24"/>
          <w:szCs w:val="24"/>
        </w:rPr>
        <w:t xml:space="preserve">чл. </w:t>
      </w:r>
      <w:r w:rsidRPr="00F97C68">
        <w:rPr>
          <w:rFonts w:ascii="Times New Roman" w:hAnsi="Times New Roman" w:cs="Times New Roman"/>
          <w:bCs/>
          <w:sz w:val="24"/>
          <w:szCs w:val="24"/>
        </w:rPr>
        <w:t xml:space="preserve">47 или </w:t>
      </w:r>
      <w:r w:rsidR="00BF135A" w:rsidRPr="00F97C68">
        <w:rPr>
          <w:rFonts w:ascii="Times New Roman" w:hAnsi="Times New Roman" w:cs="Times New Roman"/>
          <w:bCs/>
          <w:sz w:val="24"/>
          <w:szCs w:val="24"/>
        </w:rPr>
        <w:t xml:space="preserve">чл. 50, </w:t>
      </w:r>
      <w:r w:rsidRPr="00F97C68">
        <w:rPr>
          <w:rFonts w:ascii="Times New Roman" w:hAnsi="Times New Roman" w:cs="Times New Roman"/>
          <w:bCs/>
          <w:sz w:val="24"/>
          <w:szCs w:val="24"/>
        </w:rPr>
        <w:t xml:space="preserve">параграфи 1 и 2 от </w:t>
      </w:r>
      <w:r w:rsidR="00E72DB5">
        <w:rPr>
          <w:rFonts w:ascii="Times New Roman" w:hAnsi="Times New Roman" w:cs="Times New Roman"/>
          <w:bCs/>
          <w:sz w:val="24"/>
          <w:szCs w:val="24"/>
        </w:rPr>
        <w:t xml:space="preserve"> </w:t>
      </w:r>
      <w:r w:rsidR="00E72DB5" w:rsidRPr="00F97C68">
        <w:rPr>
          <w:rFonts w:ascii="Times New Roman" w:hAnsi="Times New Roman" w:cs="Times New Roman"/>
          <w:bCs/>
          <w:sz w:val="24"/>
          <w:szCs w:val="24"/>
        </w:rPr>
        <w:t xml:space="preserve"> </w:t>
      </w:r>
      <w:r w:rsidRPr="00F97C68">
        <w:rPr>
          <w:rFonts w:ascii="Times New Roman" w:hAnsi="Times New Roman" w:cs="Times New Roman"/>
          <w:bCs/>
          <w:sz w:val="24"/>
          <w:szCs w:val="24"/>
        </w:rPr>
        <w:t xml:space="preserve">Регламент </w:t>
      </w:r>
      <w:r w:rsidR="00BF135A" w:rsidRPr="00F97C68">
        <w:rPr>
          <w:rFonts w:ascii="Times New Roman" w:hAnsi="Times New Roman" w:cs="Times New Roman"/>
          <w:bCs/>
          <w:sz w:val="24"/>
          <w:szCs w:val="24"/>
        </w:rPr>
        <w:t xml:space="preserve">(ЕС) </w:t>
      </w:r>
      <w:r w:rsidRPr="00F97C68">
        <w:rPr>
          <w:rFonts w:ascii="Times New Roman" w:hAnsi="Times New Roman" w:cs="Times New Roman"/>
          <w:bCs/>
          <w:sz w:val="24"/>
          <w:szCs w:val="24"/>
        </w:rPr>
        <w:t xml:space="preserve">2021/1060 и не са предприети </w:t>
      </w:r>
      <w:proofErr w:type="spellStart"/>
      <w:r w:rsidRPr="00F97C68">
        <w:rPr>
          <w:rFonts w:ascii="Times New Roman" w:hAnsi="Times New Roman" w:cs="Times New Roman"/>
          <w:bCs/>
          <w:sz w:val="24"/>
          <w:szCs w:val="24"/>
        </w:rPr>
        <w:t>корективни</w:t>
      </w:r>
      <w:proofErr w:type="spellEnd"/>
      <w:r w:rsidRPr="00F97C68">
        <w:rPr>
          <w:rFonts w:ascii="Times New Roman" w:hAnsi="Times New Roman" w:cs="Times New Roman"/>
          <w:bCs/>
          <w:sz w:val="24"/>
          <w:szCs w:val="24"/>
        </w:rPr>
        <w:t xml:space="preserve"> действия, Управляващият орган прилага мерки, отчитайки принципа на пропорционалност, като анулира до 3% от подкрепата по програмата за съответната операция.</w:t>
      </w:r>
    </w:p>
    <w:p w14:paraId="4FC9BD7D"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В основата на признаването на подкрепата от ЕС е емблемата и изявлението за финансиране от Съюза, които бенефициентите трябва да използват, когато своите дейности за видимост, прозрачност и комуникация.</w:t>
      </w:r>
    </w:p>
    <w:p w14:paraId="44AC8666" w14:textId="3FFDE60F"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Емблемата на Съюза винаги се използва неразделно с изявлението за финансиране: „</w:t>
      </w:r>
      <w:proofErr w:type="spellStart"/>
      <w:r w:rsidRPr="00F97C68">
        <w:rPr>
          <w:rFonts w:ascii="Times New Roman" w:hAnsi="Times New Roman" w:cs="Times New Roman"/>
          <w:bCs/>
          <w:sz w:val="24"/>
          <w:szCs w:val="24"/>
        </w:rPr>
        <w:t>Съфинансирано</w:t>
      </w:r>
      <w:proofErr w:type="spellEnd"/>
      <w:r w:rsidRPr="00F97C68">
        <w:rPr>
          <w:rFonts w:ascii="Times New Roman" w:hAnsi="Times New Roman" w:cs="Times New Roman"/>
          <w:bCs/>
          <w:sz w:val="24"/>
          <w:szCs w:val="24"/>
        </w:rPr>
        <w:t xml:space="preserve"> от Европейския съюз“ (Приложение № </w:t>
      </w:r>
      <w:r w:rsidR="000D5536" w:rsidRPr="00F97C68">
        <w:rPr>
          <w:rFonts w:ascii="Times New Roman" w:hAnsi="Times New Roman" w:cs="Times New Roman"/>
          <w:bCs/>
          <w:color w:val="FF0000"/>
          <w:sz w:val="24"/>
          <w:szCs w:val="24"/>
        </w:rPr>
        <w:t>22</w:t>
      </w:r>
      <w:r w:rsidRPr="00F97C68">
        <w:rPr>
          <w:rFonts w:ascii="Times New Roman" w:hAnsi="Times New Roman" w:cs="Times New Roman"/>
          <w:bCs/>
          <w:sz w:val="24"/>
          <w:szCs w:val="24"/>
        </w:rPr>
        <w:t xml:space="preserve">). </w:t>
      </w:r>
    </w:p>
    <w:p w14:paraId="06CA3C50" w14:textId="76D965EA"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Съвместно с изявлението за финансиране: „</w:t>
      </w:r>
      <w:proofErr w:type="spellStart"/>
      <w:r w:rsidRPr="00F97C68">
        <w:rPr>
          <w:rFonts w:ascii="Times New Roman" w:hAnsi="Times New Roman" w:cs="Times New Roman"/>
          <w:bCs/>
          <w:sz w:val="24"/>
          <w:szCs w:val="24"/>
        </w:rPr>
        <w:t>Съфинансирано</w:t>
      </w:r>
      <w:proofErr w:type="spellEnd"/>
      <w:r w:rsidRPr="00F97C68">
        <w:rPr>
          <w:rFonts w:ascii="Times New Roman" w:hAnsi="Times New Roman" w:cs="Times New Roman"/>
          <w:bCs/>
          <w:sz w:val="24"/>
          <w:szCs w:val="24"/>
        </w:rPr>
        <w:t xml:space="preserve"> от Европейския съюз“ следва да се използва и логото на Програмата за морско дело, рибарство и </w:t>
      </w:r>
      <w:proofErr w:type="spellStart"/>
      <w:r w:rsidRPr="00F97C68">
        <w:rPr>
          <w:rFonts w:ascii="Times New Roman" w:hAnsi="Times New Roman" w:cs="Times New Roman"/>
          <w:bCs/>
          <w:sz w:val="24"/>
          <w:szCs w:val="24"/>
        </w:rPr>
        <w:t>аквакултури</w:t>
      </w:r>
      <w:proofErr w:type="spellEnd"/>
      <w:r w:rsidRPr="00F97C68">
        <w:rPr>
          <w:rFonts w:ascii="Times New Roman" w:hAnsi="Times New Roman" w:cs="Times New Roman"/>
          <w:bCs/>
          <w:sz w:val="24"/>
          <w:szCs w:val="24"/>
        </w:rPr>
        <w:t xml:space="preserve"> 2021-2027 (Приложение № </w:t>
      </w:r>
      <w:r w:rsidR="003D1C1F" w:rsidRPr="00F97C68">
        <w:rPr>
          <w:rFonts w:ascii="Times New Roman" w:hAnsi="Times New Roman" w:cs="Times New Roman"/>
          <w:bCs/>
          <w:sz w:val="24"/>
          <w:szCs w:val="24"/>
        </w:rPr>
        <w:t>2</w:t>
      </w:r>
      <w:r w:rsidR="000D5536" w:rsidRPr="00F97C68">
        <w:rPr>
          <w:rFonts w:ascii="Times New Roman" w:hAnsi="Times New Roman" w:cs="Times New Roman"/>
          <w:bCs/>
          <w:sz w:val="24"/>
          <w:szCs w:val="24"/>
        </w:rPr>
        <w:t>3</w:t>
      </w:r>
      <w:r w:rsidR="003D1C1F" w:rsidRPr="00F97C68">
        <w:rPr>
          <w:rFonts w:ascii="Times New Roman" w:hAnsi="Times New Roman" w:cs="Times New Roman"/>
          <w:bCs/>
          <w:sz w:val="24"/>
          <w:szCs w:val="24"/>
        </w:rPr>
        <w:t xml:space="preserve"> </w:t>
      </w:r>
      <w:r w:rsidRPr="00F97C68">
        <w:rPr>
          <w:rFonts w:ascii="Times New Roman" w:hAnsi="Times New Roman" w:cs="Times New Roman"/>
          <w:bCs/>
          <w:sz w:val="24"/>
          <w:szCs w:val="24"/>
        </w:rPr>
        <w:t>).</w:t>
      </w:r>
    </w:p>
    <w:p w14:paraId="2B65E846"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Двата </w:t>
      </w:r>
      <w:proofErr w:type="spellStart"/>
      <w:r w:rsidRPr="00F97C68">
        <w:rPr>
          <w:rFonts w:ascii="Times New Roman" w:hAnsi="Times New Roman" w:cs="Times New Roman"/>
          <w:bCs/>
          <w:sz w:val="24"/>
          <w:szCs w:val="24"/>
        </w:rPr>
        <w:t>логотипа</w:t>
      </w:r>
      <w:proofErr w:type="spellEnd"/>
      <w:r w:rsidRPr="00F97C68">
        <w:rPr>
          <w:rFonts w:ascii="Times New Roman" w:hAnsi="Times New Roman" w:cs="Times New Roman"/>
          <w:bCs/>
          <w:sz w:val="24"/>
          <w:szCs w:val="24"/>
        </w:rPr>
        <w:t xml:space="preserve"> следва да бъдат с един и същ размер, измерен по височина или ширина.</w:t>
      </w:r>
    </w:p>
    <w:p w14:paraId="34DC1BB0" w14:textId="226F859F" w:rsidR="00D421A6"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Готовите за използване изявления за финансиране могат да бъдат изтеглени и от центъра за изтегляния:</w:t>
      </w:r>
    </w:p>
    <w:p w14:paraId="7B1F0002" w14:textId="77777777" w:rsidR="00D421A6" w:rsidRPr="00F97C68" w:rsidRDefault="00740DE8" w:rsidP="00CC51A1">
      <w:pPr>
        <w:spacing w:before="120" w:after="120" w:line="276" w:lineRule="auto"/>
        <w:jc w:val="both"/>
        <w:rPr>
          <w:rFonts w:ascii="Times New Roman" w:hAnsi="Times New Roman" w:cs="Times New Roman"/>
          <w:bCs/>
          <w:i/>
          <w:sz w:val="24"/>
          <w:szCs w:val="24"/>
        </w:rPr>
      </w:pPr>
      <w:hyperlink r:id="rId10" w:history="1">
        <w:r w:rsidR="00D421A6" w:rsidRPr="00F97C68">
          <w:rPr>
            <w:rStyle w:val="Hyperlink"/>
            <w:rFonts w:ascii="Times New Roman" w:hAnsi="Times New Roman" w:cs="Times New Roman"/>
            <w:bCs/>
            <w:i/>
            <w:sz w:val="24"/>
            <w:szCs w:val="24"/>
          </w:rPr>
          <w:t>https://ec.europa.eu/regional_policy/information-sources/logo-download-center_en</w:t>
        </w:r>
      </w:hyperlink>
    </w:p>
    <w:p w14:paraId="6F503B18" w14:textId="77777777" w:rsidR="00D421A6"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Допълнителна информация можете да намерите и в брошурата „Оперативни насоки за използване на емблемата на ЕС в контекста на програмите на ЕС:</w:t>
      </w:r>
    </w:p>
    <w:p w14:paraId="4A49BAE7" w14:textId="73F7F6FC" w:rsidR="00D421A6" w:rsidRPr="00F97C68" w:rsidRDefault="00740DE8" w:rsidP="00CC51A1">
      <w:pPr>
        <w:spacing w:before="120" w:after="120" w:line="276" w:lineRule="auto"/>
        <w:jc w:val="both"/>
        <w:rPr>
          <w:rFonts w:ascii="Times New Roman" w:hAnsi="Times New Roman" w:cs="Times New Roman"/>
          <w:i/>
          <w:sz w:val="24"/>
          <w:szCs w:val="24"/>
        </w:rPr>
      </w:pPr>
      <w:hyperlink r:id="rId11" w:history="1">
        <w:r w:rsidR="00D421A6" w:rsidRPr="00F97C68">
          <w:rPr>
            <w:rStyle w:val="Hyperlink"/>
            <w:rFonts w:ascii="Times New Roman" w:hAnsi="Times New Roman" w:cs="Times New Roman"/>
            <w:bCs/>
            <w:i/>
            <w:sz w:val="24"/>
            <w:szCs w:val="24"/>
          </w:rPr>
          <w:t>https://commission.europa.eu/system/files/2021-05/eu-emblem-rules_en.pdf</w:t>
        </w:r>
      </w:hyperlink>
    </w:p>
    <w:p w14:paraId="37BE8B5B" w14:textId="77777777" w:rsidR="003817CA" w:rsidRPr="00F97C68" w:rsidRDefault="003817CA" w:rsidP="00CC51A1">
      <w:pPr>
        <w:keepNext/>
        <w:keepLines/>
        <w:spacing w:after="0" w:line="276" w:lineRule="auto"/>
        <w:jc w:val="both"/>
        <w:outlineLvl w:val="1"/>
        <w:rPr>
          <w:rFonts w:ascii="Times New Roman" w:hAnsi="Times New Roman" w:cs="Times New Roman"/>
          <w:b/>
          <w:bCs/>
          <w:color w:val="5B9BD5"/>
          <w:sz w:val="24"/>
          <w:szCs w:val="24"/>
        </w:rPr>
      </w:pPr>
      <w:bookmarkStart w:id="1" w:name="_Toc442274579"/>
      <w:bookmarkStart w:id="2" w:name="_Toc509920777"/>
    </w:p>
    <w:p w14:paraId="3807918B" w14:textId="23F4FF7F" w:rsidR="003817CA" w:rsidRPr="00F97C68" w:rsidRDefault="00D421A6" w:rsidP="00CC51A1">
      <w:pPr>
        <w:keepNext/>
        <w:keepLines/>
        <w:spacing w:after="0" w:line="276" w:lineRule="auto"/>
        <w:jc w:val="both"/>
        <w:outlineLvl w:val="1"/>
        <w:rPr>
          <w:rFonts w:ascii="Times New Roman" w:hAnsi="Times New Roman" w:cs="Times New Roman"/>
          <w:b/>
          <w:bCs/>
          <w:color w:val="5B9BD5"/>
          <w:sz w:val="24"/>
          <w:szCs w:val="24"/>
        </w:rPr>
      </w:pPr>
      <w:r w:rsidRPr="00F97C68">
        <w:rPr>
          <w:rFonts w:ascii="Times New Roman" w:hAnsi="Times New Roman" w:cs="Times New Roman"/>
          <w:b/>
          <w:bCs/>
          <w:color w:val="5B9BD5"/>
          <w:sz w:val="24"/>
          <w:szCs w:val="24"/>
        </w:rPr>
        <w:t>4. Приложения към Условията за изпълнение:</w:t>
      </w:r>
      <w:bookmarkEnd w:id="1"/>
      <w:bookmarkEnd w:id="2"/>
    </w:p>
    <w:p w14:paraId="363C658A" w14:textId="76EDBF8F" w:rsidR="003817CA" w:rsidRPr="00F97C68" w:rsidRDefault="003817CA"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5 - Декларация по чл. 25, ал. 2 от Закона за управление на средствата от европейските фондове при споделено управление и чл. 7 от ПМС № 23/2023 г;</w:t>
      </w:r>
    </w:p>
    <w:p w14:paraId="2997A1E0" w14:textId="19DABDF9" w:rsidR="003817CA" w:rsidRPr="00F97C68" w:rsidRDefault="000C1057"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 xml:space="preserve">Приложение № </w:t>
      </w:r>
      <w:r w:rsidR="00187312" w:rsidRPr="00F97C68">
        <w:rPr>
          <w:rFonts w:ascii="Times New Roman" w:hAnsi="Times New Roman" w:cs="Times New Roman"/>
          <w:sz w:val="24"/>
          <w:szCs w:val="24"/>
        </w:rPr>
        <w:t>8</w:t>
      </w:r>
      <w:r w:rsidRPr="00F97C68">
        <w:rPr>
          <w:rFonts w:ascii="Times New Roman" w:hAnsi="Times New Roman" w:cs="Times New Roman"/>
          <w:sz w:val="24"/>
          <w:szCs w:val="24"/>
        </w:rPr>
        <w:t xml:space="preserve"> - </w:t>
      </w:r>
      <w:proofErr w:type="spellStart"/>
      <w:r w:rsidRPr="00F97C68">
        <w:rPr>
          <w:rFonts w:ascii="Times New Roman" w:hAnsi="Times New Roman" w:cs="Times New Roman"/>
          <w:sz w:val="24"/>
          <w:szCs w:val="24"/>
        </w:rPr>
        <w:t>Aдминистративен</w:t>
      </w:r>
      <w:proofErr w:type="spellEnd"/>
      <w:r w:rsidRPr="00F97C68">
        <w:rPr>
          <w:rFonts w:ascii="Times New Roman" w:hAnsi="Times New Roman" w:cs="Times New Roman"/>
          <w:sz w:val="24"/>
          <w:szCs w:val="24"/>
        </w:rPr>
        <w:t xml:space="preserve"> договор за предоставяне на безвъзмездна финансова помощ по Програма за морско дело, рибарство и </w:t>
      </w:r>
      <w:proofErr w:type="spellStart"/>
      <w:r w:rsidRPr="00F97C68">
        <w:rPr>
          <w:rFonts w:ascii="Times New Roman" w:hAnsi="Times New Roman" w:cs="Times New Roman"/>
          <w:sz w:val="24"/>
          <w:szCs w:val="24"/>
        </w:rPr>
        <w:t>аквакултури</w:t>
      </w:r>
      <w:proofErr w:type="spellEnd"/>
      <w:r w:rsidRPr="00F97C68">
        <w:rPr>
          <w:rFonts w:ascii="Times New Roman" w:hAnsi="Times New Roman" w:cs="Times New Roman"/>
          <w:sz w:val="24"/>
          <w:szCs w:val="24"/>
        </w:rPr>
        <w:t xml:space="preserve"> 2021-2027;</w:t>
      </w:r>
    </w:p>
    <w:p w14:paraId="3929D39C" w14:textId="77B6B805" w:rsidR="003817CA" w:rsidRPr="00F97C68" w:rsidRDefault="003817CA"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 xml:space="preserve">Приложение № 9 - Общи условия към финансираните по Програма за морско дело, рибарство и </w:t>
      </w:r>
      <w:proofErr w:type="spellStart"/>
      <w:r w:rsidRPr="00F97C68">
        <w:rPr>
          <w:rFonts w:ascii="Times New Roman" w:hAnsi="Times New Roman" w:cs="Times New Roman"/>
          <w:sz w:val="24"/>
          <w:szCs w:val="24"/>
        </w:rPr>
        <w:t>аквакултури</w:t>
      </w:r>
      <w:proofErr w:type="spellEnd"/>
      <w:r w:rsidRPr="00F97C68">
        <w:rPr>
          <w:rFonts w:ascii="Times New Roman" w:hAnsi="Times New Roman" w:cs="Times New Roman"/>
          <w:sz w:val="24"/>
          <w:szCs w:val="24"/>
        </w:rPr>
        <w:t xml:space="preserve"> 2021-2027 административни договори за предоставяне на безвъзмездна финансова помощ;</w:t>
      </w:r>
    </w:p>
    <w:p w14:paraId="310960F2" w14:textId="69DEF22F" w:rsidR="000C1057" w:rsidRPr="00F97C68" w:rsidRDefault="00187312"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10</w:t>
      </w:r>
      <w:r w:rsidR="000C1057" w:rsidRPr="00F97C68">
        <w:rPr>
          <w:rFonts w:ascii="Times New Roman" w:hAnsi="Times New Roman" w:cs="Times New Roman"/>
          <w:sz w:val="24"/>
          <w:szCs w:val="24"/>
        </w:rPr>
        <w:t xml:space="preserve"> към </w:t>
      </w:r>
      <w:proofErr w:type="spellStart"/>
      <w:r w:rsidR="000C1057" w:rsidRPr="00F97C68">
        <w:rPr>
          <w:rFonts w:ascii="Times New Roman" w:hAnsi="Times New Roman" w:cs="Times New Roman"/>
          <w:sz w:val="24"/>
          <w:szCs w:val="24"/>
        </w:rPr>
        <w:t>Aдминистративен</w:t>
      </w:r>
      <w:proofErr w:type="spellEnd"/>
      <w:r w:rsidR="000C1057" w:rsidRPr="00F97C68">
        <w:rPr>
          <w:rFonts w:ascii="Times New Roman" w:hAnsi="Times New Roman" w:cs="Times New Roman"/>
          <w:sz w:val="24"/>
          <w:szCs w:val="24"/>
        </w:rPr>
        <w:t xml:space="preserve"> договор </w:t>
      </w:r>
      <w:r w:rsidR="00253AD9" w:rsidRPr="00F97C68">
        <w:rPr>
          <w:rFonts w:ascii="Times New Roman" w:hAnsi="Times New Roman" w:cs="Times New Roman"/>
          <w:sz w:val="24"/>
          <w:szCs w:val="24"/>
        </w:rPr>
        <w:t>–</w:t>
      </w:r>
      <w:r w:rsidR="000C1057" w:rsidRPr="00F97C68">
        <w:rPr>
          <w:rFonts w:ascii="Times New Roman" w:hAnsi="Times New Roman" w:cs="Times New Roman"/>
          <w:sz w:val="24"/>
          <w:szCs w:val="24"/>
        </w:rPr>
        <w:t xml:space="preserve"> Таблица за одобрени инвестиционни разходи</w:t>
      </w:r>
      <w:r w:rsidR="00253AD9" w:rsidRPr="00F97C68">
        <w:rPr>
          <w:rFonts w:ascii="Times New Roman" w:hAnsi="Times New Roman" w:cs="Times New Roman"/>
          <w:sz w:val="24"/>
          <w:szCs w:val="24"/>
        </w:rPr>
        <w:t>;</w:t>
      </w:r>
    </w:p>
    <w:p w14:paraId="6A941A3E" w14:textId="08357D0C" w:rsidR="000C1057" w:rsidRPr="00F97C68" w:rsidRDefault="00187312"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lastRenderedPageBreak/>
        <w:t>Приложение № 11</w:t>
      </w:r>
      <w:r w:rsidR="000C1057" w:rsidRPr="00F97C68">
        <w:rPr>
          <w:rFonts w:ascii="Times New Roman" w:hAnsi="Times New Roman" w:cs="Times New Roman"/>
          <w:sz w:val="24"/>
          <w:szCs w:val="24"/>
        </w:rPr>
        <w:t xml:space="preserve"> - Пакет декларации към АДПБФП. (Декларация липса на нередности, подписана от кандидата към датата на сключване на договора; Декларация за липса на конфликт на интереси, подписана от </w:t>
      </w:r>
      <w:proofErr w:type="spellStart"/>
      <w:r w:rsidR="000C1057" w:rsidRPr="00F97C68">
        <w:rPr>
          <w:rFonts w:ascii="Times New Roman" w:hAnsi="Times New Roman" w:cs="Times New Roman"/>
          <w:sz w:val="24"/>
          <w:szCs w:val="24"/>
        </w:rPr>
        <w:t>кандитата</w:t>
      </w:r>
      <w:proofErr w:type="spellEnd"/>
      <w:r w:rsidR="000C1057" w:rsidRPr="00F97C68">
        <w:rPr>
          <w:rFonts w:ascii="Times New Roman" w:hAnsi="Times New Roman" w:cs="Times New Roman"/>
          <w:sz w:val="24"/>
          <w:szCs w:val="24"/>
        </w:rPr>
        <w:t xml:space="preserve"> към датата на сключване на д</w:t>
      </w:r>
      <w:r w:rsidR="00FB573E" w:rsidRPr="00F97C68">
        <w:rPr>
          <w:rFonts w:ascii="Times New Roman" w:hAnsi="Times New Roman" w:cs="Times New Roman"/>
          <w:sz w:val="24"/>
          <w:szCs w:val="24"/>
        </w:rPr>
        <w:t xml:space="preserve">оговора; Декларация по чл. 11, </w:t>
      </w:r>
      <w:r w:rsidR="000C1057" w:rsidRPr="00F97C68">
        <w:rPr>
          <w:rFonts w:ascii="Times New Roman" w:hAnsi="Times New Roman" w:cs="Times New Roman"/>
          <w:sz w:val="24"/>
          <w:szCs w:val="24"/>
        </w:rPr>
        <w:t xml:space="preserve">параграф 1 и 3 от Регламент (ЕС) № 2021/1139, подписана от </w:t>
      </w:r>
      <w:proofErr w:type="spellStart"/>
      <w:r w:rsidR="000C1057" w:rsidRPr="00F97C68">
        <w:rPr>
          <w:rFonts w:ascii="Times New Roman" w:hAnsi="Times New Roman" w:cs="Times New Roman"/>
          <w:sz w:val="24"/>
          <w:szCs w:val="24"/>
        </w:rPr>
        <w:t>кандитата</w:t>
      </w:r>
      <w:proofErr w:type="spellEnd"/>
      <w:r w:rsidR="000C1057" w:rsidRPr="00F97C68">
        <w:rPr>
          <w:rFonts w:ascii="Times New Roman" w:hAnsi="Times New Roman" w:cs="Times New Roman"/>
          <w:sz w:val="24"/>
          <w:szCs w:val="24"/>
        </w:rPr>
        <w:t xml:space="preserve"> към датата на сключване на договора; Декларация за свързаност по смисъла на § 1, т. 13 и т. 14 от допълнителните разпоредби на ЗППЦК, подписана от кандидата към датата на сключване на договора; Декларация по чл. 139 от Регламент (ЕС, Евратом) 2024/2509); Декларация за липса на промяна в обстоятелствата, декларирани при подаване на формуляр за кандидатстване) – подписано от лице с право да представлява кандидата. В случаите, когато бенефициентът се представлява само заедно от няколко физически лица, заявлението се попълва и подписва от всички от тях;</w:t>
      </w:r>
    </w:p>
    <w:p w14:paraId="4EBFAC2B" w14:textId="37E0F5A8" w:rsidR="000C1057" w:rsidRPr="00F97C68" w:rsidRDefault="00187312"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12</w:t>
      </w:r>
      <w:r w:rsidR="000C1057" w:rsidRPr="00F97C68">
        <w:rPr>
          <w:rFonts w:ascii="Times New Roman" w:hAnsi="Times New Roman" w:cs="Times New Roman"/>
          <w:sz w:val="24"/>
          <w:szCs w:val="24"/>
        </w:rPr>
        <w:t xml:space="preserve"> Пакет декларации към Условията за изпълнение (Декларация за липса на нередности; Декларация за липса на конфликт на интереси по смисъла на чл. 61, параграф 3 от Регламент (ЕС, Евратом) 2024/2509 на Европейския парламент и на Съвета от 23 септември 2024 година за финансовите правила, приложими за общия бюджет на Съюза; Декларация за свързаност по смисъла на § 1, т. 13 и т. 14 от допълнителните разпоредби на ЗППЦК; Декларация по чл. 139 от Регламент (ЕС, Евратом) 2024/2509 на Европейския парламент и на Съвета; Декларация  по чл. 11, , параграф 1 и 3 от Регламент (ЕС) № 2021/1139; </w:t>
      </w:r>
    </w:p>
    <w:p w14:paraId="2A3CB9D3" w14:textId="498FB158" w:rsidR="000C1057" w:rsidRPr="00F97C68" w:rsidRDefault="001C3772"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13</w:t>
      </w:r>
      <w:r w:rsidR="000C1057" w:rsidRPr="00F97C68">
        <w:rPr>
          <w:rFonts w:ascii="Times New Roman" w:hAnsi="Times New Roman" w:cs="Times New Roman"/>
          <w:sz w:val="24"/>
          <w:szCs w:val="24"/>
        </w:rPr>
        <w:t xml:space="preserve"> - Декларация за втора употреба;</w:t>
      </w:r>
    </w:p>
    <w:p w14:paraId="76B1A313" w14:textId="7572C553" w:rsidR="000C1057" w:rsidRPr="00F97C68" w:rsidRDefault="001C3772"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14</w:t>
      </w:r>
      <w:r w:rsidR="000C1057" w:rsidRPr="00F97C68">
        <w:rPr>
          <w:rFonts w:ascii="Times New Roman" w:hAnsi="Times New Roman" w:cs="Times New Roman"/>
          <w:sz w:val="24"/>
          <w:szCs w:val="24"/>
        </w:rPr>
        <w:t xml:space="preserve"> - Декларация за упражняване правото на данъчен кредит;</w:t>
      </w:r>
    </w:p>
    <w:p w14:paraId="17C9FE6D" w14:textId="1A4EE6C7" w:rsidR="000C1057" w:rsidRPr="00F97C68" w:rsidRDefault="000C1057"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 xml:space="preserve">Приложение № </w:t>
      </w:r>
      <w:r w:rsidR="001C3772" w:rsidRPr="00F97C68">
        <w:rPr>
          <w:rFonts w:ascii="Times New Roman" w:hAnsi="Times New Roman" w:cs="Times New Roman"/>
          <w:sz w:val="24"/>
          <w:szCs w:val="24"/>
        </w:rPr>
        <w:t>15</w:t>
      </w:r>
      <w:r w:rsidRPr="00F97C68">
        <w:rPr>
          <w:rFonts w:ascii="Times New Roman" w:hAnsi="Times New Roman" w:cs="Times New Roman"/>
          <w:sz w:val="24"/>
          <w:szCs w:val="24"/>
        </w:rPr>
        <w:t xml:space="preserve"> - Заявление за профил за достъп на ръководител на бенефициента до ИСУН 2020;</w:t>
      </w:r>
    </w:p>
    <w:p w14:paraId="3B324C14" w14:textId="318FDCE1" w:rsidR="000C1057" w:rsidRPr="00F97C68" w:rsidRDefault="000C1057"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 xml:space="preserve">Приложение № </w:t>
      </w:r>
      <w:r w:rsidR="00052FFC" w:rsidRPr="00F97C68">
        <w:rPr>
          <w:rFonts w:ascii="Times New Roman" w:hAnsi="Times New Roman" w:cs="Times New Roman"/>
          <w:sz w:val="24"/>
          <w:szCs w:val="24"/>
        </w:rPr>
        <w:t>16</w:t>
      </w:r>
      <w:r w:rsidRPr="00F97C68">
        <w:rPr>
          <w:rFonts w:ascii="Times New Roman" w:hAnsi="Times New Roman" w:cs="Times New Roman"/>
          <w:sz w:val="24"/>
          <w:szCs w:val="24"/>
        </w:rPr>
        <w:t xml:space="preserve"> - Заявление за профил за достъп на упълномощени от бенефициента лица до ИСУН 2020;</w:t>
      </w:r>
    </w:p>
    <w:p w14:paraId="139D62C0" w14:textId="4E284B4D" w:rsidR="000C1057" w:rsidRPr="00F97C68" w:rsidRDefault="000C1057"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 xml:space="preserve">Приложение № </w:t>
      </w:r>
      <w:r w:rsidR="00052FFC" w:rsidRPr="00F97C68">
        <w:rPr>
          <w:rFonts w:ascii="Times New Roman" w:hAnsi="Times New Roman" w:cs="Times New Roman"/>
          <w:sz w:val="24"/>
          <w:szCs w:val="24"/>
        </w:rPr>
        <w:t>17</w:t>
      </w:r>
      <w:r w:rsidRPr="00F97C68">
        <w:rPr>
          <w:rFonts w:ascii="Times New Roman" w:hAnsi="Times New Roman" w:cs="Times New Roman"/>
          <w:sz w:val="24"/>
          <w:szCs w:val="24"/>
        </w:rPr>
        <w:t xml:space="preserve"> - Образец на банкова гаранция;</w:t>
      </w:r>
    </w:p>
    <w:p w14:paraId="58AC16DC" w14:textId="50A6AA5D" w:rsidR="000C1057" w:rsidRPr="00F97C68" w:rsidRDefault="000C1057"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 xml:space="preserve">Приложение № </w:t>
      </w:r>
      <w:r w:rsidR="00734632" w:rsidRPr="00F97C68">
        <w:rPr>
          <w:rFonts w:ascii="Times New Roman" w:hAnsi="Times New Roman" w:cs="Times New Roman"/>
          <w:sz w:val="24"/>
          <w:szCs w:val="24"/>
        </w:rPr>
        <w:t>18</w:t>
      </w:r>
      <w:r w:rsidRPr="00F97C68">
        <w:rPr>
          <w:rFonts w:ascii="Times New Roman" w:hAnsi="Times New Roman" w:cs="Times New Roman"/>
          <w:sz w:val="24"/>
          <w:szCs w:val="24"/>
        </w:rPr>
        <w:t xml:space="preserve"> - Списък с изискуеми документи към Искане за авансово плащане;</w:t>
      </w:r>
    </w:p>
    <w:p w14:paraId="5CF5DB73" w14:textId="2F75DCE0" w:rsidR="000C1057" w:rsidRPr="00F97C68" w:rsidRDefault="000C1057"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w:t>
      </w:r>
      <w:r w:rsidR="00052FFC" w:rsidRPr="00F97C68">
        <w:rPr>
          <w:rFonts w:ascii="Times New Roman" w:hAnsi="Times New Roman" w:cs="Times New Roman"/>
          <w:sz w:val="24"/>
          <w:szCs w:val="24"/>
        </w:rPr>
        <w:t>риложение № 19</w:t>
      </w:r>
      <w:r w:rsidRPr="00F97C68">
        <w:rPr>
          <w:rFonts w:ascii="Times New Roman" w:hAnsi="Times New Roman" w:cs="Times New Roman"/>
          <w:sz w:val="24"/>
          <w:szCs w:val="24"/>
        </w:rPr>
        <w:t xml:space="preserve"> - Списък с изискуеми документи към Искане за междинно/окончателно плащане;</w:t>
      </w:r>
    </w:p>
    <w:p w14:paraId="75BDD7EC" w14:textId="1ACD535C" w:rsidR="000C1057" w:rsidRPr="00F97C68" w:rsidRDefault="00052FFC"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20</w:t>
      </w:r>
      <w:r w:rsidR="000C1057" w:rsidRPr="00F97C68">
        <w:rPr>
          <w:rFonts w:ascii="Times New Roman" w:hAnsi="Times New Roman" w:cs="Times New Roman"/>
          <w:sz w:val="24"/>
          <w:szCs w:val="24"/>
        </w:rPr>
        <w:t xml:space="preserve"> </w:t>
      </w:r>
      <w:r w:rsidR="0061229C" w:rsidRPr="00F97C68">
        <w:rPr>
          <w:rFonts w:ascii="Times New Roman" w:hAnsi="Times New Roman" w:cs="Times New Roman"/>
          <w:sz w:val="24"/>
          <w:szCs w:val="24"/>
        </w:rPr>
        <w:t>–</w:t>
      </w:r>
      <w:r w:rsidR="000C1057" w:rsidRPr="00F97C68">
        <w:rPr>
          <w:rFonts w:ascii="Times New Roman" w:hAnsi="Times New Roman" w:cs="Times New Roman"/>
          <w:sz w:val="24"/>
          <w:szCs w:val="24"/>
        </w:rPr>
        <w:t xml:space="preserve"> За</w:t>
      </w:r>
      <w:r w:rsidR="0061229C" w:rsidRPr="00F97C68">
        <w:rPr>
          <w:rFonts w:ascii="Times New Roman" w:hAnsi="Times New Roman" w:cs="Times New Roman"/>
          <w:sz w:val="24"/>
          <w:szCs w:val="24"/>
        </w:rPr>
        <w:t>страхователни рискове;</w:t>
      </w:r>
    </w:p>
    <w:p w14:paraId="3FA69C85" w14:textId="166063F6" w:rsidR="003817CA" w:rsidRPr="00F97C68" w:rsidRDefault="003817CA"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21 - Инструкция за подписване на договор с електронен подпис;</w:t>
      </w:r>
    </w:p>
    <w:p w14:paraId="0C683FB3" w14:textId="630CC5BB" w:rsidR="003817CA" w:rsidRPr="00F97C68" w:rsidRDefault="003817CA"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 xml:space="preserve">Приложение № 22 - Графични </w:t>
      </w:r>
      <w:proofErr w:type="spellStart"/>
      <w:r w:rsidRPr="00F97C68">
        <w:rPr>
          <w:rFonts w:ascii="Times New Roman" w:hAnsi="Times New Roman" w:cs="Times New Roman"/>
          <w:sz w:val="24"/>
          <w:szCs w:val="24"/>
        </w:rPr>
        <w:t>лога</w:t>
      </w:r>
      <w:proofErr w:type="spellEnd"/>
      <w:r w:rsidRPr="00F97C68">
        <w:rPr>
          <w:rFonts w:ascii="Times New Roman" w:hAnsi="Times New Roman" w:cs="Times New Roman"/>
          <w:sz w:val="24"/>
          <w:szCs w:val="24"/>
        </w:rPr>
        <w:t xml:space="preserve"> на Емблемата на Съюза с изявлението за финансиране: „</w:t>
      </w:r>
      <w:proofErr w:type="spellStart"/>
      <w:r w:rsidRPr="00F97C68">
        <w:rPr>
          <w:rFonts w:ascii="Times New Roman" w:hAnsi="Times New Roman" w:cs="Times New Roman"/>
          <w:sz w:val="24"/>
          <w:szCs w:val="24"/>
        </w:rPr>
        <w:t>Съфинансирано</w:t>
      </w:r>
      <w:proofErr w:type="spellEnd"/>
      <w:r w:rsidRPr="00F97C68">
        <w:rPr>
          <w:rFonts w:ascii="Times New Roman" w:hAnsi="Times New Roman" w:cs="Times New Roman"/>
          <w:sz w:val="24"/>
          <w:szCs w:val="24"/>
        </w:rPr>
        <w:t xml:space="preserve"> от Европейския съюз“;</w:t>
      </w:r>
    </w:p>
    <w:p w14:paraId="3A251C69" w14:textId="6C3A17AC" w:rsidR="0061229C" w:rsidRPr="00774C97" w:rsidRDefault="00052FFC"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23</w:t>
      </w:r>
      <w:r w:rsidR="000C1057" w:rsidRPr="00F97C68">
        <w:rPr>
          <w:rFonts w:ascii="Times New Roman" w:hAnsi="Times New Roman" w:cs="Times New Roman"/>
          <w:sz w:val="24"/>
          <w:szCs w:val="24"/>
        </w:rPr>
        <w:t xml:space="preserve"> Графични </w:t>
      </w:r>
      <w:proofErr w:type="spellStart"/>
      <w:r w:rsidR="000C1057" w:rsidRPr="00F97C68">
        <w:rPr>
          <w:rFonts w:ascii="Times New Roman" w:hAnsi="Times New Roman" w:cs="Times New Roman"/>
          <w:sz w:val="24"/>
          <w:szCs w:val="24"/>
        </w:rPr>
        <w:t>лога</w:t>
      </w:r>
      <w:proofErr w:type="spellEnd"/>
      <w:r w:rsidR="000C1057" w:rsidRPr="00F97C68">
        <w:rPr>
          <w:rFonts w:ascii="Times New Roman" w:hAnsi="Times New Roman" w:cs="Times New Roman"/>
          <w:sz w:val="24"/>
          <w:szCs w:val="24"/>
        </w:rPr>
        <w:t xml:space="preserve"> на Програмата за морско дело, рибарство и</w:t>
      </w:r>
      <w:r w:rsidR="00172CB5" w:rsidRPr="00F97C68">
        <w:rPr>
          <w:rFonts w:ascii="Times New Roman" w:hAnsi="Times New Roman" w:cs="Times New Roman"/>
          <w:sz w:val="24"/>
          <w:szCs w:val="24"/>
        </w:rPr>
        <w:t xml:space="preserve"> </w:t>
      </w:r>
      <w:proofErr w:type="spellStart"/>
      <w:r w:rsidR="00172CB5" w:rsidRPr="00F97C68">
        <w:rPr>
          <w:rFonts w:ascii="Times New Roman" w:hAnsi="Times New Roman" w:cs="Times New Roman"/>
          <w:sz w:val="24"/>
          <w:szCs w:val="24"/>
        </w:rPr>
        <w:t>аквакултури</w:t>
      </w:r>
      <w:proofErr w:type="spellEnd"/>
      <w:r w:rsidR="00172CB5" w:rsidRPr="00F97C68">
        <w:rPr>
          <w:rFonts w:ascii="Times New Roman" w:hAnsi="Times New Roman" w:cs="Times New Roman"/>
          <w:sz w:val="24"/>
          <w:szCs w:val="24"/>
        </w:rPr>
        <w:t xml:space="preserve"> 2021-2027.</w:t>
      </w:r>
    </w:p>
    <w:sectPr w:rsidR="0061229C" w:rsidRPr="00774C97" w:rsidSect="00B20B9E">
      <w:footerReference w:type="default" r:id="rId12"/>
      <w:headerReference w:type="first" r:id="rId13"/>
      <w:pgSz w:w="11906" w:h="16838"/>
      <w:pgMar w:top="709" w:right="991" w:bottom="851" w:left="1276" w:header="709" w:footer="708"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D968CA" w14:textId="77777777" w:rsidR="00EC26FD" w:rsidRDefault="00EC26FD" w:rsidP="002325A3">
      <w:pPr>
        <w:spacing w:after="0" w:line="240" w:lineRule="auto"/>
      </w:pPr>
      <w:r>
        <w:separator/>
      </w:r>
    </w:p>
  </w:endnote>
  <w:endnote w:type="continuationSeparator" w:id="0">
    <w:p w14:paraId="5408DE9A" w14:textId="77777777" w:rsidR="00EC26FD" w:rsidRDefault="00EC26FD"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1FABC" w14:textId="210D5378" w:rsidR="00CB0E8E" w:rsidRPr="00D421A6" w:rsidRDefault="00CB0E8E">
    <w:pPr>
      <w:pStyle w:val="Footer"/>
      <w:jc w:val="center"/>
      <w:rPr>
        <w:rFonts w:ascii="Arial" w:hAnsi="Arial" w:cs="Arial"/>
        <w:sz w:val="16"/>
        <w:szCs w:val="16"/>
      </w:rPr>
    </w:pPr>
    <w:r w:rsidRPr="00D421A6">
      <w:rPr>
        <w:rFonts w:ascii="Arial" w:hAnsi="Arial" w:cs="Arial"/>
        <w:sz w:val="16"/>
        <w:szCs w:val="16"/>
      </w:rPr>
      <w:fldChar w:fldCharType="begin"/>
    </w:r>
    <w:r w:rsidRPr="00D421A6">
      <w:rPr>
        <w:rFonts w:ascii="Arial" w:hAnsi="Arial" w:cs="Arial"/>
        <w:sz w:val="16"/>
        <w:szCs w:val="16"/>
      </w:rPr>
      <w:instrText xml:space="preserve"> PAGE   \* MERGEFORMAT </w:instrText>
    </w:r>
    <w:r w:rsidRPr="00D421A6">
      <w:rPr>
        <w:rFonts w:ascii="Arial" w:hAnsi="Arial" w:cs="Arial"/>
        <w:sz w:val="16"/>
        <w:szCs w:val="16"/>
      </w:rPr>
      <w:fldChar w:fldCharType="separate"/>
    </w:r>
    <w:r w:rsidR="00740DE8">
      <w:rPr>
        <w:rFonts w:ascii="Arial" w:hAnsi="Arial" w:cs="Arial"/>
        <w:noProof/>
        <w:sz w:val="16"/>
        <w:szCs w:val="16"/>
      </w:rPr>
      <w:t>12</w:t>
    </w:r>
    <w:r w:rsidRPr="00D421A6">
      <w:rPr>
        <w:rFonts w:ascii="Arial" w:hAnsi="Arial" w:cs="Arial"/>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31D228" w14:textId="77777777" w:rsidR="00EC26FD" w:rsidRDefault="00EC26FD" w:rsidP="002325A3">
      <w:pPr>
        <w:spacing w:after="0" w:line="240" w:lineRule="auto"/>
      </w:pPr>
      <w:r>
        <w:separator/>
      </w:r>
    </w:p>
  </w:footnote>
  <w:footnote w:type="continuationSeparator" w:id="0">
    <w:p w14:paraId="16055BFA" w14:textId="77777777" w:rsidR="00EC26FD" w:rsidRDefault="00EC26FD"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D60B8" w14:textId="2EFB5551"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val="en-US"/>
      </w:rPr>
      <w:drawing>
        <wp:anchor distT="0" distB="0" distL="114300" distR="114300" simplePos="0" relativeHeight="251659264" behindDoc="1" locked="0" layoutInCell="1" allowOverlap="1" wp14:anchorId="26C14B2D" wp14:editId="52735E73">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E5573">
      <w:rPr>
        <w:rFonts w:ascii="Arial" w:hAnsi="Arial" w:cs="Arial"/>
        <w:noProof/>
        <w:sz w:val="20"/>
        <w:szCs w:val="20"/>
        <w:lang w:val="en-US"/>
      </w:rPr>
      <w:drawing>
        <wp:anchor distT="0" distB="0" distL="114300" distR="114300" simplePos="0" relativeHeight="251654144" behindDoc="0" locked="0" layoutInCell="1" allowOverlap="1" wp14:anchorId="606DC92C" wp14:editId="072EA9EA">
          <wp:simplePos x="0" y="0"/>
          <wp:positionH relativeFrom="page">
            <wp:posOffset>5112385</wp:posOffset>
          </wp:positionH>
          <wp:positionV relativeFrom="paragraph">
            <wp:posOffset>8255</wp:posOffset>
          </wp:positionV>
          <wp:extent cx="2125980" cy="796925"/>
          <wp:effectExtent l="0" t="0" r="7620" b="317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C44F74" w14:textId="5F4FC2DB"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val="en-US"/>
      </w:rPr>
      <mc:AlternateContent>
        <mc:Choice Requires="wps">
          <w:drawing>
            <wp:anchor distT="0" distB="0" distL="114300" distR="114300" simplePos="0" relativeHeight="251666432" behindDoc="0" locked="0" layoutInCell="1" allowOverlap="1" wp14:anchorId="6ECB964A" wp14:editId="7CA19EA3">
              <wp:simplePos x="0" y="0"/>
              <wp:positionH relativeFrom="margin">
                <wp:posOffset>1938655</wp:posOffset>
              </wp:positionH>
              <wp:positionV relativeFrom="paragraph">
                <wp:posOffset>554990</wp:posOffset>
              </wp:positionV>
              <wp:extent cx="2628900" cy="2387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159C5"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21DBAA0" w14:textId="77777777" w:rsidR="00DD14F8" w:rsidRDefault="00DD14F8" w:rsidP="00DD14F8">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ECB964A" id="_x0000_t202" coordsize="21600,21600" o:spt="202" path="m,l,21600r21600,l21600,xe">
              <v:stroke joinstyle="miter"/>
              <v:path gradientshapeok="t" o:connecttype="rect"/>
            </v:shapetype>
            <v:shape id="Text Box 3" o:spid="_x0000_s1026" type="#_x0000_t202" style="position:absolute;margin-left:152.65pt;margin-top:43.7pt;width:207pt;height:18.8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pyJ1mbYCAAC5&#10;BQAADgAAAAAAAAAAAAAAAAAuAgAAZHJzL2Uyb0RvYy54bWxQSwECLQAUAAYACAAAACEAcZoPKN4A&#10;AAAKAQAADwAAAAAAAAAAAAAAAAAQBQAAZHJzL2Rvd25yZXYueG1sUEsFBgAAAAAEAAQA8wAAABsG&#10;AAAAAA==&#10;" filled="f" stroked="f">
              <v:textbox>
                <w:txbxContent>
                  <w:p w14:paraId="3C4159C5"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21DBAA0" w14:textId="77777777" w:rsidR="00DD14F8" w:rsidRDefault="00DD14F8" w:rsidP="00DD14F8">
                    <w:pPr>
                      <w:jc w:val="center"/>
                    </w:pPr>
                  </w:p>
                </w:txbxContent>
              </v:textbox>
              <w10:wrap anchorx="margin"/>
            </v:shape>
          </w:pict>
        </mc:Fallback>
      </mc:AlternateContent>
    </w:r>
    <w:r w:rsidRPr="005E5573">
      <w:rPr>
        <w:rFonts w:ascii="Arial" w:hAnsi="Arial" w:cs="Arial"/>
        <w:b/>
        <w:noProof/>
        <w:sz w:val="20"/>
        <w:szCs w:val="20"/>
        <w:lang w:val="en-US"/>
      </w:rPr>
      <w:drawing>
        <wp:inline distT="0" distB="0" distL="0" distR="0" wp14:anchorId="13519803" wp14:editId="566D72C2">
          <wp:extent cx="2121535" cy="4533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14:paraId="29290276" w14:textId="77777777" w:rsidR="00DD14F8" w:rsidRPr="005E5573" w:rsidRDefault="00DD14F8" w:rsidP="00DD14F8">
    <w:pPr>
      <w:tabs>
        <w:tab w:val="center" w:pos="4536"/>
        <w:tab w:val="right" w:pos="9072"/>
      </w:tabs>
      <w:spacing w:after="0" w:line="240" w:lineRule="auto"/>
      <w:rPr>
        <w:rFonts w:ascii="Arial" w:hAnsi="Arial" w:cs="Arial"/>
        <w:b/>
        <w:bCs/>
        <w:sz w:val="20"/>
        <w:szCs w:val="20"/>
      </w:rPr>
    </w:pPr>
  </w:p>
  <w:p w14:paraId="3A016B69" w14:textId="77777777" w:rsidR="00DD14F8" w:rsidRDefault="00DD14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F6B98"/>
    <w:multiLevelType w:val="hybridMultilevel"/>
    <w:tmpl w:val="5AA01E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6F6D775E"/>
    <w:multiLevelType w:val="multilevel"/>
    <w:tmpl w:val="2C74B4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3958"/>
    <w:rsid w:val="00004A95"/>
    <w:rsid w:val="00004C96"/>
    <w:rsid w:val="00004FC4"/>
    <w:rsid w:val="00005429"/>
    <w:rsid w:val="00005D80"/>
    <w:rsid w:val="00006551"/>
    <w:rsid w:val="00006812"/>
    <w:rsid w:val="00006D65"/>
    <w:rsid w:val="000073E4"/>
    <w:rsid w:val="00007903"/>
    <w:rsid w:val="00007F7E"/>
    <w:rsid w:val="0001068D"/>
    <w:rsid w:val="00010A70"/>
    <w:rsid w:val="00010D0D"/>
    <w:rsid w:val="00010DB6"/>
    <w:rsid w:val="000115A9"/>
    <w:rsid w:val="0001177D"/>
    <w:rsid w:val="00012333"/>
    <w:rsid w:val="000124A2"/>
    <w:rsid w:val="00012817"/>
    <w:rsid w:val="00012C73"/>
    <w:rsid w:val="00013633"/>
    <w:rsid w:val="00013F17"/>
    <w:rsid w:val="00013FB4"/>
    <w:rsid w:val="000141FD"/>
    <w:rsid w:val="00014B32"/>
    <w:rsid w:val="000159E5"/>
    <w:rsid w:val="000168B4"/>
    <w:rsid w:val="00017D3F"/>
    <w:rsid w:val="00017E07"/>
    <w:rsid w:val="00017F9C"/>
    <w:rsid w:val="0002003E"/>
    <w:rsid w:val="000204D6"/>
    <w:rsid w:val="000204F8"/>
    <w:rsid w:val="00020A8F"/>
    <w:rsid w:val="000211C7"/>
    <w:rsid w:val="000215FE"/>
    <w:rsid w:val="0002165A"/>
    <w:rsid w:val="00023432"/>
    <w:rsid w:val="0002352D"/>
    <w:rsid w:val="000239A1"/>
    <w:rsid w:val="00024AEB"/>
    <w:rsid w:val="00024E8C"/>
    <w:rsid w:val="00025472"/>
    <w:rsid w:val="000257CC"/>
    <w:rsid w:val="00025A88"/>
    <w:rsid w:val="00025D62"/>
    <w:rsid w:val="00026121"/>
    <w:rsid w:val="000266EB"/>
    <w:rsid w:val="00026CDC"/>
    <w:rsid w:val="0002736C"/>
    <w:rsid w:val="00027C99"/>
    <w:rsid w:val="000302E7"/>
    <w:rsid w:val="0003046D"/>
    <w:rsid w:val="000308ED"/>
    <w:rsid w:val="00030BBB"/>
    <w:rsid w:val="00030DF9"/>
    <w:rsid w:val="0003166C"/>
    <w:rsid w:val="00031D4A"/>
    <w:rsid w:val="000320B9"/>
    <w:rsid w:val="00032AB7"/>
    <w:rsid w:val="0003305B"/>
    <w:rsid w:val="00033307"/>
    <w:rsid w:val="00033D00"/>
    <w:rsid w:val="00033F65"/>
    <w:rsid w:val="00035958"/>
    <w:rsid w:val="00035BBD"/>
    <w:rsid w:val="000368AE"/>
    <w:rsid w:val="00036967"/>
    <w:rsid w:val="000373A4"/>
    <w:rsid w:val="000377E0"/>
    <w:rsid w:val="00040036"/>
    <w:rsid w:val="000404C9"/>
    <w:rsid w:val="00041054"/>
    <w:rsid w:val="0004194F"/>
    <w:rsid w:val="00041F72"/>
    <w:rsid w:val="000426FA"/>
    <w:rsid w:val="00042AE4"/>
    <w:rsid w:val="00042F6D"/>
    <w:rsid w:val="0004322E"/>
    <w:rsid w:val="00043A75"/>
    <w:rsid w:val="00043ECE"/>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580"/>
    <w:rsid w:val="00051B15"/>
    <w:rsid w:val="00051DFF"/>
    <w:rsid w:val="00052675"/>
    <w:rsid w:val="0005277F"/>
    <w:rsid w:val="0005297C"/>
    <w:rsid w:val="00052D1E"/>
    <w:rsid w:val="00052FFC"/>
    <w:rsid w:val="00053035"/>
    <w:rsid w:val="0005399E"/>
    <w:rsid w:val="00054164"/>
    <w:rsid w:val="000552F2"/>
    <w:rsid w:val="000553B8"/>
    <w:rsid w:val="00055B0D"/>
    <w:rsid w:val="00055E10"/>
    <w:rsid w:val="00055F2D"/>
    <w:rsid w:val="0005635C"/>
    <w:rsid w:val="000577E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34D"/>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287"/>
    <w:rsid w:val="00085A05"/>
    <w:rsid w:val="00085ED7"/>
    <w:rsid w:val="0008696D"/>
    <w:rsid w:val="00086E45"/>
    <w:rsid w:val="000873F6"/>
    <w:rsid w:val="00087BDF"/>
    <w:rsid w:val="00087E20"/>
    <w:rsid w:val="000906DA"/>
    <w:rsid w:val="00090F19"/>
    <w:rsid w:val="00091B09"/>
    <w:rsid w:val="000922B7"/>
    <w:rsid w:val="00092CB6"/>
    <w:rsid w:val="00093585"/>
    <w:rsid w:val="000946CC"/>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A2"/>
    <w:rsid w:val="000A2AEF"/>
    <w:rsid w:val="000A2B39"/>
    <w:rsid w:val="000A2E36"/>
    <w:rsid w:val="000A305B"/>
    <w:rsid w:val="000A3EB7"/>
    <w:rsid w:val="000A488B"/>
    <w:rsid w:val="000A4E4D"/>
    <w:rsid w:val="000A5408"/>
    <w:rsid w:val="000A54EB"/>
    <w:rsid w:val="000A589C"/>
    <w:rsid w:val="000A5C28"/>
    <w:rsid w:val="000A5D3C"/>
    <w:rsid w:val="000A5EEE"/>
    <w:rsid w:val="000A6111"/>
    <w:rsid w:val="000A671E"/>
    <w:rsid w:val="000A6D84"/>
    <w:rsid w:val="000A7098"/>
    <w:rsid w:val="000B034A"/>
    <w:rsid w:val="000B0A30"/>
    <w:rsid w:val="000B0EC0"/>
    <w:rsid w:val="000B0EEC"/>
    <w:rsid w:val="000B1056"/>
    <w:rsid w:val="000B1EC5"/>
    <w:rsid w:val="000B212C"/>
    <w:rsid w:val="000B2C34"/>
    <w:rsid w:val="000B2DE7"/>
    <w:rsid w:val="000B3588"/>
    <w:rsid w:val="000B3CFC"/>
    <w:rsid w:val="000B4690"/>
    <w:rsid w:val="000B50CB"/>
    <w:rsid w:val="000B5260"/>
    <w:rsid w:val="000B5603"/>
    <w:rsid w:val="000B5CCE"/>
    <w:rsid w:val="000B5E6B"/>
    <w:rsid w:val="000B5EE5"/>
    <w:rsid w:val="000B5FE4"/>
    <w:rsid w:val="000B6103"/>
    <w:rsid w:val="000B74CC"/>
    <w:rsid w:val="000B754E"/>
    <w:rsid w:val="000B7669"/>
    <w:rsid w:val="000B7F62"/>
    <w:rsid w:val="000C09BA"/>
    <w:rsid w:val="000C09CF"/>
    <w:rsid w:val="000C1057"/>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0E3"/>
    <w:rsid w:val="000D3271"/>
    <w:rsid w:val="000D33B2"/>
    <w:rsid w:val="000D358D"/>
    <w:rsid w:val="000D3AF5"/>
    <w:rsid w:val="000D3CAA"/>
    <w:rsid w:val="000D44E3"/>
    <w:rsid w:val="000D4BA5"/>
    <w:rsid w:val="000D4C6C"/>
    <w:rsid w:val="000D5270"/>
    <w:rsid w:val="000D52FA"/>
    <w:rsid w:val="000D5536"/>
    <w:rsid w:val="000D573D"/>
    <w:rsid w:val="000D667A"/>
    <w:rsid w:val="000D758F"/>
    <w:rsid w:val="000E0225"/>
    <w:rsid w:val="000E0667"/>
    <w:rsid w:val="000E0A9A"/>
    <w:rsid w:val="000E0E01"/>
    <w:rsid w:val="000E0EC2"/>
    <w:rsid w:val="000E1161"/>
    <w:rsid w:val="000E133E"/>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0876"/>
    <w:rsid w:val="000F1543"/>
    <w:rsid w:val="000F1845"/>
    <w:rsid w:val="000F215F"/>
    <w:rsid w:val="000F224F"/>
    <w:rsid w:val="000F29D8"/>
    <w:rsid w:val="000F2A8C"/>
    <w:rsid w:val="000F2D19"/>
    <w:rsid w:val="000F2EA8"/>
    <w:rsid w:val="000F42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5D42"/>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5C"/>
    <w:rsid w:val="00140BEF"/>
    <w:rsid w:val="00141D45"/>
    <w:rsid w:val="0014204B"/>
    <w:rsid w:val="00142300"/>
    <w:rsid w:val="00143129"/>
    <w:rsid w:val="00143716"/>
    <w:rsid w:val="001439F1"/>
    <w:rsid w:val="00143B47"/>
    <w:rsid w:val="00143C14"/>
    <w:rsid w:val="00143F5B"/>
    <w:rsid w:val="00144EDD"/>
    <w:rsid w:val="001455AB"/>
    <w:rsid w:val="001465B0"/>
    <w:rsid w:val="0014668C"/>
    <w:rsid w:val="0014672F"/>
    <w:rsid w:val="00146A0C"/>
    <w:rsid w:val="00146E68"/>
    <w:rsid w:val="00146EB8"/>
    <w:rsid w:val="00147AAB"/>
    <w:rsid w:val="00151343"/>
    <w:rsid w:val="0015150F"/>
    <w:rsid w:val="00151B5B"/>
    <w:rsid w:val="00151D1C"/>
    <w:rsid w:val="0015202C"/>
    <w:rsid w:val="00152651"/>
    <w:rsid w:val="00152746"/>
    <w:rsid w:val="00152C36"/>
    <w:rsid w:val="00153AF4"/>
    <w:rsid w:val="00153C9B"/>
    <w:rsid w:val="00153E9B"/>
    <w:rsid w:val="00154DE0"/>
    <w:rsid w:val="001561F2"/>
    <w:rsid w:val="00156523"/>
    <w:rsid w:val="0015684C"/>
    <w:rsid w:val="00156D35"/>
    <w:rsid w:val="00157234"/>
    <w:rsid w:val="00157A84"/>
    <w:rsid w:val="00157ABA"/>
    <w:rsid w:val="00157B99"/>
    <w:rsid w:val="00160C7B"/>
    <w:rsid w:val="001610D6"/>
    <w:rsid w:val="00161A0D"/>
    <w:rsid w:val="00161A7F"/>
    <w:rsid w:val="00161C1D"/>
    <w:rsid w:val="00161C7A"/>
    <w:rsid w:val="00163690"/>
    <w:rsid w:val="00163F76"/>
    <w:rsid w:val="001640A4"/>
    <w:rsid w:val="00164486"/>
    <w:rsid w:val="001646C4"/>
    <w:rsid w:val="00164AF5"/>
    <w:rsid w:val="001658FC"/>
    <w:rsid w:val="00165DF4"/>
    <w:rsid w:val="00166129"/>
    <w:rsid w:val="001668BF"/>
    <w:rsid w:val="00166D3E"/>
    <w:rsid w:val="00166D43"/>
    <w:rsid w:val="00167418"/>
    <w:rsid w:val="001703AB"/>
    <w:rsid w:val="001705C7"/>
    <w:rsid w:val="00170979"/>
    <w:rsid w:val="00171DD0"/>
    <w:rsid w:val="00171E6C"/>
    <w:rsid w:val="00172CB5"/>
    <w:rsid w:val="00173091"/>
    <w:rsid w:val="001731A8"/>
    <w:rsid w:val="0017324A"/>
    <w:rsid w:val="001739E7"/>
    <w:rsid w:val="0017437B"/>
    <w:rsid w:val="0017590E"/>
    <w:rsid w:val="00175CCD"/>
    <w:rsid w:val="00175D15"/>
    <w:rsid w:val="00175F55"/>
    <w:rsid w:val="001760F2"/>
    <w:rsid w:val="001763ED"/>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2E90"/>
    <w:rsid w:val="001834DB"/>
    <w:rsid w:val="00183520"/>
    <w:rsid w:val="00183800"/>
    <w:rsid w:val="00183A76"/>
    <w:rsid w:val="00184D33"/>
    <w:rsid w:val="00185C40"/>
    <w:rsid w:val="00186246"/>
    <w:rsid w:val="001866D6"/>
    <w:rsid w:val="001870F8"/>
    <w:rsid w:val="00187312"/>
    <w:rsid w:val="00187551"/>
    <w:rsid w:val="00187C2B"/>
    <w:rsid w:val="00187E08"/>
    <w:rsid w:val="00187FA8"/>
    <w:rsid w:val="001901A4"/>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93"/>
    <w:rsid w:val="001A02E2"/>
    <w:rsid w:val="001A071F"/>
    <w:rsid w:val="001A0D9C"/>
    <w:rsid w:val="001A0E81"/>
    <w:rsid w:val="001A1014"/>
    <w:rsid w:val="001A15DD"/>
    <w:rsid w:val="001A2062"/>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0AA4"/>
    <w:rsid w:val="001B0FF8"/>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363"/>
    <w:rsid w:val="001C1757"/>
    <w:rsid w:val="001C1B34"/>
    <w:rsid w:val="001C2676"/>
    <w:rsid w:val="001C3262"/>
    <w:rsid w:val="001C34E8"/>
    <w:rsid w:val="001C3772"/>
    <w:rsid w:val="001C462F"/>
    <w:rsid w:val="001C47FD"/>
    <w:rsid w:val="001C4822"/>
    <w:rsid w:val="001C4F09"/>
    <w:rsid w:val="001C5AB8"/>
    <w:rsid w:val="001C5D96"/>
    <w:rsid w:val="001C6163"/>
    <w:rsid w:val="001C6C06"/>
    <w:rsid w:val="001C6F2E"/>
    <w:rsid w:val="001C7B36"/>
    <w:rsid w:val="001D0167"/>
    <w:rsid w:val="001D1267"/>
    <w:rsid w:val="001D1DD7"/>
    <w:rsid w:val="001D394C"/>
    <w:rsid w:val="001D3C27"/>
    <w:rsid w:val="001D3F1F"/>
    <w:rsid w:val="001D47DE"/>
    <w:rsid w:val="001D49F0"/>
    <w:rsid w:val="001D4FDF"/>
    <w:rsid w:val="001D534F"/>
    <w:rsid w:val="001D5B9A"/>
    <w:rsid w:val="001D6FDD"/>
    <w:rsid w:val="001D79C3"/>
    <w:rsid w:val="001D7A0C"/>
    <w:rsid w:val="001D7F6C"/>
    <w:rsid w:val="001E01DD"/>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199"/>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6D24"/>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63F"/>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29C3"/>
    <w:rsid w:val="002235C4"/>
    <w:rsid w:val="00223A29"/>
    <w:rsid w:val="0022475E"/>
    <w:rsid w:val="00224DF1"/>
    <w:rsid w:val="00224FFC"/>
    <w:rsid w:val="002250FB"/>
    <w:rsid w:val="00225ADA"/>
    <w:rsid w:val="002263FE"/>
    <w:rsid w:val="002268D0"/>
    <w:rsid w:val="00226F9E"/>
    <w:rsid w:val="002272F7"/>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36"/>
    <w:rsid w:val="00234B91"/>
    <w:rsid w:val="002351D6"/>
    <w:rsid w:val="00235458"/>
    <w:rsid w:val="00235CC7"/>
    <w:rsid w:val="00236252"/>
    <w:rsid w:val="002372D1"/>
    <w:rsid w:val="0023786D"/>
    <w:rsid w:val="0024057E"/>
    <w:rsid w:val="00240C81"/>
    <w:rsid w:val="00241757"/>
    <w:rsid w:val="002417E5"/>
    <w:rsid w:val="002418E2"/>
    <w:rsid w:val="00242A5A"/>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3AD9"/>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DBF"/>
    <w:rsid w:val="00266086"/>
    <w:rsid w:val="002668A3"/>
    <w:rsid w:val="00266ED2"/>
    <w:rsid w:val="00266F4D"/>
    <w:rsid w:val="00267D8B"/>
    <w:rsid w:val="00270681"/>
    <w:rsid w:val="00270B5F"/>
    <w:rsid w:val="00270F44"/>
    <w:rsid w:val="0027145E"/>
    <w:rsid w:val="00271836"/>
    <w:rsid w:val="00271ADE"/>
    <w:rsid w:val="00271EC2"/>
    <w:rsid w:val="00272C2D"/>
    <w:rsid w:val="00273028"/>
    <w:rsid w:val="0027311E"/>
    <w:rsid w:val="00273813"/>
    <w:rsid w:val="002743EB"/>
    <w:rsid w:val="002755C7"/>
    <w:rsid w:val="00275903"/>
    <w:rsid w:val="00275B20"/>
    <w:rsid w:val="00276DEF"/>
    <w:rsid w:val="00276F08"/>
    <w:rsid w:val="00277BB0"/>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87EA8"/>
    <w:rsid w:val="00290D6A"/>
    <w:rsid w:val="00290FC9"/>
    <w:rsid w:val="002917BC"/>
    <w:rsid w:val="00291818"/>
    <w:rsid w:val="00291A70"/>
    <w:rsid w:val="00291DBD"/>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5E54"/>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8C6"/>
    <w:rsid w:val="002B3C67"/>
    <w:rsid w:val="002B4203"/>
    <w:rsid w:val="002B53D9"/>
    <w:rsid w:val="002B5742"/>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6CEA"/>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4F13"/>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752"/>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7C"/>
    <w:rsid w:val="002F3CEF"/>
    <w:rsid w:val="002F3D8D"/>
    <w:rsid w:val="002F3D98"/>
    <w:rsid w:val="002F4B76"/>
    <w:rsid w:val="002F4D5D"/>
    <w:rsid w:val="002F4DE0"/>
    <w:rsid w:val="002F50ED"/>
    <w:rsid w:val="002F5340"/>
    <w:rsid w:val="002F5E39"/>
    <w:rsid w:val="002F633C"/>
    <w:rsid w:val="002F6D01"/>
    <w:rsid w:val="002F7A5C"/>
    <w:rsid w:val="00300307"/>
    <w:rsid w:val="003009BE"/>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2B2"/>
    <w:rsid w:val="0031065D"/>
    <w:rsid w:val="00310A6E"/>
    <w:rsid w:val="00310D69"/>
    <w:rsid w:val="00311558"/>
    <w:rsid w:val="00311B3E"/>
    <w:rsid w:val="00311E71"/>
    <w:rsid w:val="003121EE"/>
    <w:rsid w:val="003128A1"/>
    <w:rsid w:val="0031370F"/>
    <w:rsid w:val="00313B3D"/>
    <w:rsid w:val="0031445C"/>
    <w:rsid w:val="00314619"/>
    <w:rsid w:val="00314CFB"/>
    <w:rsid w:val="00314E45"/>
    <w:rsid w:val="00315DC8"/>
    <w:rsid w:val="00316382"/>
    <w:rsid w:val="00316EB5"/>
    <w:rsid w:val="00316F0C"/>
    <w:rsid w:val="003176D3"/>
    <w:rsid w:val="00317C7F"/>
    <w:rsid w:val="00317E24"/>
    <w:rsid w:val="0032009D"/>
    <w:rsid w:val="003202DC"/>
    <w:rsid w:val="003206B0"/>
    <w:rsid w:val="00320F95"/>
    <w:rsid w:val="003215F7"/>
    <w:rsid w:val="00321C67"/>
    <w:rsid w:val="0032250C"/>
    <w:rsid w:val="00322691"/>
    <w:rsid w:val="00322699"/>
    <w:rsid w:val="0032271A"/>
    <w:rsid w:val="00322B63"/>
    <w:rsid w:val="003235CD"/>
    <w:rsid w:val="0032410C"/>
    <w:rsid w:val="003250A9"/>
    <w:rsid w:val="0032598F"/>
    <w:rsid w:val="00325A28"/>
    <w:rsid w:val="00325B3A"/>
    <w:rsid w:val="003262CD"/>
    <w:rsid w:val="00326485"/>
    <w:rsid w:val="003271C8"/>
    <w:rsid w:val="003271D1"/>
    <w:rsid w:val="00327929"/>
    <w:rsid w:val="00327BBF"/>
    <w:rsid w:val="00330EE9"/>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BF7"/>
    <w:rsid w:val="00355D3A"/>
    <w:rsid w:val="00356024"/>
    <w:rsid w:val="003563F3"/>
    <w:rsid w:val="0035677A"/>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1FE2"/>
    <w:rsid w:val="00362978"/>
    <w:rsid w:val="0036324D"/>
    <w:rsid w:val="00363945"/>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4F"/>
    <w:rsid w:val="00373578"/>
    <w:rsid w:val="0037447F"/>
    <w:rsid w:val="00374909"/>
    <w:rsid w:val="00374963"/>
    <w:rsid w:val="00374C93"/>
    <w:rsid w:val="003751EC"/>
    <w:rsid w:val="00375579"/>
    <w:rsid w:val="00375E91"/>
    <w:rsid w:val="0037776C"/>
    <w:rsid w:val="00377A51"/>
    <w:rsid w:val="00380303"/>
    <w:rsid w:val="00380719"/>
    <w:rsid w:val="00380C5D"/>
    <w:rsid w:val="00380E33"/>
    <w:rsid w:val="00380FED"/>
    <w:rsid w:val="00381537"/>
    <w:rsid w:val="003817CA"/>
    <w:rsid w:val="00382609"/>
    <w:rsid w:val="00382730"/>
    <w:rsid w:val="00382FC6"/>
    <w:rsid w:val="00383690"/>
    <w:rsid w:val="00383DB0"/>
    <w:rsid w:val="00383F20"/>
    <w:rsid w:val="00383FF6"/>
    <w:rsid w:val="00384E89"/>
    <w:rsid w:val="0038588C"/>
    <w:rsid w:val="00386989"/>
    <w:rsid w:val="00386A9E"/>
    <w:rsid w:val="00386D09"/>
    <w:rsid w:val="00387818"/>
    <w:rsid w:val="00387D01"/>
    <w:rsid w:val="00390624"/>
    <w:rsid w:val="00390DD3"/>
    <w:rsid w:val="00390FD7"/>
    <w:rsid w:val="00391075"/>
    <w:rsid w:val="00392124"/>
    <w:rsid w:val="003926A1"/>
    <w:rsid w:val="00392A7A"/>
    <w:rsid w:val="00392CB4"/>
    <w:rsid w:val="003931D0"/>
    <w:rsid w:val="00393431"/>
    <w:rsid w:val="00394437"/>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2717"/>
    <w:rsid w:val="003A30AB"/>
    <w:rsid w:val="003A4733"/>
    <w:rsid w:val="003A48F8"/>
    <w:rsid w:val="003A4998"/>
    <w:rsid w:val="003A4ACC"/>
    <w:rsid w:val="003A4F61"/>
    <w:rsid w:val="003A63DA"/>
    <w:rsid w:val="003A6806"/>
    <w:rsid w:val="003A6B30"/>
    <w:rsid w:val="003A7747"/>
    <w:rsid w:val="003A7879"/>
    <w:rsid w:val="003A7E51"/>
    <w:rsid w:val="003B0658"/>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502"/>
    <w:rsid w:val="003B7E86"/>
    <w:rsid w:val="003C0FED"/>
    <w:rsid w:val="003C198D"/>
    <w:rsid w:val="003C1E9D"/>
    <w:rsid w:val="003C22B9"/>
    <w:rsid w:val="003C2371"/>
    <w:rsid w:val="003C2CAC"/>
    <w:rsid w:val="003C2EB4"/>
    <w:rsid w:val="003C3374"/>
    <w:rsid w:val="003C4111"/>
    <w:rsid w:val="003C45EB"/>
    <w:rsid w:val="003C529A"/>
    <w:rsid w:val="003C5303"/>
    <w:rsid w:val="003C53C0"/>
    <w:rsid w:val="003C61C4"/>
    <w:rsid w:val="003C67CE"/>
    <w:rsid w:val="003C75B4"/>
    <w:rsid w:val="003C780D"/>
    <w:rsid w:val="003C7AF4"/>
    <w:rsid w:val="003D004A"/>
    <w:rsid w:val="003D012A"/>
    <w:rsid w:val="003D06B5"/>
    <w:rsid w:val="003D06FC"/>
    <w:rsid w:val="003D0B33"/>
    <w:rsid w:val="003D16CE"/>
    <w:rsid w:val="003D171A"/>
    <w:rsid w:val="003D1C1F"/>
    <w:rsid w:val="003D21CB"/>
    <w:rsid w:val="003D2670"/>
    <w:rsid w:val="003D288E"/>
    <w:rsid w:val="003D3794"/>
    <w:rsid w:val="003D37CF"/>
    <w:rsid w:val="003D3C34"/>
    <w:rsid w:val="003D405B"/>
    <w:rsid w:val="003D49FB"/>
    <w:rsid w:val="003D4CA8"/>
    <w:rsid w:val="003D50BE"/>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487"/>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49A"/>
    <w:rsid w:val="004058F4"/>
    <w:rsid w:val="00406892"/>
    <w:rsid w:val="00406A41"/>
    <w:rsid w:val="00406D3E"/>
    <w:rsid w:val="00410908"/>
    <w:rsid w:val="00410920"/>
    <w:rsid w:val="00410DE4"/>
    <w:rsid w:val="004125CB"/>
    <w:rsid w:val="00412B7F"/>
    <w:rsid w:val="00412F1B"/>
    <w:rsid w:val="004138BA"/>
    <w:rsid w:val="00413B87"/>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53"/>
    <w:rsid w:val="00420DBE"/>
    <w:rsid w:val="00420E72"/>
    <w:rsid w:val="00420F8D"/>
    <w:rsid w:val="00421985"/>
    <w:rsid w:val="00421B5B"/>
    <w:rsid w:val="00421D67"/>
    <w:rsid w:val="00421E92"/>
    <w:rsid w:val="004220A2"/>
    <w:rsid w:val="004227FA"/>
    <w:rsid w:val="004231BE"/>
    <w:rsid w:val="00423576"/>
    <w:rsid w:val="004242A1"/>
    <w:rsid w:val="004245B0"/>
    <w:rsid w:val="00424754"/>
    <w:rsid w:val="004247B6"/>
    <w:rsid w:val="004251E9"/>
    <w:rsid w:val="00425604"/>
    <w:rsid w:val="00426010"/>
    <w:rsid w:val="0042602C"/>
    <w:rsid w:val="0042650A"/>
    <w:rsid w:val="00426DBC"/>
    <w:rsid w:val="0042733E"/>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4213"/>
    <w:rsid w:val="00434DC8"/>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1945"/>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95A"/>
    <w:rsid w:val="00455D22"/>
    <w:rsid w:val="00455D9B"/>
    <w:rsid w:val="0046036D"/>
    <w:rsid w:val="0046056A"/>
    <w:rsid w:val="004606E3"/>
    <w:rsid w:val="00460D84"/>
    <w:rsid w:val="0046183F"/>
    <w:rsid w:val="00462A3E"/>
    <w:rsid w:val="00462ABC"/>
    <w:rsid w:val="00462EC7"/>
    <w:rsid w:val="00462ED3"/>
    <w:rsid w:val="0046318F"/>
    <w:rsid w:val="00464304"/>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952"/>
    <w:rsid w:val="00477DD2"/>
    <w:rsid w:val="00477DE1"/>
    <w:rsid w:val="0048001F"/>
    <w:rsid w:val="00481A6D"/>
    <w:rsid w:val="00482538"/>
    <w:rsid w:val="00482614"/>
    <w:rsid w:val="0048288D"/>
    <w:rsid w:val="00482B00"/>
    <w:rsid w:val="00482DE1"/>
    <w:rsid w:val="00483891"/>
    <w:rsid w:val="00484482"/>
    <w:rsid w:val="00485126"/>
    <w:rsid w:val="0048530A"/>
    <w:rsid w:val="00485383"/>
    <w:rsid w:val="00485597"/>
    <w:rsid w:val="004862C4"/>
    <w:rsid w:val="0048639C"/>
    <w:rsid w:val="00486CCA"/>
    <w:rsid w:val="00486CFB"/>
    <w:rsid w:val="00487971"/>
    <w:rsid w:val="004901B3"/>
    <w:rsid w:val="00490A5C"/>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637"/>
    <w:rsid w:val="004A2722"/>
    <w:rsid w:val="004A2C6B"/>
    <w:rsid w:val="004A536D"/>
    <w:rsid w:val="004A58E5"/>
    <w:rsid w:val="004A60AF"/>
    <w:rsid w:val="004A627E"/>
    <w:rsid w:val="004A65C6"/>
    <w:rsid w:val="004A66C6"/>
    <w:rsid w:val="004A68A1"/>
    <w:rsid w:val="004A6D93"/>
    <w:rsid w:val="004B07AA"/>
    <w:rsid w:val="004B09EF"/>
    <w:rsid w:val="004B1394"/>
    <w:rsid w:val="004B13DA"/>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89A"/>
    <w:rsid w:val="004C125F"/>
    <w:rsid w:val="004C2146"/>
    <w:rsid w:val="004C288C"/>
    <w:rsid w:val="004C2CB5"/>
    <w:rsid w:val="004C31F2"/>
    <w:rsid w:val="004C3259"/>
    <w:rsid w:val="004C3936"/>
    <w:rsid w:val="004C41B4"/>
    <w:rsid w:val="004C5215"/>
    <w:rsid w:val="004C5E3C"/>
    <w:rsid w:val="004C62F9"/>
    <w:rsid w:val="004C64A3"/>
    <w:rsid w:val="004C64BE"/>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0E3"/>
    <w:rsid w:val="004E466F"/>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8F4"/>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BD3"/>
    <w:rsid w:val="00501056"/>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20"/>
    <w:rsid w:val="00510EF7"/>
    <w:rsid w:val="00510FB3"/>
    <w:rsid w:val="005110D3"/>
    <w:rsid w:val="00511233"/>
    <w:rsid w:val="00513698"/>
    <w:rsid w:val="00514382"/>
    <w:rsid w:val="005144A9"/>
    <w:rsid w:val="005150D8"/>
    <w:rsid w:val="00515491"/>
    <w:rsid w:val="005159A9"/>
    <w:rsid w:val="00515BC4"/>
    <w:rsid w:val="00515CFE"/>
    <w:rsid w:val="005160E2"/>
    <w:rsid w:val="005161FF"/>
    <w:rsid w:val="00516841"/>
    <w:rsid w:val="00516A80"/>
    <w:rsid w:val="00516B10"/>
    <w:rsid w:val="00516B34"/>
    <w:rsid w:val="00517443"/>
    <w:rsid w:val="00517B04"/>
    <w:rsid w:val="00517DA5"/>
    <w:rsid w:val="00517E57"/>
    <w:rsid w:val="0052041A"/>
    <w:rsid w:val="005217FB"/>
    <w:rsid w:val="00521879"/>
    <w:rsid w:val="00521D37"/>
    <w:rsid w:val="00521E4F"/>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656"/>
    <w:rsid w:val="0054475D"/>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2BC7"/>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76"/>
    <w:rsid w:val="005962F4"/>
    <w:rsid w:val="00596B28"/>
    <w:rsid w:val="00597461"/>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5722"/>
    <w:rsid w:val="005A6D4F"/>
    <w:rsid w:val="005A705C"/>
    <w:rsid w:val="005A77BC"/>
    <w:rsid w:val="005A7971"/>
    <w:rsid w:val="005A7E53"/>
    <w:rsid w:val="005B059C"/>
    <w:rsid w:val="005B08CC"/>
    <w:rsid w:val="005B0A59"/>
    <w:rsid w:val="005B10BF"/>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B22"/>
    <w:rsid w:val="005C6E38"/>
    <w:rsid w:val="005C6F95"/>
    <w:rsid w:val="005C7121"/>
    <w:rsid w:val="005C73B1"/>
    <w:rsid w:val="005C76A7"/>
    <w:rsid w:val="005C7722"/>
    <w:rsid w:val="005C7D63"/>
    <w:rsid w:val="005C7E82"/>
    <w:rsid w:val="005D0280"/>
    <w:rsid w:val="005D1198"/>
    <w:rsid w:val="005D12BA"/>
    <w:rsid w:val="005D15E5"/>
    <w:rsid w:val="005D1C85"/>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652"/>
    <w:rsid w:val="005E5A1F"/>
    <w:rsid w:val="005E5D98"/>
    <w:rsid w:val="005E677C"/>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6F"/>
    <w:rsid w:val="005F75E6"/>
    <w:rsid w:val="005F7650"/>
    <w:rsid w:val="005F77CA"/>
    <w:rsid w:val="006002A9"/>
    <w:rsid w:val="006006C6"/>
    <w:rsid w:val="006013C4"/>
    <w:rsid w:val="00602204"/>
    <w:rsid w:val="006028C9"/>
    <w:rsid w:val="00603493"/>
    <w:rsid w:val="006039BA"/>
    <w:rsid w:val="00603CC7"/>
    <w:rsid w:val="00603F8B"/>
    <w:rsid w:val="006059BD"/>
    <w:rsid w:val="00605A53"/>
    <w:rsid w:val="00605C77"/>
    <w:rsid w:val="006064FA"/>
    <w:rsid w:val="00606AAF"/>
    <w:rsid w:val="00606DCF"/>
    <w:rsid w:val="00606FAC"/>
    <w:rsid w:val="00606FE8"/>
    <w:rsid w:val="006072DE"/>
    <w:rsid w:val="0060787D"/>
    <w:rsid w:val="00607B38"/>
    <w:rsid w:val="00607BDC"/>
    <w:rsid w:val="00607DA9"/>
    <w:rsid w:val="0061002F"/>
    <w:rsid w:val="0061049D"/>
    <w:rsid w:val="00610A04"/>
    <w:rsid w:val="00610CC4"/>
    <w:rsid w:val="0061229C"/>
    <w:rsid w:val="006123F5"/>
    <w:rsid w:val="006124AC"/>
    <w:rsid w:val="00612BA6"/>
    <w:rsid w:val="00612DE3"/>
    <w:rsid w:val="00612F51"/>
    <w:rsid w:val="006131A0"/>
    <w:rsid w:val="0061370E"/>
    <w:rsid w:val="006139C8"/>
    <w:rsid w:val="00613E48"/>
    <w:rsid w:val="006141C4"/>
    <w:rsid w:val="00614703"/>
    <w:rsid w:val="00614889"/>
    <w:rsid w:val="006148AF"/>
    <w:rsid w:val="00614B64"/>
    <w:rsid w:val="00615394"/>
    <w:rsid w:val="006154C6"/>
    <w:rsid w:val="0061552B"/>
    <w:rsid w:val="006179B8"/>
    <w:rsid w:val="00617CE1"/>
    <w:rsid w:val="006206EF"/>
    <w:rsid w:val="00620D4A"/>
    <w:rsid w:val="00621933"/>
    <w:rsid w:val="00622A49"/>
    <w:rsid w:val="00622EA0"/>
    <w:rsid w:val="00622ECD"/>
    <w:rsid w:val="006233A1"/>
    <w:rsid w:val="006236AE"/>
    <w:rsid w:val="006237FF"/>
    <w:rsid w:val="00623F2F"/>
    <w:rsid w:val="0062410C"/>
    <w:rsid w:val="00624238"/>
    <w:rsid w:val="00624725"/>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881"/>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6EC2"/>
    <w:rsid w:val="00647819"/>
    <w:rsid w:val="00647D2F"/>
    <w:rsid w:val="00647DFD"/>
    <w:rsid w:val="00647FD7"/>
    <w:rsid w:val="00650647"/>
    <w:rsid w:val="00650CBD"/>
    <w:rsid w:val="00651EE0"/>
    <w:rsid w:val="00651F21"/>
    <w:rsid w:val="006520AC"/>
    <w:rsid w:val="00652C15"/>
    <w:rsid w:val="00652D44"/>
    <w:rsid w:val="006535FC"/>
    <w:rsid w:val="00653714"/>
    <w:rsid w:val="006538DF"/>
    <w:rsid w:val="00653F8A"/>
    <w:rsid w:val="00654A48"/>
    <w:rsid w:val="00654D38"/>
    <w:rsid w:val="006550CA"/>
    <w:rsid w:val="00655329"/>
    <w:rsid w:val="0065540E"/>
    <w:rsid w:val="00656AAE"/>
    <w:rsid w:val="00656C29"/>
    <w:rsid w:val="00656E52"/>
    <w:rsid w:val="00657520"/>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6B4C"/>
    <w:rsid w:val="00667830"/>
    <w:rsid w:val="0066789D"/>
    <w:rsid w:val="00667B7F"/>
    <w:rsid w:val="00670ACD"/>
    <w:rsid w:val="00670B17"/>
    <w:rsid w:val="00671356"/>
    <w:rsid w:val="0067149B"/>
    <w:rsid w:val="006716FF"/>
    <w:rsid w:val="006720E6"/>
    <w:rsid w:val="0067234D"/>
    <w:rsid w:val="00672695"/>
    <w:rsid w:val="006726A5"/>
    <w:rsid w:val="00672E04"/>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0D6B"/>
    <w:rsid w:val="006810BE"/>
    <w:rsid w:val="0068159A"/>
    <w:rsid w:val="006817DA"/>
    <w:rsid w:val="00681F4E"/>
    <w:rsid w:val="006820F9"/>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190"/>
    <w:rsid w:val="00686461"/>
    <w:rsid w:val="00686565"/>
    <w:rsid w:val="00686578"/>
    <w:rsid w:val="006865A0"/>
    <w:rsid w:val="00686D1D"/>
    <w:rsid w:val="006870DA"/>
    <w:rsid w:val="006876A8"/>
    <w:rsid w:val="006878DC"/>
    <w:rsid w:val="00690881"/>
    <w:rsid w:val="006909DB"/>
    <w:rsid w:val="00690FF0"/>
    <w:rsid w:val="006912C4"/>
    <w:rsid w:val="00691AFC"/>
    <w:rsid w:val="00691BA2"/>
    <w:rsid w:val="00691EE2"/>
    <w:rsid w:val="00693D60"/>
    <w:rsid w:val="00694522"/>
    <w:rsid w:val="0069473A"/>
    <w:rsid w:val="00694757"/>
    <w:rsid w:val="00694CFE"/>
    <w:rsid w:val="00694FAB"/>
    <w:rsid w:val="00695294"/>
    <w:rsid w:val="006952CF"/>
    <w:rsid w:val="00695CD0"/>
    <w:rsid w:val="00695F03"/>
    <w:rsid w:val="00695F54"/>
    <w:rsid w:val="006960F7"/>
    <w:rsid w:val="0069661F"/>
    <w:rsid w:val="00696E5B"/>
    <w:rsid w:val="00696F25"/>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4BC4"/>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3CE5"/>
    <w:rsid w:val="006B4095"/>
    <w:rsid w:val="006B500B"/>
    <w:rsid w:val="006B5985"/>
    <w:rsid w:val="006B5A3B"/>
    <w:rsid w:val="006B6465"/>
    <w:rsid w:val="006B6658"/>
    <w:rsid w:val="006B6DE9"/>
    <w:rsid w:val="006B730C"/>
    <w:rsid w:val="006B751A"/>
    <w:rsid w:val="006B7867"/>
    <w:rsid w:val="006B7F5F"/>
    <w:rsid w:val="006C010E"/>
    <w:rsid w:val="006C08E8"/>
    <w:rsid w:val="006C0F6D"/>
    <w:rsid w:val="006C110F"/>
    <w:rsid w:val="006C1418"/>
    <w:rsid w:val="006C16CA"/>
    <w:rsid w:val="006C18B0"/>
    <w:rsid w:val="006C1AD9"/>
    <w:rsid w:val="006C261D"/>
    <w:rsid w:val="006C2EAC"/>
    <w:rsid w:val="006C30F8"/>
    <w:rsid w:val="006C391F"/>
    <w:rsid w:val="006C41EA"/>
    <w:rsid w:val="006C44BC"/>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862"/>
    <w:rsid w:val="006E29DF"/>
    <w:rsid w:val="006E39D7"/>
    <w:rsid w:val="006E3CE0"/>
    <w:rsid w:val="006E4012"/>
    <w:rsid w:val="006E412D"/>
    <w:rsid w:val="006E45C7"/>
    <w:rsid w:val="006E5670"/>
    <w:rsid w:val="006E5D6D"/>
    <w:rsid w:val="006E63D1"/>
    <w:rsid w:val="006E6AD4"/>
    <w:rsid w:val="006E6D64"/>
    <w:rsid w:val="006E75AB"/>
    <w:rsid w:val="006E7A98"/>
    <w:rsid w:val="006E7D2F"/>
    <w:rsid w:val="006F034F"/>
    <w:rsid w:val="006F0C9C"/>
    <w:rsid w:val="006F0D31"/>
    <w:rsid w:val="006F33DE"/>
    <w:rsid w:val="006F3C61"/>
    <w:rsid w:val="006F3E7E"/>
    <w:rsid w:val="006F4552"/>
    <w:rsid w:val="006F4568"/>
    <w:rsid w:val="006F47B9"/>
    <w:rsid w:val="006F5796"/>
    <w:rsid w:val="006F701B"/>
    <w:rsid w:val="006F7020"/>
    <w:rsid w:val="006F7490"/>
    <w:rsid w:val="006F7683"/>
    <w:rsid w:val="007000B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35A"/>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0BA"/>
    <w:rsid w:val="0071412C"/>
    <w:rsid w:val="0071470F"/>
    <w:rsid w:val="00714CE8"/>
    <w:rsid w:val="007157A4"/>
    <w:rsid w:val="00715AC7"/>
    <w:rsid w:val="00716C5E"/>
    <w:rsid w:val="0071732A"/>
    <w:rsid w:val="00717ACF"/>
    <w:rsid w:val="00717CF3"/>
    <w:rsid w:val="00717F85"/>
    <w:rsid w:val="007206E1"/>
    <w:rsid w:val="00720903"/>
    <w:rsid w:val="0072116B"/>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3C1"/>
    <w:rsid w:val="00733442"/>
    <w:rsid w:val="00733955"/>
    <w:rsid w:val="00733976"/>
    <w:rsid w:val="00734182"/>
    <w:rsid w:val="007345D8"/>
    <w:rsid w:val="00734632"/>
    <w:rsid w:val="00734892"/>
    <w:rsid w:val="00734F2F"/>
    <w:rsid w:val="00735167"/>
    <w:rsid w:val="00735338"/>
    <w:rsid w:val="00735A00"/>
    <w:rsid w:val="00735FB0"/>
    <w:rsid w:val="00735FB9"/>
    <w:rsid w:val="007360DF"/>
    <w:rsid w:val="00736B08"/>
    <w:rsid w:val="007374DC"/>
    <w:rsid w:val="00737B26"/>
    <w:rsid w:val="00740525"/>
    <w:rsid w:val="00740D02"/>
    <w:rsid w:val="00740DE8"/>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6BC1"/>
    <w:rsid w:val="00747DF6"/>
    <w:rsid w:val="007501F1"/>
    <w:rsid w:val="00750839"/>
    <w:rsid w:val="0075085C"/>
    <w:rsid w:val="00750941"/>
    <w:rsid w:val="00750A55"/>
    <w:rsid w:val="00750B15"/>
    <w:rsid w:val="0075172E"/>
    <w:rsid w:val="00751BFF"/>
    <w:rsid w:val="00751C15"/>
    <w:rsid w:val="00751DDC"/>
    <w:rsid w:val="00752519"/>
    <w:rsid w:val="007528B0"/>
    <w:rsid w:val="00752D9B"/>
    <w:rsid w:val="00752F4C"/>
    <w:rsid w:val="00753194"/>
    <w:rsid w:val="00753245"/>
    <w:rsid w:val="00753A81"/>
    <w:rsid w:val="00753C03"/>
    <w:rsid w:val="00753DFD"/>
    <w:rsid w:val="00755C41"/>
    <w:rsid w:val="00755EBB"/>
    <w:rsid w:val="00755F1F"/>
    <w:rsid w:val="00756197"/>
    <w:rsid w:val="0075682B"/>
    <w:rsid w:val="0075692A"/>
    <w:rsid w:val="00756C87"/>
    <w:rsid w:val="00760323"/>
    <w:rsid w:val="007603E3"/>
    <w:rsid w:val="007625AA"/>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1702"/>
    <w:rsid w:val="007723FD"/>
    <w:rsid w:val="00772A29"/>
    <w:rsid w:val="00773123"/>
    <w:rsid w:val="0077334A"/>
    <w:rsid w:val="00774583"/>
    <w:rsid w:val="00774C97"/>
    <w:rsid w:val="00774CB9"/>
    <w:rsid w:val="00774FA4"/>
    <w:rsid w:val="0077502C"/>
    <w:rsid w:val="00775907"/>
    <w:rsid w:val="00775965"/>
    <w:rsid w:val="00775B1B"/>
    <w:rsid w:val="007765DE"/>
    <w:rsid w:val="00776637"/>
    <w:rsid w:val="0077782B"/>
    <w:rsid w:val="00780379"/>
    <w:rsid w:val="007804C2"/>
    <w:rsid w:val="00780DA4"/>
    <w:rsid w:val="00781C3A"/>
    <w:rsid w:val="007823C4"/>
    <w:rsid w:val="00782571"/>
    <w:rsid w:val="00782CDC"/>
    <w:rsid w:val="00783054"/>
    <w:rsid w:val="00783145"/>
    <w:rsid w:val="00783690"/>
    <w:rsid w:val="00783745"/>
    <w:rsid w:val="00783E44"/>
    <w:rsid w:val="007848BA"/>
    <w:rsid w:val="00784CB5"/>
    <w:rsid w:val="007855B9"/>
    <w:rsid w:val="00785F3F"/>
    <w:rsid w:val="007870C5"/>
    <w:rsid w:val="0078737A"/>
    <w:rsid w:val="007873C9"/>
    <w:rsid w:val="00790C14"/>
    <w:rsid w:val="007914FD"/>
    <w:rsid w:val="00791F87"/>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858"/>
    <w:rsid w:val="007A1D47"/>
    <w:rsid w:val="007A3025"/>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22A"/>
    <w:rsid w:val="007B7399"/>
    <w:rsid w:val="007B759D"/>
    <w:rsid w:val="007C0137"/>
    <w:rsid w:val="007C0326"/>
    <w:rsid w:val="007C04C7"/>
    <w:rsid w:val="007C0630"/>
    <w:rsid w:val="007C1341"/>
    <w:rsid w:val="007C159A"/>
    <w:rsid w:val="007C202C"/>
    <w:rsid w:val="007C2F08"/>
    <w:rsid w:val="007C2F71"/>
    <w:rsid w:val="007C33D8"/>
    <w:rsid w:val="007C40FB"/>
    <w:rsid w:val="007C4111"/>
    <w:rsid w:val="007C476B"/>
    <w:rsid w:val="007C4C83"/>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4A4"/>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B7"/>
    <w:rsid w:val="007E03FE"/>
    <w:rsid w:val="007E0936"/>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041"/>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37"/>
    <w:rsid w:val="007F76B3"/>
    <w:rsid w:val="00800996"/>
    <w:rsid w:val="00800C84"/>
    <w:rsid w:val="00801A83"/>
    <w:rsid w:val="00801C0B"/>
    <w:rsid w:val="00801C63"/>
    <w:rsid w:val="00801C8B"/>
    <w:rsid w:val="00801D57"/>
    <w:rsid w:val="00802357"/>
    <w:rsid w:val="00802639"/>
    <w:rsid w:val="0080272F"/>
    <w:rsid w:val="008034AB"/>
    <w:rsid w:val="008036F2"/>
    <w:rsid w:val="008038A3"/>
    <w:rsid w:val="00804602"/>
    <w:rsid w:val="00804CAE"/>
    <w:rsid w:val="00804CFB"/>
    <w:rsid w:val="00804EFA"/>
    <w:rsid w:val="0080586A"/>
    <w:rsid w:val="00806045"/>
    <w:rsid w:val="00806059"/>
    <w:rsid w:val="00806512"/>
    <w:rsid w:val="00806936"/>
    <w:rsid w:val="00806E97"/>
    <w:rsid w:val="0080728F"/>
    <w:rsid w:val="00807FA8"/>
    <w:rsid w:val="008104EE"/>
    <w:rsid w:val="008108CF"/>
    <w:rsid w:val="0081107B"/>
    <w:rsid w:val="00811109"/>
    <w:rsid w:val="008113F7"/>
    <w:rsid w:val="008122D0"/>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72A"/>
    <w:rsid w:val="00821C6A"/>
    <w:rsid w:val="00821E2B"/>
    <w:rsid w:val="008221B6"/>
    <w:rsid w:val="00822436"/>
    <w:rsid w:val="008231D4"/>
    <w:rsid w:val="00823293"/>
    <w:rsid w:val="00823AEC"/>
    <w:rsid w:val="00823B8D"/>
    <w:rsid w:val="00823DD3"/>
    <w:rsid w:val="00824097"/>
    <w:rsid w:val="00825584"/>
    <w:rsid w:val="008259BC"/>
    <w:rsid w:val="00825A8E"/>
    <w:rsid w:val="00825B3F"/>
    <w:rsid w:val="008261F8"/>
    <w:rsid w:val="008265F4"/>
    <w:rsid w:val="008269AB"/>
    <w:rsid w:val="00827622"/>
    <w:rsid w:val="0082778A"/>
    <w:rsid w:val="00827926"/>
    <w:rsid w:val="008279C8"/>
    <w:rsid w:val="00827B61"/>
    <w:rsid w:val="00827E97"/>
    <w:rsid w:val="00827F99"/>
    <w:rsid w:val="0083037D"/>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2E5F"/>
    <w:rsid w:val="00843B25"/>
    <w:rsid w:val="00844955"/>
    <w:rsid w:val="00844DBB"/>
    <w:rsid w:val="00845E3E"/>
    <w:rsid w:val="0084695F"/>
    <w:rsid w:val="00846EA0"/>
    <w:rsid w:val="008477A1"/>
    <w:rsid w:val="00847C92"/>
    <w:rsid w:val="0085068A"/>
    <w:rsid w:val="00850AFF"/>
    <w:rsid w:val="00850CF9"/>
    <w:rsid w:val="00851062"/>
    <w:rsid w:val="008510A1"/>
    <w:rsid w:val="00851AC6"/>
    <w:rsid w:val="00851EC1"/>
    <w:rsid w:val="00852641"/>
    <w:rsid w:val="00852B02"/>
    <w:rsid w:val="00853B89"/>
    <w:rsid w:val="00853CA0"/>
    <w:rsid w:val="00854167"/>
    <w:rsid w:val="00854221"/>
    <w:rsid w:val="00854225"/>
    <w:rsid w:val="0085458E"/>
    <w:rsid w:val="0085461E"/>
    <w:rsid w:val="008553E4"/>
    <w:rsid w:val="0085569C"/>
    <w:rsid w:val="008567BC"/>
    <w:rsid w:val="008567E9"/>
    <w:rsid w:val="00856916"/>
    <w:rsid w:val="00856CDB"/>
    <w:rsid w:val="00857382"/>
    <w:rsid w:val="00857884"/>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5E7B"/>
    <w:rsid w:val="008662EB"/>
    <w:rsid w:val="008664AB"/>
    <w:rsid w:val="00866DFA"/>
    <w:rsid w:val="008676A0"/>
    <w:rsid w:val="00870384"/>
    <w:rsid w:val="008713F3"/>
    <w:rsid w:val="00871651"/>
    <w:rsid w:val="008717E9"/>
    <w:rsid w:val="0087240B"/>
    <w:rsid w:val="00872921"/>
    <w:rsid w:val="00873060"/>
    <w:rsid w:val="00873472"/>
    <w:rsid w:val="00873783"/>
    <w:rsid w:val="00873823"/>
    <w:rsid w:val="00874D07"/>
    <w:rsid w:val="00874D1B"/>
    <w:rsid w:val="00874F63"/>
    <w:rsid w:val="008756A8"/>
    <w:rsid w:val="00875A49"/>
    <w:rsid w:val="00876249"/>
    <w:rsid w:val="00876378"/>
    <w:rsid w:val="0087685C"/>
    <w:rsid w:val="00877D48"/>
    <w:rsid w:val="008810AD"/>
    <w:rsid w:val="00881D45"/>
    <w:rsid w:val="00882305"/>
    <w:rsid w:val="008823F0"/>
    <w:rsid w:val="00882768"/>
    <w:rsid w:val="00883B14"/>
    <w:rsid w:val="00884048"/>
    <w:rsid w:val="008843D4"/>
    <w:rsid w:val="008844B7"/>
    <w:rsid w:val="00884B49"/>
    <w:rsid w:val="00884C77"/>
    <w:rsid w:val="0088523B"/>
    <w:rsid w:val="0088540F"/>
    <w:rsid w:val="0088542C"/>
    <w:rsid w:val="00885478"/>
    <w:rsid w:val="008858A7"/>
    <w:rsid w:val="00886155"/>
    <w:rsid w:val="008861C2"/>
    <w:rsid w:val="00886AA9"/>
    <w:rsid w:val="00890965"/>
    <w:rsid w:val="00891CC7"/>
    <w:rsid w:val="00891F09"/>
    <w:rsid w:val="008928FB"/>
    <w:rsid w:val="0089378F"/>
    <w:rsid w:val="0089430D"/>
    <w:rsid w:val="00894BAA"/>
    <w:rsid w:val="00894F95"/>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6F6"/>
    <w:rsid w:val="008B5A6E"/>
    <w:rsid w:val="008B6111"/>
    <w:rsid w:val="008B613D"/>
    <w:rsid w:val="008B7359"/>
    <w:rsid w:val="008C0317"/>
    <w:rsid w:val="008C07DE"/>
    <w:rsid w:val="008C0F21"/>
    <w:rsid w:val="008C1152"/>
    <w:rsid w:val="008C14EF"/>
    <w:rsid w:val="008C15F0"/>
    <w:rsid w:val="008C1CDF"/>
    <w:rsid w:val="008C1D31"/>
    <w:rsid w:val="008C1DB5"/>
    <w:rsid w:val="008C25E2"/>
    <w:rsid w:val="008C3EA7"/>
    <w:rsid w:val="008C4D4B"/>
    <w:rsid w:val="008C4D89"/>
    <w:rsid w:val="008C5750"/>
    <w:rsid w:val="008C5C9F"/>
    <w:rsid w:val="008C6362"/>
    <w:rsid w:val="008C665A"/>
    <w:rsid w:val="008C6D63"/>
    <w:rsid w:val="008C6F82"/>
    <w:rsid w:val="008C71B9"/>
    <w:rsid w:val="008C740C"/>
    <w:rsid w:val="008C78D4"/>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26"/>
    <w:rsid w:val="008F3084"/>
    <w:rsid w:val="008F374F"/>
    <w:rsid w:val="008F50E8"/>
    <w:rsid w:val="008F63AD"/>
    <w:rsid w:val="008F64CF"/>
    <w:rsid w:val="008F6722"/>
    <w:rsid w:val="008F68B5"/>
    <w:rsid w:val="008F6C9F"/>
    <w:rsid w:val="008F7371"/>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3DB5"/>
    <w:rsid w:val="009153C6"/>
    <w:rsid w:val="009157B0"/>
    <w:rsid w:val="00915876"/>
    <w:rsid w:val="009168FB"/>
    <w:rsid w:val="00916A48"/>
    <w:rsid w:val="00916B5A"/>
    <w:rsid w:val="00916EB2"/>
    <w:rsid w:val="00917223"/>
    <w:rsid w:val="00917D60"/>
    <w:rsid w:val="00917EB8"/>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0AB"/>
    <w:rsid w:val="009305AF"/>
    <w:rsid w:val="00931282"/>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06BA"/>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4DA"/>
    <w:rsid w:val="0095261C"/>
    <w:rsid w:val="009531F2"/>
    <w:rsid w:val="00955220"/>
    <w:rsid w:val="009553E7"/>
    <w:rsid w:val="00955A51"/>
    <w:rsid w:val="00955A8B"/>
    <w:rsid w:val="00955ABF"/>
    <w:rsid w:val="00955EE0"/>
    <w:rsid w:val="00955F56"/>
    <w:rsid w:val="009574F9"/>
    <w:rsid w:val="00957933"/>
    <w:rsid w:val="00957BCE"/>
    <w:rsid w:val="009602D9"/>
    <w:rsid w:val="009604E0"/>
    <w:rsid w:val="009605A5"/>
    <w:rsid w:val="00960A2F"/>
    <w:rsid w:val="00962D0F"/>
    <w:rsid w:val="009633EE"/>
    <w:rsid w:val="00963D03"/>
    <w:rsid w:val="00964055"/>
    <w:rsid w:val="009642A4"/>
    <w:rsid w:val="00964858"/>
    <w:rsid w:val="00965186"/>
    <w:rsid w:val="009653CD"/>
    <w:rsid w:val="00965450"/>
    <w:rsid w:val="00965A1B"/>
    <w:rsid w:val="00966687"/>
    <w:rsid w:val="009667DC"/>
    <w:rsid w:val="009667F6"/>
    <w:rsid w:val="0096725D"/>
    <w:rsid w:val="009677D1"/>
    <w:rsid w:val="00970BDA"/>
    <w:rsid w:val="00971BE8"/>
    <w:rsid w:val="00971C23"/>
    <w:rsid w:val="009728D5"/>
    <w:rsid w:val="00972CCA"/>
    <w:rsid w:val="00972E94"/>
    <w:rsid w:val="0097358A"/>
    <w:rsid w:val="009736E9"/>
    <w:rsid w:val="0097374B"/>
    <w:rsid w:val="009739DA"/>
    <w:rsid w:val="009755AD"/>
    <w:rsid w:val="00975B54"/>
    <w:rsid w:val="0097629E"/>
    <w:rsid w:val="00976928"/>
    <w:rsid w:val="00976F89"/>
    <w:rsid w:val="0097764F"/>
    <w:rsid w:val="00977A5A"/>
    <w:rsid w:val="00977C96"/>
    <w:rsid w:val="00977E0A"/>
    <w:rsid w:val="009800DC"/>
    <w:rsid w:val="00980277"/>
    <w:rsid w:val="00980E56"/>
    <w:rsid w:val="009815BC"/>
    <w:rsid w:val="009818F0"/>
    <w:rsid w:val="00981DF1"/>
    <w:rsid w:val="009827C9"/>
    <w:rsid w:val="00983053"/>
    <w:rsid w:val="0098310E"/>
    <w:rsid w:val="00983401"/>
    <w:rsid w:val="00983C4E"/>
    <w:rsid w:val="00984041"/>
    <w:rsid w:val="009849BA"/>
    <w:rsid w:val="00985086"/>
    <w:rsid w:val="00985382"/>
    <w:rsid w:val="0098548B"/>
    <w:rsid w:val="00985B44"/>
    <w:rsid w:val="00985DDC"/>
    <w:rsid w:val="00985DF9"/>
    <w:rsid w:val="009868F2"/>
    <w:rsid w:val="00986F2C"/>
    <w:rsid w:val="009875AB"/>
    <w:rsid w:val="0098786A"/>
    <w:rsid w:val="00987E6D"/>
    <w:rsid w:val="00990010"/>
    <w:rsid w:val="00990134"/>
    <w:rsid w:val="00991368"/>
    <w:rsid w:val="009919F5"/>
    <w:rsid w:val="00991A47"/>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00"/>
    <w:rsid w:val="009A00E9"/>
    <w:rsid w:val="009A021E"/>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D06"/>
    <w:rsid w:val="009B1FBC"/>
    <w:rsid w:val="009B2284"/>
    <w:rsid w:val="009B22E5"/>
    <w:rsid w:val="009B23C9"/>
    <w:rsid w:val="009B28D6"/>
    <w:rsid w:val="009B2F5E"/>
    <w:rsid w:val="009B3923"/>
    <w:rsid w:val="009B3C97"/>
    <w:rsid w:val="009B402A"/>
    <w:rsid w:val="009B427A"/>
    <w:rsid w:val="009B4474"/>
    <w:rsid w:val="009B454D"/>
    <w:rsid w:val="009B4730"/>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D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2FA"/>
    <w:rsid w:val="009E2930"/>
    <w:rsid w:val="009E2BBC"/>
    <w:rsid w:val="009E2EAC"/>
    <w:rsid w:val="009E308E"/>
    <w:rsid w:val="009E3707"/>
    <w:rsid w:val="009E3EB9"/>
    <w:rsid w:val="009E4EA6"/>
    <w:rsid w:val="009E5037"/>
    <w:rsid w:val="009E52C1"/>
    <w:rsid w:val="009E5F03"/>
    <w:rsid w:val="009E682A"/>
    <w:rsid w:val="009E70F7"/>
    <w:rsid w:val="009E76E1"/>
    <w:rsid w:val="009E79F3"/>
    <w:rsid w:val="009E7A1B"/>
    <w:rsid w:val="009F10B5"/>
    <w:rsid w:val="009F1626"/>
    <w:rsid w:val="009F1BEC"/>
    <w:rsid w:val="009F2310"/>
    <w:rsid w:val="009F236A"/>
    <w:rsid w:val="009F2CF0"/>
    <w:rsid w:val="009F3F86"/>
    <w:rsid w:val="009F4419"/>
    <w:rsid w:val="009F44C5"/>
    <w:rsid w:val="009F4B30"/>
    <w:rsid w:val="009F4E91"/>
    <w:rsid w:val="009F511B"/>
    <w:rsid w:val="009F62F7"/>
    <w:rsid w:val="009F6317"/>
    <w:rsid w:val="009F6592"/>
    <w:rsid w:val="009F6C9E"/>
    <w:rsid w:val="009F76DA"/>
    <w:rsid w:val="00A01046"/>
    <w:rsid w:val="00A0138A"/>
    <w:rsid w:val="00A021C7"/>
    <w:rsid w:val="00A023E8"/>
    <w:rsid w:val="00A02B5F"/>
    <w:rsid w:val="00A030BD"/>
    <w:rsid w:val="00A03556"/>
    <w:rsid w:val="00A03557"/>
    <w:rsid w:val="00A03CC6"/>
    <w:rsid w:val="00A0452C"/>
    <w:rsid w:val="00A052BD"/>
    <w:rsid w:val="00A0532B"/>
    <w:rsid w:val="00A05579"/>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4787"/>
    <w:rsid w:val="00A14CEF"/>
    <w:rsid w:val="00A1549D"/>
    <w:rsid w:val="00A154D9"/>
    <w:rsid w:val="00A15716"/>
    <w:rsid w:val="00A1593E"/>
    <w:rsid w:val="00A163D6"/>
    <w:rsid w:val="00A16415"/>
    <w:rsid w:val="00A1673C"/>
    <w:rsid w:val="00A167C3"/>
    <w:rsid w:val="00A16CA9"/>
    <w:rsid w:val="00A1752A"/>
    <w:rsid w:val="00A17561"/>
    <w:rsid w:val="00A17D9D"/>
    <w:rsid w:val="00A20CF6"/>
    <w:rsid w:val="00A21072"/>
    <w:rsid w:val="00A215C8"/>
    <w:rsid w:val="00A21EB3"/>
    <w:rsid w:val="00A23275"/>
    <w:rsid w:val="00A2349D"/>
    <w:rsid w:val="00A23AB1"/>
    <w:rsid w:val="00A25B33"/>
    <w:rsid w:val="00A25E6D"/>
    <w:rsid w:val="00A26103"/>
    <w:rsid w:val="00A26FB2"/>
    <w:rsid w:val="00A27607"/>
    <w:rsid w:val="00A27AA6"/>
    <w:rsid w:val="00A27DCE"/>
    <w:rsid w:val="00A27E6A"/>
    <w:rsid w:val="00A27FBF"/>
    <w:rsid w:val="00A27FFE"/>
    <w:rsid w:val="00A304A0"/>
    <w:rsid w:val="00A308FD"/>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0DB2"/>
    <w:rsid w:val="00A412A2"/>
    <w:rsid w:val="00A41A09"/>
    <w:rsid w:val="00A4329E"/>
    <w:rsid w:val="00A433AC"/>
    <w:rsid w:val="00A4360A"/>
    <w:rsid w:val="00A43B0F"/>
    <w:rsid w:val="00A43E94"/>
    <w:rsid w:val="00A44608"/>
    <w:rsid w:val="00A44D37"/>
    <w:rsid w:val="00A45A68"/>
    <w:rsid w:val="00A45AF7"/>
    <w:rsid w:val="00A463E9"/>
    <w:rsid w:val="00A47084"/>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2B4"/>
    <w:rsid w:val="00A614D0"/>
    <w:rsid w:val="00A6250C"/>
    <w:rsid w:val="00A62D54"/>
    <w:rsid w:val="00A62E1D"/>
    <w:rsid w:val="00A6317B"/>
    <w:rsid w:val="00A6352F"/>
    <w:rsid w:val="00A63871"/>
    <w:rsid w:val="00A63B1C"/>
    <w:rsid w:val="00A63DFC"/>
    <w:rsid w:val="00A6412A"/>
    <w:rsid w:val="00A6428A"/>
    <w:rsid w:val="00A64640"/>
    <w:rsid w:val="00A64AD9"/>
    <w:rsid w:val="00A65630"/>
    <w:rsid w:val="00A657BC"/>
    <w:rsid w:val="00A6585C"/>
    <w:rsid w:val="00A6618F"/>
    <w:rsid w:val="00A661C8"/>
    <w:rsid w:val="00A666DD"/>
    <w:rsid w:val="00A66D92"/>
    <w:rsid w:val="00A66DA3"/>
    <w:rsid w:val="00A66E9A"/>
    <w:rsid w:val="00A66FD8"/>
    <w:rsid w:val="00A674AA"/>
    <w:rsid w:val="00A67675"/>
    <w:rsid w:val="00A67996"/>
    <w:rsid w:val="00A67A0B"/>
    <w:rsid w:val="00A7027B"/>
    <w:rsid w:val="00A70A9D"/>
    <w:rsid w:val="00A70C67"/>
    <w:rsid w:val="00A713D5"/>
    <w:rsid w:val="00A71CCA"/>
    <w:rsid w:val="00A72F4B"/>
    <w:rsid w:val="00A73844"/>
    <w:rsid w:val="00A73A42"/>
    <w:rsid w:val="00A73C57"/>
    <w:rsid w:val="00A743AD"/>
    <w:rsid w:val="00A744A9"/>
    <w:rsid w:val="00A74822"/>
    <w:rsid w:val="00A74B87"/>
    <w:rsid w:val="00A74BD9"/>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BF2"/>
    <w:rsid w:val="00AA0ECE"/>
    <w:rsid w:val="00AA0F83"/>
    <w:rsid w:val="00AA1359"/>
    <w:rsid w:val="00AA2411"/>
    <w:rsid w:val="00AA2460"/>
    <w:rsid w:val="00AA2855"/>
    <w:rsid w:val="00AA3D39"/>
    <w:rsid w:val="00AA3E95"/>
    <w:rsid w:val="00AA418A"/>
    <w:rsid w:val="00AA452D"/>
    <w:rsid w:val="00AA4A3F"/>
    <w:rsid w:val="00AA4ADF"/>
    <w:rsid w:val="00AA4E8C"/>
    <w:rsid w:val="00AA5C3D"/>
    <w:rsid w:val="00AA5C77"/>
    <w:rsid w:val="00AA5CFB"/>
    <w:rsid w:val="00AA64C9"/>
    <w:rsid w:val="00AA6553"/>
    <w:rsid w:val="00AA6989"/>
    <w:rsid w:val="00AA7187"/>
    <w:rsid w:val="00AA7E2A"/>
    <w:rsid w:val="00AB0504"/>
    <w:rsid w:val="00AB0752"/>
    <w:rsid w:val="00AB098B"/>
    <w:rsid w:val="00AB0B13"/>
    <w:rsid w:val="00AB1BF0"/>
    <w:rsid w:val="00AB2013"/>
    <w:rsid w:val="00AB3660"/>
    <w:rsid w:val="00AB3724"/>
    <w:rsid w:val="00AB6379"/>
    <w:rsid w:val="00AB6786"/>
    <w:rsid w:val="00AB6C75"/>
    <w:rsid w:val="00AB6EC3"/>
    <w:rsid w:val="00AB7769"/>
    <w:rsid w:val="00AB77E6"/>
    <w:rsid w:val="00AB7DE7"/>
    <w:rsid w:val="00AB7E39"/>
    <w:rsid w:val="00AC0053"/>
    <w:rsid w:val="00AC022A"/>
    <w:rsid w:val="00AC065A"/>
    <w:rsid w:val="00AC0DF6"/>
    <w:rsid w:val="00AC0FFE"/>
    <w:rsid w:val="00AC126D"/>
    <w:rsid w:val="00AC25A6"/>
    <w:rsid w:val="00AC2F4B"/>
    <w:rsid w:val="00AC3DF0"/>
    <w:rsid w:val="00AC491D"/>
    <w:rsid w:val="00AC4C05"/>
    <w:rsid w:val="00AC4CF9"/>
    <w:rsid w:val="00AC4EEA"/>
    <w:rsid w:val="00AC50AE"/>
    <w:rsid w:val="00AC528F"/>
    <w:rsid w:val="00AC5EB5"/>
    <w:rsid w:val="00AC608A"/>
    <w:rsid w:val="00AC67B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033"/>
    <w:rsid w:val="00AD5C5E"/>
    <w:rsid w:val="00AD6523"/>
    <w:rsid w:val="00AD655B"/>
    <w:rsid w:val="00AD6959"/>
    <w:rsid w:val="00AD7976"/>
    <w:rsid w:val="00AE0A21"/>
    <w:rsid w:val="00AE0A9E"/>
    <w:rsid w:val="00AE0D09"/>
    <w:rsid w:val="00AE0E16"/>
    <w:rsid w:val="00AE0F1D"/>
    <w:rsid w:val="00AE1115"/>
    <w:rsid w:val="00AE120F"/>
    <w:rsid w:val="00AE2477"/>
    <w:rsid w:val="00AE31D5"/>
    <w:rsid w:val="00AE32B4"/>
    <w:rsid w:val="00AE366D"/>
    <w:rsid w:val="00AE3967"/>
    <w:rsid w:val="00AE3A58"/>
    <w:rsid w:val="00AE4704"/>
    <w:rsid w:val="00AE6566"/>
    <w:rsid w:val="00AE66C2"/>
    <w:rsid w:val="00AE7101"/>
    <w:rsid w:val="00AE725F"/>
    <w:rsid w:val="00AE7A86"/>
    <w:rsid w:val="00AF1346"/>
    <w:rsid w:val="00AF19A6"/>
    <w:rsid w:val="00AF219E"/>
    <w:rsid w:val="00AF21D7"/>
    <w:rsid w:val="00AF2C0E"/>
    <w:rsid w:val="00AF2C5F"/>
    <w:rsid w:val="00AF2C6B"/>
    <w:rsid w:val="00AF2CA8"/>
    <w:rsid w:val="00AF2EF2"/>
    <w:rsid w:val="00AF3622"/>
    <w:rsid w:val="00AF36EB"/>
    <w:rsid w:val="00AF4F3D"/>
    <w:rsid w:val="00AF4F75"/>
    <w:rsid w:val="00AF50F8"/>
    <w:rsid w:val="00AF5662"/>
    <w:rsid w:val="00AF58C5"/>
    <w:rsid w:val="00AF5B0E"/>
    <w:rsid w:val="00AF5FD2"/>
    <w:rsid w:val="00AF5FE6"/>
    <w:rsid w:val="00AF6C17"/>
    <w:rsid w:val="00B00095"/>
    <w:rsid w:val="00B0055A"/>
    <w:rsid w:val="00B00927"/>
    <w:rsid w:val="00B0101B"/>
    <w:rsid w:val="00B01380"/>
    <w:rsid w:val="00B01E69"/>
    <w:rsid w:val="00B02004"/>
    <w:rsid w:val="00B025CE"/>
    <w:rsid w:val="00B026CD"/>
    <w:rsid w:val="00B02976"/>
    <w:rsid w:val="00B033E3"/>
    <w:rsid w:val="00B04789"/>
    <w:rsid w:val="00B05158"/>
    <w:rsid w:val="00B057AE"/>
    <w:rsid w:val="00B05E4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3D3C"/>
    <w:rsid w:val="00B13E53"/>
    <w:rsid w:val="00B15654"/>
    <w:rsid w:val="00B15FC1"/>
    <w:rsid w:val="00B168A4"/>
    <w:rsid w:val="00B16E75"/>
    <w:rsid w:val="00B17195"/>
    <w:rsid w:val="00B17E3F"/>
    <w:rsid w:val="00B20081"/>
    <w:rsid w:val="00B203CB"/>
    <w:rsid w:val="00B20B9E"/>
    <w:rsid w:val="00B21613"/>
    <w:rsid w:val="00B22017"/>
    <w:rsid w:val="00B22808"/>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431A"/>
    <w:rsid w:val="00B349C7"/>
    <w:rsid w:val="00B34AFB"/>
    <w:rsid w:val="00B34C03"/>
    <w:rsid w:val="00B34C74"/>
    <w:rsid w:val="00B35293"/>
    <w:rsid w:val="00B358DC"/>
    <w:rsid w:val="00B3635C"/>
    <w:rsid w:val="00B36392"/>
    <w:rsid w:val="00B36EC6"/>
    <w:rsid w:val="00B372BE"/>
    <w:rsid w:val="00B37473"/>
    <w:rsid w:val="00B378D8"/>
    <w:rsid w:val="00B405AA"/>
    <w:rsid w:val="00B4073D"/>
    <w:rsid w:val="00B40A65"/>
    <w:rsid w:val="00B41704"/>
    <w:rsid w:val="00B418EE"/>
    <w:rsid w:val="00B42341"/>
    <w:rsid w:val="00B425EA"/>
    <w:rsid w:val="00B428A7"/>
    <w:rsid w:val="00B42E3F"/>
    <w:rsid w:val="00B43E4E"/>
    <w:rsid w:val="00B44276"/>
    <w:rsid w:val="00B44C22"/>
    <w:rsid w:val="00B45443"/>
    <w:rsid w:val="00B4557C"/>
    <w:rsid w:val="00B45DB3"/>
    <w:rsid w:val="00B465BE"/>
    <w:rsid w:val="00B4685D"/>
    <w:rsid w:val="00B46F5C"/>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14"/>
    <w:rsid w:val="00B574DA"/>
    <w:rsid w:val="00B57AFD"/>
    <w:rsid w:val="00B6076D"/>
    <w:rsid w:val="00B61121"/>
    <w:rsid w:val="00B6137C"/>
    <w:rsid w:val="00B6169A"/>
    <w:rsid w:val="00B61B50"/>
    <w:rsid w:val="00B62EED"/>
    <w:rsid w:val="00B6307E"/>
    <w:rsid w:val="00B64A90"/>
    <w:rsid w:val="00B6579E"/>
    <w:rsid w:val="00B65B79"/>
    <w:rsid w:val="00B662C8"/>
    <w:rsid w:val="00B67537"/>
    <w:rsid w:val="00B6772D"/>
    <w:rsid w:val="00B678F2"/>
    <w:rsid w:val="00B70036"/>
    <w:rsid w:val="00B7041B"/>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AAC"/>
    <w:rsid w:val="00B80308"/>
    <w:rsid w:val="00B81163"/>
    <w:rsid w:val="00B81739"/>
    <w:rsid w:val="00B81CE1"/>
    <w:rsid w:val="00B81E00"/>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740"/>
    <w:rsid w:val="00BA2BA3"/>
    <w:rsid w:val="00BA2E00"/>
    <w:rsid w:val="00BA3DF2"/>
    <w:rsid w:val="00BA4E77"/>
    <w:rsid w:val="00BA53FB"/>
    <w:rsid w:val="00BA5D07"/>
    <w:rsid w:val="00BA640F"/>
    <w:rsid w:val="00BA6414"/>
    <w:rsid w:val="00BA6868"/>
    <w:rsid w:val="00BA6995"/>
    <w:rsid w:val="00BA6D9D"/>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061"/>
    <w:rsid w:val="00BC23DE"/>
    <w:rsid w:val="00BC24B7"/>
    <w:rsid w:val="00BC28E2"/>
    <w:rsid w:val="00BC2FCB"/>
    <w:rsid w:val="00BC371E"/>
    <w:rsid w:val="00BC39C8"/>
    <w:rsid w:val="00BC3B87"/>
    <w:rsid w:val="00BC5757"/>
    <w:rsid w:val="00BC703C"/>
    <w:rsid w:val="00BC7E8F"/>
    <w:rsid w:val="00BD0199"/>
    <w:rsid w:val="00BD0AAC"/>
    <w:rsid w:val="00BD0FCE"/>
    <w:rsid w:val="00BD151A"/>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39"/>
    <w:rsid w:val="00BE289C"/>
    <w:rsid w:val="00BE2E73"/>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6984"/>
    <w:rsid w:val="00BE79B4"/>
    <w:rsid w:val="00BF135A"/>
    <w:rsid w:val="00BF17A2"/>
    <w:rsid w:val="00BF1BD8"/>
    <w:rsid w:val="00BF31C4"/>
    <w:rsid w:val="00BF39A8"/>
    <w:rsid w:val="00BF42BC"/>
    <w:rsid w:val="00BF4819"/>
    <w:rsid w:val="00BF50B2"/>
    <w:rsid w:val="00BF59C8"/>
    <w:rsid w:val="00BF5B48"/>
    <w:rsid w:val="00BF5B69"/>
    <w:rsid w:val="00BF5B84"/>
    <w:rsid w:val="00BF60F1"/>
    <w:rsid w:val="00BF63A6"/>
    <w:rsid w:val="00BF69DA"/>
    <w:rsid w:val="00BF71EB"/>
    <w:rsid w:val="00BF74F7"/>
    <w:rsid w:val="00BF7B20"/>
    <w:rsid w:val="00BF7C6E"/>
    <w:rsid w:val="00C01C63"/>
    <w:rsid w:val="00C0239E"/>
    <w:rsid w:val="00C028ED"/>
    <w:rsid w:val="00C02E12"/>
    <w:rsid w:val="00C03641"/>
    <w:rsid w:val="00C03738"/>
    <w:rsid w:val="00C038A3"/>
    <w:rsid w:val="00C046E9"/>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235C"/>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72A"/>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294"/>
    <w:rsid w:val="00C5246F"/>
    <w:rsid w:val="00C52477"/>
    <w:rsid w:val="00C532EE"/>
    <w:rsid w:val="00C5342D"/>
    <w:rsid w:val="00C5373A"/>
    <w:rsid w:val="00C53B94"/>
    <w:rsid w:val="00C53D84"/>
    <w:rsid w:val="00C5406E"/>
    <w:rsid w:val="00C54D33"/>
    <w:rsid w:val="00C5537D"/>
    <w:rsid w:val="00C5547F"/>
    <w:rsid w:val="00C562E6"/>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842"/>
    <w:rsid w:val="00C66E23"/>
    <w:rsid w:val="00C670ED"/>
    <w:rsid w:val="00C6763E"/>
    <w:rsid w:val="00C678DB"/>
    <w:rsid w:val="00C67CAF"/>
    <w:rsid w:val="00C703E3"/>
    <w:rsid w:val="00C70462"/>
    <w:rsid w:val="00C706E4"/>
    <w:rsid w:val="00C70AE3"/>
    <w:rsid w:val="00C7131B"/>
    <w:rsid w:val="00C7222A"/>
    <w:rsid w:val="00C7305D"/>
    <w:rsid w:val="00C73869"/>
    <w:rsid w:val="00C73903"/>
    <w:rsid w:val="00C742D8"/>
    <w:rsid w:val="00C74B52"/>
    <w:rsid w:val="00C74BD3"/>
    <w:rsid w:val="00C751A0"/>
    <w:rsid w:val="00C7598C"/>
    <w:rsid w:val="00C75FA6"/>
    <w:rsid w:val="00C76608"/>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115"/>
    <w:rsid w:val="00CA12A9"/>
    <w:rsid w:val="00CA175D"/>
    <w:rsid w:val="00CA1955"/>
    <w:rsid w:val="00CA1A18"/>
    <w:rsid w:val="00CA2E5C"/>
    <w:rsid w:val="00CA38BA"/>
    <w:rsid w:val="00CA3A25"/>
    <w:rsid w:val="00CA3E7F"/>
    <w:rsid w:val="00CA4C75"/>
    <w:rsid w:val="00CA58B3"/>
    <w:rsid w:val="00CA5C32"/>
    <w:rsid w:val="00CA661C"/>
    <w:rsid w:val="00CA676D"/>
    <w:rsid w:val="00CA7793"/>
    <w:rsid w:val="00CB01A9"/>
    <w:rsid w:val="00CB0B06"/>
    <w:rsid w:val="00CB0E8E"/>
    <w:rsid w:val="00CB14EE"/>
    <w:rsid w:val="00CB155D"/>
    <w:rsid w:val="00CB204A"/>
    <w:rsid w:val="00CB2659"/>
    <w:rsid w:val="00CB2B74"/>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352F"/>
    <w:rsid w:val="00CC449E"/>
    <w:rsid w:val="00CC4815"/>
    <w:rsid w:val="00CC50BA"/>
    <w:rsid w:val="00CC51A1"/>
    <w:rsid w:val="00CC51AF"/>
    <w:rsid w:val="00CC5723"/>
    <w:rsid w:val="00CC5916"/>
    <w:rsid w:val="00CC6A7F"/>
    <w:rsid w:val="00CC6BB0"/>
    <w:rsid w:val="00CC6C1A"/>
    <w:rsid w:val="00CD0344"/>
    <w:rsid w:val="00CD04E4"/>
    <w:rsid w:val="00CD0919"/>
    <w:rsid w:val="00CD0ECC"/>
    <w:rsid w:val="00CD2325"/>
    <w:rsid w:val="00CD2E14"/>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CC6"/>
    <w:rsid w:val="00CF0F72"/>
    <w:rsid w:val="00CF1737"/>
    <w:rsid w:val="00CF26A2"/>
    <w:rsid w:val="00CF2915"/>
    <w:rsid w:val="00CF3417"/>
    <w:rsid w:val="00CF3740"/>
    <w:rsid w:val="00CF37C9"/>
    <w:rsid w:val="00CF44BB"/>
    <w:rsid w:val="00CF461F"/>
    <w:rsid w:val="00CF50E8"/>
    <w:rsid w:val="00CF56B8"/>
    <w:rsid w:val="00CF5C6C"/>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17DB6"/>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39F"/>
    <w:rsid w:val="00D2450B"/>
    <w:rsid w:val="00D251CD"/>
    <w:rsid w:val="00D2578C"/>
    <w:rsid w:val="00D259AB"/>
    <w:rsid w:val="00D25A5C"/>
    <w:rsid w:val="00D2626C"/>
    <w:rsid w:val="00D27077"/>
    <w:rsid w:val="00D27C15"/>
    <w:rsid w:val="00D27FAA"/>
    <w:rsid w:val="00D304E1"/>
    <w:rsid w:val="00D31049"/>
    <w:rsid w:val="00D31250"/>
    <w:rsid w:val="00D316B8"/>
    <w:rsid w:val="00D317C6"/>
    <w:rsid w:val="00D31C84"/>
    <w:rsid w:val="00D32397"/>
    <w:rsid w:val="00D32748"/>
    <w:rsid w:val="00D32D29"/>
    <w:rsid w:val="00D335EC"/>
    <w:rsid w:val="00D33DDF"/>
    <w:rsid w:val="00D346BF"/>
    <w:rsid w:val="00D34DE9"/>
    <w:rsid w:val="00D34E6C"/>
    <w:rsid w:val="00D35115"/>
    <w:rsid w:val="00D35514"/>
    <w:rsid w:val="00D35FFA"/>
    <w:rsid w:val="00D365B7"/>
    <w:rsid w:val="00D37057"/>
    <w:rsid w:val="00D370D9"/>
    <w:rsid w:val="00D37425"/>
    <w:rsid w:val="00D37512"/>
    <w:rsid w:val="00D37D5D"/>
    <w:rsid w:val="00D37EF5"/>
    <w:rsid w:val="00D40002"/>
    <w:rsid w:val="00D4069E"/>
    <w:rsid w:val="00D408D6"/>
    <w:rsid w:val="00D414C4"/>
    <w:rsid w:val="00D4191F"/>
    <w:rsid w:val="00D419E9"/>
    <w:rsid w:val="00D41E5F"/>
    <w:rsid w:val="00D421A6"/>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6"/>
    <w:rsid w:val="00D500BE"/>
    <w:rsid w:val="00D502DF"/>
    <w:rsid w:val="00D50734"/>
    <w:rsid w:val="00D509FF"/>
    <w:rsid w:val="00D50AB5"/>
    <w:rsid w:val="00D50BB2"/>
    <w:rsid w:val="00D5107F"/>
    <w:rsid w:val="00D51D42"/>
    <w:rsid w:val="00D522C7"/>
    <w:rsid w:val="00D52AF7"/>
    <w:rsid w:val="00D54D85"/>
    <w:rsid w:val="00D55411"/>
    <w:rsid w:val="00D55468"/>
    <w:rsid w:val="00D561D0"/>
    <w:rsid w:val="00D5629D"/>
    <w:rsid w:val="00D56475"/>
    <w:rsid w:val="00D56700"/>
    <w:rsid w:val="00D56D76"/>
    <w:rsid w:val="00D57F5A"/>
    <w:rsid w:val="00D603D0"/>
    <w:rsid w:val="00D62E5A"/>
    <w:rsid w:val="00D62E93"/>
    <w:rsid w:val="00D631F4"/>
    <w:rsid w:val="00D63303"/>
    <w:rsid w:val="00D6358C"/>
    <w:rsid w:val="00D63A38"/>
    <w:rsid w:val="00D6457F"/>
    <w:rsid w:val="00D65450"/>
    <w:rsid w:val="00D657E0"/>
    <w:rsid w:val="00D65AF9"/>
    <w:rsid w:val="00D65C2E"/>
    <w:rsid w:val="00D669C3"/>
    <w:rsid w:val="00D66EDF"/>
    <w:rsid w:val="00D67292"/>
    <w:rsid w:val="00D6749D"/>
    <w:rsid w:val="00D6772D"/>
    <w:rsid w:val="00D6795C"/>
    <w:rsid w:val="00D67D94"/>
    <w:rsid w:val="00D70229"/>
    <w:rsid w:val="00D70507"/>
    <w:rsid w:val="00D705BA"/>
    <w:rsid w:val="00D7070C"/>
    <w:rsid w:val="00D71012"/>
    <w:rsid w:val="00D716F6"/>
    <w:rsid w:val="00D71723"/>
    <w:rsid w:val="00D717F2"/>
    <w:rsid w:val="00D718C2"/>
    <w:rsid w:val="00D721FC"/>
    <w:rsid w:val="00D7288F"/>
    <w:rsid w:val="00D73249"/>
    <w:rsid w:val="00D733A5"/>
    <w:rsid w:val="00D73462"/>
    <w:rsid w:val="00D738A5"/>
    <w:rsid w:val="00D7444A"/>
    <w:rsid w:val="00D74898"/>
    <w:rsid w:val="00D74B3D"/>
    <w:rsid w:val="00D7508E"/>
    <w:rsid w:val="00D75C9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3C16"/>
    <w:rsid w:val="00D94B02"/>
    <w:rsid w:val="00D94D3B"/>
    <w:rsid w:val="00D952A4"/>
    <w:rsid w:val="00D96434"/>
    <w:rsid w:val="00D96F79"/>
    <w:rsid w:val="00D97A36"/>
    <w:rsid w:val="00D97ABC"/>
    <w:rsid w:val="00D97F6A"/>
    <w:rsid w:val="00D97F6E"/>
    <w:rsid w:val="00DA0599"/>
    <w:rsid w:val="00DA0B66"/>
    <w:rsid w:val="00DA0ECA"/>
    <w:rsid w:val="00DA1847"/>
    <w:rsid w:val="00DA2007"/>
    <w:rsid w:val="00DA2723"/>
    <w:rsid w:val="00DA29D1"/>
    <w:rsid w:val="00DA3A3D"/>
    <w:rsid w:val="00DA3E28"/>
    <w:rsid w:val="00DA4086"/>
    <w:rsid w:val="00DA41F4"/>
    <w:rsid w:val="00DA48AB"/>
    <w:rsid w:val="00DA4B56"/>
    <w:rsid w:val="00DA524B"/>
    <w:rsid w:val="00DA6441"/>
    <w:rsid w:val="00DA657C"/>
    <w:rsid w:val="00DA6620"/>
    <w:rsid w:val="00DA67E1"/>
    <w:rsid w:val="00DA7B38"/>
    <w:rsid w:val="00DA7D99"/>
    <w:rsid w:val="00DA7DAE"/>
    <w:rsid w:val="00DA7E7C"/>
    <w:rsid w:val="00DB00A2"/>
    <w:rsid w:val="00DB09F6"/>
    <w:rsid w:val="00DB0FC0"/>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08B6"/>
    <w:rsid w:val="00DC11DF"/>
    <w:rsid w:val="00DC14A3"/>
    <w:rsid w:val="00DC21B8"/>
    <w:rsid w:val="00DC22C0"/>
    <w:rsid w:val="00DC2FAA"/>
    <w:rsid w:val="00DC33C3"/>
    <w:rsid w:val="00DC41E7"/>
    <w:rsid w:val="00DC45D5"/>
    <w:rsid w:val="00DC4747"/>
    <w:rsid w:val="00DC539F"/>
    <w:rsid w:val="00DC54DF"/>
    <w:rsid w:val="00DC58D2"/>
    <w:rsid w:val="00DC68C2"/>
    <w:rsid w:val="00DC720D"/>
    <w:rsid w:val="00DD0C8C"/>
    <w:rsid w:val="00DD1463"/>
    <w:rsid w:val="00DD14F8"/>
    <w:rsid w:val="00DD1BAE"/>
    <w:rsid w:val="00DD2448"/>
    <w:rsid w:val="00DD2624"/>
    <w:rsid w:val="00DD3AB5"/>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873"/>
    <w:rsid w:val="00DE2FCC"/>
    <w:rsid w:val="00DE3287"/>
    <w:rsid w:val="00DE39A7"/>
    <w:rsid w:val="00DE3B2A"/>
    <w:rsid w:val="00DE4A7D"/>
    <w:rsid w:val="00DE513D"/>
    <w:rsid w:val="00DE53E5"/>
    <w:rsid w:val="00DE59FA"/>
    <w:rsid w:val="00DE5F3D"/>
    <w:rsid w:val="00DE5F48"/>
    <w:rsid w:val="00DE6B91"/>
    <w:rsid w:val="00DE6E23"/>
    <w:rsid w:val="00DE79FE"/>
    <w:rsid w:val="00DE7DBF"/>
    <w:rsid w:val="00DF09CD"/>
    <w:rsid w:val="00DF16C9"/>
    <w:rsid w:val="00DF16E8"/>
    <w:rsid w:val="00DF1BC3"/>
    <w:rsid w:val="00DF2916"/>
    <w:rsid w:val="00DF293F"/>
    <w:rsid w:val="00DF2ECD"/>
    <w:rsid w:val="00DF31F6"/>
    <w:rsid w:val="00DF3D83"/>
    <w:rsid w:val="00DF42A9"/>
    <w:rsid w:val="00DF45D8"/>
    <w:rsid w:val="00DF4FF4"/>
    <w:rsid w:val="00DF534D"/>
    <w:rsid w:val="00DF53C5"/>
    <w:rsid w:val="00DF5522"/>
    <w:rsid w:val="00DF7730"/>
    <w:rsid w:val="00DF788E"/>
    <w:rsid w:val="00DF7F7A"/>
    <w:rsid w:val="00E008EB"/>
    <w:rsid w:val="00E00A87"/>
    <w:rsid w:val="00E01931"/>
    <w:rsid w:val="00E01C00"/>
    <w:rsid w:val="00E02109"/>
    <w:rsid w:val="00E02501"/>
    <w:rsid w:val="00E026F9"/>
    <w:rsid w:val="00E028B5"/>
    <w:rsid w:val="00E02A98"/>
    <w:rsid w:val="00E02F01"/>
    <w:rsid w:val="00E03100"/>
    <w:rsid w:val="00E03251"/>
    <w:rsid w:val="00E035D8"/>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1490"/>
    <w:rsid w:val="00E22072"/>
    <w:rsid w:val="00E22B33"/>
    <w:rsid w:val="00E22D59"/>
    <w:rsid w:val="00E232D5"/>
    <w:rsid w:val="00E233E7"/>
    <w:rsid w:val="00E24002"/>
    <w:rsid w:val="00E24568"/>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2DD"/>
    <w:rsid w:val="00E33915"/>
    <w:rsid w:val="00E35A46"/>
    <w:rsid w:val="00E364D8"/>
    <w:rsid w:val="00E36704"/>
    <w:rsid w:val="00E36944"/>
    <w:rsid w:val="00E36951"/>
    <w:rsid w:val="00E37C1F"/>
    <w:rsid w:val="00E37CA3"/>
    <w:rsid w:val="00E407A1"/>
    <w:rsid w:val="00E4112B"/>
    <w:rsid w:val="00E414F7"/>
    <w:rsid w:val="00E41890"/>
    <w:rsid w:val="00E4277F"/>
    <w:rsid w:val="00E42CB5"/>
    <w:rsid w:val="00E43221"/>
    <w:rsid w:val="00E43AC3"/>
    <w:rsid w:val="00E44069"/>
    <w:rsid w:val="00E4432E"/>
    <w:rsid w:val="00E44397"/>
    <w:rsid w:val="00E44547"/>
    <w:rsid w:val="00E448BB"/>
    <w:rsid w:val="00E44A45"/>
    <w:rsid w:val="00E44EEE"/>
    <w:rsid w:val="00E45903"/>
    <w:rsid w:val="00E461E7"/>
    <w:rsid w:val="00E462F2"/>
    <w:rsid w:val="00E4655A"/>
    <w:rsid w:val="00E46850"/>
    <w:rsid w:val="00E50D51"/>
    <w:rsid w:val="00E50EBE"/>
    <w:rsid w:val="00E5103E"/>
    <w:rsid w:val="00E51DAD"/>
    <w:rsid w:val="00E52545"/>
    <w:rsid w:val="00E52A3C"/>
    <w:rsid w:val="00E5389A"/>
    <w:rsid w:val="00E54947"/>
    <w:rsid w:val="00E54DAE"/>
    <w:rsid w:val="00E55332"/>
    <w:rsid w:val="00E55705"/>
    <w:rsid w:val="00E56143"/>
    <w:rsid w:val="00E56527"/>
    <w:rsid w:val="00E568AE"/>
    <w:rsid w:val="00E575B5"/>
    <w:rsid w:val="00E578BC"/>
    <w:rsid w:val="00E5799A"/>
    <w:rsid w:val="00E61185"/>
    <w:rsid w:val="00E615E3"/>
    <w:rsid w:val="00E61EA4"/>
    <w:rsid w:val="00E61F93"/>
    <w:rsid w:val="00E622C0"/>
    <w:rsid w:val="00E624E5"/>
    <w:rsid w:val="00E625CE"/>
    <w:rsid w:val="00E62A3C"/>
    <w:rsid w:val="00E62FA1"/>
    <w:rsid w:val="00E63017"/>
    <w:rsid w:val="00E6331A"/>
    <w:rsid w:val="00E6346C"/>
    <w:rsid w:val="00E63BF4"/>
    <w:rsid w:val="00E63DC9"/>
    <w:rsid w:val="00E64691"/>
    <w:rsid w:val="00E660C5"/>
    <w:rsid w:val="00E66D2E"/>
    <w:rsid w:val="00E676BC"/>
    <w:rsid w:val="00E678C7"/>
    <w:rsid w:val="00E705F4"/>
    <w:rsid w:val="00E70F2A"/>
    <w:rsid w:val="00E71454"/>
    <w:rsid w:val="00E71BA6"/>
    <w:rsid w:val="00E71CC3"/>
    <w:rsid w:val="00E71D44"/>
    <w:rsid w:val="00E72DB5"/>
    <w:rsid w:val="00E736A9"/>
    <w:rsid w:val="00E73DD0"/>
    <w:rsid w:val="00E73E45"/>
    <w:rsid w:val="00E742C4"/>
    <w:rsid w:val="00E747C0"/>
    <w:rsid w:val="00E74DA9"/>
    <w:rsid w:val="00E75184"/>
    <w:rsid w:val="00E753B9"/>
    <w:rsid w:val="00E75771"/>
    <w:rsid w:val="00E76979"/>
    <w:rsid w:val="00E8101D"/>
    <w:rsid w:val="00E814E7"/>
    <w:rsid w:val="00E81837"/>
    <w:rsid w:val="00E8231B"/>
    <w:rsid w:val="00E82AAD"/>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22F"/>
    <w:rsid w:val="00E95523"/>
    <w:rsid w:val="00E95599"/>
    <w:rsid w:val="00E95B86"/>
    <w:rsid w:val="00E95ECB"/>
    <w:rsid w:val="00E96483"/>
    <w:rsid w:val="00E964EA"/>
    <w:rsid w:val="00E97299"/>
    <w:rsid w:val="00E97544"/>
    <w:rsid w:val="00E97596"/>
    <w:rsid w:val="00E97FA4"/>
    <w:rsid w:val="00EA107A"/>
    <w:rsid w:val="00EA1134"/>
    <w:rsid w:val="00EA1CAF"/>
    <w:rsid w:val="00EA1D86"/>
    <w:rsid w:val="00EA2953"/>
    <w:rsid w:val="00EA3182"/>
    <w:rsid w:val="00EA32E9"/>
    <w:rsid w:val="00EA3879"/>
    <w:rsid w:val="00EA3E77"/>
    <w:rsid w:val="00EA47AD"/>
    <w:rsid w:val="00EA48B4"/>
    <w:rsid w:val="00EA52EA"/>
    <w:rsid w:val="00EA5570"/>
    <w:rsid w:val="00EA6DEB"/>
    <w:rsid w:val="00EA6EA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5FBB"/>
    <w:rsid w:val="00EB6593"/>
    <w:rsid w:val="00EB65FC"/>
    <w:rsid w:val="00EB687C"/>
    <w:rsid w:val="00EB6BA3"/>
    <w:rsid w:val="00EB6FBE"/>
    <w:rsid w:val="00EB72DF"/>
    <w:rsid w:val="00EB7EA3"/>
    <w:rsid w:val="00EC000B"/>
    <w:rsid w:val="00EC010F"/>
    <w:rsid w:val="00EC033A"/>
    <w:rsid w:val="00EC065B"/>
    <w:rsid w:val="00EC0C81"/>
    <w:rsid w:val="00EC2040"/>
    <w:rsid w:val="00EC21D9"/>
    <w:rsid w:val="00EC26FD"/>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AAD"/>
    <w:rsid w:val="00ED4BBB"/>
    <w:rsid w:val="00ED59B1"/>
    <w:rsid w:val="00ED749F"/>
    <w:rsid w:val="00ED75C9"/>
    <w:rsid w:val="00EE014F"/>
    <w:rsid w:val="00EE0926"/>
    <w:rsid w:val="00EE0BAE"/>
    <w:rsid w:val="00EE0BC6"/>
    <w:rsid w:val="00EE221A"/>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6A92"/>
    <w:rsid w:val="00EE75E2"/>
    <w:rsid w:val="00EE78B1"/>
    <w:rsid w:val="00EE7C4A"/>
    <w:rsid w:val="00EF013F"/>
    <w:rsid w:val="00EF0DAF"/>
    <w:rsid w:val="00EF0E57"/>
    <w:rsid w:val="00EF0E95"/>
    <w:rsid w:val="00EF11D8"/>
    <w:rsid w:val="00EF1532"/>
    <w:rsid w:val="00EF1695"/>
    <w:rsid w:val="00EF18B9"/>
    <w:rsid w:val="00EF1924"/>
    <w:rsid w:val="00EF1958"/>
    <w:rsid w:val="00EF23CA"/>
    <w:rsid w:val="00EF2B34"/>
    <w:rsid w:val="00EF33E5"/>
    <w:rsid w:val="00EF4198"/>
    <w:rsid w:val="00EF4A86"/>
    <w:rsid w:val="00EF52D9"/>
    <w:rsid w:val="00EF54EF"/>
    <w:rsid w:val="00EF550B"/>
    <w:rsid w:val="00EF57D3"/>
    <w:rsid w:val="00EF5DD9"/>
    <w:rsid w:val="00EF66D5"/>
    <w:rsid w:val="00EF6C87"/>
    <w:rsid w:val="00EF6F6E"/>
    <w:rsid w:val="00EF722B"/>
    <w:rsid w:val="00EF72FF"/>
    <w:rsid w:val="00EF74C3"/>
    <w:rsid w:val="00EF7A27"/>
    <w:rsid w:val="00F003A1"/>
    <w:rsid w:val="00F003E1"/>
    <w:rsid w:val="00F005FD"/>
    <w:rsid w:val="00F0096E"/>
    <w:rsid w:val="00F00CB2"/>
    <w:rsid w:val="00F00E74"/>
    <w:rsid w:val="00F01483"/>
    <w:rsid w:val="00F0178D"/>
    <w:rsid w:val="00F01A38"/>
    <w:rsid w:val="00F02ADC"/>
    <w:rsid w:val="00F03249"/>
    <w:rsid w:val="00F0345E"/>
    <w:rsid w:val="00F03C76"/>
    <w:rsid w:val="00F04323"/>
    <w:rsid w:val="00F0486C"/>
    <w:rsid w:val="00F048A2"/>
    <w:rsid w:val="00F04ABE"/>
    <w:rsid w:val="00F052C0"/>
    <w:rsid w:val="00F057C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011"/>
    <w:rsid w:val="00F13101"/>
    <w:rsid w:val="00F13486"/>
    <w:rsid w:val="00F14489"/>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A6D"/>
    <w:rsid w:val="00F25D45"/>
    <w:rsid w:val="00F25D4E"/>
    <w:rsid w:val="00F25E26"/>
    <w:rsid w:val="00F25F2D"/>
    <w:rsid w:val="00F264CD"/>
    <w:rsid w:val="00F26DBE"/>
    <w:rsid w:val="00F273AF"/>
    <w:rsid w:val="00F276C1"/>
    <w:rsid w:val="00F27938"/>
    <w:rsid w:val="00F27B86"/>
    <w:rsid w:val="00F27CD9"/>
    <w:rsid w:val="00F27DDE"/>
    <w:rsid w:val="00F319BF"/>
    <w:rsid w:val="00F3219D"/>
    <w:rsid w:val="00F322A0"/>
    <w:rsid w:val="00F323BE"/>
    <w:rsid w:val="00F328FA"/>
    <w:rsid w:val="00F33102"/>
    <w:rsid w:val="00F346C3"/>
    <w:rsid w:val="00F35125"/>
    <w:rsid w:val="00F3570C"/>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37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1AA0"/>
    <w:rsid w:val="00F61B35"/>
    <w:rsid w:val="00F63162"/>
    <w:rsid w:val="00F63B61"/>
    <w:rsid w:val="00F63F49"/>
    <w:rsid w:val="00F644BE"/>
    <w:rsid w:val="00F64E4D"/>
    <w:rsid w:val="00F64ECF"/>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3805"/>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0E83"/>
    <w:rsid w:val="00F8195C"/>
    <w:rsid w:val="00F81C85"/>
    <w:rsid w:val="00F82079"/>
    <w:rsid w:val="00F82D20"/>
    <w:rsid w:val="00F8444F"/>
    <w:rsid w:val="00F84984"/>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5D0E"/>
    <w:rsid w:val="00F960BC"/>
    <w:rsid w:val="00F97505"/>
    <w:rsid w:val="00F97C68"/>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6DA"/>
    <w:rsid w:val="00FA7F21"/>
    <w:rsid w:val="00FB026A"/>
    <w:rsid w:val="00FB0796"/>
    <w:rsid w:val="00FB171D"/>
    <w:rsid w:val="00FB1BD2"/>
    <w:rsid w:val="00FB2003"/>
    <w:rsid w:val="00FB213D"/>
    <w:rsid w:val="00FB27CD"/>
    <w:rsid w:val="00FB31F2"/>
    <w:rsid w:val="00FB410D"/>
    <w:rsid w:val="00FB4434"/>
    <w:rsid w:val="00FB481F"/>
    <w:rsid w:val="00FB4BC8"/>
    <w:rsid w:val="00FB4F10"/>
    <w:rsid w:val="00FB51AA"/>
    <w:rsid w:val="00FB573E"/>
    <w:rsid w:val="00FB57BB"/>
    <w:rsid w:val="00FB5E74"/>
    <w:rsid w:val="00FB670B"/>
    <w:rsid w:val="00FB73DA"/>
    <w:rsid w:val="00FB77C1"/>
    <w:rsid w:val="00FC0697"/>
    <w:rsid w:val="00FC1097"/>
    <w:rsid w:val="00FC17D0"/>
    <w:rsid w:val="00FC3688"/>
    <w:rsid w:val="00FC3A3A"/>
    <w:rsid w:val="00FC3D12"/>
    <w:rsid w:val="00FC4CFD"/>
    <w:rsid w:val="00FC56D6"/>
    <w:rsid w:val="00FC5AC7"/>
    <w:rsid w:val="00FC5E0E"/>
    <w:rsid w:val="00FC629A"/>
    <w:rsid w:val="00FC69C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EEB"/>
    <w:rsid w:val="00FD7FFD"/>
    <w:rsid w:val="00FE0487"/>
    <w:rsid w:val="00FE08B2"/>
    <w:rsid w:val="00FE0C35"/>
    <w:rsid w:val="00FE0D5C"/>
    <w:rsid w:val="00FE10BD"/>
    <w:rsid w:val="00FE1301"/>
    <w:rsid w:val="00FE2C6E"/>
    <w:rsid w:val="00FE30E2"/>
    <w:rsid w:val="00FE31D4"/>
    <w:rsid w:val="00FE3ABD"/>
    <w:rsid w:val="00FE3B3A"/>
    <w:rsid w:val="00FE46EF"/>
    <w:rsid w:val="00FE4826"/>
    <w:rsid w:val="00FE5AAD"/>
    <w:rsid w:val="00FE5C62"/>
    <w:rsid w:val="00FE658B"/>
    <w:rsid w:val="00FE6F5A"/>
    <w:rsid w:val="00FE6F63"/>
    <w:rsid w:val="00FE73A6"/>
    <w:rsid w:val="00FE765F"/>
    <w:rsid w:val="00FF00B3"/>
    <w:rsid w:val="00FF0931"/>
    <w:rsid w:val="00FF0B9B"/>
    <w:rsid w:val="00FF0F8F"/>
    <w:rsid w:val="00FF14AD"/>
    <w:rsid w:val="00FF1E9D"/>
    <w:rsid w:val="00FF2554"/>
    <w:rsid w:val="00FF28C1"/>
    <w:rsid w:val="00FF2970"/>
    <w:rsid w:val="00FF2AE1"/>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40897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992681679">
      <w:bodyDiv w:val="1"/>
      <w:marLeft w:val="0"/>
      <w:marRight w:val="0"/>
      <w:marTop w:val="0"/>
      <w:marBottom w:val="0"/>
      <w:divBdr>
        <w:top w:val="none" w:sz="0" w:space="0" w:color="auto"/>
        <w:left w:val="none" w:sz="0" w:space="0" w:color="auto"/>
        <w:bottom w:val="none" w:sz="0" w:space="0" w:color="auto"/>
        <w:right w:val="none" w:sz="0" w:space="0" w:color="auto"/>
      </w:divBdr>
      <w:divsChild>
        <w:div w:id="481892562">
          <w:marLeft w:val="0"/>
          <w:marRight w:val="0"/>
          <w:marTop w:val="0"/>
          <w:marBottom w:val="0"/>
          <w:divBdr>
            <w:top w:val="none" w:sz="0" w:space="0" w:color="auto"/>
            <w:left w:val="none" w:sz="0" w:space="0" w:color="auto"/>
            <w:bottom w:val="none" w:sz="0" w:space="0" w:color="auto"/>
            <w:right w:val="none" w:sz="0" w:space="0" w:color="auto"/>
          </w:divBdr>
        </w:div>
        <w:div w:id="1096244886">
          <w:marLeft w:val="0"/>
          <w:marRight w:val="0"/>
          <w:marTop w:val="0"/>
          <w:marBottom w:val="0"/>
          <w:divBdr>
            <w:top w:val="none" w:sz="0" w:space="0" w:color="auto"/>
            <w:left w:val="none" w:sz="0" w:space="0" w:color="auto"/>
            <w:bottom w:val="none" w:sz="0" w:space="0" w:color="auto"/>
            <w:right w:val="none" w:sz="0" w:space="0" w:color="auto"/>
          </w:divBdr>
        </w:div>
        <w:div w:id="1149710327">
          <w:marLeft w:val="0"/>
          <w:marRight w:val="0"/>
          <w:marTop w:val="0"/>
          <w:marBottom w:val="0"/>
          <w:divBdr>
            <w:top w:val="none" w:sz="0" w:space="0" w:color="auto"/>
            <w:left w:val="none" w:sz="0" w:space="0" w:color="auto"/>
            <w:bottom w:val="none" w:sz="0" w:space="0" w:color="auto"/>
            <w:right w:val="none" w:sz="0" w:space="0" w:color="auto"/>
          </w:divBdr>
        </w:div>
      </w:divsChild>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64013049">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1926645150">
      <w:bodyDiv w:val="1"/>
      <w:marLeft w:val="0"/>
      <w:marRight w:val="0"/>
      <w:marTop w:val="0"/>
      <w:marBottom w:val="0"/>
      <w:divBdr>
        <w:top w:val="none" w:sz="0" w:space="0" w:color="auto"/>
        <w:left w:val="none" w:sz="0" w:space="0" w:color="auto"/>
        <w:bottom w:val="none" w:sz="0" w:space="0" w:color="auto"/>
        <w:right w:val="none" w:sz="0" w:space="0" w:color="auto"/>
      </w:divBdr>
      <w:divsChild>
        <w:div w:id="1402750140">
          <w:marLeft w:val="0"/>
          <w:marRight w:val="0"/>
          <w:marTop w:val="0"/>
          <w:marBottom w:val="0"/>
          <w:divBdr>
            <w:top w:val="none" w:sz="0" w:space="0" w:color="auto"/>
            <w:left w:val="none" w:sz="0" w:space="0" w:color="auto"/>
            <w:bottom w:val="none" w:sz="0" w:space="0" w:color="auto"/>
            <w:right w:val="none" w:sz="0" w:space="0" w:color="auto"/>
          </w:divBdr>
        </w:div>
        <w:div w:id="1997296859">
          <w:marLeft w:val="0"/>
          <w:marRight w:val="0"/>
          <w:marTop w:val="0"/>
          <w:marBottom w:val="0"/>
          <w:divBdr>
            <w:top w:val="none" w:sz="0" w:space="0" w:color="auto"/>
            <w:left w:val="none" w:sz="0" w:space="0" w:color="auto"/>
            <w:bottom w:val="none" w:sz="0" w:space="0" w:color="auto"/>
            <w:right w:val="none" w:sz="0" w:space="0" w:color="auto"/>
          </w:divBdr>
        </w:div>
        <w:div w:id="1914391557">
          <w:marLeft w:val="0"/>
          <w:marRight w:val="0"/>
          <w:marTop w:val="0"/>
          <w:marBottom w:val="0"/>
          <w:divBdr>
            <w:top w:val="none" w:sz="0" w:space="0" w:color="auto"/>
            <w:left w:val="none" w:sz="0" w:space="0" w:color="auto"/>
            <w:bottom w:val="none" w:sz="0" w:space="0" w:color="auto"/>
            <w:right w:val="none" w:sz="0" w:space="0" w:color="auto"/>
          </w:divBdr>
        </w:div>
      </w:divsChild>
    </w:div>
    <w:div w:id="2048095911">
      <w:bodyDiv w:val="1"/>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mission.europa.eu/system/files/2021-05/eu-emblem-rules_en.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c.europa.eu/regional_policy/information-sources/logo-download-center_en" TargetMode="External"/><Relationship Id="rId4" Type="http://schemas.microsoft.com/office/2007/relationships/stylesWithEffects" Target="stylesWithEffects.xml"/><Relationship Id="rId9" Type="http://schemas.openxmlformats.org/officeDocument/2006/relationships/hyperlink" Target="https://eufunds.bg/bg/pmdr/node/15348"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E6C93B-BC8F-48D1-8BD6-F4CD54176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12</Pages>
  <Words>4614</Words>
  <Characters>26301</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30854</CharactersWithSpaces>
  <SharedDoc>false</SharedDoc>
  <HLinks>
    <vt:vector size="24" baseType="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2016-05-19T08:43:00Z</cp:lastPrinted>
  <dcterms:created xsi:type="dcterms:W3CDTF">2024-08-23T07:18:00Z</dcterms:created>
  <dcterms:modified xsi:type="dcterms:W3CDTF">2024-12-13T13:29:00Z</dcterms:modified>
</cp:coreProperties>
</file>