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30D13C1" w:rsidR="008E33EB" w:rsidRDefault="006C1DD3">
      <w:pPr>
        <w:spacing w:before="120" w:after="120"/>
        <w:ind w:firstLine="566"/>
        <w:jc w:val="center"/>
        <w:rPr>
          <w:rFonts w:ascii="Calibri" w:eastAsia="Calibri" w:hAnsi="Calibri" w:cs="Calibri"/>
          <w:b/>
          <w:color w:val="222222"/>
          <w:highlight w:val="white"/>
        </w:rPr>
      </w:pPr>
      <w:r>
        <w:rPr>
          <w:rFonts w:ascii="Calibri" w:eastAsia="Calibri" w:hAnsi="Calibri" w:cs="Calibri"/>
          <w:b/>
          <w:color w:val="222222"/>
          <w:highlight w:val="white"/>
        </w:rPr>
        <w:t>ТЕХНИЧЕСК</w:t>
      </w:r>
      <w:r w:rsidR="002E5836">
        <w:rPr>
          <w:rFonts w:ascii="Calibri" w:eastAsia="Calibri" w:hAnsi="Calibri" w:cs="Calibri"/>
          <w:b/>
          <w:color w:val="222222"/>
          <w:highlight w:val="white"/>
          <w:lang w:val="bg-BG"/>
        </w:rPr>
        <w:t>А</w:t>
      </w:r>
      <w:r>
        <w:rPr>
          <w:rFonts w:ascii="Calibri" w:eastAsia="Calibri" w:hAnsi="Calibri" w:cs="Calibri"/>
          <w:b/>
          <w:color w:val="222222"/>
          <w:highlight w:val="white"/>
        </w:rPr>
        <w:t xml:space="preserve"> </w:t>
      </w:r>
      <w:r w:rsidR="002E5836">
        <w:rPr>
          <w:rFonts w:ascii="Calibri" w:eastAsia="Calibri" w:hAnsi="Calibri" w:cs="Calibri"/>
          <w:b/>
          <w:color w:val="222222"/>
          <w:highlight w:val="white"/>
          <w:lang w:val="bg-BG"/>
        </w:rPr>
        <w:t>СПЕЦИФИКАЦИЯ</w:t>
      </w:r>
      <w:r>
        <w:rPr>
          <w:rFonts w:ascii="Calibri" w:eastAsia="Calibri" w:hAnsi="Calibri" w:cs="Calibri"/>
          <w:b/>
          <w:color w:val="222222"/>
          <w:highlight w:val="white"/>
        </w:rPr>
        <w:t xml:space="preserve"> </w:t>
      </w:r>
    </w:p>
    <w:p w14:paraId="37BBBBDD" w14:textId="6110EDA3" w:rsidR="009B7D26" w:rsidRPr="009B7D26" w:rsidRDefault="009B7D26">
      <w:pPr>
        <w:spacing w:before="120" w:after="120"/>
        <w:ind w:firstLine="566"/>
        <w:jc w:val="center"/>
        <w:rPr>
          <w:rFonts w:ascii="Calibri" w:eastAsia="Calibri" w:hAnsi="Calibri" w:cs="Calibri"/>
          <w:b/>
          <w:color w:val="222222"/>
          <w:highlight w:val="white"/>
          <w:lang w:val="bg-BG"/>
        </w:rPr>
      </w:pPr>
      <w:r>
        <w:rPr>
          <w:rFonts w:ascii="Calibri" w:eastAsia="Calibri" w:hAnsi="Calibri" w:cs="Calibri"/>
          <w:b/>
          <w:color w:val="222222"/>
          <w:highlight w:val="white"/>
          <w:lang w:val="bg-BG"/>
        </w:rPr>
        <w:t>ПРИЛОЖЕНИЕ 2 КЪМ ПУБЛИЧНА ПОКАНА С ПРЕДМЕТ</w:t>
      </w:r>
    </w:p>
    <w:p w14:paraId="00000002" w14:textId="77777777" w:rsidR="008E33EB" w:rsidRDefault="006C1DD3">
      <w:pPr>
        <w:spacing w:before="120" w:after="120"/>
        <w:ind w:firstLine="566"/>
        <w:jc w:val="center"/>
        <w:rPr>
          <w:rFonts w:ascii="Calibri" w:eastAsia="Calibri" w:hAnsi="Calibri" w:cs="Calibri"/>
          <w:b/>
          <w:color w:val="222222"/>
          <w:highlight w:val="white"/>
        </w:rPr>
      </w:pPr>
      <w:r>
        <w:rPr>
          <w:rFonts w:ascii="Calibri" w:eastAsia="Calibri" w:hAnsi="Calibri" w:cs="Calibri"/>
          <w:b/>
          <w:color w:val="222222"/>
          <w:highlight w:val="white"/>
        </w:rPr>
        <w:t>Схема и насоки за Национална мрежа от велосипедни маршрути, свързваща основни центрове на туристическото търсене и предлагане, и осъществяваща връзки и с националните мрежи на съседни държави</w:t>
      </w:r>
    </w:p>
    <w:p w14:paraId="00000003" w14:textId="77777777" w:rsidR="008E33EB" w:rsidRDefault="006C1DD3">
      <w:pPr>
        <w:spacing w:before="120" w:after="120"/>
        <w:ind w:firstLine="566"/>
        <w:jc w:val="both"/>
        <w:rPr>
          <w:rFonts w:ascii="Calibri" w:eastAsia="Calibri" w:hAnsi="Calibri" w:cs="Calibri"/>
          <w:color w:val="222222"/>
          <w:highlight w:val="white"/>
        </w:rPr>
      </w:pPr>
      <w:r>
        <w:rPr>
          <w:rFonts w:ascii="Calibri" w:eastAsia="Calibri" w:hAnsi="Calibri" w:cs="Calibri"/>
          <w:color w:val="222222"/>
          <w:highlight w:val="white"/>
        </w:rPr>
        <w:t xml:space="preserve">Предмет на настоящата публична покана е разработването на </w:t>
      </w:r>
      <w:r>
        <w:rPr>
          <w:rFonts w:ascii="Calibri" w:eastAsia="Calibri" w:hAnsi="Calibri" w:cs="Calibri"/>
          <w:i/>
          <w:color w:val="222222"/>
          <w:highlight w:val="white"/>
        </w:rPr>
        <w:t>„Схема и насоки за Национална мрежа от велосипедни маршрути, свързваща основни центрове на туристическото търсене и предлагане, и осъществяваща връзки и с националните мрежи на съседни държави“</w:t>
      </w:r>
      <w:r>
        <w:rPr>
          <w:rFonts w:ascii="Calibri" w:eastAsia="Calibri" w:hAnsi="Calibri" w:cs="Calibri"/>
          <w:color w:val="222222"/>
          <w:highlight w:val="white"/>
        </w:rPr>
        <w:t>. Изпълнителят следва да разгледа територията на Република България в цялост, като изпълни следните задачи:</w:t>
      </w:r>
    </w:p>
    <w:p w14:paraId="34FA3C9E" w14:textId="77777777" w:rsidR="007F3EC5" w:rsidRPr="007F3EC5" w:rsidRDefault="007F3EC5" w:rsidP="007F3EC5">
      <w:pPr>
        <w:shd w:val="clear" w:color="auto" w:fill="FFFFFF"/>
        <w:spacing w:before="120" w:after="120" w:line="254" w:lineRule="auto"/>
        <w:ind w:firstLine="566"/>
        <w:jc w:val="both"/>
        <w:rPr>
          <w:rFonts w:ascii="Calibri" w:eastAsia="Calibri" w:hAnsi="Calibri" w:cs="Calibri"/>
          <w:color w:val="222222"/>
          <w:highlight w:val="white"/>
        </w:rPr>
      </w:pPr>
      <w:r w:rsidRPr="007F3EC5">
        <w:rPr>
          <w:rFonts w:ascii="Calibri" w:eastAsia="Calibri" w:hAnsi="Calibri" w:cs="Calibri"/>
          <w:color w:val="222222"/>
          <w:highlight w:val="white"/>
        </w:rPr>
        <w:t xml:space="preserve">1. Да разработи методическа рамка за:  идентифициране обектите на туристическото търсене в съответните категории;  съставяне схема и насоки за Национална мрежа от велосипедни маршрути;  идентифициране на „тесни“ места в мрежата от велосипедни маршрути; оценка на маршрутите, базирана на система от критерии; съставяне на пътна карта за преодоляване на „тесните“ места. </w:t>
      </w:r>
    </w:p>
    <w:p w14:paraId="7EF436FC" w14:textId="77777777" w:rsidR="007F3EC5" w:rsidRPr="007F3EC5" w:rsidRDefault="007F3EC5" w:rsidP="007F3EC5">
      <w:pPr>
        <w:shd w:val="clear" w:color="auto" w:fill="FFFFFF"/>
        <w:spacing w:before="120" w:after="120" w:line="254" w:lineRule="auto"/>
        <w:ind w:firstLine="566"/>
        <w:jc w:val="both"/>
        <w:rPr>
          <w:rFonts w:ascii="Calibri" w:eastAsia="Calibri" w:hAnsi="Calibri" w:cs="Calibri"/>
          <w:color w:val="222222"/>
          <w:highlight w:val="white"/>
        </w:rPr>
      </w:pPr>
      <w:r w:rsidRPr="007F3EC5">
        <w:rPr>
          <w:rFonts w:ascii="Calibri" w:eastAsia="Calibri" w:hAnsi="Calibri" w:cs="Calibri"/>
          <w:color w:val="222222"/>
          <w:highlight w:val="white"/>
        </w:rPr>
        <w:t>2. Да събере, систематизира и обработи изходни данни в следните категории:</w:t>
      </w:r>
    </w:p>
    <w:p w14:paraId="79EE6D96" w14:textId="77777777" w:rsidR="007F3EC5" w:rsidRPr="007F3EC5" w:rsidRDefault="007F3EC5" w:rsidP="007F3EC5">
      <w:pPr>
        <w:shd w:val="clear" w:color="auto" w:fill="FFFFFF"/>
        <w:spacing w:before="120" w:after="120" w:line="254" w:lineRule="auto"/>
        <w:ind w:firstLine="566"/>
        <w:jc w:val="both"/>
        <w:rPr>
          <w:rFonts w:ascii="Calibri" w:eastAsia="Calibri" w:hAnsi="Calibri" w:cs="Calibri"/>
          <w:color w:val="222222"/>
          <w:highlight w:val="white"/>
        </w:rPr>
      </w:pPr>
      <w:r w:rsidRPr="007F3EC5">
        <w:rPr>
          <w:rFonts w:ascii="Calibri" w:eastAsia="Calibri" w:hAnsi="Calibri" w:cs="Calibri"/>
          <w:color w:val="222222"/>
          <w:highlight w:val="white"/>
        </w:rPr>
        <w:t>Населени места, селищни образувания и пътна мрежа;</w:t>
      </w:r>
    </w:p>
    <w:p w14:paraId="4AEF0010" w14:textId="77777777" w:rsidR="007F3EC5" w:rsidRPr="007F3EC5" w:rsidRDefault="007F3EC5" w:rsidP="007F3EC5">
      <w:pPr>
        <w:shd w:val="clear" w:color="auto" w:fill="FFFFFF"/>
        <w:spacing w:before="120" w:after="120" w:line="254" w:lineRule="auto"/>
        <w:ind w:firstLine="566"/>
        <w:jc w:val="both"/>
        <w:rPr>
          <w:rFonts w:ascii="Calibri" w:eastAsia="Calibri" w:hAnsi="Calibri" w:cs="Calibri"/>
          <w:color w:val="222222"/>
          <w:highlight w:val="white"/>
        </w:rPr>
      </w:pPr>
      <w:r w:rsidRPr="007F3EC5">
        <w:rPr>
          <w:rFonts w:ascii="Calibri" w:eastAsia="Calibri" w:hAnsi="Calibri" w:cs="Calibri"/>
          <w:color w:val="222222"/>
          <w:highlight w:val="white"/>
        </w:rPr>
        <w:t>Утвърдени международни и национални туристически маршрути, в т.ч. и велосипедни;</w:t>
      </w:r>
    </w:p>
    <w:p w14:paraId="4DE2474B" w14:textId="77777777" w:rsidR="007F3EC5" w:rsidRPr="007F3EC5" w:rsidRDefault="007F3EC5" w:rsidP="007F3EC5">
      <w:pPr>
        <w:shd w:val="clear" w:color="auto" w:fill="FFFFFF"/>
        <w:spacing w:before="120" w:after="120" w:line="254" w:lineRule="auto"/>
        <w:ind w:firstLine="566"/>
        <w:jc w:val="both"/>
        <w:rPr>
          <w:rFonts w:ascii="Calibri" w:eastAsia="Calibri" w:hAnsi="Calibri" w:cs="Calibri"/>
          <w:color w:val="222222"/>
          <w:highlight w:val="white"/>
        </w:rPr>
      </w:pPr>
      <w:r w:rsidRPr="007F3EC5">
        <w:rPr>
          <w:rFonts w:ascii="Calibri" w:eastAsia="Calibri" w:hAnsi="Calibri" w:cs="Calibri"/>
          <w:color w:val="222222"/>
          <w:highlight w:val="white"/>
        </w:rPr>
        <w:t>Обекти на транспорта – жп гари, автогари, морски и речни гари, ключови спирки, интермодални транспортни възли и др.;</w:t>
      </w:r>
    </w:p>
    <w:p w14:paraId="7CD5EE25" w14:textId="77777777" w:rsidR="007F3EC5" w:rsidRPr="007F3EC5" w:rsidRDefault="007F3EC5" w:rsidP="007F3EC5">
      <w:pPr>
        <w:shd w:val="clear" w:color="auto" w:fill="FFFFFF"/>
        <w:spacing w:before="120" w:after="120" w:line="254" w:lineRule="auto"/>
        <w:ind w:firstLine="566"/>
        <w:jc w:val="both"/>
        <w:rPr>
          <w:rFonts w:ascii="Calibri" w:eastAsia="Calibri" w:hAnsi="Calibri" w:cs="Calibri"/>
          <w:color w:val="222222"/>
          <w:highlight w:val="white"/>
        </w:rPr>
      </w:pPr>
      <w:r w:rsidRPr="007F3EC5">
        <w:rPr>
          <w:rFonts w:ascii="Calibri" w:eastAsia="Calibri" w:hAnsi="Calibri" w:cs="Calibri"/>
          <w:color w:val="222222"/>
          <w:highlight w:val="white"/>
        </w:rPr>
        <w:t>Природни обекти – национални, природни паркове и резервати; природни забележителности и феномени; водни обекти – реки, водопади, езера и язовири; плажове; карстови обекти; планински върхове;</w:t>
      </w:r>
    </w:p>
    <w:p w14:paraId="361E02D8" w14:textId="77777777" w:rsidR="007F3EC5" w:rsidRPr="007F3EC5" w:rsidRDefault="007F3EC5" w:rsidP="007F3EC5">
      <w:pPr>
        <w:shd w:val="clear" w:color="auto" w:fill="FFFFFF"/>
        <w:spacing w:before="120" w:after="120" w:line="254" w:lineRule="auto"/>
        <w:ind w:firstLine="566"/>
        <w:jc w:val="both"/>
        <w:rPr>
          <w:rFonts w:ascii="Calibri" w:eastAsia="Calibri" w:hAnsi="Calibri" w:cs="Calibri"/>
          <w:color w:val="222222"/>
          <w:highlight w:val="white"/>
        </w:rPr>
      </w:pPr>
      <w:r w:rsidRPr="007F3EC5">
        <w:rPr>
          <w:rFonts w:ascii="Calibri" w:eastAsia="Calibri" w:hAnsi="Calibri" w:cs="Calibri"/>
          <w:color w:val="222222"/>
          <w:highlight w:val="white"/>
        </w:rPr>
        <w:t>Обекти на културата– археологически, исторически, архитектурни и др. паметници; музеи, религиозни и култови обекти и др.;</w:t>
      </w:r>
    </w:p>
    <w:p w14:paraId="385FE69F" w14:textId="77777777" w:rsidR="007F3EC5" w:rsidRPr="007F3EC5" w:rsidRDefault="007F3EC5" w:rsidP="007F3EC5">
      <w:pPr>
        <w:shd w:val="clear" w:color="auto" w:fill="FFFFFF"/>
        <w:spacing w:before="120" w:after="120" w:line="254" w:lineRule="auto"/>
        <w:ind w:firstLine="566"/>
        <w:jc w:val="both"/>
        <w:rPr>
          <w:rFonts w:ascii="Calibri" w:eastAsia="Calibri" w:hAnsi="Calibri" w:cs="Calibri"/>
          <w:color w:val="222222"/>
          <w:highlight w:val="white"/>
        </w:rPr>
      </w:pPr>
      <w:r w:rsidRPr="007F3EC5">
        <w:rPr>
          <w:rFonts w:ascii="Calibri" w:eastAsia="Calibri" w:hAnsi="Calibri" w:cs="Calibri"/>
          <w:color w:val="222222"/>
          <w:highlight w:val="white"/>
        </w:rPr>
        <w:t>Развлекателни и спортни обекти – места за хранене, барове, кулинарни обекти; термални обекти;</w:t>
      </w:r>
    </w:p>
    <w:p w14:paraId="521F268C" w14:textId="77777777" w:rsidR="007F3EC5" w:rsidRPr="007F3EC5" w:rsidRDefault="007F3EC5" w:rsidP="007F3EC5">
      <w:pPr>
        <w:shd w:val="clear" w:color="auto" w:fill="FFFFFF"/>
        <w:spacing w:before="120" w:after="120" w:line="254" w:lineRule="auto"/>
        <w:ind w:firstLine="566"/>
        <w:jc w:val="both"/>
        <w:rPr>
          <w:rFonts w:ascii="Calibri" w:eastAsia="Calibri" w:hAnsi="Calibri" w:cs="Calibri"/>
          <w:color w:val="222222"/>
          <w:highlight w:val="white"/>
        </w:rPr>
      </w:pPr>
      <w:r w:rsidRPr="007F3EC5">
        <w:rPr>
          <w:rFonts w:ascii="Calibri" w:eastAsia="Calibri" w:hAnsi="Calibri" w:cs="Calibri"/>
          <w:color w:val="222222"/>
          <w:highlight w:val="white"/>
        </w:rPr>
        <w:t>Места за отдих и настаняване – хотели, къмпинги, къщи за гости, хостели и др.</w:t>
      </w:r>
    </w:p>
    <w:p w14:paraId="101698F6" w14:textId="77777777" w:rsidR="007F3EC5" w:rsidRPr="007F3EC5" w:rsidRDefault="007F3EC5" w:rsidP="007F3EC5">
      <w:pPr>
        <w:shd w:val="clear" w:color="auto" w:fill="FFFFFF"/>
        <w:spacing w:before="120" w:after="120" w:line="254" w:lineRule="auto"/>
        <w:ind w:firstLine="566"/>
        <w:jc w:val="both"/>
        <w:rPr>
          <w:rFonts w:ascii="Calibri" w:eastAsia="Calibri" w:hAnsi="Calibri" w:cs="Calibri"/>
          <w:color w:val="222222"/>
          <w:highlight w:val="white"/>
        </w:rPr>
      </w:pPr>
      <w:r w:rsidRPr="007F3EC5">
        <w:rPr>
          <w:rFonts w:ascii="Calibri" w:eastAsia="Calibri" w:hAnsi="Calibri" w:cs="Calibri"/>
          <w:color w:val="222222"/>
          <w:highlight w:val="white"/>
        </w:rPr>
        <w:t xml:space="preserve">Те трябва да послужат за основа на информационна база в географска информационна система (ГИС) и идентифициране на основните среди и обекти на туристическо предлагане и търсене.  </w:t>
      </w:r>
    </w:p>
    <w:p w14:paraId="4DF6CF83" w14:textId="77777777" w:rsidR="007F3EC5" w:rsidRPr="007F3EC5" w:rsidRDefault="007F3EC5" w:rsidP="007F3EC5">
      <w:pPr>
        <w:shd w:val="clear" w:color="auto" w:fill="FFFFFF"/>
        <w:spacing w:before="120" w:after="120" w:line="254" w:lineRule="auto"/>
        <w:ind w:firstLine="566"/>
        <w:jc w:val="both"/>
        <w:rPr>
          <w:rFonts w:ascii="Calibri" w:eastAsia="Calibri" w:hAnsi="Calibri" w:cs="Calibri"/>
          <w:color w:val="222222"/>
          <w:highlight w:val="white"/>
        </w:rPr>
      </w:pPr>
      <w:r w:rsidRPr="007F3EC5">
        <w:rPr>
          <w:rFonts w:ascii="Calibri" w:eastAsia="Calibri" w:hAnsi="Calibri" w:cs="Calibri"/>
          <w:color w:val="222222"/>
          <w:highlight w:val="white"/>
        </w:rPr>
        <w:t xml:space="preserve">3. Изготвяне първоначален вариант (чернова) на мрежа от национални маршрути. Тя трябва да бъде базирана на информационната основа, изградена в т.2  като предлага набор от национални маршрути, които свързват основните обекти и съсредоточия на обекти. Мрежата трябва да послужи за гръбнак, който позволява по-нататъшно развитие с маршрути от по-ниски нива – регионални, местни и др. Тя трябва да бъде интегрирана към утвърдени международни и национални туристически маршрути, в т.ч. и велосипедни, които преминават през територията на България. </w:t>
      </w:r>
    </w:p>
    <w:p w14:paraId="1083ACA2" w14:textId="77777777" w:rsidR="007F3EC5" w:rsidRPr="007F3EC5" w:rsidRDefault="007F3EC5" w:rsidP="007F3EC5">
      <w:pPr>
        <w:shd w:val="clear" w:color="auto" w:fill="FFFFFF"/>
        <w:spacing w:before="120" w:after="120" w:line="254" w:lineRule="auto"/>
        <w:ind w:firstLine="566"/>
        <w:jc w:val="both"/>
        <w:rPr>
          <w:rFonts w:ascii="Calibri" w:eastAsia="Calibri" w:hAnsi="Calibri" w:cs="Calibri"/>
          <w:color w:val="222222"/>
          <w:highlight w:val="white"/>
        </w:rPr>
      </w:pPr>
      <w:r w:rsidRPr="007F3EC5">
        <w:rPr>
          <w:rFonts w:ascii="Calibri" w:eastAsia="Calibri" w:hAnsi="Calibri" w:cs="Calibri"/>
          <w:color w:val="222222"/>
          <w:highlight w:val="white"/>
        </w:rPr>
        <w:t xml:space="preserve">4. Идентифициране на тесните места в две основни групи: а) тесни проходи без алтернативни трасета в планински райони или главни поречия; б) фрагментиран ландшафт и </w:t>
      </w:r>
      <w:r w:rsidRPr="007F3EC5">
        <w:rPr>
          <w:rFonts w:ascii="Calibri" w:eastAsia="Calibri" w:hAnsi="Calibri" w:cs="Calibri"/>
          <w:color w:val="222222"/>
          <w:highlight w:val="white"/>
        </w:rPr>
        <w:lastRenderedPageBreak/>
        <w:t>влошена свързаност между пътни участъци с множество на брой препятствия в равнинно-котловинни крайградски, крайселищни (курортни) и крайбрежни райони.</w:t>
      </w:r>
    </w:p>
    <w:p w14:paraId="268286BD" w14:textId="77777777" w:rsidR="007F3EC5" w:rsidRPr="007F3EC5" w:rsidRDefault="007F3EC5" w:rsidP="007F3EC5">
      <w:pPr>
        <w:shd w:val="clear" w:color="auto" w:fill="FFFFFF"/>
        <w:spacing w:before="120" w:after="120" w:line="254" w:lineRule="auto"/>
        <w:ind w:firstLine="566"/>
        <w:jc w:val="both"/>
        <w:rPr>
          <w:rFonts w:ascii="Calibri" w:eastAsia="Calibri" w:hAnsi="Calibri" w:cs="Calibri"/>
          <w:color w:val="222222"/>
          <w:highlight w:val="white"/>
        </w:rPr>
      </w:pPr>
      <w:r w:rsidRPr="007F3EC5">
        <w:rPr>
          <w:rFonts w:ascii="Calibri" w:eastAsia="Calibri" w:hAnsi="Calibri" w:cs="Calibri"/>
          <w:color w:val="222222"/>
          <w:highlight w:val="white"/>
        </w:rPr>
        <w:t xml:space="preserve">5. Извършване на оценка върху първоначалния вариант на маршрутната мрежа, базирана върху система от критерии.  Методиката за подбор на критериите трябва да бъде разработена и представена в обхвата  на задача 1. </w:t>
      </w:r>
    </w:p>
    <w:p w14:paraId="7877C9DD" w14:textId="77777777" w:rsidR="007F3EC5" w:rsidRPr="007F3EC5" w:rsidRDefault="007F3EC5" w:rsidP="007F3EC5">
      <w:pPr>
        <w:shd w:val="clear" w:color="auto" w:fill="FFFFFF"/>
        <w:spacing w:before="120" w:after="120" w:line="254" w:lineRule="auto"/>
        <w:ind w:firstLine="566"/>
        <w:jc w:val="both"/>
        <w:rPr>
          <w:rFonts w:ascii="Calibri" w:eastAsia="Calibri" w:hAnsi="Calibri" w:cs="Calibri"/>
          <w:color w:val="222222"/>
          <w:highlight w:val="white"/>
        </w:rPr>
      </w:pPr>
      <w:r w:rsidRPr="007F3EC5">
        <w:rPr>
          <w:rFonts w:ascii="Calibri" w:eastAsia="Calibri" w:hAnsi="Calibri" w:cs="Calibri"/>
          <w:color w:val="222222"/>
          <w:highlight w:val="white"/>
        </w:rPr>
        <w:t xml:space="preserve">6. Изготвяне на краен препоръчителен вариант на схема на Национална мрежа от велосипедни маршрути. Той трябва да включва тези маршрути, които покриват определените в Задача 5 критерии. </w:t>
      </w:r>
    </w:p>
    <w:p w14:paraId="26880EE2" w14:textId="77777777" w:rsidR="007F3EC5" w:rsidRPr="007F3EC5" w:rsidRDefault="007F3EC5" w:rsidP="007F3EC5">
      <w:pPr>
        <w:shd w:val="clear" w:color="auto" w:fill="FFFFFF"/>
        <w:spacing w:before="120" w:after="120" w:line="254" w:lineRule="auto"/>
        <w:ind w:firstLine="566"/>
        <w:jc w:val="both"/>
        <w:rPr>
          <w:rFonts w:ascii="Calibri" w:eastAsia="Calibri" w:hAnsi="Calibri" w:cs="Calibri"/>
          <w:color w:val="222222"/>
          <w:highlight w:val="white"/>
        </w:rPr>
      </w:pPr>
      <w:r w:rsidRPr="007F3EC5">
        <w:rPr>
          <w:rFonts w:ascii="Calibri" w:eastAsia="Calibri" w:hAnsi="Calibri" w:cs="Calibri"/>
          <w:color w:val="222222"/>
          <w:highlight w:val="white"/>
        </w:rPr>
        <w:t>7. Изготвяне на пътна карта с насоки за подобряване на проводимостта през „тесни“ места от идентифицираните в Задача 4.  Трябва да бъде разработен поне по един характерен възлов пример от групи а) и б) на съответната задача за всеки един от шестте района на планиране на България – Северозападен, Северен Централен, Североизточен, Югоизточен, Южен Централен и Югозападен, т.е. минимум 12 броя общо.   Пътната карта следва да адресира преодоляване на пространствени, устройствени, функционални, транспортни, ландшафтни и други предизвикателства при прокарването на съответните маршрути. Предложенията  следва да бъдат представени в единен темплейт.</w:t>
      </w:r>
    </w:p>
    <w:p w14:paraId="00CA8BA0" w14:textId="77777777" w:rsidR="007F3EC5" w:rsidRDefault="007F3EC5" w:rsidP="007F3EC5">
      <w:pPr>
        <w:shd w:val="clear" w:color="auto" w:fill="FFFFFF"/>
        <w:spacing w:before="120" w:after="120" w:line="254" w:lineRule="auto"/>
        <w:ind w:firstLine="566"/>
        <w:jc w:val="both"/>
        <w:rPr>
          <w:rFonts w:ascii="Calibri" w:eastAsia="Calibri" w:hAnsi="Calibri" w:cs="Calibri"/>
          <w:color w:val="222222"/>
          <w:highlight w:val="white"/>
        </w:rPr>
      </w:pPr>
      <w:r w:rsidRPr="007F3EC5">
        <w:rPr>
          <w:rFonts w:ascii="Calibri" w:eastAsia="Calibri" w:hAnsi="Calibri" w:cs="Calibri"/>
          <w:color w:val="222222"/>
          <w:highlight w:val="white"/>
        </w:rPr>
        <w:t xml:space="preserve">8. Участие в събития за комуникиране на резултата със заинтересованите страни. Събитията ще бъдат организирани от Възложителя, като задачата на Изпълнителя ще бъде да представя и дава разяснения върху изготвените схема и насоки за Национална мрежа от велосипедни маршрути. </w:t>
      </w:r>
    </w:p>
    <w:p w14:paraId="0000000D" w14:textId="6B2DB8C5" w:rsidR="008E33EB" w:rsidRPr="004D49CD" w:rsidRDefault="006C1DD3" w:rsidP="007F3EC5">
      <w:pPr>
        <w:shd w:val="clear" w:color="auto" w:fill="FFFFFF"/>
        <w:spacing w:before="120" w:after="120" w:line="254" w:lineRule="auto"/>
        <w:ind w:firstLine="566"/>
        <w:jc w:val="both"/>
        <w:rPr>
          <w:rFonts w:ascii="Calibri" w:eastAsia="Calibri" w:hAnsi="Calibri" w:cs="Calibri"/>
          <w:i/>
          <w:sz w:val="24"/>
          <w:szCs w:val="24"/>
          <w:highlight w:val="white"/>
        </w:rPr>
      </w:pPr>
      <w:r>
        <w:rPr>
          <w:rFonts w:ascii="Calibri" w:eastAsia="Calibri" w:hAnsi="Calibri" w:cs="Calibri"/>
          <w:i/>
          <w:color w:val="222222"/>
          <w:highlight w:val="white"/>
        </w:rPr>
        <w:t xml:space="preserve">В процеса на работа Изпълнителят трябва да се съобрази с информация за критерии насоки добри практики и методика които се разработват от партньорите в рамките на </w:t>
      </w:r>
      <w:r w:rsidRPr="004D49CD">
        <w:rPr>
          <w:rFonts w:ascii="Calibri" w:eastAsia="Calibri" w:hAnsi="Calibri" w:cs="Calibri"/>
          <w:i/>
          <w:highlight w:val="white"/>
        </w:rPr>
        <w:t xml:space="preserve">проекта Danube Cycle Plans, вкл. </w:t>
      </w:r>
      <w:r w:rsidRPr="004D49CD">
        <w:rPr>
          <w:rFonts w:ascii="Calibri" w:eastAsia="Calibri" w:hAnsi="Calibri" w:cs="Calibri"/>
          <w:i/>
          <w:sz w:val="24"/>
          <w:szCs w:val="24"/>
          <w:highlight w:val="white"/>
        </w:rPr>
        <w:t>Guidelines to Define National Cycle Route Network</w:t>
      </w:r>
      <w:r w:rsidR="009B7D26">
        <w:rPr>
          <w:rFonts w:ascii="Calibri" w:eastAsia="Calibri" w:hAnsi="Calibri" w:cs="Calibri"/>
          <w:i/>
          <w:sz w:val="24"/>
          <w:szCs w:val="24"/>
          <w:highlight w:val="white"/>
          <w:lang w:val="bg-BG"/>
        </w:rPr>
        <w:t xml:space="preserve"> (ПРИЛОЖЕНИЕ 1 към техническата спецификация)</w:t>
      </w:r>
      <w:r w:rsidRPr="004D49CD">
        <w:rPr>
          <w:rFonts w:ascii="Calibri" w:eastAsia="Calibri" w:hAnsi="Calibri" w:cs="Calibri"/>
          <w:i/>
          <w:sz w:val="24"/>
          <w:szCs w:val="24"/>
          <w:highlight w:val="white"/>
        </w:rPr>
        <w:t>.</w:t>
      </w:r>
    </w:p>
    <w:p w14:paraId="0000000E" w14:textId="77777777" w:rsidR="008E33EB" w:rsidRDefault="006C1DD3">
      <w:pPr>
        <w:spacing w:before="120" w:after="120"/>
        <w:ind w:firstLine="566"/>
        <w:jc w:val="both"/>
        <w:rPr>
          <w:rFonts w:ascii="Calibri" w:eastAsia="Calibri" w:hAnsi="Calibri" w:cs="Calibri"/>
          <w:color w:val="222222"/>
          <w:highlight w:val="white"/>
        </w:rPr>
      </w:pPr>
      <w:r>
        <w:rPr>
          <w:rFonts w:ascii="Calibri" w:eastAsia="Calibri" w:hAnsi="Calibri" w:cs="Calibri"/>
          <w:color w:val="222222"/>
          <w:highlight w:val="white"/>
        </w:rPr>
        <w:t>Задачите са групирани в следните етапи на работа:</w:t>
      </w:r>
    </w:p>
    <w:p w14:paraId="0000000F" w14:textId="1B959442" w:rsidR="008E33EB" w:rsidRDefault="006C1DD3">
      <w:pPr>
        <w:shd w:val="clear" w:color="auto" w:fill="FFFFFF"/>
        <w:spacing w:before="120" w:after="120" w:line="254" w:lineRule="auto"/>
        <w:ind w:firstLine="566"/>
        <w:jc w:val="both"/>
        <w:rPr>
          <w:rFonts w:ascii="Calibri" w:eastAsia="Calibri" w:hAnsi="Calibri" w:cs="Calibri"/>
          <w:color w:val="222222"/>
          <w:highlight w:val="white"/>
        </w:rPr>
      </w:pPr>
      <w:r>
        <w:rPr>
          <w:rFonts w:ascii="Calibri" w:eastAsia="Calibri" w:hAnsi="Calibri" w:cs="Calibri"/>
          <w:color w:val="222222"/>
          <w:highlight w:val="white"/>
        </w:rPr>
        <w:t>Етап 1: Включва изпълнението на задач</w:t>
      </w:r>
      <w:r w:rsidR="00D5480B">
        <w:rPr>
          <w:rFonts w:ascii="Calibri" w:eastAsia="Calibri" w:hAnsi="Calibri" w:cs="Calibri"/>
          <w:color w:val="222222"/>
          <w:highlight w:val="white"/>
          <w:lang w:val="bg-BG"/>
        </w:rPr>
        <w:t>а</w:t>
      </w:r>
      <w:r>
        <w:rPr>
          <w:rFonts w:ascii="Calibri" w:eastAsia="Calibri" w:hAnsi="Calibri" w:cs="Calibri"/>
          <w:color w:val="222222"/>
          <w:highlight w:val="white"/>
        </w:rPr>
        <w:t xml:space="preserve"> 1. Срокът за изпълнение на Етап 1 е 30.06.2021 г.</w:t>
      </w:r>
    </w:p>
    <w:p w14:paraId="00000010" w14:textId="7CD03C91" w:rsidR="008E33EB" w:rsidRDefault="006C1DD3">
      <w:pPr>
        <w:shd w:val="clear" w:color="auto" w:fill="FFFFFF"/>
        <w:spacing w:before="120" w:after="120" w:line="254" w:lineRule="auto"/>
        <w:ind w:firstLine="566"/>
        <w:jc w:val="both"/>
        <w:rPr>
          <w:rFonts w:ascii="Calibri" w:eastAsia="Calibri" w:hAnsi="Calibri" w:cs="Calibri"/>
          <w:color w:val="222222"/>
          <w:highlight w:val="white"/>
        </w:rPr>
      </w:pPr>
      <w:r>
        <w:rPr>
          <w:rFonts w:ascii="Calibri" w:eastAsia="Calibri" w:hAnsi="Calibri" w:cs="Calibri"/>
          <w:color w:val="222222"/>
          <w:highlight w:val="white"/>
        </w:rPr>
        <w:t>Етап 2: Включва изпълнението на задачи</w:t>
      </w:r>
      <w:r w:rsidR="00D5480B">
        <w:rPr>
          <w:rFonts w:ascii="Calibri" w:eastAsia="Calibri" w:hAnsi="Calibri" w:cs="Calibri"/>
          <w:color w:val="222222"/>
          <w:highlight w:val="white"/>
          <w:lang w:val="bg-BG"/>
        </w:rPr>
        <w:t xml:space="preserve"> 2,</w:t>
      </w:r>
      <w:r>
        <w:rPr>
          <w:rFonts w:ascii="Calibri" w:eastAsia="Calibri" w:hAnsi="Calibri" w:cs="Calibri"/>
          <w:color w:val="222222"/>
          <w:highlight w:val="white"/>
        </w:rPr>
        <w:t xml:space="preserve"> 3 и 4. Срокът за изпълнение на Етап 2 е 31.12.2021 г.</w:t>
      </w:r>
    </w:p>
    <w:p w14:paraId="00000011" w14:textId="77777777" w:rsidR="008E33EB" w:rsidRDefault="006C1DD3">
      <w:pPr>
        <w:shd w:val="clear" w:color="auto" w:fill="FFFFFF"/>
        <w:spacing w:before="120" w:after="120" w:line="254" w:lineRule="auto"/>
        <w:ind w:firstLine="566"/>
        <w:jc w:val="both"/>
        <w:rPr>
          <w:rFonts w:ascii="Calibri" w:eastAsia="Calibri" w:hAnsi="Calibri" w:cs="Calibri"/>
          <w:color w:val="222222"/>
          <w:highlight w:val="white"/>
        </w:rPr>
      </w:pPr>
      <w:r>
        <w:rPr>
          <w:rFonts w:ascii="Calibri" w:eastAsia="Calibri" w:hAnsi="Calibri" w:cs="Calibri"/>
          <w:color w:val="222222"/>
          <w:highlight w:val="white"/>
        </w:rPr>
        <w:t>Етап 3: Включва изпълнението на задачи 5, 6 и 7. Срокът за изпълнение на Етап 3 е 30.06.2022 г.</w:t>
      </w:r>
    </w:p>
    <w:p w14:paraId="00000012" w14:textId="77777777" w:rsidR="008E33EB" w:rsidRDefault="006C1DD3">
      <w:pPr>
        <w:shd w:val="clear" w:color="auto" w:fill="FFFFFF"/>
        <w:spacing w:before="120" w:after="120" w:line="254" w:lineRule="auto"/>
        <w:ind w:firstLine="566"/>
        <w:jc w:val="both"/>
        <w:rPr>
          <w:rFonts w:ascii="Calibri" w:eastAsia="Calibri" w:hAnsi="Calibri" w:cs="Calibri"/>
          <w:color w:val="222222"/>
          <w:highlight w:val="white"/>
        </w:rPr>
      </w:pPr>
      <w:r>
        <w:rPr>
          <w:rFonts w:ascii="Calibri" w:eastAsia="Calibri" w:hAnsi="Calibri" w:cs="Calibri"/>
          <w:color w:val="222222"/>
          <w:highlight w:val="white"/>
        </w:rPr>
        <w:t>Етап 4: Включва изпълнението на задача 8. Срокът за изпълнение на Етап 4 е 31.12.2022 г.</w:t>
      </w:r>
    </w:p>
    <w:p w14:paraId="00000013" w14:textId="77777777" w:rsidR="008E33EB" w:rsidRDefault="008E33EB">
      <w:pPr>
        <w:shd w:val="clear" w:color="auto" w:fill="FFFFFF"/>
        <w:spacing w:before="120" w:after="120" w:line="254" w:lineRule="auto"/>
        <w:ind w:firstLine="566"/>
        <w:jc w:val="both"/>
        <w:rPr>
          <w:rFonts w:ascii="Calibri" w:eastAsia="Calibri" w:hAnsi="Calibri" w:cs="Calibri"/>
          <w:color w:val="222222"/>
          <w:highlight w:val="white"/>
        </w:rPr>
      </w:pPr>
    </w:p>
    <w:p w14:paraId="0000001A" w14:textId="77777777" w:rsidR="008E33EB" w:rsidRDefault="008E33EB">
      <w:pPr>
        <w:jc w:val="both"/>
        <w:rPr>
          <w:rFonts w:ascii="Calibri" w:eastAsia="Calibri" w:hAnsi="Calibri" w:cs="Calibri"/>
          <w:color w:val="222222"/>
          <w:highlight w:val="white"/>
        </w:rPr>
      </w:pPr>
    </w:p>
    <w:p w14:paraId="0000001B" w14:textId="77777777" w:rsidR="008E33EB" w:rsidRDefault="008E33EB">
      <w:pPr>
        <w:jc w:val="both"/>
        <w:rPr>
          <w:rFonts w:ascii="Calibri" w:eastAsia="Calibri" w:hAnsi="Calibri" w:cs="Calibri"/>
          <w:b/>
          <w:color w:val="222222"/>
          <w:highlight w:val="white"/>
        </w:rPr>
      </w:pPr>
    </w:p>
    <w:sectPr w:rsidR="008E33EB">
      <w:footerReference w:type="default" r:id="rId7"/>
      <w:footerReference w:type="first" r:id="rId8"/>
      <w:pgSz w:w="11909" w:h="16834"/>
      <w:pgMar w:top="1440" w:right="1440" w:bottom="1440" w:left="1440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13A17" w14:textId="77777777" w:rsidR="00BB13D7" w:rsidRDefault="00BB13D7">
      <w:pPr>
        <w:spacing w:line="240" w:lineRule="auto"/>
      </w:pPr>
      <w:r>
        <w:separator/>
      </w:r>
    </w:p>
  </w:endnote>
  <w:endnote w:type="continuationSeparator" w:id="0">
    <w:p w14:paraId="1FCBE6AB" w14:textId="77777777" w:rsidR="00BB13D7" w:rsidRDefault="00BB13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D" w14:textId="7CD7375B" w:rsidR="008E33EB" w:rsidRDefault="006C1DD3">
    <w:pPr>
      <w:jc w:val="right"/>
    </w:pPr>
    <w:r>
      <w:fldChar w:fldCharType="begin"/>
    </w:r>
    <w:r>
      <w:instrText>PAGE</w:instrText>
    </w:r>
    <w:r>
      <w:fldChar w:fldCharType="separate"/>
    </w:r>
    <w:r w:rsidR="00D5480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C" w14:textId="4C20D520" w:rsidR="008E33EB" w:rsidRDefault="006C1DD3">
    <w:pPr>
      <w:jc w:val="right"/>
    </w:pPr>
    <w:r>
      <w:fldChar w:fldCharType="begin"/>
    </w:r>
    <w:r>
      <w:instrText>PAGE</w:instrText>
    </w:r>
    <w:r>
      <w:fldChar w:fldCharType="separate"/>
    </w:r>
    <w:r w:rsidR="00D5480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0D85E" w14:textId="77777777" w:rsidR="00BB13D7" w:rsidRDefault="00BB13D7">
      <w:pPr>
        <w:spacing w:line="240" w:lineRule="auto"/>
      </w:pPr>
      <w:r>
        <w:separator/>
      </w:r>
    </w:p>
  </w:footnote>
  <w:footnote w:type="continuationSeparator" w:id="0">
    <w:p w14:paraId="715CDBEB" w14:textId="77777777" w:rsidR="00BB13D7" w:rsidRDefault="00BB13D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3EB"/>
    <w:rsid w:val="002E5836"/>
    <w:rsid w:val="004C38B2"/>
    <w:rsid w:val="004D49CD"/>
    <w:rsid w:val="006C1DD3"/>
    <w:rsid w:val="006D420E"/>
    <w:rsid w:val="007F3EC5"/>
    <w:rsid w:val="008E33EB"/>
    <w:rsid w:val="009B7D26"/>
    <w:rsid w:val="00BB13D7"/>
    <w:rsid w:val="00D5480B"/>
    <w:rsid w:val="00DC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2FDE6"/>
  <w15:docId w15:val="{52EF09A3-8523-448C-8483-934FE1FB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bg" w:eastAsia="bg-BG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e/4SqjB5qTZw5774ICFbDC/vng==">AMUW2mUQyZbqmkA9ep6wstgM2elUaKLn3XBRuN27iSy1Fjr/t3PixlsLmK6StS2J/87CCfXuREzQB9KrzMOZXPYmqPpsOJ4dV5z+CnwH7zz6kpjn6MZtewLwunzZZzT7+N+65SCxsX59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727</Words>
  <Characters>4144</Characters>
  <Application>Microsoft Office Word</Application>
  <DocSecurity>0</DocSecurity>
  <Lines>34</Lines>
  <Paragraphs>9</Paragraphs>
  <ScaleCrop>false</ScaleCrop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Kiril Kaloyanov</cp:lastModifiedBy>
  <cp:revision>8</cp:revision>
  <cp:lastPrinted>2021-04-27T09:33:00Z</cp:lastPrinted>
  <dcterms:created xsi:type="dcterms:W3CDTF">2021-02-24T08:10:00Z</dcterms:created>
  <dcterms:modified xsi:type="dcterms:W3CDTF">2021-04-27T10:23:00Z</dcterms:modified>
</cp:coreProperties>
</file>