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8DC" w:rsidRDefault="006748DC">
      <w:pPr>
        <w:spacing w:after="58" w:line="259" w:lineRule="auto"/>
        <w:ind w:left="-29" w:right="-23" w:firstLine="0"/>
        <w:jc w:val="left"/>
      </w:pPr>
      <w:bookmarkStart w:id="0" w:name="_GoBack"/>
      <w:bookmarkEnd w:id="0"/>
    </w:p>
    <w:p w:rsidR="006748DC" w:rsidRDefault="001618B7">
      <w:pPr>
        <w:spacing w:after="252" w:line="259" w:lineRule="auto"/>
        <w:ind w:left="0" w:right="9" w:firstLine="0"/>
        <w:jc w:val="center"/>
      </w:pPr>
      <w:r>
        <w:rPr>
          <w:b/>
        </w:rPr>
        <w:t xml:space="preserve">ИЗИСКВАНИЯ КЪМ ОФЕРТИТЕ </w:t>
      </w:r>
    </w:p>
    <w:p w:rsidR="006748DC" w:rsidRDefault="001618B7" w:rsidP="001F4BC7">
      <w:pPr>
        <w:spacing w:after="14" w:line="330" w:lineRule="auto"/>
        <w:ind w:left="-5" w:right="-11"/>
        <w:rPr>
          <w:b/>
          <w:lang w:val="bg-BG"/>
        </w:rPr>
      </w:pPr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изпълнител</w:t>
      </w:r>
      <w:proofErr w:type="spellEnd"/>
      <w:r>
        <w:t xml:space="preserve"> с </w:t>
      </w:r>
      <w:proofErr w:type="spellStart"/>
      <w:r>
        <w:t>публична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с </w:t>
      </w:r>
      <w:proofErr w:type="spellStart"/>
      <w:r>
        <w:t>предмет</w:t>
      </w:r>
      <w:proofErr w:type="spellEnd"/>
      <w:r>
        <w:t xml:space="preserve">: </w:t>
      </w:r>
      <w:r w:rsidR="003D4667" w:rsidRPr="003D4667">
        <w:rPr>
          <w:b/>
        </w:rPr>
        <w:t>„</w:t>
      </w:r>
      <w:proofErr w:type="spellStart"/>
      <w:r w:rsidR="003D4667" w:rsidRPr="003D4667">
        <w:rPr>
          <w:b/>
        </w:rPr>
        <w:t>Доставка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на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оборудване</w:t>
      </w:r>
      <w:proofErr w:type="spellEnd"/>
      <w:r w:rsidR="003D4667" w:rsidRPr="003D4667">
        <w:rPr>
          <w:b/>
        </w:rPr>
        <w:t xml:space="preserve">, </w:t>
      </w:r>
      <w:proofErr w:type="spellStart"/>
      <w:r w:rsidR="003D4667" w:rsidRPr="003D4667">
        <w:rPr>
          <w:b/>
        </w:rPr>
        <w:t>предвидено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за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закупуване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по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проект</w:t>
      </w:r>
      <w:proofErr w:type="spellEnd"/>
      <w:r w:rsidR="003D4667" w:rsidRPr="003D4667">
        <w:rPr>
          <w:b/>
        </w:rPr>
        <w:t xml:space="preserve"> "North Aegean Sailing – Rhodope Extreme Adventure Ltd" (IN1GB-0042148), 65% </w:t>
      </w:r>
      <w:proofErr w:type="spellStart"/>
      <w:r w:rsidR="003D4667" w:rsidRPr="003D4667">
        <w:rPr>
          <w:b/>
        </w:rPr>
        <w:t>съфинансиран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от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Европейския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съюз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чрез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Програмата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за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трансгранично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сътрудничество</w:t>
      </w:r>
      <w:proofErr w:type="spellEnd"/>
      <w:r w:rsidR="003D4667" w:rsidRPr="003D4667">
        <w:rPr>
          <w:b/>
        </w:rPr>
        <w:t xml:space="preserve"> ИНТЕРРЕГ V-A </w:t>
      </w:r>
      <w:proofErr w:type="spellStart"/>
      <w:r w:rsidR="003D4667" w:rsidRPr="003D4667">
        <w:rPr>
          <w:b/>
        </w:rPr>
        <w:t>Гърция</w:t>
      </w:r>
      <w:proofErr w:type="spellEnd"/>
      <w:r w:rsidR="003D4667" w:rsidRPr="003D4667">
        <w:rPr>
          <w:b/>
        </w:rPr>
        <w:t xml:space="preserve"> – </w:t>
      </w:r>
      <w:proofErr w:type="spellStart"/>
      <w:r w:rsidR="003D4667" w:rsidRPr="003D4667">
        <w:rPr>
          <w:b/>
        </w:rPr>
        <w:t>България</w:t>
      </w:r>
      <w:proofErr w:type="spellEnd"/>
      <w:r w:rsidR="003D4667" w:rsidRPr="003D4667">
        <w:rPr>
          <w:b/>
        </w:rPr>
        <w:t xml:space="preserve"> 2014-2020 и 35% </w:t>
      </w:r>
      <w:proofErr w:type="spellStart"/>
      <w:r w:rsidR="003D4667" w:rsidRPr="003D4667">
        <w:rPr>
          <w:b/>
        </w:rPr>
        <w:t>съфинансиран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от</w:t>
      </w:r>
      <w:proofErr w:type="spellEnd"/>
      <w:r w:rsidR="003D4667" w:rsidRPr="003D4667">
        <w:rPr>
          <w:b/>
        </w:rPr>
        <w:t xml:space="preserve"> „</w:t>
      </w:r>
      <w:proofErr w:type="spellStart"/>
      <w:r w:rsidR="003D4667" w:rsidRPr="003D4667">
        <w:rPr>
          <w:b/>
        </w:rPr>
        <w:t>Родопи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Екстрийм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Адвенчър</w:t>
      </w:r>
      <w:proofErr w:type="spellEnd"/>
      <w:r w:rsidR="003D4667" w:rsidRPr="003D4667">
        <w:rPr>
          <w:b/>
        </w:rPr>
        <w:t xml:space="preserve"> ЕООД“</w:t>
      </w:r>
    </w:p>
    <w:p w:rsidR="00E33C01" w:rsidRPr="00E33C01" w:rsidRDefault="00E33C01" w:rsidP="001F4BC7">
      <w:pPr>
        <w:spacing w:after="14" w:line="330" w:lineRule="auto"/>
        <w:ind w:left="-5" w:right="-11"/>
        <w:rPr>
          <w:lang w:val="bg-BG"/>
        </w:rPr>
      </w:pPr>
    </w:p>
    <w:p w:rsidR="006748DC" w:rsidRDefault="001618B7"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изготвяне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офертата</w:t>
      </w:r>
      <w:proofErr w:type="spellEnd"/>
      <w:r>
        <w:t xml:space="preserve"> </w:t>
      </w:r>
      <w:proofErr w:type="spellStart"/>
      <w:r>
        <w:t>всеки</w:t>
      </w:r>
      <w:proofErr w:type="spellEnd"/>
      <w:r>
        <w:t xml:space="preserve"> </w:t>
      </w:r>
      <w:proofErr w:type="spellStart"/>
      <w:r>
        <w:t>кандидат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придържа</w:t>
      </w:r>
      <w:proofErr w:type="spellEnd"/>
      <w:r>
        <w:t xml:space="preserve"> </w:t>
      </w:r>
      <w:proofErr w:type="spellStart"/>
      <w:r>
        <w:t>точно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обявените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.  </w:t>
      </w:r>
    </w:p>
    <w:p w:rsidR="006748DC" w:rsidRDefault="001618B7">
      <w:pPr>
        <w:spacing w:after="115" w:line="259" w:lineRule="auto"/>
        <w:ind w:left="703"/>
      </w:pPr>
      <w:proofErr w:type="spellStart"/>
      <w:r>
        <w:t>Офертите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изготвят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български</w:t>
      </w:r>
      <w:proofErr w:type="spellEnd"/>
      <w:r>
        <w:t xml:space="preserve"> </w:t>
      </w:r>
      <w:proofErr w:type="spellStart"/>
      <w:r>
        <w:t>език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Всяка</w:t>
      </w:r>
      <w:proofErr w:type="spellEnd"/>
      <w:r>
        <w:t xml:space="preserve"> </w:t>
      </w:r>
      <w:proofErr w:type="spellStart"/>
      <w:r>
        <w:t>оферта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изготви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образците</w:t>
      </w:r>
      <w:proofErr w:type="spellEnd"/>
      <w:r>
        <w:t xml:space="preserve">, </w:t>
      </w:r>
      <w:proofErr w:type="spellStart"/>
      <w:r>
        <w:t>представени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приложения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публичната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.  </w:t>
      </w:r>
    </w:p>
    <w:p w:rsidR="006748DC" w:rsidRDefault="001618B7">
      <w:pPr>
        <w:spacing w:after="160" w:line="259" w:lineRule="auto"/>
        <w:ind w:left="703"/>
        <w:rPr>
          <w:lang w:val="bg-BG"/>
        </w:rPr>
      </w:pPr>
      <w:proofErr w:type="spellStart"/>
      <w:r>
        <w:t>Кандидатът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представи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една</w:t>
      </w:r>
      <w:proofErr w:type="spellEnd"/>
      <w:r>
        <w:t xml:space="preserve"> </w:t>
      </w:r>
      <w:proofErr w:type="spellStart"/>
      <w:r>
        <w:t>оферта</w:t>
      </w:r>
      <w:proofErr w:type="spellEnd"/>
      <w:r w:rsidR="00CB40E4">
        <w:rPr>
          <w:lang w:val="bg-BG"/>
        </w:rPr>
        <w:t xml:space="preserve"> по съответната обособена позиция</w:t>
      </w:r>
      <w:r>
        <w:t xml:space="preserve">. </w:t>
      </w:r>
    </w:p>
    <w:p w:rsidR="00CB40E4" w:rsidRPr="00CB40E4" w:rsidRDefault="00CB40E4">
      <w:pPr>
        <w:spacing w:after="160" w:line="259" w:lineRule="auto"/>
        <w:ind w:left="703"/>
        <w:rPr>
          <w:lang w:val="bg-BG"/>
        </w:rPr>
      </w:pPr>
      <w:r w:rsidRPr="00CB40E4">
        <w:rPr>
          <w:lang w:val="bg-BG"/>
        </w:rPr>
        <w:t>Всеки участник в процедурата може да подаде оферта за една</w:t>
      </w:r>
      <w:r>
        <w:rPr>
          <w:lang w:val="bg-BG"/>
        </w:rPr>
        <w:t>, две</w:t>
      </w:r>
      <w:r w:rsidRPr="00CB40E4">
        <w:rPr>
          <w:lang w:val="bg-BG"/>
        </w:rPr>
        <w:t xml:space="preserve"> ил</w:t>
      </w:r>
      <w:r>
        <w:rPr>
          <w:lang w:val="bg-BG"/>
        </w:rPr>
        <w:t>и за всички обособени позиции.</w:t>
      </w:r>
    </w:p>
    <w:p w:rsidR="006748DC" w:rsidRPr="00B20966" w:rsidRDefault="001618B7">
      <w:pPr>
        <w:ind w:left="0" w:firstLine="708"/>
        <w:rPr>
          <w:lang w:val="bg-BG"/>
        </w:rPr>
      </w:pPr>
      <w:r w:rsidRPr="00B20966">
        <w:rPr>
          <w:lang w:val="bg-BG"/>
        </w:rPr>
        <w:t xml:space="preserve">Оферти с цени, надвишаващи посочената в публичната покана прогнозна стойност, няма да бъдат разглеждани. </w:t>
      </w:r>
    </w:p>
    <w:p w:rsidR="006748DC" w:rsidRPr="00E65B6E" w:rsidRDefault="001618B7">
      <w:pPr>
        <w:rPr>
          <w:lang w:val="bg-BG"/>
        </w:rPr>
      </w:pPr>
      <w:r w:rsidRPr="00B20966">
        <w:rPr>
          <w:lang w:val="bg-BG"/>
        </w:rPr>
        <w:t xml:space="preserve"> </w:t>
      </w:r>
      <w:r w:rsidRPr="00E65B6E">
        <w:rPr>
          <w:lang w:val="bg-BG"/>
        </w:rPr>
        <w:t xml:space="preserve">Срокът на валидност на офертите е времето, през което кандидатът е обвързан с условията на представената от него оферта. </w:t>
      </w:r>
    </w:p>
    <w:p w:rsidR="006748DC" w:rsidRDefault="001618B7">
      <w:pPr>
        <w:spacing w:after="162" w:line="259" w:lineRule="auto"/>
        <w:ind w:left="703"/>
      </w:pPr>
      <w:r w:rsidRPr="00073D76">
        <w:rPr>
          <w:lang w:val="bg-BG"/>
        </w:rPr>
        <w:t>Офертата се представя в запечатан непрозрачен плик</w:t>
      </w:r>
      <w:r w:rsidR="009D1F02">
        <w:rPr>
          <w:lang w:val="bg-BG"/>
        </w:rPr>
        <w:t xml:space="preserve"> поотделно за всяка обособена позиция</w:t>
      </w:r>
      <w:r w:rsidRPr="00073D76">
        <w:rPr>
          <w:lang w:val="bg-BG"/>
        </w:rPr>
        <w:t xml:space="preserve">.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плика</w:t>
      </w:r>
      <w:proofErr w:type="spellEnd"/>
      <w:r>
        <w:t xml:space="preserve"> </w:t>
      </w:r>
      <w:proofErr w:type="spellStart"/>
      <w:r>
        <w:t>кандидатът</w:t>
      </w:r>
      <w:proofErr w:type="spellEnd"/>
      <w:r>
        <w:t xml:space="preserve"> </w:t>
      </w:r>
      <w:proofErr w:type="spellStart"/>
      <w:r>
        <w:t>посочва</w:t>
      </w:r>
      <w:proofErr w:type="spellEnd"/>
      <w:r>
        <w:t xml:space="preserve">: </w:t>
      </w:r>
    </w:p>
    <w:p w:rsidR="006748DC" w:rsidRDefault="001618B7">
      <w:pPr>
        <w:numPr>
          <w:ilvl w:val="0"/>
          <w:numId w:val="1"/>
        </w:numPr>
        <w:spacing w:after="169" w:line="259" w:lineRule="auto"/>
        <w:ind w:hanging="360"/>
      </w:pPr>
      <w:proofErr w:type="spellStart"/>
      <w:r>
        <w:t>Име</w:t>
      </w:r>
      <w:proofErr w:type="spellEnd"/>
      <w:r>
        <w:t xml:space="preserve"> и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ind w:hanging="360"/>
      </w:pPr>
      <w:proofErr w:type="spellStart"/>
      <w:r>
        <w:t>Име</w:t>
      </w:r>
      <w:proofErr w:type="spellEnd"/>
      <w:r>
        <w:t xml:space="preserve">,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з</w:t>
      </w:r>
      <w:r w:rsidR="00073D76">
        <w:t>а</w:t>
      </w:r>
      <w:proofErr w:type="spellEnd"/>
      <w:r w:rsidR="00073D76">
        <w:t xml:space="preserve"> </w:t>
      </w:r>
      <w:proofErr w:type="spellStart"/>
      <w:r w:rsidR="00073D76">
        <w:t>кореспонденция</w:t>
      </w:r>
      <w:proofErr w:type="spellEnd"/>
      <w:r w:rsidR="00073D76">
        <w:t xml:space="preserve">, </w:t>
      </w:r>
      <w:proofErr w:type="spellStart"/>
      <w:r w:rsidR="00073D76">
        <w:t>телефон</w:t>
      </w:r>
      <w:proofErr w:type="spellEnd"/>
      <w:r w:rsidR="00073D76">
        <w:t xml:space="preserve"> </w:t>
      </w:r>
      <w:r>
        <w:t xml:space="preserve">и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spacing w:after="171" w:line="259" w:lineRule="auto"/>
        <w:ind w:hanging="360"/>
      </w:pPr>
      <w:proofErr w:type="spellStart"/>
      <w:r>
        <w:t>Наименование</w:t>
      </w:r>
      <w:proofErr w:type="spellEnd"/>
      <w:r w:rsidR="00A428F1">
        <w:rPr>
          <w:lang w:val="bg-BG"/>
        </w:rPr>
        <w:t>то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процедурата</w:t>
      </w:r>
      <w:proofErr w:type="spellEnd"/>
      <w:r w:rsidR="005C62E2">
        <w:rPr>
          <w:lang w:val="bg-BG"/>
        </w:rPr>
        <w:t>, номера и наименованието на обособената позиция</w:t>
      </w:r>
      <w:r>
        <w:t xml:space="preserve">; </w:t>
      </w:r>
    </w:p>
    <w:p w:rsidR="006748DC" w:rsidRDefault="001618B7">
      <w:pPr>
        <w:numPr>
          <w:ilvl w:val="0"/>
          <w:numId w:val="1"/>
        </w:numPr>
        <w:ind w:hanging="360"/>
      </w:pPr>
      <w:proofErr w:type="spellStart"/>
      <w:r>
        <w:lastRenderedPageBreak/>
        <w:t>Следното</w:t>
      </w:r>
      <w:proofErr w:type="spellEnd"/>
      <w:r>
        <w:t xml:space="preserve"> </w:t>
      </w:r>
      <w:proofErr w:type="spellStart"/>
      <w:r>
        <w:t>предписание</w:t>
      </w:r>
      <w:proofErr w:type="spellEnd"/>
      <w:r>
        <w:t>: „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отваря</w:t>
      </w:r>
      <w:proofErr w:type="spellEnd"/>
      <w:r>
        <w:t xml:space="preserve"> </w:t>
      </w:r>
      <w:proofErr w:type="spellStart"/>
      <w:r>
        <w:t>преди</w:t>
      </w:r>
      <w:proofErr w:type="spellEnd"/>
      <w:r>
        <w:t xml:space="preserve"> </w:t>
      </w:r>
      <w:proofErr w:type="spellStart"/>
      <w:r>
        <w:t>разглеждане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оценяване</w:t>
      </w:r>
      <w:proofErr w:type="spellEnd"/>
      <w:r>
        <w:t xml:space="preserve"> и </w:t>
      </w:r>
      <w:proofErr w:type="spellStart"/>
      <w:r>
        <w:t>класиране</w:t>
      </w:r>
      <w:proofErr w:type="spellEnd"/>
      <w:r>
        <w:t xml:space="preserve">“. </w:t>
      </w:r>
    </w:p>
    <w:p w:rsidR="006748DC" w:rsidRDefault="001618B7">
      <w:pPr>
        <w:ind w:left="0" w:firstLine="708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приемане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офертите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плика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отбелязват</w:t>
      </w:r>
      <w:proofErr w:type="spellEnd"/>
      <w:r>
        <w:t xml:space="preserve"> </w:t>
      </w:r>
      <w:proofErr w:type="spellStart"/>
      <w:r>
        <w:t>поредният</w:t>
      </w:r>
      <w:proofErr w:type="spellEnd"/>
      <w:r>
        <w:t xml:space="preserve"> </w:t>
      </w:r>
      <w:proofErr w:type="spellStart"/>
      <w:r>
        <w:t>номер</w:t>
      </w:r>
      <w:proofErr w:type="spellEnd"/>
      <w:r>
        <w:t xml:space="preserve">, </w:t>
      </w:r>
      <w:proofErr w:type="spellStart"/>
      <w:r>
        <w:t>датата</w:t>
      </w:r>
      <w:proofErr w:type="spellEnd"/>
      <w:r>
        <w:t xml:space="preserve"> и </w:t>
      </w:r>
      <w:proofErr w:type="spellStart"/>
      <w:r>
        <w:t>часът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получаване</w:t>
      </w:r>
      <w:proofErr w:type="spellEnd"/>
      <w:r>
        <w:t xml:space="preserve"> и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записват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входящ</w:t>
      </w:r>
      <w:proofErr w:type="spellEnd"/>
      <w:r>
        <w:t xml:space="preserve"> </w:t>
      </w:r>
      <w:proofErr w:type="spellStart"/>
      <w:r>
        <w:t>регистър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приносителя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издава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Оферти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представени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>
        <w:t>изтичане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крайния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подаване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 </w:t>
      </w:r>
      <w:proofErr w:type="spellStart"/>
      <w:r>
        <w:t>незапечатан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прозрачен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скъсан</w:t>
      </w:r>
      <w:proofErr w:type="spellEnd"/>
      <w:r>
        <w:t xml:space="preserve"> </w:t>
      </w:r>
      <w:proofErr w:type="spellStart"/>
      <w:r>
        <w:t>плик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приемат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разглеждат</w:t>
      </w:r>
      <w:proofErr w:type="spellEnd"/>
      <w:r>
        <w:t xml:space="preserve">. </w:t>
      </w:r>
    </w:p>
    <w:p w:rsidR="006748DC" w:rsidRDefault="001618B7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6748DC" w:rsidRDefault="001618B7">
      <w:pPr>
        <w:spacing w:after="7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6748DC" w:rsidRDefault="006748DC">
      <w:pPr>
        <w:spacing w:after="34" w:line="259" w:lineRule="auto"/>
        <w:ind w:left="-29" w:right="-23" w:firstLine="0"/>
        <w:jc w:val="left"/>
      </w:pPr>
    </w:p>
    <w:p w:rsidR="006748DC" w:rsidRDefault="006748DC">
      <w:pPr>
        <w:spacing w:after="0" w:line="259" w:lineRule="auto"/>
        <w:ind w:left="2241" w:firstLine="0"/>
        <w:jc w:val="center"/>
      </w:pPr>
    </w:p>
    <w:p w:rsidR="006748DC" w:rsidRDefault="001618B7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6748DC">
      <w:headerReference w:type="default" r:id="rId7"/>
      <w:footerReference w:type="default" r:id="rId8"/>
      <w:pgSz w:w="11906" w:h="16838"/>
      <w:pgMar w:top="708" w:right="842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28C" w:rsidRDefault="001E528C" w:rsidP="007C1B88">
      <w:pPr>
        <w:spacing w:after="0" w:line="240" w:lineRule="auto"/>
      </w:pPr>
      <w:r>
        <w:separator/>
      </w:r>
    </w:p>
  </w:endnote>
  <w:endnote w:type="continuationSeparator" w:id="0">
    <w:p w:rsidR="001E528C" w:rsidRDefault="001E528C" w:rsidP="007C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E96" w:rsidRPr="00CA4E96" w:rsidRDefault="00CA4E96" w:rsidP="00CA4E96">
    <w:pPr>
      <w:spacing w:after="48" w:line="268" w:lineRule="auto"/>
      <w:ind w:left="18" w:firstLine="0"/>
      <w:jc w:val="center"/>
      <w:rPr>
        <w:rFonts w:ascii="Arial" w:eastAsia="Arial" w:hAnsi="Arial" w:cs="Arial"/>
        <w:i/>
        <w:sz w:val="16"/>
      </w:rPr>
    </w:pPr>
    <w:proofErr w:type="spellStart"/>
    <w:r w:rsidRPr="00CA4E96">
      <w:rPr>
        <w:rFonts w:ascii="Arial" w:eastAsia="Arial" w:hAnsi="Arial" w:cs="Arial"/>
        <w:i/>
        <w:sz w:val="16"/>
      </w:rPr>
      <w:t>Този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</w:t>
    </w:r>
    <w:proofErr w:type="spellEnd"/>
    <w:r w:rsidRPr="00CA4E96">
      <w:rPr>
        <w:rFonts w:ascii="Arial" w:eastAsia="Arial" w:hAnsi="Arial" w:cs="Arial"/>
        <w:i/>
        <w:sz w:val="16"/>
      </w:rPr>
      <w:t xml:space="preserve"> е </w:t>
    </w:r>
    <w:proofErr w:type="spellStart"/>
    <w:r w:rsidRPr="00CA4E96">
      <w:rPr>
        <w:rFonts w:ascii="Arial" w:eastAsia="Arial" w:hAnsi="Arial" w:cs="Arial"/>
        <w:i/>
        <w:sz w:val="16"/>
      </w:rPr>
      <w:t>създаден</w:t>
    </w:r>
    <w:proofErr w:type="spellEnd"/>
    <w:r w:rsidRPr="00CA4E96">
      <w:rPr>
        <w:rFonts w:ascii="Arial" w:eastAsia="Arial" w:hAnsi="Arial" w:cs="Arial"/>
        <w:i/>
        <w:sz w:val="16"/>
      </w:rPr>
      <w:t xml:space="preserve"> в </w:t>
    </w:r>
    <w:proofErr w:type="spellStart"/>
    <w:r w:rsidRPr="00CA4E96">
      <w:rPr>
        <w:rFonts w:ascii="Arial" w:eastAsia="Arial" w:hAnsi="Arial" w:cs="Arial"/>
        <w:i/>
        <w:sz w:val="16"/>
      </w:rPr>
      <w:t>рамките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проект</w:t>
    </w:r>
    <w:proofErr w:type="spellEnd"/>
    <w:r w:rsidRPr="00CA4E96">
      <w:rPr>
        <w:rFonts w:ascii="Arial" w:eastAsia="Arial" w:hAnsi="Arial" w:cs="Arial"/>
        <w:i/>
        <w:sz w:val="16"/>
      </w:rPr>
      <w:t xml:space="preserve"> "</w:t>
    </w:r>
    <w:r w:rsidR="00AF6576" w:rsidRPr="00AF6576">
      <w:rPr>
        <w:rFonts w:ascii="Arial" w:eastAsia="Arial" w:hAnsi="Arial" w:cs="Arial"/>
        <w:i/>
        <w:sz w:val="16"/>
        <w:lang w:val="bg-BG"/>
      </w:rPr>
      <w:t>North Aegean Sailing – Rhodope Extreme Adventure Ltd</w:t>
    </w:r>
    <w:r w:rsidRPr="00CA4E96">
      <w:rPr>
        <w:rFonts w:ascii="Arial" w:eastAsia="Arial" w:hAnsi="Arial" w:cs="Arial"/>
        <w:i/>
        <w:sz w:val="16"/>
      </w:rPr>
      <w:t>" (IN1GB-</w:t>
    </w:r>
    <w:r w:rsidR="00AF6576" w:rsidRPr="00AF6576">
      <w:rPr>
        <w:rFonts w:ascii="Arial" w:eastAsia="Arial" w:hAnsi="Arial" w:cs="Arial"/>
        <w:i/>
        <w:sz w:val="16"/>
        <w:lang w:val="bg-BG"/>
      </w:rPr>
      <w:t>0042148</w:t>
    </w:r>
    <w:r w:rsidR="00AF6576">
      <w:rPr>
        <w:rFonts w:ascii="Arial" w:eastAsia="Arial" w:hAnsi="Arial" w:cs="Arial"/>
        <w:i/>
        <w:sz w:val="16"/>
        <w:lang w:val="bg-BG"/>
      </w:rPr>
      <w:t>)</w:t>
    </w:r>
    <w:r w:rsidRPr="00CA4E96">
      <w:rPr>
        <w:rFonts w:ascii="Arial" w:eastAsia="Arial" w:hAnsi="Arial" w:cs="Arial"/>
        <w:i/>
        <w:sz w:val="16"/>
      </w:rPr>
      <w:t>,</w:t>
    </w:r>
    <w:r w:rsidRPr="00CA4E96">
      <w:rPr>
        <w:rFonts w:ascii="Tahoma" w:eastAsia="Tahoma" w:hAnsi="Tahoma" w:cs="Tahoma"/>
        <w:color w:val="898989"/>
        <w:sz w:val="22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съфинансиран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от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Европейския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съюз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чрез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Програмата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за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трансгранично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сътрудничество</w:t>
    </w:r>
    <w:proofErr w:type="spellEnd"/>
    <w:r w:rsidRPr="00CA4E96">
      <w:rPr>
        <w:rFonts w:ascii="Arial" w:eastAsia="Arial" w:hAnsi="Arial" w:cs="Arial"/>
        <w:i/>
        <w:sz w:val="16"/>
      </w:rPr>
      <w:t xml:space="preserve"> ИНТЕРРЕГ V-A </w:t>
    </w:r>
    <w:proofErr w:type="spellStart"/>
    <w:r w:rsidRPr="00CA4E96">
      <w:rPr>
        <w:rFonts w:ascii="Arial" w:eastAsia="Arial" w:hAnsi="Arial" w:cs="Arial"/>
        <w:i/>
        <w:sz w:val="16"/>
      </w:rPr>
      <w:t>Гърция</w:t>
    </w:r>
    <w:proofErr w:type="spellEnd"/>
    <w:r w:rsidRPr="00CA4E96">
      <w:rPr>
        <w:rFonts w:ascii="Arial" w:eastAsia="Arial" w:hAnsi="Arial" w:cs="Arial"/>
        <w:i/>
        <w:sz w:val="16"/>
      </w:rPr>
      <w:t xml:space="preserve"> – </w:t>
    </w:r>
    <w:proofErr w:type="spellStart"/>
    <w:r w:rsidRPr="00CA4E96">
      <w:rPr>
        <w:rFonts w:ascii="Arial" w:eastAsia="Arial" w:hAnsi="Arial" w:cs="Arial"/>
        <w:i/>
        <w:sz w:val="16"/>
      </w:rPr>
      <w:t>България</w:t>
    </w:r>
    <w:proofErr w:type="spellEnd"/>
    <w:r w:rsidRPr="00CA4E96">
      <w:rPr>
        <w:rFonts w:ascii="Arial" w:eastAsia="Arial" w:hAnsi="Arial" w:cs="Arial"/>
        <w:i/>
        <w:sz w:val="16"/>
      </w:rPr>
      <w:t xml:space="preserve"> 2014-2020. </w:t>
    </w:r>
    <w:proofErr w:type="spellStart"/>
    <w:r w:rsidRPr="00CA4E96">
      <w:rPr>
        <w:rFonts w:ascii="Arial" w:eastAsia="Arial" w:hAnsi="Arial" w:cs="Arial"/>
        <w:i/>
        <w:sz w:val="16"/>
      </w:rPr>
      <w:t>Отговорността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за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съдържанието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носи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proofErr w:type="gramStart"/>
    <w:r w:rsidRPr="00CA4E96">
      <w:rPr>
        <w:rFonts w:ascii="Arial" w:eastAsia="Arial" w:hAnsi="Arial" w:cs="Arial"/>
        <w:i/>
        <w:sz w:val="16"/>
      </w:rPr>
      <w:t>от</w:t>
    </w:r>
    <w:proofErr w:type="spellEnd"/>
    <w:r w:rsidRPr="00CA4E96">
      <w:rPr>
        <w:rFonts w:ascii="Arial" w:eastAsia="Arial" w:hAnsi="Arial" w:cs="Arial"/>
        <w:i/>
        <w:sz w:val="16"/>
        <w:lang w:val="bg-BG"/>
      </w:rPr>
      <w:t xml:space="preserve"> </w:t>
    </w:r>
    <w:r w:rsidRPr="00CA4E96">
      <w:rPr>
        <w:rFonts w:ascii="Arial" w:eastAsia="Arial" w:hAnsi="Arial" w:cs="Arial"/>
        <w:i/>
        <w:sz w:val="16"/>
      </w:rPr>
      <w:t xml:space="preserve"> „</w:t>
    </w:r>
    <w:proofErr w:type="gramEnd"/>
    <w:r w:rsidRPr="00CA4E96">
      <w:rPr>
        <w:rFonts w:ascii="Arial" w:eastAsia="Arial" w:hAnsi="Arial" w:cs="Arial"/>
        <w:i/>
        <w:sz w:val="16"/>
      </w:rPr>
      <w:t xml:space="preserve">РОДОПИ ЕКСТРИЙМ АДВЕНЧЪР“ ЕООД и </w:t>
    </w:r>
    <w:proofErr w:type="spellStart"/>
    <w:r w:rsidRPr="00CA4E96">
      <w:rPr>
        <w:rFonts w:ascii="Arial" w:eastAsia="Arial" w:hAnsi="Arial" w:cs="Arial"/>
        <w:i/>
        <w:sz w:val="16"/>
      </w:rPr>
      <w:t>при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никакви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обстоятелства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може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счита</w:t>
    </w:r>
    <w:proofErr w:type="spellEnd"/>
    <w:r w:rsidRPr="00CA4E96">
      <w:rPr>
        <w:rFonts w:ascii="Arial" w:eastAsia="Arial" w:hAnsi="Arial" w:cs="Arial"/>
        <w:i/>
        <w:sz w:val="16"/>
      </w:rPr>
      <w:t xml:space="preserve">, </w:t>
    </w:r>
    <w:proofErr w:type="spellStart"/>
    <w:r w:rsidRPr="00CA4E96">
      <w:rPr>
        <w:rFonts w:ascii="Arial" w:eastAsia="Arial" w:hAnsi="Arial" w:cs="Arial"/>
        <w:i/>
        <w:sz w:val="16"/>
      </w:rPr>
      <w:t>че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този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отразява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официалното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становище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Европейския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съюз</w:t>
    </w:r>
    <w:proofErr w:type="spellEnd"/>
    <w:r w:rsidRPr="00CA4E96">
      <w:rPr>
        <w:rFonts w:ascii="Arial" w:eastAsia="Arial" w:hAnsi="Arial" w:cs="Arial"/>
        <w:i/>
        <w:sz w:val="16"/>
      </w:rPr>
      <w:t xml:space="preserve"> и </w:t>
    </w:r>
    <w:proofErr w:type="spellStart"/>
    <w:r w:rsidRPr="00CA4E96">
      <w:rPr>
        <w:rFonts w:ascii="Arial" w:eastAsia="Arial" w:hAnsi="Arial" w:cs="Arial"/>
        <w:i/>
        <w:sz w:val="16"/>
      </w:rPr>
      <w:t>Управляващия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орган</w:t>
    </w:r>
    <w:proofErr w:type="spellEnd"/>
    <w:r w:rsidRPr="00CA4E96">
      <w:rPr>
        <w:rFonts w:ascii="Arial" w:eastAsia="Arial" w:hAnsi="Arial" w:cs="Arial"/>
        <w:i/>
        <w:sz w:val="16"/>
      </w:rPr>
      <w:t xml:space="preserve">. </w:t>
    </w:r>
  </w:p>
  <w:p w:rsidR="00CA4E96" w:rsidRPr="00CA4E96" w:rsidRDefault="00CA4E96" w:rsidP="00CA4E96">
    <w:pPr>
      <w:spacing w:after="48" w:line="268" w:lineRule="auto"/>
      <w:ind w:left="18" w:firstLine="0"/>
      <w:jc w:val="center"/>
      <w:rPr>
        <w:rFonts w:ascii="Arial" w:eastAsia="Arial" w:hAnsi="Arial" w:cs="Arial"/>
        <w:sz w:val="20"/>
      </w:rPr>
    </w:pPr>
    <w:r w:rsidRPr="00CA4E96">
      <w:rPr>
        <w:rFonts w:ascii="Arial" w:eastAsia="Arial" w:hAnsi="Arial" w:cs="Arial"/>
        <w:noProof/>
        <w:sz w:val="20"/>
        <w:lang w:val="bg-BG" w:eastAsia="bg-BG"/>
      </w:rPr>
      <w:drawing>
        <wp:inline distT="0" distB="0" distL="0" distR="0" wp14:anchorId="56AF915C" wp14:editId="28685967">
          <wp:extent cx="1390015" cy="341630"/>
          <wp:effectExtent l="0" t="0" r="0" b="127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4E96" w:rsidRPr="00CA4E96" w:rsidRDefault="00CA4E96" w:rsidP="00CA4E96">
    <w:pPr>
      <w:tabs>
        <w:tab w:val="center" w:pos="4536"/>
        <w:tab w:val="right" w:pos="9072"/>
      </w:tabs>
      <w:spacing w:after="0" w:line="240" w:lineRule="auto"/>
      <w:ind w:left="0" w:firstLine="0"/>
      <w:jc w:val="left"/>
      <w:rPr>
        <w:rFonts w:asciiTheme="minorHAnsi" w:eastAsiaTheme="minorHAnsi" w:hAnsiTheme="minorHAnsi" w:cstheme="minorBidi"/>
        <w:color w:val="auto"/>
        <w:sz w:val="22"/>
      </w:rPr>
    </w:pPr>
  </w:p>
  <w:p w:rsidR="001618B7" w:rsidRPr="00CA4E96" w:rsidRDefault="001618B7" w:rsidP="00CA4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28C" w:rsidRDefault="001E528C" w:rsidP="007C1B88">
      <w:pPr>
        <w:spacing w:after="0" w:line="240" w:lineRule="auto"/>
      </w:pPr>
      <w:r>
        <w:separator/>
      </w:r>
    </w:p>
  </w:footnote>
  <w:footnote w:type="continuationSeparator" w:id="0">
    <w:p w:rsidR="001E528C" w:rsidRDefault="001E528C" w:rsidP="007C1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E96" w:rsidRPr="00CA4E96" w:rsidRDefault="00CA4E96" w:rsidP="00CA4E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spacing w:after="160" w:line="259" w:lineRule="auto"/>
      <w:ind w:left="0" w:firstLine="0"/>
      <w:jc w:val="left"/>
      <w:rPr>
        <w:rFonts w:asciiTheme="minorHAnsi" w:eastAsiaTheme="minorHAnsi" w:hAnsiTheme="minorHAnsi" w:cstheme="minorBidi"/>
        <w:color w:val="auto"/>
        <w:sz w:val="22"/>
        <w:szCs w:val="24"/>
        <w:lang w:eastAsia="bg-BG"/>
      </w:rPr>
    </w:pP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eastAsia="bg-BG"/>
      </w:rPr>
      <w:t xml:space="preserve">   </w:t>
    </w: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val="bg-BG" w:eastAsia="bg-BG"/>
      </w:rPr>
      <w:drawing>
        <wp:inline distT="0" distB="0" distL="0" distR="0" wp14:anchorId="0BD718A7" wp14:editId="55D97909">
          <wp:extent cx="2125980" cy="941043"/>
          <wp:effectExtent l="0" t="0" r="7620" b="0"/>
          <wp:docPr id="8" name="Картина 8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A0612"/>
    <w:multiLevelType w:val="hybridMultilevel"/>
    <w:tmpl w:val="09601374"/>
    <w:lvl w:ilvl="0" w:tplc="A120EB18">
      <w:start w:val="1"/>
      <w:numFmt w:val="bullet"/>
      <w:lvlText w:val="-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AE4A6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70E5C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6E439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29A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13B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A471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6EAD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AC25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DC"/>
    <w:rsid w:val="00073D76"/>
    <w:rsid w:val="001618B7"/>
    <w:rsid w:val="001E528C"/>
    <w:rsid w:val="001F4BC7"/>
    <w:rsid w:val="002A618F"/>
    <w:rsid w:val="003D4667"/>
    <w:rsid w:val="0043504D"/>
    <w:rsid w:val="005C62E2"/>
    <w:rsid w:val="005E2735"/>
    <w:rsid w:val="005E428E"/>
    <w:rsid w:val="005F67DA"/>
    <w:rsid w:val="006748DC"/>
    <w:rsid w:val="007772DC"/>
    <w:rsid w:val="007C1B88"/>
    <w:rsid w:val="00810583"/>
    <w:rsid w:val="00897059"/>
    <w:rsid w:val="008B463C"/>
    <w:rsid w:val="009D1F02"/>
    <w:rsid w:val="00A428F1"/>
    <w:rsid w:val="00AF6576"/>
    <w:rsid w:val="00B20966"/>
    <w:rsid w:val="00C57028"/>
    <w:rsid w:val="00CA4E96"/>
    <w:rsid w:val="00CB40E4"/>
    <w:rsid w:val="00D51F82"/>
    <w:rsid w:val="00DB67A5"/>
    <w:rsid w:val="00E33C01"/>
    <w:rsid w:val="00E65B6E"/>
    <w:rsid w:val="00F777AE"/>
    <w:rsid w:val="00FB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0F309-1945-47E4-814D-4A0F0D05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B88"/>
    <w:pPr>
      <w:spacing w:after="2" w:line="39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B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B88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C1B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B88"/>
    <w:rPr>
      <w:rFonts w:ascii="Times New Roman" w:eastAsia="Times New Roman" w:hAnsi="Times New Roman"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7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Iliya Godev</cp:lastModifiedBy>
  <cp:revision>2</cp:revision>
  <dcterms:created xsi:type="dcterms:W3CDTF">2023-07-04T09:07:00Z</dcterms:created>
  <dcterms:modified xsi:type="dcterms:W3CDTF">2023-07-04T09:07:00Z</dcterms:modified>
</cp:coreProperties>
</file>