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A6C93" w14:textId="77777777" w:rsidR="0021682F" w:rsidRPr="0021682F" w:rsidRDefault="0021682F" w:rsidP="0021682F">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3BC3FED2" w14:textId="77777777" w:rsidR="0021682F" w:rsidRPr="0021682F" w:rsidRDefault="0021682F" w:rsidP="0021682F">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691399B3" w14:textId="77777777" w:rsidR="0021682F" w:rsidRPr="0021682F" w:rsidRDefault="0021682F" w:rsidP="0021682F">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2FFC58F2" w14:textId="77777777" w:rsidR="0021682F" w:rsidRPr="0021682F" w:rsidRDefault="0021682F" w:rsidP="0021682F">
      <w:pPr>
        <w:pBdr>
          <w:top w:val="single" w:sz="4" w:space="1" w:color="auto"/>
        </w:pBdr>
        <w:spacing w:after="0" w:line="240" w:lineRule="auto"/>
        <w:jc w:val="center"/>
        <w:rPr>
          <w:rFonts w:ascii="Times New Roman" w:eastAsia="Times New Roman" w:hAnsi="Times New Roman" w:cs="Times New Roman"/>
          <w:b/>
          <w:kern w:val="0"/>
          <w:sz w:val="24"/>
          <w:szCs w:val="24"/>
          <w:lang w:val="bg-BG"/>
          <w14:ligatures w14:val="none"/>
        </w:rPr>
      </w:pPr>
    </w:p>
    <w:p w14:paraId="7EED0B7C" w14:textId="77777777" w:rsidR="0021682F" w:rsidRPr="0021682F" w:rsidRDefault="0021682F" w:rsidP="0021682F">
      <w:pPr>
        <w:keepNext/>
        <w:spacing w:after="0" w:line="240" w:lineRule="auto"/>
        <w:ind w:left="5670"/>
        <w:outlineLvl w:val="1"/>
        <w:rPr>
          <w:rFonts w:ascii="Times New Roman" w:eastAsia="Times New Roman" w:hAnsi="Times New Roman" w:cs="Times New Roman"/>
          <w:b/>
          <w:bCs/>
          <w:iCs/>
          <w:kern w:val="0"/>
          <w:sz w:val="24"/>
          <w:szCs w:val="24"/>
          <w:lang w:val="x-none" w:eastAsia="x-none"/>
          <w14:ligatures w14:val="none"/>
        </w:rPr>
      </w:pPr>
      <w:r w:rsidRPr="0021682F">
        <w:rPr>
          <w:rFonts w:ascii="Times New Roman" w:eastAsia="Times New Roman" w:hAnsi="Times New Roman" w:cs="Times New Roman"/>
          <w:b/>
          <w:bCs/>
          <w:iCs/>
          <w:kern w:val="0"/>
          <w:sz w:val="24"/>
          <w:szCs w:val="24"/>
          <w:lang w:val="x-none" w:eastAsia="x-none"/>
          <w14:ligatures w14:val="none"/>
        </w:rPr>
        <w:t>Д</w:t>
      </w:r>
      <w:r w:rsidRPr="0021682F">
        <w:rPr>
          <w:rFonts w:ascii="Times New Roman" w:eastAsia="Times New Roman" w:hAnsi="Times New Roman" w:cs="Times New Roman"/>
          <w:b/>
          <w:bCs/>
          <w:iCs/>
          <w:kern w:val="0"/>
          <w:sz w:val="24"/>
          <w:szCs w:val="24"/>
          <w:lang w:val="bg-BG" w:eastAsia="x-none"/>
          <w14:ligatures w14:val="none"/>
        </w:rPr>
        <w:t>о</w:t>
      </w:r>
      <w:r w:rsidRPr="0021682F">
        <w:rPr>
          <w:rFonts w:ascii="Times New Roman" w:eastAsia="Times New Roman" w:hAnsi="Times New Roman" w:cs="Times New Roman"/>
          <w:b/>
          <w:bCs/>
          <w:iCs/>
          <w:kern w:val="0"/>
          <w:sz w:val="24"/>
          <w:szCs w:val="24"/>
          <w:lang w:val="x-none" w:eastAsia="x-none"/>
          <w14:ligatures w14:val="none"/>
        </w:rPr>
        <w:t xml:space="preserve"> </w:t>
      </w:r>
    </w:p>
    <w:p w14:paraId="66DE9080" w14:textId="77777777" w:rsidR="0021682F" w:rsidRPr="0021682F" w:rsidRDefault="0021682F" w:rsidP="0021682F">
      <w:pPr>
        <w:keepNext/>
        <w:spacing w:after="0" w:line="240" w:lineRule="auto"/>
        <w:ind w:left="5670"/>
        <w:outlineLvl w:val="1"/>
        <w:rPr>
          <w:rFonts w:ascii="Times New Roman" w:eastAsia="Times New Roman" w:hAnsi="Times New Roman" w:cs="Times New Roman"/>
          <w:b/>
          <w:bCs/>
          <w:iCs/>
          <w:kern w:val="0"/>
          <w:sz w:val="24"/>
          <w:szCs w:val="24"/>
          <w:lang w:val="bg-BG" w:eastAsia="x-none"/>
          <w14:ligatures w14:val="none"/>
        </w:rPr>
      </w:pPr>
      <w:r w:rsidRPr="0021682F">
        <w:rPr>
          <w:rFonts w:ascii="Times New Roman" w:eastAsia="Times New Roman" w:hAnsi="Times New Roman" w:cs="Times New Roman"/>
          <w:b/>
          <w:bCs/>
          <w:iCs/>
          <w:kern w:val="0"/>
          <w:sz w:val="24"/>
          <w:szCs w:val="24"/>
          <w:lang w:val="x-none" w:eastAsia="x-none"/>
          <w14:ligatures w14:val="none"/>
        </w:rPr>
        <w:t xml:space="preserve">Българско дружество </w:t>
      </w:r>
    </w:p>
    <w:p w14:paraId="035A7378" w14:textId="77777777" w:rsidR="0021682F" w:rsidRPr="0021682F" w:rsidRDefault="0021682F" w:rsidP="0021682F">
      <w:pPr>
        <w:keepNext/>
        <w:spacing w:after="0" w:line="240" w:lineRule="auto"/>
        <w:ind w:left="5670"/>
        <w:outlineLvl w:val="1"/>
        <w:rPr>
          <w:rFonts w:ascii="Times New Roman" w:eastAsia="Times New Roman" w:hAnsi="Times New Roman" w:cs="Times New Roman"/>
          <w:b/>
          <w:bCs/>
          <w:iCs/>
          <w:kern w:val="0"/>
          <w:sz w:val="24"/>
          <w:szCs w:val="24"/>
          <w:lang w:val="x-none" w:eastAsia="x-none"/>
          <w14:ligatures w14:val="none"/>
        </w:rPr>
      </w:pPr>
      <w:r w:rsidRPr="0021682F">
        <w:rPr>
          <w:rFonts w:ascii="Times New Roman" w:eastAsia="Times New Roman" w:hAnsi="Times New Roman" w:cs="Times New Roman"/>
          <w:b/>
          <w:bCs/>
          <w:iCs/>
          <w:kern w:val="0"/>
          <w:sz w:val="24"/>
          <w:szCs w:val="24"/>
          <w:lang w:val="x-none" w:eastAsia="x-none"/>
          <w14:ligatures w14:val="none"/>
        </w:rPr>
        <w:t>за защита на птиците</w:t>
      </w:r>
    </w:p>
    <w:p w14:paraId="400C6476" w14:textId="77777777" w:rsidR="0021682F" w:rsidRPr="0021682F" w:rsidRDefault="0021682F" w:rsidP="0021682F">
      <w:pPr>
        <w:spacing w:after="0" w:line="240" w:lineRule="auto"/>
        <w:rPr>
          <w:rFonts w:ascii="Times New Roman" w:eastAsia="Times New Roman" w:hAnsi="Times New Roman" w:cs="Times New Roman"/>
          <w:kern w:val="0"/>
          <w:sz w:val="24"/>
          <w:szCs w:val="24"/>
          <w:lang w:val="bg-BG"/>
          <w14:ligatures w14:val="none"/>
        </w:rPr>
      </w:pPr>
    </w:p>
    <w:p w14:paraId="3676E09A" w14:textId="77777777" w:rsidR="0021682F" w:rsidRPr="0021682F" w:rsidRDefault="0021682F" w:rsidP="00220D13">
      <w:pPr>
        <w:spacing w:after="0" w:line="240" w:lineRule="auto"/>
        <w:rPr>
          <w:rFonts w:ascii="Times New Roman" w:eastAsia="Times New Roman" w:hAnsi="Times New Roman" w:cs="Times New Roman"/>
          <w:b/>
          <w:kern w:val="0"/>
          <w:sz w:val="24"/>
          <w:szCs w:val="24"/>
          <w:lang w:val="ru-RU"/>
          <w14:ligatures w14:val="none"/>
        </w:rPr>
      </w:pPr>
    </w:p>
    <w:p w14:paraId="099356B4"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bg-BG"/>
          <w14:ligatures w14:val="none"/>
        </w:rPr>
      </w:pPr>
      <w:r w:rsidRPr="00220D13">
        <w:rPr>
          <w:rFonts w:ascii="Times New Roman" w:eastAsia="Times New Roman" w:hAnsi="Times New Roman" w:cs="Times New Roman"/>
          <w:b/>
          <w:kern w:val="0"/>
          <w:sz w:val="24"/>
          <w:szCs w:val="24"/>
          <w:lang w:val="bg-BG"/>
          <w14:ligatures w14:val="none"/>
        </w:rPr>
        <w:t>О Ф Е Р Т А</w:t>
      </w:r>
    </w:p>
    <w:p w14:paraId="7471FA4C"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ru-RU"/>
          <w14:ligatures w14:val="none"/>
        </w:rPr>
      </w:pPr>
    </w:p>
    <w:p w14:paraId="539C3DAE" w14:textId="77777777" w:rsidR="0021682F" w:rsidRPr="00220D13" w:rsidRDefault="0021682F" w:rsidP="00220D13">
      <w:pPr>
        <w:spacing w:after="0" w:line="240" w:lineRule="auto"/>
        <w:rPr>
          <w:rFonts w:ascii="Times New Roman" w:eastAsia="Times New Roman" w:hAnsi="Times New Roman" w:cs="Times New Roman"/>
          <w:b/>
          <w:i/>
          <w:caps/>
          <w:kern w:val="0"/>
          <w:sz w:val="24"/>
          <w:szCs w:val="24"/>
          <w:u w:val="single"/>
          <w:lang w:val="bg-BG"/>
          <w14:ligatures w14:val="none"/>
        </w:rPr>
      </w:pPr>
    </w:p>
    <w:p w14:paraId="2BF710A8" w14:textId="77777777" w:rsidR="0021682F" w:rsidRPr="00220D13" w:rsidRDefault="0021682F" w:rsidP="00220D13">
      <w:pPr>
        <w:spacing w:after="0" w:line="240" w:lineRule="auto"/>
        <w:rPr>
          <w:rFonts w:ascii="Times New Roman" w:eastAsia="Times New Roman" w:hAnsi="Times New Roman" w:cs="Times New Roman"/>
          <w:b/>
          <w:bCs/>
          <w:kern w:val="0"/>
          <w:sz w:val="24"/>
          <w:szCs w:val="24"/>
          <w:lang w:val="bg-BG"/>
          <w14:ligatures w14:val="none"/>
        </w:rPr>
      </w:pPr>
      <w:r w:rsidRPr="00220D13">
        <w:rPr>
          <w:rFonts w:ascii="Times New Roman" w:eastAsia="Times New Roman" w:hAnsi="Times New Roman" w:cs="Times New Roman"/>
          <w:b/>
          <w:caps/>
          <w:kern w:val="0"/>
          <w:sz w:val="24"/>
          <w:szCs w:val="24"/>
          <w:lang w:val="bg-BG"/>
          <w14:ligatures w14:val="none"/>
        </w:rPr>
        <w:t>От:</w:t>
      </w:r>
      <w:r w:rsidRPr="00220D13">
        <w:rPr>
          <w:rFonts w:ascii="Times New Roman" w:eastAsia="Times New Roman" w:hAnsi="Times New Roman" w:cs="Times New Roman"/>
          <w:b/>
          <w:kern w:val="0"/>
          <w:sz w:val="24"/>
          <w:szCs w:val="24"/>
          <w:lang w:val="bg-BG"/>
          <w14:ligatures w14:val="none"/>
        </w:rPr>
        <w:t>____________________________________________________________</w:t>
      </w:r>
      <w:r w:rsidRPr="00220D13">
        <w:rPr>
          <w:rFonts w:ascii="Times New Roman" w:eastAsia="Times New Roman" w:hAnsi="Times New Roman" w:cs="Times New Roman"/>
          <w:b/>
          <w:bCs/>
          <w:kern w:val="0"/>
          <w:sz w:val="24"/>
          <w:szCs w:val="24"/>
          <w:lang w:val="bg-BG"/>
          <w14:ligatures w14:val="none"/>
        </w:rPr>
        <w:t>____________</w:t>
      </w:r>
    </w:p>
    <w:p w14:paraId="4046CBB5" w14:textId="77777777" w:rsidR="0021682F" w:rsidRPr="00220D13" w:rsidRDefault="0021682F" w:rsidP="00220D13">
      <w:pPr>
        <w:spacing w:after="0" w:line="240" w:lineRule="auto"/>
        <w:jc w:val="center"/>
        <w:rPr>
          <w:rFonts w:ascii="Times New Roman" w:eastAsia="Times New Roman" w:hAnsi="Times New Roman" w:cs="Times New Roman"/>
          <w:bCs/>
          <w:kern w:val="0"/>
          <w:sz w:val="18"/>
          <w:szCs w:val="18"/>
          <w:lang w:val="bg-BG"/>
          <w14:ligatures w14:val="none"/>
        </w:rPr>
      </w:pPr>
      <w:r w:rsidRPr="00220D13">
        <w:rPr>
          <w:rFonts w:ascii="Times New Roman" w:eastAsia="Times New Roman" w:hAnsi="Times New Roman" w:cs="Times New Roman"/>
          <w:bCs/>
          <w:kern w:val="0"/>
          <w:sz w:val="18"/>
          <w:szCs w:val="18"/>
          <w:lang w:val="bg-BG"/>
          <w14:ligatures w14:val="none"/>
        </w:rPr>
        <w:t>(наименование на кандидата)</w:t>
      </w:r>
    </w:p>
    <w:p w14:paraId="7701ADF3" w14:textId="77777777" w:rsidR="0021682F" w:rsidRPr="00220D13" w:rsidRDefault="0021682F" w:rsidP="00220D13">
      <w:pPr>
        <w:spacing w:after="0" w:line="240" w:lineRule="auto"/>
        <w:rPr>
          <w:rFonts w:ascii="Times New Roman" w:eastAsia="Times New Roman" w:hAnsi="Times New Roman" w:cs="Times New Roman"/>
          <w:kern w:val="0"/>
          <w:sz w:val="18"/>
          <w:szCs w:val="18"/>
          <w:lang w:val="ru-RU"/>
          <w14:ligatures w14:val="none"/>
        </w:rPr>
      </w:pPr>
    </w:p>
    <w:p w14:paraId="167B4342"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за участие в</w:t>
      </w:r>
      <w:r w:rsidRPr="00220D13">
        <w:rPr>
          <w:rFonts w:ascii="Times New Roman" w:eastAsia="Times New Roman" w:hAnsi="Times New Roman" w:cs="Times New Roman"/>
          <w:kern w:val="0"/>
          <w:sz w:val="24"/>
          <w:szCs w:val="24"/>
          <w:lang w:val="ru-RU"/>
          <w14:ligatures w14:val="none"/>
        </w:rPr>
        <w:t xml:space="preserve"> </w:t>
      </w:r>
      <w:r w:rsidRPr="00220D13">
        <w:rPr>
          <w:rFonts w:ascii="Times New Roman" w:eastAsia="Times New Roman" w:hAnsi="Times New Roman" w:cs="Times New Roman"/>
          <w:kern w:val="0"/>
          <w:sz w:val="24"/>
          <w:szCs w:val="24"/>
          <w:lang w:val="bg-BG"/>
          <w14:ligatures w14:val="none"/>
        </w:rPr>
        <w:t xml:space="preserve">процедура „Избор с публична покана“ за определяне на изпълнител с </w:t>
      </w:r>
      <w:r w:rsidRPr="00220D13">
        <w:rPr>
          <w:rFonts w:ascii="Times New Roman" w:eastAsia="Times New Roman" w:hAnsi="Times New Roman" w:cs="Times New Roman"/>
          <w:bCs/>
          <w:kern w:val="0"/>
          <w:sz w:val="24"/>
          <w:szCs w:val="24"/>
          <w:lang w:val="bg-BG"/>
          <w14:ligatures w14:val="none"/>
        </w:rPr>
        <w:t>предмет</w:t>
      </w:r>
      <w:r w:rsidRPr="00220D13">
        <w:rPr>
          <w:rFonts w:ascii="Times New Roman" w:eastAsia="Times New Roman" w:hAnsi="Times New Roman" w:cs="Times New Roman"/>
          <w:kern w:val="0"/>
          <w:sz w:val="24"/>
          <w:szCs w:val="24"/>
          <w:lang w:val="bg-BG"/>
          <w14:ligatures w14:val="none"/>
        </w:rPr>
        <w:t xml:space="preserve">: </w:t>
      </w:r>
      <w:r w:rsidRPr="00220D13">
        <w:rPr>
          <w:rFonts w:ascii="Times New Roman" w:eastAsia="Times New Roman" w:hAnsi="Times New Roman" w:cs="Times New Roman"/>
          <w:bCs/>
          <w:iCs/>
          <w:kern w:val="0"/>
          <w:sz w:val="24"/>
          <w:szCs w:val="24"/>
          <w:lang w:val="bg-BG"/>
          <w14:ligatures w14:val="none"/>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с две обособени позиции, както следва:</w:t>
      </w:r>
    </w:p>
    <w:p w14:paraId="11CFF7BF" w14:textId="77777777" w:rsidR="0021682F" w:rsidRPr="00220D13" w:rsidRDefault="0021682F" w:rsidP="00220D13">
      <w:pPr>
        <w:spacing w:after="0" w:line="240" w:lineRule="auto"/>
        <w:jc w:val="both"/>
        <w:rPr>
          <w:rFonts w:ascii="Times New Roman" w:eastAsia="Times New Roman" w:hAnsi="Times New Roman" w:cs="Times New Roman"/>
          <w:bCs/>
          <w:iCs/>
          <w:kern w:val="0"/>
          <w:sz w:val="24"/>
          <w:szCs w:val="24"/>
          <w:lang w:val="bg-BG"/>
          <w14:ligatures w14:val="none"/>
        </w:rPr>
      </w:pPr>
      <w:r w:rsidRPr="00220D13">
        <w:rPr>
          <w:rFonts w:ascii="Times New Roman" w:eastAsia="Times New Roman" w:hAnsi="Times New Roman" w:cs="Times New Roman"/>
          <w:bCs/>
          <w:iCs/>
          <w:kern w:val="0"/>
          <w:sz w:val="24"/>
          <w:szCs w:val="24"/>
          <w:lang w:val="bg-BG"/>
          <w14:ligatures w14:val="none"/>
        </w:rPr>
        <w:t xml:space="preserve"> – обособена позиция №  1 – „Финансово и техническо управление на проекта“;</w:t>
      </w:r>
    </w:p>
    <w:p w14:paraId="726019C6" w14:textId="77777777" w:rsidR="0021682F" w:rsidRPr="00220D13" w:rsidRDefault="0021682F" w:rsidP="00220D13">
      <w:pPr>
        <w:spacing w:after="0" w:line="240" w:lineRule="auto"/>
        <w:jc w:val="both"/>
        <w:rPr>
          <w:rFonts w:ascii="Times New Roman" w:eastAsia="Times New Roman" w:hAnsi="Times New Roman" w:cs="Times New Roman"/>
          <w:bCs/>
          <w:iCs/>
          <w:kern w:val="0"/>
          <w:sz w:val="24"/>
          <w:szCs w:val="24"/>
          <w:lang w:val="bg-BG"/>
          <w14:ligatures w14:val="none"/>
        </w:rPr>
      </w:pPr>
      <w:r w:rsidRPr="00220D13">
        <w:rPr>
          <w:rFonts w:ascii="Times New Roman" w:eastAsia="Times New Roman" w:hAnsi="Times New Roman" w:cs="Times New Roman"/>
          <w:bCs/>
          <w:iCs/>
          <w:kern w:val="0"/>
          <w:sz w:val="24"/>
          <w:szCs w:val="24"/>
          <w:lang w:val="bg-BG"/>
          <w14:ligatures w14:val="none"/>
        </w:rPr>
        <w:t>– обособена позиция №  2 – „Независими услуги по осигуряване на качеството на проекта“.</w:t>
      </w:r>
    </w:p>
    <w:p w14:paraId="6BC9B464"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по Програма ИНТЕРРЕГ VI-Б Дунавски регион 2021-2027 г.“</w:t>
      </w:r>
    </w:p>
    <w:p w14:paraId="341A5D16"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p w14:paraId="7271D919"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с адрес: гр. _____________________ ул._______________________, № ______________, </w:t>
      </w:r>
    </w:p>
    <w:p w14:paraId="14A2988F"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тел.: __________________, факс: ________________, </w:t>
      </w:r>
      <w:r w:rsidRPr="00220D13">
        <w:rPr>
          <w:rFonts w:ascii="Times New Roman" w:eastAsia="Times New Roman" w:hAnsi="Times New Roman" w:cs="Times New Roman"/>
          <w:kern w:val="0"/>
          <w:sz w:val="24"/>
          <w:szCs w:val="24"/>
          <w:lang w:val="en-US"/>
          <w14:ligatures w14:val="none"/>
        </w:rPr>
        <w:t>e</w:t>
      </w:r>
      <w:r w:rsidRPr="00220D13">
        <w:rPr>
          <w:rFonts w:ascii="Times New Roman" w:eastAsia="Times New Roman" w:hAnsi="Times New Roman" w:cs="Times New Roman"/>
          <w:kern w:val="0"/>
          <w:sz w:val="24"/>
          <w:szCs w:val="24"/>
          <w:lang w:val="bg-BG"/>
          <w14:ligatures w14:val="none"/>
        </w:rPr>
        <w:t>-</w:t>
      </w:r>
      <w:r w:rsidRPr="00220D13">
        <w:rPr>
          <w:rFonts w:ascii="Times New Roman" w:eastAsia="Times New Roman" w:hAnsi="Times New Roman" w:cs="Times New Roman"/>
          <w:kern w:val="0"/>
          <w:sz w:val="24"/>
          <w:szCs w:val="24"/>
          <w:lang w:val="en-US"/>
          <w14:ligatures w14:val="none"/>
        </w:rPr>
        <w:t>mail</w:t>
      </w:r>
      <w:r w:rsidRPr="00220D13">
        <w:rPr>
          <w:rFonts w:ascii="Times New Roman" w:eastAsia="Times New Roman" w:hAnsi="Times New Roman" w:cs="Times New Roman"/>
          <w:kern w:val="0"/>
          <w:sz w:val="24"/>
          <w:szCs w:val="24"/>
          <w:lang w:val="bg-BG"/>
          <w14:ligatures w14:val="none"/>
        </w:rPr>
        <w:t>: _______________________</w:t>
      </w:r>
    </w:p>
    <w:p w14:paraId="3CC35ED2"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регистриран по ф.д. № __________ / _________ г. по описа на __________________ съд, </w:t>
      </w:r>
    </w:p>
    <w:p w14:paraId="2E1972F6"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ЕИК </w:t>
      </w:r>
      <w:r w:rsidRPr="00220D13">
        <w:rPr>
          <w:rFonts w:ascii="Times New Roman" w:eastAsia="Times New Roman" w:hAnsi="Times New Roman" w:cs="Times New Roman"/>
          <w:kern w:val="0"/>
          <w:sz w:val="24"/>
          <w:szCs w:val="24"/>
          <w:lang w:val="ru-RU"/>
          <w14:ligatures w14:val="none"/>
        </w:rPr>
        <w:t>/</w:t>
      </w:r>
      <w:r w:rsidRPr="00220D13">
        <w:rPr>
          <w:rFonts w:ascii="Times New Roman" w:eastAsia="Times New Roman" w:hAnsi="Times New Roman" w:cs="Times New Roman"/>
          <w:kern w:val="0"/>
          <w:sz w:val="24"/>
          <w:szCs w:val="24"/>
          <w:lang w:val="bg-BG"/>
          <w14:ligatures w14:val="none"/>
        </w:rPr>
        <w:t xml:space="preserve">Булстат: _____________________________, </w:t>
      </w:r>
    </w:p>
    <w:p w14:paraId="215C0496"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представлявано от _____________________________________________, в качеството му на ___________________________________.</w:t>
      </w:r>
    </w:p>
    <w:p w14:paraId="6228B154"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p>
    <w:p w14:paraId="4E27BE41"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p>
    <w:p w14:paraId="65BA9C2D" w14:textId="77777777" w:rsidR="0021682F" w:rsidRPr="00220D13" w:rsidRDefault="0021682F" w:rsidP="00220D13">
      <w:pPr>
        <w:spacing w:after="0" w:line="240" w:lineRule="auto"/>
        <w:rPr>
          <w:rFonts w:ascii="Times New Roman" w:eastAsia="Times New Roman" w:hAnsi="Times New Roman" w:cs="Times New Roman"/>
          <w:b/>
          <w:kern w:val="0"/>
          <w:sz w:val="24"/>
          <w:szCs w:val="24"/>
          <w:lang w:val="bg-BG"/>
          <w14:ligatures w14:val="none"/>
        </w:rPr>
      </w:pPr>
      <w:r w:rsidRPr="00220D13">
        <w:rPr>
          <w:rFonts w:ascii="Times New Roman" w:eastAsia="Times New Roman" w:hAnsi="Times New Roman" w:cs="Times New Roman"/>
          <w:b/>
          <w:kern w:val="0"/>
          <w:sz w:val="24"/>
          <w:szCs w:val="24"/>
          <w:lang w:val="bg-BG"/>
          <w14:ligatures w14:val="none"/>
        </w:rPr>
        <w:t>УВАЖАЕМА ГОСПОЖО РЪТАРОВА,</w:t>
      </w:r>
    </w:p>
    <w:p w14:paraId="43065F03" w14:textId="77777777" w:rsidR="0021682F" w:rsidRPr="00220D13" w:rsidRDefault="0021682F" w:rsidP="00220D13">
      <w:pPr>
        <w:spacing w:after="0" w:line="240" w:lineRule="auto"/>
        <w:rPr>
          <w:rFonts w:ascii="Times New Roman" w:eastAsia="Times New Roman" w:hAnsi="Times New Roman" w:cs="Times New Roman"/>
          <w:b/>
          <w:kern w:val="0"/>
          <w:sz w:val="24"/>
          <w:szCs w:val="24"/>
          <w:lang w:val="bg-BG"/>
          <w14:ligatures w14:val="none"/>
        </w:rPr>
      </w:pPr>
    </w:p>
    <w:p w14:paraId="6677C8CF"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С настоящото Ви представяме нашата оферта за участие в обявената от Вас процедура за определяне на изпълнител с предмет: </w:t>
      </w:r>
      <w:r w:rsidRPr="00220D13">
        <w:rPr>
          <w:rFonts w:ascii="Times New Roman" w:eastAsia="Times New Roman" w:hAnsi="Times New Roman" w:cs="Times New Roman"/>
          <w:bCs/>
          <w:iCs/>
          <w:kern w:val="0"/>
          <w:sz w:val="24"/>
          <w:szCs w:val="24"/>
          <w:lang w:val="bg-BG"/>
          <w14:ligatures w14:val="none"/>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за обособена позиция № 2  „Независими услуги по осигуряване на качеството на проекта“.</w:t>
      </w:r>
    </w:p>
    <w:p w14:paraId="1C5F9B6C" w14:textId="77777777" w:rsidR="0021682F" w:rsidRPr="00220D13" w:rsidRDefault="0021682F" w:rsidP="00220D13">
      <w:pPr>
        <w:spacing w:after="0" w:line="240" w:lineRule="auto"/>
        <w:jc w:val="center"/>
        <w:rPr>
          <w:rFonts w:ascii="Times New Roman" w:eastAsia="Times New Roman" w:hAnsi="Times New Roman" w:cs="Times New Roman"/>
          <w:b/>
          <w:kern w:val="0"/>
          <w:sz w:val="18"/>
          <w:szCs w:val="18"/>
          <w:lang w:val="bg-BG"/>
          <w14:ligatures w14:val="none"/>
        </w:rPr>
      </w:pPr>
    </w:p>
    <w:p w14:paraId="1ADA3921"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40CE77FC"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p w14:paraId="4BDDE5F3"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Запознати сме и приемаме условията на проекта на договора. Ако бъдем определени за изпълнител, ще сключим договор в нормативноустановения срок.</w:t>
      </w:r>
    </w:p>
    <w:p w14:paraId="1ACB683B" w14:textId="77777777" w:rsidR="0021682F" w:rsidRPr="00220D13" w:rsidRDefault="0021682F" w:rsidP="00220D13">
      <w:pPr>
        <w:spacing w:after="0" w:line="276" w:lineRule="auto"/>
        <w:jc w:val="both"/>
        <w:rPr>
          <w:rFonts w:ascii="HebarU" w:eastAsia="Times New Roman" w:hAnsi="HebarU" w:cs="HebarU"/>
          <w:kern w:val="0"/>
          <w:sz w:val="24"/>
          <w:szCs w:val="20"/>
          <w:lang w:val="bg-BG" w:eastAsia="zh-CN"/>
          <w14:ligatures w14:val="none"/>
        </w:rPr>
      </w:pPr>
      <w:r w:rsidRPr="00220D13">
        <w:rPr>
          <w:rFonts w:ascii="Times New Roman" w:eastAsia="Times New Roman" w:hAnsi="Times New Roman" w:cs="Times New Roman"/>
          <w:kern w:val="0"/>
          <w:sz w:val="24"/>
          <w:szCs w:val="24"/>
          <w:lang w:val="bg-BG" w:eastAsia="zh-CN"/>
          <w14:ligatures w14:val="none"/>
        </w:rPr>
        <w:lastRenderedPageBreak/>
        <w:t>Заявяваме, че при изпълнение на обекта на процедурата ще ползваме/няма да ползваме</w:t>
      </w:r>
      <w:r w:rsidRPr="00220D13">
        <w:rPr>
          <w:rFonts w:ascii="Times New Roman" w:eastAsia="Times New Roman" w:hAnsi="Times New Roman" w:cs="Times New Roman"/>
          <w:kern w:val="0"/>
          <w:sz w:val="24"/>
          <w:szCs w:val="24"/>
          <w:vertAlign w:val="superscript"/>
          <w:lang w:val="bg-BG" w:eastAsia="zh-CN"/>
          <w14:ligatures w14:val="none"/>
        </w:rPr>
        <w:footnoteReference w:id="1"/>
      </w:r>
      <w:r w:rsidRPr="00220D13">
        <w:rPr>
          <w:rFonts w:ascii="Times New Roman" w:eastAsia="Times New Roman" w:hAnsi="Times New Roman" w:cs="Times New Roman"/>
          <w:kern w:val="0"/>
          <w:sz w:val="24"/>
          <w:szCs w:val="24"/>
          <w:lang w:val="bg-BG" w:eastAsia="zh-CN"/>
          <w14:ligatures w14:val="none"/>
        </w:rPr>
        <w:t xml:space="preserve"> подизпълнители.</w:t>
      </w:r>
    </w:p>
    <w:p w14:paraId="086A67D1" w14:textId="77777777" w:rsidR="0021682F" w:rsidRPr="00220D13" w:rsidRDefault="0021682F" w:rsidP="00220D13">
      <w:pPr>
        <w:suppressAutoHyphens/>
        <w:spacing w:after="0" w:line="240" w:lineRule="auto"/>
        <w:jc w:val="both"/>
        <w:rPr>
          <w:rFonts w:ascii="HebarU" w:eastAsia="Times New Roman" w:hAnsi="HebarU" w:cs="HebarU"/>
          <w:kern w:val="0"/>
          <w:sz w:val="24"/>
          <w:szCs w:val="20"/>
          <w:lang w:val="bg-BG" w:eastAsia="zh-CN"/>
          <w14:ligatures w14:val="none"/>
        </w:rPr>
      </w:pPr>
      <w:r w:rsidRPr="00220D13">
        <w:rPr>
          <w:rFonts w:ascii="Times New Roman" w:eastAsia="Times New Roman" w:hAnsi="Times New Roman" w:cs="Times New Roman"/>
          <w:kern w:val="0"/>
          <w:sz w:val="18"/>
          <w:szCs w:val="18"/>
          <w:lang w:val="bg-BG" w:eastAsia="zh-CN"/>
          <w14:ligatures w14:val="none"/>
        </w:rPr>
        <w:t xml:space="preserve"> </w:t>
      </w:r>
    </w:p>
    <w:p w14:paraId="751D823B" w14:textId="5C7A48AF" w:rsidR="0021682F" w:rsidRPr="00220D13" w:rsidRDefault="0021682F" w:rsidP="00220D13">
      <w:pPr>
        <w:suppressAutoHyphens/>
        <w:spacing w:after="0" w:line="240" w:lineRule="auto"/>
        <w:jc w:val="both"/>
        <w:rPr>
          <w:rFonts w:ascii="HebarU" w:eastAsia="Times New Roman" w:hAnsi="HebarU" w:cs="HebarU"/>
          <w:kern w:val="0"/>
          <w:sz w:val="24"/>
          <w:szCs w:val="20"/>
          <w:lang w:val="bg-BG" w:eastAsia="zh-CN"/>
          <w14:ligatures w14:val="none"/>
        </w:rPr>
      </w:pPr>
      <w:r w:rsidRPr="00220D13">
        <w:rPr>
          <w:rFonts w:ascii="Times New Roman" w:eastAsia="Times New Roman" w:hAnsi="Times New Roman" w:cs="Times New Roman"/>
          <w:kern w:val="0"/>
          <w:sz w:val="24"/>
          <w:szCs w:val="24"/>
          <w:lang w:val="bg-BG" w:eastAsia="zh-CN"/>
          <w14:ligatures w14:val="none"/>
        </w:rPr>
        <w:t>Предлагаме общ срок за изпълнение предмета на поръчката: до 30.</w:t>
      </w:r>
      <w:r w:rsidR="008B05B7" w:rsidRPr="00220D13">
        <w:rPr>
          <w:rFonts w:ascii="Times New Roman" w:eastAsia="Times New Roman" w:hAnsi="Times New Roman" w:cs="Times New Roman"/>
          <w:kern w:val="0"/>
          <w:sz w:val="24"/>
          <w:szCs w:val="24"/>
          <w:lang w:val="bg-BG" w:eastAsia="zh-CN"/>
          <w14:ligatures w14:val="none"/>
        </w:rPr>
        <w:t>06</w:t>
      </w:r>
      <w:r w:rsidRPr="00220D13">
        <w:rPr>
          <w:rFonts w:ascii="Times New Roman" w:eastAsia="Times New Roman" w:hAnsi="Times New Roman" w:cs="Times New Roman"/>
          <w:kern w:val="0"/>
          <w:sz w:val="24"/>
          <w:szCs w:val="24"/>
          <w:lang w:val="bg-BG" w:eastAsia="zh-CN"/>
          <w14:ligatures w14:val="none"/>
        </w:rPr>
        <w:t xml:space="preserve">.2026 г., считано от датата на подписване на договора за изпълнение на предмета на поръчката. </w:t>
      </w:r>
    </w:p>
    <w:p w14:paraId="081A1250"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p w14:paraId="6B3D4AB8"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Декларираме, че представената от нас оферта е валидна 60 (шестдесет) календарни дни от крайния срок за получаване на оферти.</w:t>
      </w:r>
    </w:p>
    <w:p w14:paraId="296875DF"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p w14:paraId="277EBDC3"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Декларирам, че представляваният от мен кандидат .................... има следният оборот, който се отнася до предмета на поръчката, най-много за последните 3 приключили финансови години, в зависимост от датата, на която кандидатът е учреден или е започнал дейността си:</w:t>
      </w:r>
    </w:p>
    <w:p w14:paraId="44429BD6"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961"/>
      </w:tblGrid>
      <w:tr w:rsidR="0021682F" w:rsidRPr="00220D13" w14:paraId="2CD3AFD3" w14:textId="77777777" w:rsidTr="00556BBB">
        <w:trPr>
          <w:jc w:val="center"/>
        </w:trPr>
        <w:tc>
          <w:tcPr>
            <w:tcW w:w="2268" w:type="dxa"/>
            <w:shd w:val="clear" w:color="auto" w:fill="D9D9D9"/>
          </w:tcPr>
          <w:p w14:paraId="4A612AD9"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ru-RU"/>
                <w14:ligatures w14:val="none"/>
              </w:rPr>
            </w:pPr>
            <w:r w:rsidRPr="00220D13">
              <w:rPr>
                <w:rFonts w:ascii="Times New Roman" w:eastAsia="Times New Roman" w:hAnsi="Times New Roman" w:cs="Times New Roman"/>
                <w:b/>
                <w:kern w:val="0"/>
                <w:sz w:val="24"/>
                <w:szCs w:val="24"/>
                <w:lang w:val="ru-RU"/>
                <w14:ligatures w14:val="none"/>
              </w:rPr>
              <w:t>Година</w:t>
            </w:r>
          </w:p>
        </w:tc>
        <w:tc>
          <w:tcPr>
            <w:tcW w:w="4961" w:type="dxa"/>
            <w:shd w:val="clear" w:color="auto" w:fill="D9D9D9"/>
          </w:tcPr>
          <w:p w14:paraId="0CB592F6"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ru-RU"/>
                <w14:ligatures w14:val="none"/>
              </w:rPr>
            </w:pPr>
            <w:r w:rsidRPr="00220D13">
              <w:rPr>
                <w:rFonts w:ascii="Times New Roman" w:eastAsia="Times New Roman" w:hAnsi="Times New Roman" w:cs="Times New Roman"/>
                <w:b/>
                <w:kern w:val="0"/>
                <w:sz w:val="24"/>
                <w:szCs w:val="24"/>
                <w:lang w:val="ru-RU"/>
                <w14:ligatures w14:val="none"/>
              </w:rPr>
              <w:t>Оборот в лв. без ДДС</w:t>
            </w:r>
          </w:p>
        </w:tc>
      </w:tr>
      <w:tr w:rsidR="0021682F" w:rsidRPr="00220D13" w14:paraId="62C7BA97" w14:textId="77777777" w:rsidTr="00556BBB">
        <w:trPr>
          <w:jc w:val="center"/>
        </w:trPr>
        <w:tc>
          <w:tcPr>
            <w:tcW w:w="2268" w:type="dxa"/>
            <w:shd w:val="clear" w:color="auto" w:fill="auto"/>
          </w:tcPr>
          <w:p w14:paraId="500CFDEE"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r w:rsidRPr="00220D13">
              <w:rPr>
                <w:rFonts w:ascii="Times New Roman" w:eastAsia="Times New Roman" w:hAnsi="Times New Roman" w:cs="Times New Roman"/>
                <w:kern w:val="0"/>
                <w:sz w:val="24"/>
                <w:szCs w:val="24"/>
                <w:lang w:val="ru-RU"/>
                <w14:ligatures w14:val="none"/>
              </w:rPr>
              <w:t>2021 г.</w:t>
            </w:r>
          </w:p>
        </w:tc>
        <w:tc>
          <w:tcPr>
            <w:tcW w:w="4961" w:type="dxa"/>
            <w:shd w:val="clear" w:color="auto" w:fill="auto"/>
          </w:tcPr>
          <w:p w14:paraId="1D7669DB"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p>
        </w:tc>
      </w:tr>
      <w:tr w:rsidR="0021682F" w:rsidRPr="00220D13" w14:paraId="2B36D297" w14:textId="77777777" w:rsidTr="00556BBB">
        <w:trPr>
          <w:jc w:val="center"/>
        </w:trPr>
        <w:tc>
          <w:tcPr>
            <w:tcW w:w="2268" w:type="dxa"/>
            <w:shd w:val="clear" w:color="auto" w:fill="auto"/>
          </w:tcPr>
          <w:p w14:paraId="234E305D"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r w:rsidRPr="00220D13">
              <w:rPr>
                <w:rFonts w:ascii="Times New Roman" w:eastAsia="Times New Roman" w:hAnsi="Times New Roman" w:cs="Times New Roman"/>
                <w:kern w:val="0"/>
                <w:sz w:val="24"/>
                <w:szCs w:val="24"/>
                <w:lang w:val="ru-RU"/>
                <w14:ligatures w14:val="none"/>
              </w:rPr>
              <w:t>2022 г.</w:t>
            </w:r>
          </w:p>
        </w:tc>
        <w:tc>
          <w:tcPr>
            <w:tcW w:w="4961" w:type="dxa"/>
            <w:shd w:val="clear" w:color="auto" w:fill="auto"/>
          </w:tcPr>
          <w:p w14:paraId="09A21CC8"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p>
        </w:tc>
      </w:tr>
      <w:tr w:rsidR="0021682F" w:rsidRPr="00220D13" w14:paraId="4F10D555" w14:textId="77777777" w:rsidTr="00556BBB">
        <w:trPr>
          <w:jc w:val="center"/>
        </w:trPr>
        <w:tc>
          <w:tcPr>
            <w:tcW w:w="2268" w:type="dxa"/>
            <w:shd w:val="clear" w:color="auto" w:fill="auto"/>
          </w:tcPr>
          <w:p w14:paraId="7139AB97"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r w:rsidRPr="00220D13">
              <w:rPr>
                <w:rFonts w:ascii="Times New Roman" w:eastAsia="Times New Roman" w:hAnsi="Times New Roman" w:cs="Times New Roman"/>
                <w:kern w:val="0"/>
                <w:sz w:val="24"/>
                <w:szCs w:val="24"/>
                <w:lang w:val="ru-RU"/>
                <w14:ligatures w14:val="none"/>
              </w:rPr>
              <w:t>2023 г.</w:t>
            </w:r>
          </w:p>
        </w:tc>
        <w:tc>
          <w:tcPr>
            <w:tcW w:w="4961" w:type="dxa"/>
            <w:shd w:val="clear" w:color="auto" w:fill="auto"/>
          </w:tcPr>
          <w:p w14:paraId="4C78BDA9" w14:textId="77777777" w:rsidR="0021682F" w:rsidRPr="00220D13" w:rsidRDefault="0021682F" w:rsidP="00220D13">
            <w:pPr>
              <w:spacing w:after="0" w:line="240" w:lineRule="auto"/>
              <w:jc w:val="center"/>
              <w:rPr>
                <w:rFonts w:ascii="Times New Roman" w:eastAsia="Times New Roman" w:hAnsi="Times New Roman" w:cs="Times New Roman"/>
                <w:kern w:val="0"/>
                <w:sz w:val="24"/>
                <w:szCs w:val="24"/>
                <w:lang w:val="ru-RU"/>
                <w14:ligatures w14:val="none"/>
              </w:rPr>
            </w:pPr>
          </w:p>
        </w:tc>
      </w:tr>
    </w:tbl>
    <w:p w14:paraId="53D50F05"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ru-RU"/>
          <w14:ligatures w14:val="none"/>
        </w:rPr>
      </w:pPr>
    </w:p>
    <w:p w14:paraId="2FAE174C"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ru-RU"/>
          <w14:ligatures w14:val="none"/>
        </w:rPr>
      </w:pPr>
    </w:p>
    <w:p w14:paraId="44C08857"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4"/>
          <w:lang w:val="ru-RU"/>
          <w14:ligatures w14:val="none"/>
        </w:rPr>
      </w:pPr>
      <w:r w:rsidRPr="00220D13">
        <w:rPr>
          <w:rFonts w:ascii="Times New Roman" w:eastAsia="Times New Roman" w:hAnsi="Times New Roman" w:cs="Times New Roman"/>
          <w:b/>
          <w:kern w:val="0"/>
          <w:sz w:val="24"/>
          <w:szCs w:val="24"/>
          <w:lang w:val="ru-RU"/>
          <w14:ligatures w14:val="none"/>
        </w:rPr>
        <w:t>ТЕХНИЧЕСКО ПРЕДЛОЖЕНИЕ</w:t>
      </w:r>
    </w:p>
    <w:p w14:paraId="293B4142" w14:textId="77777777" w:rsidR="0021682F" w:rsidRPr="00220D13" w:rsidRDefault="0021682F" w:rsidP="00220D13">
      <w:pPr>
        <w:spacing w:after="0" w:line="240" w:lineRule="auto"/>
        <w:jc w:val="both"/>
        <w:rPr>
          <w:rFonts w:ascii="Times New Roman" w:eastAsia="Times New Roman" w:hAnsi="Times New Roman" w:cs="Times New Roman"/>
          <w:b/>
          <w:caps/>
          <w:kern w:val="0"/>
          <w:sz w:val="24"/>
          <w:szCs w:val="24"/>
          <w:lang w:val="bg-BG"/>
          <w14:ligatures w14:val="none"/>
        </w:rPr>
      </w:pPr>
    </w:p>
    <w:p w14:paraId="614337AC" w14:textId="77777777" w:rsidR="0021682F" w:rsidRPr="00220D13" w:rsidRDefault="0021682F" w:rsidP="00220D13">
      <w:pPr>
        <w:spacing w:after="0" w:line="240" w:lineRule="auto"/>
        <w:jc w:val="both"/>
        <w:rPr>
          <w:rFonts w:ascii="Times New Roman" w:eastAsia="Times New Roman" w:hAnsi="Times New Roman" w:cs="Times New Roman"/>
          <w:kern w:val="0"/>
          <w:position w:val="8"/>
          <w:sz w:val="24"/>
          <w:szCs w:val="24"/>
          <w:lang w:val="en-US"/>
          <w14:ligatures w14:val="none"/>
        </w:rPr>
      </w:pPr>
      <w:r w:rsidRPr="00220D13">
        <w:rPr>
          <w:rFonts w:ascii="Times New Roman" w:eastAsia="Times New Roman" w:hAnsi="Times New Roman" w:cs="Times New Roman"/>
          <w:color w:val="000000"/>
          <w:kern w:val="0"/>
          <w:position w:val="8"/>
          <w:sz w:val="24"/>
          <w:szCs w:val="24"/>
          <w:lang w:val="bg-BG"/>
          <w14:ligatures w14:val="none"/>
        </w:rPr>
        <w:t xml:space="preserve">Относно изискванията и условията, </w:t>
      </w:r>
      <w:r w:rsidRPr="00220D13">
        <w:rPr>
          <w:rFonts w:ascii="Times New Roman" w:eastAsia="Times New Roman" w:hAnsi="Times New Roman" w:cs="Times New Roman"/>
          <w:kern w:val="0"/>
          <w:position w:val="8"/>
          <w:sz w:val="24"/>
          <w:szCs w:val="24"/>
          <w:lang w:val="bg-BG"/>
          <w14:ligatures w14:val="none"/>
        </w:rPr>
        <w:t>свързани с изпълнението на предмета на настоящата процедура, техническото ни предложение за изпълнение на поръчката е, както следва:</w:t>
      </w:r>
    </w:p>
    <w:p w14:paraId="6ABBB240" w14:textId="77777777" w:rsidR="0021682F" w:rsidRPr="00220D13" w:rsidRDefault="0021682F" w:rsidP="00220D13">
      <w:pPr>
        <w:numPr>
          <w:ilvl w:val="0"/>
          <w:numId w:val="2"/>
        </w:numPr>
        <w:tabs>
          <w:tab w:val="left" w:pos="0"/>
          <w:tab w:val="left" w:pos="426"/>
        </w:tabs>
        <w:spacing w:after="0" w:line="240" w:lineRule="auto"/>
        <w:ind w:left="0" w:firstLine="0"/>
        <w:jc w:val="both"/>
        <w:rPr>
          <w:rFonts w:ascii="Times New Roman" w:eastAsia="Times New Roman" w:hAnsi="Times New Roman" w:cs="Times New Roman"/>
          <w:kern w:val="0"/>
          <w:position w:val="8"/>
          <w:sz w:val="24"/>
          <w:szCs w:val="24"/>
          <w:lang w:val="bg-BG"/>
          <w14:ligatures w14:val="none"/>
        </w:rPr>
      </w:pPr>
      <w:bookmarkStart w:id="0" w:name="_GoBack"/>
      <w:r w:rsidRPr="00220D13">
        <w:rPr>
          <w:rFonts w:ascii="Times New Roman" w:eastAsia="Times New Roman" w:hAnsi="Times New Roman" w:cs="Times New Roman"/>
          <w:kern w:val="0"/>
          <w:position w:val="8"/>
          <w:sz w:val="24"/>
          <w:szCs w:val="24"/>
          <w:lang w:val="bg-BG"/>
          <w14:ligatures w14:val="none"/>
        </w:rPr>
        <w:t xml:space="preserve">Представяме следното конкретно предложение за изпълнение на дейностите, </w:t>
      </w:r>
      <w:bookmarkEnd w:id="0"/>
      <w:r w:rsidRPr="00220D13">
        <w:rPr>
          <w:rFonts w:ascii="Times New Roman" w:eastAsia="Times New Roman" w:hAnsi="Times New Roman" w:cs="Times New Roman"/>
          <w:kern w:val="0"/>
          <w:position w:val="8"/>
          <w:sz w:val="24"/>
          <w:szCs w:val="24"/>
          <w:lang w:val="bg-BG"/>
          <w14:ligatures w14:val="none"/>
        </w:rPr>
        <w:t>предмет на поръчката по обособена позиция № 2, както и организацията за изпълнението им:</w:t>
      </w:r>
    </w:p>
    <w:p w14:paraId="3DB22940" w14:textId="77777777" w:rsidR="0021682F" w:rsidRPr="00220D13" w:rsidRDefault="0021682F" w:rsidP="00220D13">
      <w:pPr>
        <w:tabs>
          <w:tab w:val="left" w:pos="0"/>
          <w:tab w:val="left" w:pos="993"/>
        </w:tabs>
        <w:spacing w:after="0" w:line="240" w:lineRule="auto"/>
        <w:jc w:val="both"/>
        <w:rPr>
          <w:rFonts w:ascii="Times New Roman" w:eastAsia="Times New Roman" w:hAnsi="Times New Roman" w:cs="Times New Roman"/>
          <w:kern w:val="0"/>
          <w:position w:val="8"/>
          <w:sz w:val="24"/>
          <w:szCs w:val="24"/>
          <w:lang w:val="bg-BG"/>
          <w14:ligatures w14:val="none"/>
        </w:rPr>
      </w:pPr>
      <w:r w:rsidRPr="00220D13">
        <w:rPr>
          <w:rFonts w:ascii="Times New Roman" w:eastAsia="Times New Roman" w:hAnsi="Times New Roman" w:cs="Times New Roman"/>
          <w:kern w:val="0"/>
          <w:position w:val="8"/>
          <w:sz w:val="24"/>
          <w:szCs w:val="24"/>
          <w:lang w:val="bg-BG"/>
          <w14:ligatures w14:val="none"/>
        </w:rPr>
        <w:t>....................................</w:t>
      </w:r>
    </w:p>
    <w:p w14:paraId="76E55A95" w14:textId="77777777" w:rsidR="0021682F" w:rsidRPr="00220D13" w:rsidRDefault="0021682F" w:rsidP="00220D13">
      <w:pPr>
        <w:spacing w:after="0" w:line="240" w:lineRule="auto"/>
        <w:jc w:val="both"/>
        <w:rPr>
          <w:rFonts w:ascii="Times New Roman" w:eastAsia="Times New Roman" w:hAnsi="Times New Roman" w:cs="Times New Roman"/>
          <w:kern w:val="0"/>
          <w:position w:val="8"/>
          <w:sz w:val="24"/>
          <w:szCs w:val="24"/>
          <w:lang w:val="bg-BG"/>
          <w14:ligatures w14:val="none"/>
        </w:rPr>
      </w:pPr>
    </w:p>
    <w:p w14:paraId="57D0FA44" w14:textId="5CD9B49B" w:rsidR="0021682F" w:rsidRPr="00220D13" w:rsidRDefault="0021682F" w:rsidP="00220D13">
      <w:pPr>
        <w:spacing w:after="0" w:line="240" w:lineRule="auto"/>
        <w:jc w:val="both"/>
        <w:rPr>
          <w:rFonts w:ascii="Times New Roman" w:eastAsia="Times New Roman" w:hAnsi="Times New Roman" w:cs="Times New Roman"/>
          <w:b/>
          <w:i/>
          <w:color w:val="000000"/>
          <w:kern w:val="0"/>
          <w:position w:val="8"/>
          <w:sz w:val="24"/>
          <w:szCs w:val="24"/>
          <w:lang w:val="bg-BG"/>
          <w14:ligatures w14:val="none"/>
        </w:rPr>
      </w:pPr>
      <w:r w:rsidRPr="00220D13">
        <w:rPr>
          <w:rFonts w:ascii="Times New Roman" w:eastAsia="Times New Roman" w:hAnsi="Times New Roman" w:cs="Times New Roman"/>
          <w:b/>
          <w:i/>
          <w:color w:val="000000"/>
          <w:kern w:val="0"/>
          <w:position w:val="8"/>
          <w:sz w:val="24"/>
          <w:szCs w:val="24"/>
          <w:lang w:val="bg-BG"/>
          <w14:ligatures w14:val="none"/>
        </w:rPr>
        <w:t>Представя се в свободен текст и следва да съдържа:</w:t>
      </w:r>
    </w:p>
    <w:p w14:paraId="071DF187"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-Предложение за дейностите, включени в предмета на обществената поръчка за обособената позиция - в тази част от разработката си кандидатите следва да представят описание на всички дейности, включени в предмета на процедурата, съгласно Техническата спецификация. Всяка една от дейностите трябва да е декомпозирана на отделни задачи, с приложено описание на всяка от тях, включително организация и технология на изпълнение. Трябва да са дефинирани предпоставките за навременно и в съответствие с техническата спецификация изпълнение на отделните задачи, така че да се гарантира постигането на очакваните резултати от конкретната дейност. За всяка дейност и всяка задача следва да са дефинирани необходимите ресурси за нейното изпълнение, необходимия документален инструментариум и задълженията на експерта, които трябва да са съобразени със спецификата на конкретния предмет на поръчката. Предложената организация трябва да обезпечава изпълнението на всички дейности и поддейности, в съответствие с изискванията на техническата спецификация и тези на Програма ИНТЕРРЕГ VI-Б Дунавски регион 2021-2027 г.</w:t>
      </w:r>
    </w:p>
    <w:p w14:paraId="22C76DF5"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lastRenderedPageBreak/>
        <w:t>-Предложение за начини за осъществяване на комуникация с Възложителя и с останалите участници в изпълнението на проекта, както и организационни мерки и действия, които ще бъдат предприети от Изпълнителя при възникване на ситуации по прекъсване изпълнението на поръчкта от страна на Възложителя. Трябва да бъде предложена система за комуникация на ниво екип за изпълнение на поръчката, ниво изпълнител-възложител, ниво изпълнител-възложител-участник в изпълнението на проекта и ниво изпълнител-възложител-управляващ орган на програмата, изпълнител-възложител – партньори по проекта, като са определени линиите и йерархията на комуникацията, включително чрез посочване на конкретен експерт, отговорен за съответното ниво и линия;</w:t>
      </w:r>
    </w:p>
    <w:p w14:paraId="57D22665"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-Предложение за механизми за вътрешен контрол и мониторинг на работата на екипа от експерти, както и начини за взаимодействие между тях, съобразени със спецификата на предмета на поръчката, с които да се гарантира качествено изпълнение на проекта;</w:t>
      </w:r>
    </w:p>
    <w:p w14:paraId="3417DB17"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-Предложение, включващо подробно и реалистично отразяване на планираната последователност, продължителност и взаимосвързаност на всички задачи и дейности, включени в предмета на поръчката; в което да е отчетено времето, необходимо за тяхното изпълнение и да са посочени за всяка дейност и задача необходимите човешки ресурси, и конкретните екперти отговорни за изпълнението им;</w:t>
      </w:r>
    </w:p>
    <w:p w14:paraId="123CD880"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-Предложение за мерки за управление на рисковете, идентифицирани от Възложителя. За всеки един от дефинираните рискове трябва да са разгледани: аспекти на проявление и степен на влияние върху изпълнението на договора; мерки за недопускане/предотвратяване настъпването им и мерки за преодоляване па последиците при настъпването им. Идентифицираните от Възложителя рискове с висока степен на възможност за поява, които участниците трябва да разгледат са:</w:t>
      </w:r>
    </w:p>
    <w:p w14:paraId="434A637E"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-Времеви рискове - закъснение на началото на дейности по проекта, изоставане от графика при текущото изпълнение на дейностите, закъснение за окончателно приключване на дейностите;</w:t>
      </w:r>
    </w:p>
    <w:p w14:paraId="17D7AD12" w14:textId="77777777" w:rsidR="0021682F" w:rsidRPr="00220D13" w:rsidRDefault="0021682F" w:rsidP="00220D13">
      <w:pPr>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-Неизпълнение на договорни задължения на изпълнители/партньори на дейности по проекта.</w:t>
      </w:r>
    </w:p>
    <w:p w14:paraId="48174C47"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40D6173C"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en-US"/>
          <w14:ligatures w14:val="none"/>
        </w:rPr>
      </w:pPr>
      <w:proofErr w:type="spellStart"/>
      <w:r w:rsidRPr="00220D13">
        <w:rPr>
          <w:rFonts w:ascii="Times New Roman" w:eastAsia="Times New Roman" w:hAnsi="Times New Roman" w:cs="Times New Roman"/>
          <w:color w:val="000000"/>
          <w:kern w:val="0"/>
          <w:position w:val="8"/>
          <w:sz w:val="24"/>
          <w:szCs w:val="24"/>
          <w:lang w:val="en-US"/>
          <w14:ligatures w14:val="none"/>
        </w:rPr>
        <w:t>Ще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бъдат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предложени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за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отстраняване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220D13">
        <w:rPr>
          <w:rFonts w:ascii="Times New Roman" w:eastAsia="Times New Roman" w:hAnsi="Times New Roman" w:cs="Times New Roman"/>
          <w:color w:val="000000"/>
          <w:kern w:val="0"/>
          <w:position w:val="8"/>
          <w:sz w:val="24"/>
          <w:szCs w:val="24"/>
          <w:lang w:val="en-US"/>
          <w14:ligatures w14:val="none"/>
        </w:rPr>
        <w:t>няма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да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бъдат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оценявани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предложения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220D13">
        <w:rPr>
          <w:rFonts w:ascii="Times New Roman" w:eastAsia="Times New Roman" w:hAnsi="Times New Roman" w:cs="Times New Roman"/>
          <w:color w:val="000000"/>
          <w:kern w:val="0"/>
          <w:position w:val="8"/>
          <w:sz w:val="24"/>
          <w:szCs w:val="24"/>
          <w:lang w:val="en-US"/>
          <w14:ligatures w14:val="none"/>
        </w:rPr>
        <w:t>случаите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220D13">
        <w:rPr>
          <w:rFonts w:ascii="Times New Roman" w:eastAsia="Times New Roman" w:hAnsi="Times New Roman" w:cs="Times New Roman"/>
          <w:color w:val="000000"/>
          <w:kern w:val="0"/>
          <w:position w:val="8"/>
          <w:sz w:val="24"/>
          <w:szCs w:val="24"/>
          <w:lang w:val="en-US"/>
          <w14:ligatures w14:val="none"/>
        </w:rPr>
        <w:t>които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220D13">
        <w:rPr>
          <w:rFonts w:ascii="Times New Roman" w:eastAsia="Times New Roman" w:hAnsi="Times New Roman" w:cs="Times New Roman"/>
          <w:color w:val="000000"/>
          <w:kern w:val="0"/>
          <w:position w:val="8"/>
          <w:sz w:val="24"/>
          <w:szCs w:val="24"/>
          <w:lang w:val="en-US"/>
          <w14:ligatures w14:val="none"/>
        </w:rPr>
        <w:t>налице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поне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едно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следните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условия</w:t>
      </w:r>
      <w:proofErr w:type="spellEnd"/>
      <w:r w:rsidRPr="00220D13">
        <w:rPr>
          <w:rFonts w:ascii="Times New Roman" w:eastAsia="Times New Roman" w:hAnsi="Times New Roman" w:cs="Times New Roman"/>
          <w:color w:val="000000"/>
          <w:kern w:val="0"/>
          <w:position w:val="8"/>
          <w:sz w:val="24"/>
          <w:szCs w:val="24"/>
          <w:lang w:val="en-US"/>
          <w14:ligatures w14:val="none"/>
        </w:rPr>
        <w:t>:</w:t>
      </w:r>
    </w:p>
    <w:p w14:paraId="704631A9" w14:textId="06015A49"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en-US"/>
          <w14:ligatures w14:val="none"/>
        </w:rPr>
      </w:pPr>
      <w:r w:rsidRPr="00220D13">
        <w:rPr>
          <w:rFonts w:ascii="Times New Roman" w:eastAsia="Times New Roman" w:hAnsi="Times New Roman" w:cs="Times New Roman"/>
          <w:color w:val="000000"/>
          <w:kern w:val="0"/>
          <w:position w:val="8"/>
          <w:sz w:val="24"/>
          <w:szCs w:val="24"/>
          <w:lang w:val="en-US"/>
          <w14:ligatures w14:val="none"/>
        </w:rPr>
        <w:t>-</w:t>
      </w:r>
      <w:proofErr w:type="spellStart"/>
      <w:r w:rsidRPr="00220D13">
        <w:rPr>
          <w:rFonts w:ascii="Times New Roman" w:eastAsia="Times New Roman" w:hAnsi="Times New Roman" w:cs="Times New Roman"/>
          <w:color w:val="000000"/>
          <w:kern w:val="0"/>
          <w:position w:val="8"/>
          <w:sz w:val="24"/>
          <w:szCs w:val="24"/>
          <w:lang w:val="en-US"/>
          <w14:ligatures w14:val="none"/>
        </w:rPr>
        <w:t>Не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220D13">
        <w:rPr>
          <w:rFonts w:ascii="Times New Roman" w:eastAsia="Times New Roman" w:hAnsi="Times New Roman" w:cs="Times New Roman"/>
          <w:color w:val="000000"/>
          <w:kern w:val="0"/>
          <w:position w:val="8"/>
          <w:sz w:val="24"/>
          <w:szCs w:val="24"/>
          <w:lang w:val="en-US"/>
          <w14:ligatures w14:val="none"/>
        </w:rPr>
        <w:t>отговорено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предварително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обявените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условия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поръчката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посочени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в </w:t>
      </w:r>
      <w:r w:rsidRPr="00220D13">
        <w:rPr>
          <w:rFonts w:ascii="Times New Roman" w:eastAsia="Times New Roman" w:hAnsi="Times New Roman" w:cs="Times New Roman"/>
          <w:color w:val="000000"/>
          <w:kern w:val="0"/>
          <w:position w:val="8"/>
          <w:sz w:val="24"/>
          <w:szCs w:val="24"/>
          <w:lang w:val="bg-BG"/>
          <w14:ligatures w14:val="none"/>
        </w:rPr>
        <w:t>публичната покана и приложенията към нея</w:t>
      </w:r>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съгласно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чл</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8</w:t>
      </w:r>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ал</w:t>
      </w:r>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3</w:t>
      </w:r>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т. 1</w:t>
      </w:r>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ПМС № 160/2016 г.</w:t>
      </w:r>
      <w:r w:rsidRPr="00220D13">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220D13">
        <w:rPr>
          <w:rFonts w:ascii="Times New Roman" w:eastAsia="Times New Roman" w:hAnsi="Times New Roman" w:cs="Times New Roman"/>
          <w:color w:val="000000"/>
          <w:kern w:val="0"/>
          <w:position w:val="8"/>
          <w:sz w:val="24"/>
          <w:szCs w:val="24"/>
          <w:lang w:val="en-US"/>
          <w14:ligatures w14:val="none"/>
        </w:rPr>
        <w:t>т.ч</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минималните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базови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изисквания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Възложителя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относно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съдържание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по т. 1</w:t>
      </w:r>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т</w:t>
      </w:r>
      <w:proofErr w:type="spellStart"/>
      <w:r w:rsidRPr="00220D13">
        <w:rPr>
          <w:rFonts w:ascii="Times New Roman" w:eastAsia="Times New Roman" w:hAnsi="Times New Roman" w:cs="Times New Roman"/>
          <w:color w:val="000000"/>
          <w:kern w:val="0"/>
          <w:position w:val="8"/>
          <w:sz w:val="24"/>
          <w:szCs w:val="24"/>
          <w:lang w:val="en-US"/>
          <w14:ligatures w14:val="none"/>
        </w:rPr>
        <w:t>ехническата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спецификация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правила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220D13">
        <w:rPr>
          <w:rFonts w:ascii="Times New Roman" w:eastAsia="Times New Roman" w:hAnsi="Times New Roman" w:cs="Times New Roman"/>
          <w:color w:val="000000"/>
          <w:kern w:val="0"/>
          <w:position w:val="8"/>
          <w:sz w:val="24"/>
          <w:szCs w:val="24"/>
          <w:lang w:val="en-US"/>
          <w14:ligatures w14:val="none"/>
        </w:rPr>
        <w:t>указания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Програма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ИНТЕРРЕГ VI-Б </w:t>
      </w:r>
      <w:proofErr w:type="spellStart"/>
      <w:r w:rsidRPr="00220D13">
        <w:rPr>
          <w:rFonts w:ascii="Times New Roman" w:eastAsia="Times New Roman" w:hAnsi="Times New Roman" w:cs="Times New Roman"/>
          <w:color w:val="000000"/>
          <w:kern w:val="0"/>
          <w:position w:val="8"/>
          <w:sz w:val="24"/>
          <w:szCs w:val="24"/>
          <w:lang w:val="en-US"/>
          <w14:ligatures w14:val="none"/>
        </w:rPr>
        <w:t>Дунавски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регион</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2021-2027 г., </w:t>
      </w:r>
      <w:proofErr w:type="spellStart"/>
      <w:r w:rsidRPr="00220D13">
        <w:rPr>
          <w:rFonts w:ascii="Times New Roman" w:eastAsia="Times New Roman" w:hAnsi="Times New Roman" w:cs="Times New Roman"/>
          <w:color w:val="000000"/>
          <w:kern w:val="0"/>
          <w:position w:val="8"/>
          <w:sz w:val="24"/>
          <w:szCs w:val="24"/>
          <w:lang w:val="en-US"/>
          <w14:ligatures w14:val="none"/>
        </w:rPr>
        <w:t>действащото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приложимо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към</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предмета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процедурата</w:t>
      </w:r>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законодателство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w:t>
      </w:r>
      <w:proofErr w:type="spellStart"/>
      <w:r w:rsidRPr="00220D13">
        <w:rPr>
          <w:rFonts w:ascii="Times New Roman" w:eastAsia="Times New Roman" w:hAnsi="Times New Roman" w:cs="Times New Roman"/>
          <w:color w:val="000000"/>
          <w:kern w:val="0"/>
          <w:position w:val="8"/>
          <w:sz w:val="24"/>
          <w:szCs w:val="24"/>
          <w:lang w:val="en-US"/>
          <w14:ligatures w14:val="none"/>
        </w:rPr>
        <w:t>или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действащи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приложими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норми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220D13">
        <w:rPr>
          <w:rFonts w:ascii="Times New Roman" w:eastAsia="Times New Roman" w:hAnsi="Times New Roman" w:cs="Times New Roman"/>
          <w:color w:val="000000"/>
          <w:kern w:val="0"/>
          <w:position w:val="8"/>
          <w:sz w:val="24"/>
          <w:szCs w:val="24"/>
          <w:lang w:val="en-US"/>
          <w14:ligatures w14:val="none"/>
        </w:rPr>
        <w:t>правила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предмета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r w:rsidRPr="00220D13">
        <w:rPr>
          <w:rFonts w:ascii="Times New Roman" w:eastAsia="Times New Roman" w:hAnsi="Times New Roman" w:cs="Times New Roman"/>
          <w:color w:val="000000"/>
          <w:kern w:val="0"/>
          <w:position w:val="8"/>
          <w:sz w:val="24"/>
          <w:szCs w:val="24"/>
          <w:lang w:val="bg-BG"/>
          <w14:ligatures w14:val="none"/>
        </w:rPr>
        <w:t>поръчката</w:t>
      </w:r>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вкл</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gramStart"/>
      <w:r w:rsidRPr="00220D13">
        <w:rPr>
          <w:rFonts w:ascii="Times New Roman" w:eastAsia="Times New Roman" w:hAnsi="Times New Roman" w:cs="Times New Roman"/>
          <w:color w:val="000000"/>
          <w:kern w:val="0"/>
          <w:position w:val="8"/>
          <w:sz w:val="24"/>
          <w:szCs w:val="24"/>
          <w:lang w:val="en-US"/>
          <w14:ligatures w14:val="none"/>
        </w:rPr>
        <w:t>е</w:t>
      </w:r>
      <w:proofErr w:type="gram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установено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наличие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информация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която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може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да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бъде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отнесена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към</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изпълнението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поръчки</w:t>
      </w:r>
      <w:proofErr w:type="spellEnd"/>
      <w:r w:rsidRPr="00220D13">
        <w:rPr>
          <w:rFonts w:ascii="Times New Roman" w:eastAsia="Times New Roman" w:hAnsi="Times New Roman" w:cs="Times New Roman"/>
          <w:color w:val="000000"/>
          <w:kern w:val="0"/>
          <w:position w:val="8"/>
          <w:sz w:val="24"/>
          <w:szCs w:val="24"/>
          <w:lang w:val="bg-BG"/>
          <w14:ligatures w14:val="none"/>
        </w:rPr>
        <w:t>/процедури</w:t>
      </w:r>
      <w:r w:rsidRPr="00220D13">
        <w:rPr>
          <w:rFonts w:ascii="Times New Roman" w:eastAsia="Times New Roman" w:hAnsi="Times New Roman" w:cs="Times New Roman"/>
          <w:color w:val="000000"/>
          <w:kern w:val="0"/>
          <w:position w:val="8"/>
          <w:sz w:val="24"/>
          <w:szCs w:val="24"/>
          <w:lang w:val="en-US"/>
          <w14:ligatures w14:val="none"/>
        </w:rPr>
        <w:t xml:space="preserve"> с </w:t>
      </w:r>
      <w:proofErr w:type="spellStart"/>
      <w:r w:rsidRPr="00220D13">
        <w:rPr>
          <w:rFonts w:ascii="Times New Roman" w:eastAsia="Times New Roman" w:hAnsi="Times New Roman" w:cs="Times New Roman"/>
          <w:color w:val="000000"/>
          <w:kern w:val="0"/>
          <w:position w:val="8"/>
          <w:sz w:val="24"/>
          <w:szCs w:val="24"/>
          <w:lang w:val="en-US"/>
          <w14:ligatures w14:val="none"/>
        </w:rPr>
        <w:t>различен</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предмет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или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обхват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други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условия</w:t>
      </w:r>
      <w:proofErr w:type="spellEnd"/>
      <w:r w:rsidRPr="00220D13">
        <w:rPr>
          <w:rFonts w:ascii="Times New Roman" w:eastAsia="Times New Roman" w:hAnsi="Times New Roman" w:cs="Times New Roman"/>
          <w:color w:val="000000"/>
          <w:kern w:val="0"/>
          <w:position w:val="8"/>
          <w:sz w:val="24"/>
          <w:szCs w:val="24"/>
          <w:lang w:val="en-US"/>
          <w14:ligatures w14:val="none"/>
        </w:rPr>
        <w:t>/</w:t>
      </w:r>
      <w:proofErr w:type="spellStart"/>
      <w:r w:rsidRPr="00220D13">
        <w:rPr>
          <w:rFonts w:ascii="Times New Roman" w:eastAsia="Times New Roman" w:hAnsi="Times New Roman" w:cs="Times New Roman"/>
          <w:color w:val="000000"/>
          <w:kern w:val="0"/>
          <w:position w:val="8"/>
          <w:sz w:val="24"/>
          <w:szCs w:val="24"/>
          <w:lang w:val="en-US"/>
          <w14:ligatures w14:val="none"/>
        </w:rPr>
        <w:t>изисквания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Възложителя</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посочени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в </w:t>
      </w:r>
      <w:r w:rsidRPr="00220D13">
        <w:rPr>
          <w:rFonts w:ascii="Times New Roman" w:eastAsia="Times New Roman" w:hAnsi="Times New Roman" w:cs="Times New Roman"/>
          <w:color w:val="000000"/>
          <w:kern w:val="0"/>
          <w:position w:val="8"/>
          <w:sz w:val="24"/>
          <w:szCs w:val="24"/>
          <w:lang w:val="bg-BG"/>
          <w14:ligatures w14:val="none"/>
        </w:rPr>
        <w:t>публичната покана</w:t>
      </w:r>
      <w:r w:rsidR="008B05B7" w:rsidRPr="00220D13">
        <w:rPr>
          <w:rFonts w:ascii="Times New Roman" w:eastAsia="Times New Roman" w:hAnsi="Times New Roman" w:cs="Times New Roman"/>
          <w:color w:val="000000"/>
          <w:kern w:val="0"/>
          <w:position w:val="8"/>
          <w:sz w:val="24"/>
          <w:szCs w:val="24"/>
          <w:lang w:val="bg-BG"/>
          <w14:ligatures w14:val="none"/>
        </w:rPr>
        <w:t>.</w:t>
      </w:r>
      <w:r w:rsidR="008B05B7" w:rsidRPr="00220D13">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Изискванията</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на</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програмата</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са</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налични</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на</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следния</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интернет</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008B05B7" w:rsidRPr="00220D13">
        <w:rPr>
          <w:rFonts w:ascii="Times New Roman" w:eastAsia="Times New Roman" w:hAnsi="Times New Roman" w:cs="Times New Roman"/>
          <w:color w:val="000000"/>
          <w:kern w:val="0"/>
          <w:position w:val="8"/>
          <w:sz w:val="24"/>
          <w:szCs w:val="24"/>
          <w:lang w:val="en-US"/>
          <w14:ligatures w14:val="none"/>
        </w:rPr>
        <w:t>адрес</w:t>
      </w:r>
      <w:proofErr w:type="spellEnd"/>
      <w:r w:rsidR="008B05B7" w:rsidRPr="00220D13">
        <w:rPr>
          <w:rFonts w:ascii="Times New Roman" w:eastAsia="Times New Roman" w:hAnsi="Times New Roman" w:cs="Times New Roman"/>
          <w:color w:val="000000"/>
          <w:kern w:val="0"/>
          <w:position w:val="8"/>
          <w:sz w:val="24"/>
          <w:szCs w:val="24"/>
          <w:lang w:val="en-US"/>
          <w14:ligatures w14:val="none"/>
        </w:rPr>
        <w:t>: https://www.interreg-danube.eu/dtp-archive/about-dtp/new-funding-2021-2027/project-implementation-documents/regular-project</w:t>
      </w:r>
    </w:p>
    <w:p w14:paraId="4FEC0A91"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en-US"/>
          <w14:ligatures w14:val="none"/>
        </w:rPr>
      </w:pPr>
      <w:r w:rsidRPr="00220D13">
        <w:rPr>
          <w:rFonts w:ascii="Times New Roman" w:eastAsia="Times New Roman" w:hAnsi="Times New Roman" w:cs="Times New Roman"/>
          <w:color w:val="000000"/>
          <w:kern w:val="0"/>
          <w:position w:val="8"/>
          <w:sz w:val="24"/>
          <w:szCs w:val="24"/>
          <w:lang w:val="en-US"/>
          <w14:ligatures w14:val="none"/>
        </w:rPr>
        <w:lastRenderedPageBreak/>
        <w:t>-</w:t>
      </w:r>
      <w:proofErr w:type="spellStart"/>
      <w:r w:rsidRPr="00220D13">
        <w:rPr>
          <w:rFonts w:ascii="Times New Roman" w:eastAsia="Times New Roman" w:hAnsi="Times New Roman" w:cs="Times New Roman"/>
          <w:color w:val="000000"/>
          <w:kern w:val="0"/>
          <w:position w:val="8"/>
          <w:sz w:val="24"/>
          <w:szCs w:val="24"/>
          <w:lang w:val="en-US"/>
          <w14:ligatures w14:val="none"/>
        </w:rPr>
        <w:t>Липсва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елемент</w:t>
      </w:r>
      <w:proofErr w:type="spellEnd"/>
      <w:r w:rsidRPr="00220D13">
        <w:rPr>
          <w:rFonts w:ascii="Times New Roman" w:eastAsia="Times New Roman" w:hAnsi="Times New Roman" w:cs="Times New Roman"/>
          <w:color w:val="000000"/>
          <w:kern w:val="0"/>
          <w:position w:val="8"/>
          <w:sz w:val="24"/>
          <w:szCs w:val="24"/>
          <w:lang w:val="en-US"/>
          <w14:ligatures w14:val="none"/>
        </w:rPr>
        <w:t>/</w:t>
      </w:r>
      <w:proofErr w:type="spellStart"/>
      <w:r w:rsidRPr="00220D13">
        <w:rPr>
          <w:rFonts w:ascii="Times New Roman" w:eastAsia="Times New Roman" w:hAnsi="Times New Roman" w:cs="Times New Roman"/>
          <w:color w:val="000000"/>
          <w:kern w:val="0"/>
          <w:position w:val="8"/>
          <w:sz w:val="24"/>
          <w:szCs w:val="24"/>
          <w:lang w:val="en-US"/>
          <w14:ligatures w14:val="none"/>
        </w:rPr>
        <w:t>част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изискуемото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съдържание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предложение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за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изпълнение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дейностите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предмет</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поръчката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както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 </w:t>
      </w:r>
      <w:proofErr w:type="spellStart"/>
      <w:r w:rsidRPr="00220D13">
        <w:rPr>
          <w:rFonts w:ascii="Times New Roman" w:eastAsia="Times New Roman" w:hAnsi="Times New Roman" w:cs="Times New Roman"/>
          <w:color w:val="000000"/>
          <w:kern w:val="0"/>
          <w:position w:val="8"/>
          <w:sz w:val="24"/>
          <w:szCs w:val="24"/>
          <w:lang w:val="en-US"/>
          <w14:ligatures w14:val="none"/>
        </w:rPr>
        <w:t>организацията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за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изпълнението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им</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и/</w:t>
      </w:r>
      <w:proofErr w:type="spellStart"/>
      <w:r w:rsidRPr="00220D13">
        <w:rPr>
          <w:rFonts w:ascii="Times New Roman" w:eastAsia="Times New Roman" w:hAnsi="Times New Roman" w:cs="Times New Roman"/>
          <w:color w:val="000000"/>
          <w:kern w:val="0"/>
          <w:position w:val="8"/>
          <w:sz w:val="24"/>
          <w:szCs w:val="24"/>
          <w:lang w:val="en-US"/>
          <w14:ligatures w14:val="none"/>
        </w:rPr>
        <w:t>или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220D13">
        <w:rPr>
          <w:rFonts w:ascii="Times New Roman" w:eastAsia="Times New Roman" w:hAnsi="Times New Roman" w:cs="Times New Roman"/>
          <w:color w:val="000000"/>
          <w:kern w:val="0"/>
          <w:position w:val="8"/>
          <w:sz w:val="24"/>
          <w:szCs w:val="24"/>
          <w:lang w:val="en-US"/>
          <w14:ligatures w14:val="none"/>
        </w:rPr>
        <w:t>налице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несъответствие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между</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информацията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в </w:t>
      </w:r>
      <w:proofErr w:type="spellStart"/>
      <w:r w:rsidRPr="00220D13">
        <w:rPr>
          <w:rFonts w:ascii="Times New Roman" w:eastAsia="Times New Roman" w:hAnsi="Times New Roman" w:cs="Times New Roman"/>
          <w:color w:val="000000"/>
          <w:kern w:val="0"/>
          <w:position w:val="8"/>
          <w:sz w:val="24"/>
          <w:szCs w:val="24"/>
          <w:lang w:val="en-US"/>
          <w14:ligatures w14:val="none"/>
        </w:rPr>
        <w:t>отделните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елементи</w:t>
      </w:r>
      <w:proofErr w:type="spellEnd"/>
      <w:r w:rsidRPr="00220D13">
        <w:rPr>
          <w:rFonts w:ascii="Times New Roman" w:eastAsia="Times New Roman" w:hAnsi="Times New Roman" w:cs="Times New Roman"/>
          <w:color w:val="000000"/>
          <w:kern w:val="0"/>
          <w:position w:val="8"/>
          <w:sz w:val="24"/>
          <w:szCs w:val="24"/>
          <w:lang w:val="en-US"/>
          <w14:ligatures w14:val="none"/>
        </w:rPr>
        <w:t>;</w:t>
      </w:r>
    </w:p>
    <w:p w14:paraId="2D5E455A"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en-US"/>
          <w14:ligatures w14:val="none"/>
        </w:rPr>
      </w:pPr>
      <w:r w:rsidRPr="00220D13">
        <w:rPr>
          <w:rFonts w:ascii="Times New Roman" w:eastAsia="Times New Roman" w:hAnsi="Times New Roman" w:cs="Times New Roman"/>
          <w:color w:val="000000"/>
          <w:kern w:val="0"/>
          <w:position w:val="8"/>
          <w:sz w:val="24"/>
          <w:szCs w:val="24"/>
          <w:lang w:val="en-US"/>
          <w14:ligatures w14:val="none"/>
        </w:rPr>
        <w:t>-</w:t>
      </w:r>
      <w:proofErr w:type="spellStart"/>
      <w:r w:rsidRPr="00220D13">
        <w:rPr>
          <w:rFonts w:ascii="Times New Roman" w:eastAsia="Times New Roman" w:hAnsi="Times New Roman" w:cs="Times New Roman"/>
          <w:color w:val="000000"/>
          <w:kern w:val="0"/>
          <w:position w:val="8"/>
          <w:sz w:val="24"/>
          <w:szCs w:val="24"/>
          <w:lang w:val="en-US"/>
          <w14:ligatures w14:val="none"/>
        </w:rPr>
        <w:t>Налице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е </w:t>
      </w:r>
      <w:proofErr w:type="spellStart"/>
      <w:r w:rsidRPr="00220D13">
        <w:rPr>
          <w:rFonts w:ascii="Times New Roman" w:eastAsia="Times New Roman" w:hAnsi="Times New Roman" w:cs="Times New Roman"/>
          <w:color w:val="000000"/>
          <w:kern w:val="0"/>
          <w:position w:val="8"/>
          <w:sz w:val="24"/>
          <w:szCs w:val="24"/>
          <w:lang w:val="en-US"/>
          <w14:ligatures w14:val="none"/>
        </w:rPr>
        <w:t>противоречие</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между</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отделни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елементи</w:t>
      </w:r>
      <w:proofErr w:type="spellEnd"/>
      <w:r w:rsidRPr="00220D13">
        <w:rPr>
          <w:rFonts w:ascii="Times New Roman" w:eastAsia="Times New Roman" w:hAnsi="Times New Roman" w:cs="Times New Roman"/>
          <w:color w:val="000000"/>
          <w:kern w:val="0"/>
          <w:position w:val="8"/>
          <w:sz w:val="24"/>
          <w:szCs w:val="24"/>
          <w:lang w:val="en-US"/>
          <w14:ligatures w14:val="none"/>
        </w:rPr>
        <w:t>/</w:t>
      </w:r>
      <w:proofErr w:type="spellStart"/>
      <w:r w:rsidRPr="00220D13">
        <w:rPr>
          <w:rFonts w:ascii="Times New Roman" w:eastAsia="Times New Roman" w:hAnsi="Times New Roman" w:cs="Times New Roman"/>
          <w:color w:val="000000"/>
          <w:kern w:val="0"/>
          <w:position w:val="8"/>
          <w:sz w:val="24"/>
          <w:szCs w:val="24"/>
          <w:lang w:val="en-US"/>
          <w14:ligatures w14:val="none"/>
        </w:rPr>
        <w:t>части</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на</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техническото</w:t>
      </w:r>
      <w:proofErr w:type="spellEnd"/>
      <w:r w:rsidRPr="00220D13">
        <w:rPr>
          <w:rFonts w:ascii="Times New Roman" w:eastAsia="Times New Roman" w:hAnsi="Times New Roman" w:cs="Times New Roman"/>
          <w:color w:val="000000"/>
          <w:kern w:val="0"/>
          <w:position w:val="8"/>
          <w:sz w:val="24"/>
          <w:szCs w:val="24"/>
          <w:lang w:val="en-US"/>
          <w14:ligatures w14:val="none"/>
        </w:rPr>
        <w:t xml:space="preserve"> </w:t>
      </w:r>
      <w:proofErr w:type="spellStart"/>
      <w:r w:rsidRPr="00220D13">
        <w:rPr>
          <w:rFonts w:ascii="Times New Roman" w:eastAsia="Times New Roman" w:hAnsi="Times New Roman" w:cs="Times New Roman"/>
          <w:color w:val="000000"/>
          <w:kern w:val="0"/>
          <w:position w:val="8"/>
          <w:sz w:val="24"/>
          <w:szCs w:val="24"/>
          <w:lang w:val="en-US"/>
          <w14:ligatures w14:val="none"/>
        </w:rPr>
        <w:t>предложение</w:t>
      </w:r>
      <w:proofErr w:type="spellEnd"/>
      <w:r w:rsidRPr="00220D13">
        <w:rPr>
          <w:rFonts w:ascii="Times New Roman" w:eastAsia="Times New Roman" w:hAnsi="Times New Roman" w:cs="Times New Roman"/>
          <w:color w:val="000000"/>
          <w:kern w:val="0"/>
          <w:position w:val="8"/>
          <w:sz w:val="24"/>
          <w:szCs w:val="24"/>
          <w:lang w:val="en-US"/>
          <w14:ligatures w14:val="none"/>
        </w:rPr>
        <w:t>.</w:t>
      </w:r>
    </w:p>
    <w:p w14:paraId="14975E05"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0DFEB4DE" w14:textId="77777777" w:rsidR="0021682F" w:rsidRPr="00220D13" w:rsidRDefault="0021682F" w:rsidP="00220D13">
      <w:pPr>
        <w:numPr>
          <w:ilvl w:val="0"/>
          <w:numId w:val="2"/>
        </w:numPr>
        <w:tabs>
          <w:tab w:val="left" w:pos="567"/>
          <w:tab w:val="left" w:pos="993"/>
        </w:tabs>
        <w:spacing w:after="0" w:line="240" w:lineRule="auto"/>
        <w:ind w:left="0" w:firstLine="0"/>
        <w:jc w:val="both"/>
        <w:rPr>
          <w:rFonts w:ascii="Times New Roman" w:eastAsia="Times New Roman" w:hAnsi="Times New Roman" w:cs="Times New Roman"/>
          <w:color w:val="000000"/>
          <w:kern w:val="0"/>
          <w:position w:val="8"/>
          <w:sz w:val="24"/>
          <w:szCs w:val="24"/>
          <w:lang w:val="bg-BG"/>
          <w14:ligatures w14:val="none"/>
        </w:rPr>
      </w:pPr>
      <w:r w:rsidRPr="00220D13">
        <w:rPr>
          <w:rFonts w:ascii="Times New Roman" w:eastAsia="Times New Roman" w:hAnsi="Times New Roman" w:cs="Times New Roman"/>
          <w:color w:val="000000"/>
          <w:kern w:val="0"/>
          <w:position w:val="8"/>
          <w:sz w:val="24"/>
          <w:szCs w:val="24"/>
          <w:lang w:val="bg-BG"/>
          <w14:ligatures w14:val="none"/>
        </w:rPr>
        <w:t>Предлагаме следният експерт, който ще изпълнява дейностите по предмета на поръчката:</w:t>
      </w:r>
    </w:p>
    <w:p w14:paraId="7F6D7453" w14:textId="77777777" w:rsidR="0021682F" w:rsidRPr="00220D13" w:rsidRDefault="0021682F" w:rsidP="00220D13">
      <w:pPr>
        <w:numPr>
          <w:ilvl w:val="0"/>
          <w:numId w:val="3"/>
        </w:numPr>
        <w:tabs>
          <w:tab w:val="left" w:pos="567"/>
          <w:tab w:val="left" w:pos="993"/>
        </w:tabs>
        <w:spacing w:after="0" w:line="240" w:lineRule="auto"/>
        <w:ind w:left="0" w:firstLine="0"/>
        <w:jc w:val="both"/>
        <w:rPr>
          <w:rFonts w:ascii="Times New Roman" w:eastAsia="Times New Roman" w:hAnsi="Times New Roman" w:cs="Times New Roman"/>
          <w:color w:val="000000"/>
          <w:kern w:val="0"/>
          <w:position w:val="8"/>
          <w:sz w:val="24"/>
          <w:szCs w:val="24"/>
          <w:lang w:val="bg-BG"/>
          <w14:ligatures w14:val="none"/>
        </w:rPr>
      </w:pPr>
      <w:r w:rsidRPr="00220D13">
        <w:rPr>
          <w:rFonts w:ascii="Times New Roman" w:eastAsia="Times New Roman" w:hAnsi="Times New Roman" w:cs="Times New Roman"/>
          <w:color w:val="000000"/>
          <w:kern w:val="0"/>
          <w:position w:val="8"/>
          <w:sz w:val="24"/>
          <w:szCs w:val="24"/>
          <w:lang w:val="bg-BG"/>
          <w14:ligatures w14:val="none"/>
        </w:rPr>
        <w:t xml:space="preserve">Експерт „Осигуряване на качеството на проекта“ – предлагаме .......................................................................... </w:t>
      </w:r>
      <w:r w:rsidRPr="00220D13">
        <w:rPr>
          <w:rFonts w:ascii="Times New Roman" w:eastAsia="Times New Roman" w:hAnsi="Times New Roman" w:cs="Times New Roman"/>
          <w:i/>
          <w:color w:val="000000"/>
          <w:kern w:val="0"/>
          <w:position w:val="8"/>
          <w:sz w:val="24"/>
          <w:szCs w:val="24"/>
          <w:lang w:val="en-US"/>
          <w14:ligatures w14:val="none"/>
        </w:rPr>
        <w:t>(</w:t>
      </w:r>
      <w:r w:rsidRPr="00220D13">
        <w:rPr>
          <w:rFonts w:ascii="Times New Roman" w:eastAsia="Times New Roman" w:hAnsi="Times New Roman" w:cs="Times New Roman"/>
          <w:i/>
          <w:color w:val="000000"/>
          <w:kern w:val="0"/>
          <w:position w:val="8"/>
          <w:sz w:val="24"/>
          <w:szCs w:val="24"/>
          <w:lang w:val="bg-BG"/>
          <w14:ligatures w14:val="none"/>
        </w:rPr>
        <w:t>три имена на експерта</w:t>
      </w:r>
      <w:r w:rsidRPr="00220D13">
        <w:rPr>
          <w:rFonts w:ascii="Times New Roman" w:eastAsia="Times New Roman" w:hAnsi="Times New Roman" w:cs="Times New Roman"/>
          <w:i/>
          <w:color w:val="000000"/>
          <w:kern w:val="0"/>
          <w:position w:val="8"/>
          <w:sz w:val="24"/>
          <w:szCs w:val="24"/>
          <w:lang w:val="en-US"/>
          <w14:ligatures w14:val="none"/>
        </w:rPr>
        <w:t>)</w:t>
      </w:r>
    </w:p>
    <w:p w14:paraId="25147F87" w14:textId="77777777" w:rsidR="0021682F" w:rsidRPr="00220D13" w:rsidRDefault="0021682F" w:rsidP="00220D13">
      <w:pPr>
        <w:tabs>
          <w:tab w:val="left" w:pos="1134"/>
        </w:tabs>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1E6D1CC3" w14:textId="77777777" w:rsidR="0021682F" w:rsidRPr="00220D13" w:rsidRDefault="0021682F" w:rsidP="00220D13">
      <w:pPr>
        <w:tabs>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Образованието на експерта от екипа се доказва чрез копия на документи за завършено образование, издадени от учебно заведение по смисъла на Закона за висшето образование или на националното законодателство на чуждестранното учебно заведение, както и документи, удостоверяващи еквивалентност на придобитото образование, в случай че за някой от експертите същото не е в професионалното направление, посочено от Възложителя.</w:t>
      </w:r>
    </w:p>
    <w:p w14:paraId="5AF51997" w14:textId="77777777" w:rsidR="0021682F" w:rsidRPr="00220D13" w:rsidRDefault="0021682F" w:rsidP="00220D13">
      <w:pPr>
        <w:tabs>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За удостоверяване на опита на експерта от екипа, към предложението на участника се представя подписана от ръководителя/експерта автобиография, придружена с копия на всички релевантни документи, доказващи наличието на реализиран опит/специфичен професионален опит като неизчерпателно посочени – референции/удостоверения или еквивалентен документ от получатели на услугите, и/или други документи, доказващи наличието на реализиран опит/специфичен професионален опит, издадени от трето лице, различно от участника и/или експерта.</w:t>
      </w:r>
    </w:p>
    <w:p w14:paraId="07E38AE7" w14:textId="77777777" w:rsidR="0021682F" w:rsidRPr="00220D13" w:rsidRDefault="0021682F" w:rsidP="00220D13">
      <w:pPr>
        <w:tabs>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Под „еквивалентна образователна степен" следва да се разбира придобита образователна степен, приравнена към посочените.</w:t>
      </w:r>
    </w:p>
    <w:p w14:paraId="3F54799D" w14:textId="77777777" w:rsidR="0021682F" w:rsidRPr="00220D13" w:rsidRDefault="0021682F" w:rsidP="00220D13">
      <w:pPr>
        <w:tabs>
          <w:tab w:val="left" w:pos="1134"/>
        </w:tabs>
        <w:spacing w:after="0" w:line="240" w:lineRule="auto"/>
        <w:jc w:val="both"/>
        <w:rPr>
          <w:rFonts w:ascii="Times New Roman" w:eastAsia="Times New Roman" w:hAnsi="Times New Roman" w:cs="Times New Roman"/>
          <w:i/>
          <w:color w:val="000000"/>
          <w:kern w:val="0"/>
          <w:position w:val="8"/>
          <w:sz w:val="24"/>
          <w:szCs w:val="24"/>
          <w:lang w:val="bg-BG"/>
          <w14:ligatures w14:val="none"/>
        </w:rPr>
      </w:pPr>
      <w:r w:rsidRPr="00220D13">
        <w:rPr>
          <w:rFonts w:ascii="Times New Roman" w:eastAsia="Times New Roman" w:hAnsi="Times New Roman" w:cs="Times New Roman"/>
          <w:i/>
          <w:color w:val="000000"/>
          <w:kern w:val="0"/>
          <w:position w:val="8"/>
          <w:sz w:val="24"/>
          <w:szCs w:val="24"/>
          <w:lang w:val="bg-BG"/>
          <w14:ligatures w14:val="none"/>
        </w:rPr>
        <w:t>При използването на експерти - чуждестранни лица, за доказването на съответствие с поставените изисквания за образователно - квалификационна степен се прилагат разпоредбите на Директива 2005/З6/Е0, както и условията и реда за признаване на професионални квалификации, придобити в други държави членки и в трети държави, с цел достъп и упражняване на регулирани професии в Република България. С Решение на Министерски съвет № 352 от 21.05.2015 г. е приет Първи национален план за действие по взаимна оценка на регулираните професии в държавите членки съгласно чл. 59 „Прозрачност" от изменената Директива 2005/З6/Е0 на Европейския парламент и на Съвета от 7 септември 2005 година относно признаването на професионалните квалификации.</w:t>
      </w:r>
    </w:p>
    <w:p w14:paraId="26CA50A2"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3A840D1A"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bg-BG"/>
          <w14:ligatures w14:val="none"/>
        </w:rPr>
      </w:pPr>
      <w:r w:rsidRPr="00220D13">
        <w:rPr>
          <w:rFonts w:ascii="Times New Roman" w:eastAsia="Times New Roman" w:hAnsi="Times New Roman" w:cs="Times New Roman"/>
          <w:color w:val="000000"/>
          <w:kern w:val="0"/>
          <w:position w:val="8"/>
          <w:sz w:val="24"/>
          <w:szCs w:val="24"/>
          <w:lang w:val="bg-BG"/>
          <w14:ligatures w14:val="none"/>
        </w:rPr>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14:paraId="76F76566" w14:textId="77777777" w:rsidR="0021682F" w:rsidRPr="00220D13" w:rsidRDefault="0021682F" w:rsidP="00220D13">
      <w:pPr>
        <w:spacing w:after="0" w:line="240" w:lineRule="auto"/>
        <w:jc w:val="both"/>
        <w:rPr>
          <w:rFonts w:ascii="Times New Roman" w:eastAsia="Times New Roman" w:hAnsi="Times New Roman" w:cs="Times New Roman"/>
          <w:color w:val="000000"/>
          <w:kern w:val="0"/>
          <w:position w:val="8"/>
          <w:sz w:val="24"/>
          <w:szCs w:val="24"/>
          <w:lang w:val="bg-BG"/>
          <w14:ligatures w14:val="none"/>
        </w:rPr>
      </w:pPr>
    </w:p>
    <w:p w14:paraId="0BF9FAC9" w14:textId="77777777" w:rsidR="0021682F" w:rsidRPr="00220D13" w:rsidRDefault="0021682F" w:rsidP="00220D13">
      <w:pPr>
        <w:spacing w:after="0" w:line="240" w:lineRule="auto"/>
        <w:jc w:val="center"/>
        <w:rPr>
          <w:rFonts w:ascii="Times New Roman" w:eastAsia="Times New Roman" w:hAnsi="Times New Roman" w:cs="Times New Roman"/>
          <w:b/>
          <w:kern w:val="0"/>
          <w:sz w:val="24"/>
          <w:szCs w:val="20"/>
          <w:lang w:val="bg-BG"/>
          <w14:ligatures w14:val="none"/>
        </w:rPr>
      </w:pPr>
      <w:r w:rsidRPr="00220D13">
        <w:rPr>
          <w:rFonts w:ascii="Times New Roman" w:eastAsia="Times New Roman" w:hAnsi="Times New Roman" w:cs="Times New Roman"/>
          <w:color w:val="000000"/>
          <w:kern w:val="0"/>
          <w:position w:val="8"/>
          <w:sz w:val="24"/>
          <w:szCs w:val="24"/>
          <w:lang w:val="bg-BG"/>
          <w14:ligatures w14:val="none"/>
        </w:rPr>
        <w:t xml:space="preserve"> </w:t>
      </w:r>
      <w:r w:rsidRPr="00220D13">
        <w:rPr>
          <w:rFonts w:ascii="Times New Roman" w:eastAsia="Times New Roman" w:hAnsi="Times New Roman" w:cs="Times New Roman"/>
          <w:b/>
          <w:kern w:val="0"/>
          <w:sz w:val="24"/>
          <w:szCs w:val="20"/>
          <w:lang w:val="bg-BG"/>
          <w14:ligatures w14:val="none"/>
        </w:rPr>
        <w:t>ЦЕНОВО ПРЕДЛОЖЕНИЕ</w:t>
      </w:r>
    </w:p>
    <w:p w14:paraId="1016A6E5" w14:textId="77777777" w:rsidR="0021682F" w:rsidRPr="00220D13" w:rsidRDefault="0021682F" w:rsidP="00220D13">
      <w:pPr>
        <w:spacing w:after="0" w:line="240" w:lineRule="auto"/>
        <w:jc w:val="both"/>
        <w:rPr>
          <w:rFonts w:ascii="Times New Roman" w:eastAsia="Times New Roman" w:hAnsi="Times New Roman" w:cs="Times New Roman"/>
          <w:b/>
          <w:i/>
          <w:caps/>
          <w:kern w:val="0"/>
          <w:sz w:val="24"/>
          <w:szCs w:val="20"/>
          <w:u w:val="single"/>
          <w:lang w:val="bg-BG"/>
          <w14:ligatures w14:val="none"/>
        </w:rPr>
      </w:pPr>
    </w:p>
    <w:p w14:paraId="500D69AB" w14:textId="77777777" w:rsidR="0021682F" w:rsidRPr="00220D13" w:rsidRDefault="0021682F" w:rsidP="00220D13">
      <w:pPr>
        <w:spacing w:after="0" w:line="240" w:lineRule="auto"/>
        <w:rPr>
          <w:rFonts w:ascii="Times New Roman" w:eastAsia="Times New Roman" w:hAnsi="Times New Roman" w:cs="Times New Roman"/>
          <w:b/>
          <w:bCs/>
          <w:kern w:val="0"/>
          <w:szCs w:val="20"/>
          <w:u w:val="single"/>
          <w:lang w:val="bg-BG"/>
          <w14:ligatures w14:val="none"/>
        </w:rPr>
      </w:pPr>
      <w:r w:rsidRPr="00220D13">
        <w:rPr>
          <w:rFonts w:ascii="Times New Roman" w:eastAsia="Times New Roman" w:hAnsi="Times New Roman" w:cs="Times New Roman"/>
          <w:b/>
          <w:bCs/>
          <w:kern w:val="0"/>
          <w:szCs w:val="20"/>
          <w:u w:val="single"/>
          <w:lang w:val="bg-BG"/>
          <w14:ligatures w14:val="none"/>
        </w:rPr>
        <w:t>І. ЦЕНА И УСЛОВИЯ ЗА ИЗПЪЛНЕНИЕ НА УСЛУГАТА</w:t>
      </w:r>
    </w:p>
    <w:p w14:paraId="2D9BB417" w14:textId="77777777" w:rsidR="0021682F" w:rsidRPr="00220D13" w:rsidRDefault="0021682F" w:rsidP="00220D13">
      <w:pPr>
        <w:spacing w:after="0" w:line="240" w:lineRule="auto"/>
        <w:rPr>
          <w:rFonts w:ascii="Times New Roman" w:eastAsia="Times New Roman" w:hAnsi="Times New Roman" w:cs="Times New Roman"/>
          <w:b/>
          <w:bCs/>
          <w:kern w:val="0"/>
          <w:szCs w:val="20"/>
          <w:lang w:val="bg-BG"/>
          <w14:ligatures w14:val="none"/>
        </w:rPr>
      </w:pPr>
    </w:p>
    <w:p w14:paraId="4958B092" w14:textId="77777777" w:rsidR="0021682F" w:rsidRPr="00220D13" w:rsidRDefault="0021682F" w:rsidP="00220D13">
      <w:pPr>
        <w:spacing w:after="0" w:line="240" w:lineRule="auto"/>
        <w:rPr>
          <w:rFonts w:ascii="Times New Roman" w:eastAsia="Times New Roman" w:hAnsi="Times New Roman" w:cs="Times New Roman"/>
          <w:b/>
          <w:kern w:val="0"/>
          <w:szCs w:val="20"/>
          <w:lang w:val="bg-BG"/>
          <w14:ligatures w14:val="none"/>
        </w:rPr>
      </w:pPr>
      <w:r w:rsidRPr="00220D13">
        <w:rPr>
          <w:rFonts w:ascii="Times New Roman" w:eastAsia="Times New Roman" w:hAnsi="Times New Roman" w:cs="Times New Roman"/>
          <w:b/>
          <w:kern w:val="0"/>
          <w:szCs w:val="20"/>
          <w:lang w:val="bg-BG"/>
          <w14:ligatures w14:val="none"/>
        </w:rPr>
        <w:t>Изпълнението на предмета на процедурата ще извършим при следните цени:</w:t>
      </w:r>
    </w:p>
    <w:p w14:paraId="6A7A9F30" w14:textId="77777777" w:rsidR="0021682F" w:rsidRPr="00220D13" w:rsidRDefault="0021682F" w:rsidP="00220D13">
      <w:pPr>
        <w:spacing w:after="0" w:line="240" w:lineRule="auto"/>
        <w:rPr>
          <w:rFonts w:ascii="Times New Roman" w:eastAsia="Times New Roman" w:hAnsi="Times New Roman" w:cs="Times New Roman"/>
          <w:b/>
          <w:kern w:val="0"/>
          <w:szCs w:val="20"/>
          <w:lang w:val="bg-BG"/>
          <w14:ligatures w14:val="none"/>
        </w:rPr>
      </w:pPr>
    </w:p>
    <w:tbl>
      <w:tblPr>
        <w:tblW w:w="836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3069"/>
        <w:gridCol w:w="1701"/>
        <w:gridCol w:w="1701"/>
        <w:gridCol w:w="993"/>
      </w:tblGrid>
      <w:tr w:rsidR="0021682F" w:rsidRPr="00220D13" w14:paraId="5230C053" w14:textId="77777777" w:rsidTr="00220D13">
        <w:tc>
          <w:tcPr>
            <w:tcW w:w="900" w:type="dxa"/>
            <w:tcBorders>
              <w:top w:val="single" w:sz="6" w:space="0" w:color="auto"/>
              <w:left w:val="single" w:sz="6" w:space="0" w:color="auto"/>
              <w:bottom w:val="single" w:sz="6" w:space="0" w:color="auto"/>
              <w:right w:val="single" w:sz="6" w:space="0" w:color="auto"/>
            </w:tcBorders>
            <w:shd w:val="clear" w:color="auto" w:fill="FFFFFF"/>
          </w:tcPr>
          <w:p w14:paraId="7D39DF95" w14:textId="77777777" w:rsidR="0021682F" w:rsidRPr="00220D13" w:rsidRDefault="0021682F" w:rsidP="00220D13">
            <w:pPr>
              <w:spacing w:after="0" w:line="240" w:lineRule="auto"/>
              <w:jc w:val="center"/>
              <w:rPr>
                <w:rFonts w:ascii="Times New Roman" w:eastAsia="Times New Roman" w:hAnsi="Times New Roman" w:cs="Times New Roman"/>
                <w:b/>
                <w:kern w:val="0"/>
                <w:szCs w:val="20"/>
                <w:lang w:val="bg-BG"/>
                <w14:ligatures w14:val="none"/>
              </w:rPr>
            </w:pPr>
            <w:r w:rsidRPr="00220D13">
              <w:rPr>
                <w:rFonts w:ascii="Times New Roman" w:eastAsia="Times New Roman" w:hAnsi="Times New Roman" w:cs="Times New Roman"/>
                <w:b/>
                <w:kern w:val="0"/>
                <w:szCs w:val="20"/>
                <w:lang w:val="bg-BG"/>
                <w14:ligatures w14:val="none"/>
              </w:rPr>
              <w:lastRenderedPageBreak/>
              <w:t>Позиция №</w:t>
            </w:r>
          </w:p>
        </w:tc>
        <w:tc>
          <w:tcPr>
            <w:tcW w:w="3069" w:type="dxa"/>
            <w:tcBorders>
              <w:top w:val="single" w:sz="6" w:space="0" w:color="auto"/>
              <w:left w:val="single" w:sz="6" w:space="0" w:color="auto"/>
              <w:bottom w:val="single" w:sz="6" w:space="0" w:color="auto"/>
              <w:right w:val="single" w:sz="6" w:space="0" w:color="auto"/>
            </w:tcBorders>
            <w:shd w:val="clear" w:color="auto" w:fill="FFFFFF"/>
          </w:tcPr>
          <w:p w14:paraId="30434D98" w14:textId="77777777" w:rsidR="0021682F" w:rsidRPr="00220D13" w:rsidRDefault="0021682F" w:rsidP="00220D13">
            <w:pPr>
              <w:spacing w:after="0" w:line="240" w:lineRule="auto"/>
              <w:jc w:val="center"/>
              <w:rPr>
                <w:rFonts w:ascii="Times New Roman" w:eastAsia="Times New Roman" w:hAnsi="Times New Roman" w:cs="Times New Roman"/>
                <w:b/>
                <w:kern w:val="0"/>
                <w:szCs w:val="20"/>
                <w:lang w:val="bg-BG"/>
                <w14:ligatures w14:val="none"/>
              </w:rPr>
            </w:pPr>
            <w:r w:rsidRPr="00220D13">
              <w:rPr>
                <w:rFonts w:ascii="Times New Roman" w:eastAsia="Times New Roman" w:hAnsi="Times New Roman" w:cs="Times New Roman"/>
                <w:b/>
                <w:kern w:val="0"/>
                <w:position w:val="8"/>
                <w:sz w:val="20"/>
                <w:szCs w:val="20"/>
                <w:lang w:val="bg-BG"/>
                <w14:ligatures w14:val="none"/>
              </w:rPr>
              <w:t>Описание на услугите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1047A71" w14:textId="77777777" w:rsidR="0021682F" w:rsidRPr="00220D13" w:rsidRDefault="0021682F" w:rsidP="00220D13">
            <w:pPr>
              <w:spacing w:after="0" w:line="240" w:lineRule="auto"/>
              <w:jc w:val="center"/>
              <w:rPr>
                <w:rFonts w:ascii="Times New Roman" w:eastAsia="Times New Roman" w:hAnsi="Times New Roman" w:cs="Times New Roman"/>
                <w:b/>
                <w:kern w:val="0"/>
                <w:sz w:val="20"/>
                <w:szCs w:val="20"/>
                <w:lang w:val="bg-BG"/>
                <w14:ligatures w14:val="none"/>
              </w:rPr>
            </w:pPr>
            <w:r w:rsidRPr="00220D13">
              <w:rPr>
                <w:rFonts w:ascii="Times New Roman" w:eastAsia="Times New Roman" w:hAnsi="Times New Roman" w:cs="Times New Roman"/>
                <w:b/>
                <w:kern w:val="0"/>
                <w:sz w:val="20"/>
                <w:szCs w:val="20"/>
                <w:lang w:val="bg-BG"/>
                <w14:ligatures w14:val="none"/>
              </w:rPr>
              <w:t>Количество /бр. месеци/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43D9F9B2" w14:textId="77777777" w:rsidR="0021682F" w:rsidRPr="00220D13" w:rsidRDefault="0021682F" w:rsidP="00220D13">
            <w:pPr>
              <w:spacing w:after="0" w:line="240" w:lineRule="auto"/>
              <w:jc w:val="center"/>
              <w:rPr>
                <w:rFonts w:ascii="Times New Roman" w:eastAsia="Times New Roman" w:hAnsi="Times New Roman" w:cs="Times New Roman"/>
                <w:b/>
                <w:kern w:val="0"/>
                <w:sz w:val="20"/>
                <w:szCs w:val="20"/>
                <w:lang w:val="bg-BG"/>
                <w14:ligatures w14:val="none"/>
              </w:rPr>
            </w:pPr>
            <w:r w:rsidRPr="00220D13">
              <w:rPr>
                <w:rFonts w:ascii="Times New Roman" w:eastAsia="Times New Roman" w:hAnsi="Times New Roman" w:cs="Times New Roman"/>
                <w:b/>
                <w:kern w:val="0"/>
                <w:sz w:val="20"/>
                <w:szCs w:val="20"/>
                <w:lang w:val="bg-BG"/>
                <w14:ligatures w14:val="none"/>
              </w:rPr>
              <w:t>Единична цена в лева без вкл. ДДС</w:t>
            </w:r>
          </w:p>
        </w:tc>
        <w:tc>
          <w:tcPr>
            <w:tcW w:w="993" w:type="dxa"/>
            <w:tcBorders>
              <w:top w:val="single" w:sz="6" w:space="0" w:color="auto"/>
              <w:left w:val="single" w:sz="6" w:space="0" w:color="auto"/>
              <w:bottom w:val="single" w:sz="6" w:space="0" w:color="auto"/>
              <w:right w:val="single" w:sz="6" w:space="0" w:color="auto"/>
            </w:tcBorders>
            <w:shd w:val="clear" w:color="auto" w:fill="FFFFFF"/>
          </w:tcPr>
          <w:p w14:paraId="1C4D07CB" w14:textId="77777777" w:rsidR="0021682F" w:rsidRPr="00220D13" w:rsidRDefault="0021682F" w:rsidP="00220D13">
            <w:pPr>
              <w:spacing w:after="0" w:line="240" w:lineRule="auto"/>
              <w:jc w:val="center"/>
              <w:rPr>
                <w:rFonts w:ascii="Times New Roman" w:eastAsia="Times New Roman" w:hAnsi="Times New Roman" w:cs="Times New Roman"/>
                <w:b/>
                <w:kern w:val="0"/>
                <w:sz w:val="20"/>
                <w:szCs w:val="20"/>
                <w:lang w:val="bg-BG"/>
                <w14:ligatures w14:val="none"/>
              </w:rPr>
            </w:pPr>
            <w:r w:rsidRPr="00220D13">
              <w:rPr>
                <w:rFonts w:ascii="Times New Roman" w:eastAsia="Times New Roman" w:hAnsi="Times New Roman" w:cs="Times New Roman"/>
                <w:b/>
                <w:kern w:val="0"/>
                <w:sz w:val="20"/>
                <w:szCs w:val="20"/>
                <w:lang w:val="bg-BG"/>
                <w14:ligatures w14:val="none"/>
              </w:rPr>
              <w:t>Обща цена в лева без вкл. ДДС</w:t>
            </w:r>
          </w:p>
        </w:tc>
      </w:tr>
      <w:tr w:rsidR="0021682F" w:rsidRPr="00220D13" w14:paraId="5BAECF44" w14:textId="77777777" w:rsidTr="00220D13">
        <w:tc>
          <w:tcPr>
            <w:tcW w:w="900" w:type="dxa"/>
            <w:tcBorders>
              <w:top w:val="single" w:sz="6" w:space="0" w:color="auto"/>
              <w:left w:val="single" w:sz="6" w:space="0" w:color="auto"/>
              <w:bottom w:val="single" w:sz="6" w:space="0" w:color="auto"/>
              <w:right w:val="single" w:sz="6" w:space="0" w:color="auto"/>
            </w:tcBorders>
            <w:shd w:val="clear" w:color="auto" w:fill="FFFFFF"/>
          </w:tcPr>
          <w:p w14:paraId="334F183B" w14:textId="77777777" w:rsidR="0021682F" w:rsidRPr="00220D13" w:rsidRDefault="0021682F" w:rsidP="00220D13">
            <w:pPr>
              <w:spacing w:after="0" w:line="240" w:lineRule="auto"/>
              <w:jc w:val="center"/>
              <w:rPr>
                <w:rFonts w:ascii="Times New Roman" w:eastAsia="Times New Roman" w:hAnsi="Times New Roman" w:cs="Times New Roman"/>
                <w:b/>
                <w:kern w:val="0"/>
                <w:szCs w:val="20"/>
                <w:lang w:val="bg-BG"/>
                <w14:ligatures w14:val="none"/>
              </w:rPr>
            </w:pPr>
            <w:r w:rsidRPr="00220D13">
              <w:rPr>
                <w:rFonts w:ascii="Times New Roman" w:eastAsia="Times New Roman" w:hAnsi="Times New Roman" w:cs="Times New Roman"/>
                <w:b/>
                <w:kern w:val="0"/>
                <w:szCs w:val="20"/>
                <w:lang w:val="bg-BG"/>
                <w14:ligatures w14:val="none"/>
              </w:rPr>
              <w:t>1</w:t>
            </w:r>
          </w:p>
        </w:tc>
        <w:tc>
          <w:tcPr>
            <w:tcW w:w="3069" w:type="dxa"/>
            <w:tcBorders>
              <w:top w:val="single" w:sz="6" w:space="0" w:color="auto"/>
              <w:left w:val="single" w:sz="6" w:space="0" w:color="auto"/>
              <w:bottom w:val="single" w:sz="6" w:space="0" w:color="auto"/>
              <w:right w:val="single" w:sz="6" w:space="0" w:color="auto"/>
            </w:tcBorders>
            <w:shd w:val="clear" w:color="auto" w:fill="FFFFFF"/>
          </w:tcPr>
          <w:p w14:paraId="7C614E5F" w14:textId="77777777" w:rsidR="0021682F" w:rsidRPr="00220D13" w:rsidRDefault="0021682F" w:rsidP="00220D13">
            <w:pPr>
              <w:spacing w:after="0" w:line="240" w:lineRule="auto"/>
              <w:rPr>
                <w:rFonts w:ascii="Times New Roman" w:eastAsia="Times New Roman" w:hAnsi="Times New Roman" w:cs="Times New Roman"/>
                <w:kern w:val="0"/>
                <w:szCs w:val="20"/>
                <w:lang w:val="bg-BG"/>
                <w14:ligatures w14:val="none"/>
              </w:rPr>
            </w:pPr>
            <w:r w:rsidRPr="00220D13">
              <w:rPr>
                <w:rFonts w:ascii="Times New Roman" w:eastAsia="Times New Roman" w:hAnsi="Times New Roman" w:cs="Times New Roman"/>
                <w:kern w:val="0"/>
                <w:szCs w:val="20"/>
                <w:lang w:val="bg-BG"/>
                <w14:ligatures w14:val="none"/>
              </w:rPr>
              <w:t>Експерт „Осигуряване на качеството на проекта“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C088288" w14:textId="7CF152B2" w:rsidR="0021682F" w:rsidRPr="00220D13" w:rsidRDefault="008B05B7" w:rsidP="00220D13">
            <w:pPr>
              <w:spacing w:after="0" w:line="240" w:lineRule="auto"/>
              <w:jc w:val="center"/>
              <w:rPr>
                <w:rFonts w:ascii="Times New Roman" w:eastAsia="Times New Roman" w:hAnsi="Times New Roman" w:cs="Times New Roman"/>
                <w:kern w:val="0"/>
                <w:szCs w:val="20"/>
                <w:lang w:val="bg-BG"/>
                <w14:ligatures w14:val="none"/>
              </w:rPr>
            </w:pPr>
            <w:r w:rsidRPr="00220D13">
              <w:rPr>
                <w:rFonts w:ascii="Times New Roman" w:eastAsia="Times New Roman" w:hAnsi="Times New Roman" w:cs="Times New Roman"/>
                <w:kern w:val="0"/>
                <w:szCs w:val="20"/>
                <w:lang w:val="bg-BG"/>
                <w14:ligatures w14:val="none"/>
              </w:rPr>
              <w:t>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D84642A" w14:textId="77777777" w:rsidR="0021682F" w:rsidRPr="00220D13" w:rsidRDefault="0021682F" w:rsidP="00220D13">
            <w:pPr>
              <w:spacing w:after="0" w:line="240" w:lineRule="auto"/>
              <w:rPr>
                <w:rFonts w:ascii="Times New Roman" w:eastAsia="Times New Roman" w:hAnsi="Times New Roman" w:cs="Times New Roman"/>
                <w:b/>
                <w:kern w:val="0"/>
                <w:szCs w:val="20"/>
                <w:lang w:val="bg-BG"/>
                <w14:ligatures w14:val="none"/>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14:paraId="4B03610B" w14:textId="77777777" w:rsidR="0021682F" w:rsidRPr="00220D13" w:rsidRDefault="0021682F" w:rsidP="00220D13">
            <w:pPr>
              <w:spacing w:after="0" w:line="240" w:lineRule="auto"/>
              <w:rPr>
                <w:rFonts w:ascii="Times New Roman" w:eastAsia="Times New Roman" w:hAnsi="Times New Roman" w:cs="Times New Roman"/>
                <w:b/>
                <w:kern w:val="0"/>
                <w:szCs w:val="20"/>
                <w:lang w:val="bg-BG"/>
                <w14:ligatures w14:val="none"/>
              </w:rPr>
            </w:pPr>
          </w:p>
        </w:tc>
      </w:tr>
    </w:tbl>
    <w:p w14:paraId="5C524F99" w14:textId="77777777" w:rsidR="0021682F" w:rsidRPr="00220D13" w:rsidRDefault="0021682F" w:rsidP="00220D13">
      <w:pPr>
        <w:spacing w:after="0" w:line="240" w:lineRule="auto"/>
        <w:rPr>
          <w:rFonts w:ascii="Times New Roman" w:eastAsia="Times New Roman" w:hAnsi="Times New Roman" w:cs="Times New Roman"/>
          <w:b/>
          <w:kern w:val="0"/>
          <w:sz w:val="12"/>
          <w:szCs w:val="12"/>
          <w:lang w:val="bg-BG"/>
          <w14:ligatures w14:val="none"/>
        </w:rPr>
      </w:pPr>
    </w:p>
    <w:p w14:paraId="5CC49000" w14:textId="77777777" w:rsidR="0021682F" w:rsidRPr="00220D13" w:rsidRDefault="0021682F" w:rsidP="00220D13">
      <w:pPr>
        <w:spacing w:after="0" w:line="240" w:lineRule="auto"/>
        <w:rPr>
          <w:rFonts w:ascii="Times New Roman" w:eastAsia="Times New Roman" w:hAnsi="Times New Roman" w:cs="Times New Roman"/>
          <w:bCs/>
          <w:kern w:val="0"/>
          <w:sz w:val="24"/>
          <w:szCs w:val="20"/>
          <w:lang w:val="bg-BG"/>
          <w14:ligatures w14:val="none"/>
        </w:rPr>
      </w:pPr>
    </w:p>
    <w:p w14:paraId="7BD52DA8" w14:textId="77777777" w:rsidR="0021682F" w:rsidRPr="00220D13" w:rsidRDefault="0021682F" w:rsidP="00220D13">
      <w:pPr>
        <w:spacing w:after="0" w:line="240" w:lineRule="auto"/>
        <w:rPr>
          <w:rFonts w:ascii="Times New Roman" w:eastAsia="Times New Roman" w:hAnsi="Times New Roman" w:cs="Times New Roman"/>
          <w:b/>
          <w:kern w:val="0"/>
          <w:sz w:val="24"/>
          <w:szCs w:val="20"/>
          <w:lang w:val="bg-BG"/>
          <w14:ligatures w14:val="none"/>
        </w:rPr>
      </w:pPr>
      <w:r w:rsidRPr="00220D13">
        <w:rPr>
          <w:rFonts w:ascii="Times New Roman" w:eastAsia="Times New Roman" w:hAnsi="Times New Roman" w:cs="Times New Roman"/>
          <w:b/>
          <w:kern w:val="0"/>
          <w:sz w:val="24"/>
          <w:szCs w:val="20"/>
          <w:lang w:val="bg-BG"/>
          <w14:ligatures w14:val="none"/>
        </w:rPr>
        <w:t>За изпълнение предмета на процедурата в съответствие с условията на публичната покана, общата цена на нашата оферта за възлиза на:</w:t>
      </w:r>
    </w:p>
    <w:p w14:paraId="3C45882F" w14:textId="77777777" w:rsidR="0021682F" w:rsidRPr="00220D13" w:rsidRDefault="0021682F" w:rsidP="00220D13">
      <w:pPr>
        <w:spacing w:after="0" w:line="240" w:lineRule="auto"/>
        <w:rPr>
          <w:rFonts w:ascii="Times New Roman" w:eastAsia="Times New Roman" w:hAnsi="Times New Roman" w:cs="Times New Roman"/>
          <w:b/>
          <w:kern w:val="0"/>
          <w:sz w:val="24"/>
          <w:szCs w:val="20"/>
          <w:lang w:val="bg-BG"/>
          <w14:ligatures w14:val="none"/>
        </w:rPr>
      </w:pPr>
    </w:p>
    <w:p w14:paraId="52863A2E" w14:textId="77777777" w:rsidR="0021682F" w:rsidRPr="00220D13" w:rsidRDefault="0021682F" w:rsidP="00220D13">
      <w:pPr>
        <w:spacing w:after="0" w:line="240" w:lineRule="auto"/>
        <w:rPr>
          <w:rFonts w:ascii="Times New Roman" w:eastAsia="Times New Roman" w:hAnsi="Times New Roman" w:cs="Times New Roman"/>
          <w:b/>
          <w:i/>
          <w:kern w:val="0"/>
          <w:sz w:val="24"/>
          <w:szCs w:val="20"/>
          <w:lang w:val="bg-BG"/>
          <w14:ligatures w14:val="none"/>
        </w:rPr>
      </w:pPr>
      <w:r w:rsidRPr="00220D13">
        <w:rPr>
          <w:rFonts w:ascii="Times New Roman" w:eastAsia="Times New Roman" w:hAnsi="Times New Roman" w:cs="Times New Roman"/>
          <w:b/>
          <w:kern w:val="0"/>
          <w:szCs w:val="20"/>
          <w:lang w:val="bg-BG"/>
          <w14:ligatures w14:val="none"/>
        </w:rPr>
        <w:t xml:space="preserve">Цифром:__________________ </w:t>
      </w:r>
      <w:r w:rsidRPr="00220D13">
        <w:rPr>
          <w:rFonts w:ascii="Times New Roman" w:eastAsia="Times New Roman" w:hAnsi="Times New Roman" w:cs="Times New Roman"/>
          <w:b/>
          <w:kern w:val="0"/>
          <w:sz w:val="24"/>
          <w:szCs w:val="20"/>
          <w:lang w:val="bg-BG"/>
          <w14:ligatures w14:val="none"/>
        </w:rPr>
        <w:t>Словом:__________________________________</w:t>
      </w:r>
    </w:p>
    <w:p w14:paraId="0272DF04" w14:textId="77777777" w:rsidR="0021682F" w:rsidRPr="00220D13" w:rsidRDefault="0021682F" w:rsidP="00220D13">
      <w:pPr>
        <w:spacing w:after="0" w:line="240" w:lineRule="auto"/>
        <w:rPr>
          <w:rFonts w:ascii="Times New Roman" w:eastAsia="Times New Roman" w:hAnsi="Times New Roman" w:cs="Times New Roman"/>
          <w:kern w:val="0"/>
          <w:sz w:val="16"/>
          <w:szCs w:val="16"/>
          <w:lang w:val="bg-BG"/>
          <w14:ligatures w14:val="none"/>
        </w:rPr>
      </w:pPr>
      <w:r w:rsidRPr="00220D13">
        <w:rPr>
          <w:rFonts w:ascii="Times New Roman" w:eastAsia="Times New Roman" w:hAnsi="Times New Roman" w:cs="Times New Roman"/>
          <w:kern w:val="0"/>
          <w:sz w:val="16"/>
          <w:szCs w:val="16"/>
          <w:lang w:val="bg-BG"/>
          <w14:ligatures w14:val="none"/>
        </w:rPr>
        <w:t>(</w:t>
      </w:r>
      <w:r w:rsidRPr="00220D13">
        <w:rPr>
          <w:rFonts w:ascii="Times New Roman" w:eastAsia="Times New Roman" w:hAnsi="Times New Roman" w:cs="Times New Roman"/>
          <w:i/>
          <w:kern w:val="0"/>
          <w:sz w:val="16"/>
          <w:szCs w:val="16"/>
          <w:lang w:val="bg-BG"/>
          <w14:ligatures w14:val="none"/>
        </w:rPr>
        <w:t>посочва се цифром и словом стойността без ДДС</w:t>
      </w:r>
      <w:r w:rsidRPr="00220D13">
        <w:rPr>
          <w:rFonts w:ascii="Times New Roman" w:eastAsia="Times New Roman" w:hAnsi="Times New Roman" w:cs="Times New Roman"/>
          <w:kern w:val="0"/>
          <w:sz w:val="16"/>
          <w:szCs w:val="16"/>
          <w:lang w:val="bg-BG"/>
          <w14:ligatures w14:val="none"/>
        </w:rPr>
        <w:t>)</w:t>
      </w:r>
    </w:p>
    <w:p w14:paraId="0BE249F0" w14:textId="77777777" w:rsidR="0021682F" w:rsidRPr="00220D13" w:rsidRDefault="0021682F" w:rsidP="00220D13">
      <w:pPr>
        <w:spacing w:after="0" w:line="240" w:lineRule="auto"/>
        <w:rPr>
          <w:rFonts w:ascii="Times New Roman" w:eastAsia="Times New Roman" w:hAnsi="Times New Roman" w:cs="Times New Roman"/>
          <w:kern w:val="0"/>
          <w:szCs w:val="20"/>
          <w:lang w:val="bg-BG"/>
          <w14:ligatures w14:val="none"/>
        </w:rPr>
      </w:pPr>
    </w:p>
    <w:p w14:paraId="1219047C" w14:textId="77777777" w:rsidR="0021682F" w:rsidRPr="00220D13" w:rsidRDefault="0021682F" w:rsidP="00220D13">
      <w:pPr>
        <w:spacing w:after="0" w:line="240" w:lineRule="auto"/>
        <w:rPr>
          <w:rFonts w:ascii="Times New Roman" w:eastAsia="Times New Roman" w:hAnsi="Times New Roman" w:cs="Times New Roman"/>
          <w:b/>
          <w:kern w:val="0"/>
          <w:sz w:val="24"/>
          <w:szCs w:val="20"/>
          <w:lang w:val="ru-RU"/>
          <w14:ligatures w14:val="none"/>
        </w:rPr>
      </w:pPr>
    </w:p>
    <w:p w14:paraId="64CDC757" w14:textId="77777777" w:rsidR="0021682F" w:rsidRPr="00220D13" w:rsidRDefault="0021682F" w:rsidP="00220D13">
      <w:pPr>
        <w:spacing w:after="0" w:line="240" w:lineRule="auto"/>
        <w:rPr>
          <w:rFonts w:ascii="Times New Roman" w:eastAsia="Times New Roman" w:hAnsi="Times New Roman" w:cs="Times New Roman"/>
          <w:b/>
          <w:kern w:val="0"/>
          <w:sz w:val="24"/>
          <w:szCs w:val="20"/>
          <w:u w:val="single"/>
          <w:lang w:val="bg-BG"/>
          <w14:ligatures w14:val="none"/>
        </w:rPr>
      </w:pPr>
      <w:r w:rsidRPr="00220D13">
        <w:rPr>
          <w:rFonts w:ascii="Times New Roman" w:eastAsia="Times New Roman" w:hAnsi="Times New Roman" w:cs="Times New Roman"/>
          <w:b/>
          <w:kern w:val="0"/>
          <w:sz w:val="24"/>
          <w:szCs w:val="20"/>
          <w:u w:val="single"/>
          <w:lang w:val="bg-BG"/>
          <w14:ligatures w14:val="none"/>
        </w:rPr>
        <w:t>ІІ. НАЧИН НА ПЛАЩАНЕ</w:t>
      </w:r>
    </w:p>
    <w:p w14:paraId="45654AAC" w14:textId="77777777" w:rsidR="0021682F" w:rsidRPr="00220D13" w:rsidRDefault="0021682F" w:rsidP="00220D13">
      <w:pPr>
        <w:spacing w:after="0" w:line="240" w:lineRule="auto"/>
        <w:rPr>
          <w:rFonts w:ascii="Times New Roman" w:eastAsia="Times New Roman" w:hAnsi="Times New Roman" w:cs="Times New Roman"/>
          <w:kern w:val="0"/>
          <w:sz w:val="24"/>
          <w:szCs w:val="20"/>
          <w:lang w:val="bg-BG"/>
          <w14:ligatures w14:val="none"/>
        </w:rPr>
      </w:pPr>
    </w:p>
    <w:p w14:paraId="59EE9461"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0"/>
          <w:lang w:val="bg-BG"/>
          <w14:ligatures w14:val="none"/>
        </w:rPr>
      </w:pPr>
      <w:r w:rsidRPr="00220D13">
        <w:rPr>
          <w:rFonts w:ascii="Times New Roman" w:eastAsia="Times New Roman" w:hAnsi="Times New Roman" w:cs="Times New Roman"/>
          <w:kern w:val="0"/>
          <w:sz w:val="24"/>
          <w:szCs w:val="20"/>
          <w:lang w:val="bg-BG"/>
          <w14:ligatures w14:val="none"/>
        </w:rPr>
        <w:t>Предлаганият от нас начин на плащане е съгласно приложения проект на договор.</w:t>
      </w:r>
    </w:p>
    <w:p w14:paraId="30BF3CA8"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0"/>
          <w:lang w:val="bg-BG"/>
          <w14:ligatures w14:val="none"/>
        </w:rPr>
      </w:pPr>
    </w:p>
    <w:p w14:paraId="3386D6B1"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0"/>
          <w:lang w:val="bg-BG"/>
          <w14:ligatures w14:val="none"/>
        </w:rPr>
      </w:pPr>
      <w:r w:rsidRPr="00220D13">
        <w:rPr>
          <w:rFonts w:ascii="Times New Roman" w:eastAsia="Times New Roman" w:hAnsi="Times New Roman" w:cs="Times New Roman"/>
          <w:kern w:val="0"/>
          <w:sz w:val="24"/>
          <w:szCs w:val="20"/>
          <w:lang w:val="bg-BG"/>
          <w14:ligatures w14:val="none"/>
        </w:rPr>
        <w:t xml:space="preserve">При разминаване между предложените единична и обща цена, валидна ще бъде </w:t>
      </w:r>
      <w:r w:rsidRPr="00220D13">
        <w:rPr>
          <w:rFonts w:ascii="Times New Roman" w:eastAsia="Times New Roman" w:hAnsi="Times New Roman" w:cs="Times New Roman"/>
          <w:iCs/>
          <w:kern w:val="0"/>
          <w:sz w:val="24"/>
          <w:szCs w:val="20"/>
          <w:lang w:val="bg-BG"/>
          <w14:ligatures w14:val="none"/>
        </w:rPr>
        <w:t xml:space="preserve">общата </w:t>
      </w:r>
      <w:r w:rsidRPr="00220D13">
        <w:rPr>
          <w:rFonts w:ascii="Times New Roman" w:eastAsia="Times New Roman" w:hAnsi="Times New Roman" w:cs="Times New Roman"/>
          <w:kern w:val="0"/>
          <w:sz w:val="24"/>
          <w:szCs w:val="20"/>
          <w:lang w:val="bg-BG"/>
          <w14:ligatures w14:val="none"/>
        </w:rPr>
        <w:t xml:space="preserve">цена на офертата. В случай че бъде открито такова несъответствие, ще бъдем задължени да приведем </w:t>
      </w:r>
      <w:r w:rsidRPr="00220D13">
        <w:rPr>
          <w:rFonts w:ascii="Times New Roman" w:eastAsia="Times New Roman" w:hAnsi="Times New Roman" w:cs="Times New Roman"/>
          <w:iCs/>
          <w:kern w:val="0"/>
          <w:sz w:val="24"/>
          <w:szCs w:val="20"/>
          <w:lang w:val="bg-BG"/>
          <w14:ligatures w14:val="none"/>
        </w:rPr>
        <w:t>единичните</w:t>
      </w:r>
      <w:r w:rsidRPr="00220D13">
        <w:rPr>
          <w:rFonts w:ascii="Times New Roman" w:eastAsia="Times New Roman" w:hAnsi="Times New Roman" w:cs="Times New Roman"/>
          <w:kern w:val="0"/>
          <w:sz w:val="24"/>
          <w:szCs w:val="20"/>
          <w:lang w:val="bg-BG"/>
          <w14:ligatures w14:val="none"/>
        </w:rPr>
        <w:t xml:space="preserve"> цени в съответствие с </w:t>
      </w:r>
      <w:r w:rsidRPr="00220D13">
        <w:rPr>
          <w:rFonts w:ascii="Times New Roman" w:eastAsia="Times New Roman" w:hAnsi="Times New Roman" w:cs="Times New Roman"/>
          <w:iCs/>
          <w:kern w:val="0"/>
          <w:sz w:val="24"/>
          <w:szCs w:val="20"/>
          <w:lang w:val="bg-BG"/>
          <w14:ligatures w14:val="none"/>
        </w:rPr>
        <w:t>общата</w:t>
      </w:r>
      <w:r w:rsidRPr="00220D13">
        <w:rPr>
          <w:rFonts w:ascii="Times New Roman" w:eastAsia="Times New Roman" w:hAnsi="Times New Roman" w:cs="Times New Roman"/>
          <w:kern w:val="0"/>
          <w:sz w:val="24"/>
          <w:szCs w:val="20"/>
          <w:lang w:val="bg-BG"/>
          <w14:ligatures w14:val="none"/>
        </w:rPr>
        <w:t xml:space="preserve"> цена на офертата.</w:t>
      </w:r>
    </w:p>
    <w:p w14:paraId="56E72016"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0"/>
          <w:lang w:val="bg-BG"/>
          <w14:ligatures w14:val="none"/>
        </w:rPr>
      </w:pPr>
    </w:p>
    <w:p w14:paraId="7BC6D962"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При несъответствие между сумата, написана с цифри, и тази, написана с думи, важи сумата, написана с думи.</w:t>
      </w:r>
    </w:p>
    <w:p w14:paraId="168E8C4D" w14:textId="77777777" w:rsidR="0021682F" w:rsidRPr="00220D13" w:rsidRDefault="0021682F" w:rsidP="00220D13">
      <w:pPr>
        <w:spacing w:after="0" w:line="240" w:lineRule="auto"/>
        <w:jc w:val="both"/>
        <w:rPr>
          <w:rFonts w:ascii="Times New Roman" w:eastAsia="Times New Roman" w:hAnsi="Times New Roman" w:cs="Times New Roman"/>
          <w:kern w:val="0"/>
          <w:szCs w:val="20"/>
          <w:lang w:val="ru-RU"/>
          <w14:ligatures w14:val="none"/>
        </w:rPr>
      </w:pPr>
    </w:p>
    <w:p w14:paraId="75A917A6"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Като неразделна част от настоящата Оферта, прилагаме следните документи:</w:t>
      </w:r>
    </w:p>
    <w:p w14:paraId="72FD258D" w14:textId="77777777" w:rsidR="0021682F" w:rsidRPr="00220D13" w:rsidRDefault="0021682F" w:rsidP="00220D13">
      <w:pPr>
        <w:spacing w:after="0" w:line="240" w:lineRule="auto"/>
        <w:jc w:val="both"/>
        <w:rPr>
          <w:rFonts w:ascii="Times New Roman" w:eastAsia="Times New Roman" w:hAnsi="Times New Roman" w:cs="Times New Roman"/>
          <w:kern w:val="0"/>
          <w:sz w:val="24"/>
          <w:szCs w:val="24"/>
          <w:lang w:val="bg-BG"/>
          <w14:ligatures w14:val="none"/>
        </w:rPr>
      </w:pPr>
    </w:p>
    <w:p w14:paraId="749681F0" w14:textId="77777777" w:rsidR="0021682F" w:rsidRPr="00220D13" w:rsidRDefault="0021682F" w:rsidP="00220D13">
      <w:pPr>
        <w:numPr>
          <w:ilvl w:val="0"/>
          <w:numId w:val="1"/>
        </w:numPr>
        <w:tabs>
          <w:tab w:val="clear" w:pos="720"/>
          <w:tab w:val="num" w:pos="0"/>
          <w:tab w:val="num"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Декларация с посочване на ЕИК (по образец № 1, приложен към публичната покана) или Удостоверение за актуално състояние, а когато е физическо лице - документ за самоличност;</w:t>
      </w:r>
    </w:p>
    <w:p w14:paraId="4D03CDCC" w14:textId="4BF5220D" w:rsidR="0021682F" w:rsidRPr="00220D13" w:rsidRDefault="0021682F" w:rsidP="00220D13">
      <w:pPr>
        <w:numPr>
          <w:ilvl w:val="0"/>
          <w:numId w:val="1"/>
        </w:numPr>
        <w:tabs>
          <w:tab w:val="clear" w:pos="720"/>
          <w:tab w:val="num" w:pos="0"/>
          <w:tab w:val="num"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 xml:space="preserve">Декларация по чл. 12, ал. 1, т. 1 от Постановление № </w:t>
      </w:r>
      <w:r w:rsidR="008B05B7" w:rsidRPr="00220D13">
        <w:rPr>
          <w:rFonts w:ascii="Times New Roman" w:eastAsia="Times New Roman" w:hAnsi="Times New Roman" w:cs="Times New Roman"/>
          <w:kern w:val="0"/>
          <w:sz w:val="24"/>
          <w:szCs w:val="24"/>
          <w:lang w:val="bg-BG"/>
          <w14:ligatures w14:val="none"/>
        </w:rPr>
        <w:t xml:space="preserve">4 </w:t>
      </w:r>
      <w:r w:rsidRPr="00220D13">
        <w:rPr>
          <w:rFonts w:ascii="Times New Roman" w:eastAsia="Times New Roman" w:hAnsi="Times New Roman" w:cs="Times New Roman"/>
          <w:kern w:val="0"/>
          <w:sz w:val="24"/>
          <w:szCs w:val="24"/>
          <w:lang w:val="bg-BG"/>
          <w14:ligatures w14:val="none"/>
        </w:rPr>
        <w:t xml:space="preserve">на Министерския съвет от </w:t>
      </w:r>
      <w:r w:rsidR="008B05B7" w:rsidRPr="00220D13">
        <w:rPr>
          <w:rFonts w:ascii="Times New Roman" w:eastAsia="Times New Roman" w:hAnsi="Times New Roman" w:cs="Times New Roman"/>
          <w:kern w:val="0"/>
          <w:sz w:val="24"/>
          <w:szCs w:val="24"/>
          <w:lang w:val="bg-BG"/>
          <w14:ligatures w14:val="none"/>
        </w:rPr>
        <w:t xml:space="preserve">2024 </w:t>
      </w:r>
      <w:r w:rsidRPr="00220D13">
        <w:rPr>
          <w:rFonts w:ascii="Times New Roman" w:eastAsia="Times New Roman" w:hAnsi="Times New Roman" w:cs="Times New Roman"/>
          <w:kern w:val="0"/>
          <w:sz w:val="24"/>
          <w:szCs w:val="24"/>
          <w:lang w:val="bg-BG"/>
          <w14:ligatures w14:val="none"/>
        </w:rPr>
        <w:t>г. (по образец № 2, приложен към публичната покана);</w:t>
      </w:r>
    </w:p>
    <w:p w14:paraId="25FADD75" w14:textId="77777777" w:rsidR="0021682F" w:rsidRPr="00220D13" w:rsidRDefault="0021682F" w:rsidP="00220D13">
      <w:pPr>
        <w:numPr>
          <w:ilvl w:val="0"/>
          <w:numId w:val="1"/>
        </w:numPr>
        <w:tabs>
          <w:tab w:val="clear" w:pos="720"/>
          <w:tab w:val="num" w:pos="0"/>
          <w:tab w:val="num"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Декларация за подизпълнителите, които ще участват в изпълнението на предмета на процедурата и дела на тяхното участие (</w:t>
      </w:r>
      <w:r w:rsidRPr="00220D13">
        <w:rPr>
          <w:rFonts w:ascii="Times New Roman" w:eastAsia="Times New Roman" w:hAnsi="Times New Roman" w:cs="Times New Roman"/>
          <w:i/>
          <w:iCs/>
          <w:kern w:val="0"/>
          <w:sz w:val="18"/>
          <w:szCs w:val="18"/>
          <w:lang w:val="bg-BG"/>
          <w14:ligatures w14:val="none"/>
        </w:rPr>
        <w:t>ако кандидатът е декларирал, че ще ползва подизпълнители</w:t>
      </w:r>
      <w:r w:rsidRPr="00220D13">
        <w:rPr>
          <w:rFonts w:ascii="Times New Roman" w:eastAsia="Times New Roman" w:hAnsi="Times New Roman" w:cs="Times New Roman"/>
          <w:i/>
          <w:iCs/>
          <w:kern w:val="0"/>
          <w:sz w:val="24"/>
          <w:szCs w:val="24"/>
          <w:lang w:val="bg-BG"/>
          <w14:ligatures w14:val="none"/>
        </w:rPr>
        <w:t>)</w:t>
      </w:r>
      <w:r w:rsidRPr="00220D13">
        <w:rPr>
          <w:rFonts w:ascii="Times New Roman" w:eastAsia="Times New Roman" w:hAnsi="Times New Roman" w:cs="Times New Roman"/>
          <w:kern w:val="0"/>
          <w:sz w:val="24"/>
          <w:szCs w:val="24"/>
          <w:lang w:val="bg-BG"/>
          <w14:ligatures w14:val="none"/>
        </w:rPr>
        <w:t>;</w:t>
      </w:r>
    </w:p>
    <w:p w14:paraId="240E9CE2" w14:textId="1B3CEC6E" w:rsidR="0021682F" w:rsidRPr="00220D13" w:rsidRDefault="0021682F" w:rsidP="00220D13">
      <w:pPr>
        <w:numPr>
          <w:ilvl w:val="0"/>
          <w:numId w:val="1"/>
        </w:numPr>
        <w:tabs>
          <w:tab w:val="clear" w:pos="720"/>
          <w:tab w:val="num" w:pos="0"/>
          <w:tab w:val="num"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Документи по т. 1</w:t>
      </w:r>
      <w:r w:rsidRPr="00220D13">
        <w:rPr>
          <w:rFonts w:ascii="Times New Roman" w:eastAsia="Times New Roman" w:hAnsi="Times New Roman" w:cs="Times New Roman"/>
          <w:kern w:val="0"/>
          <w:sz w:val="24"/>
          <w:szCs w:val="24"/>
          <w:lang w:val="ru-RU"/>
          <w14:ligatures w14:val="none"/>
        </w:rPr>
        <w:t>, 2</w:t>
      </w:r>
      <w:r w:rsidRPr="00220D13">
        <w:rPr>
          <w:rFonts w:ascii="Times New Roman" w:eastAsia="Times New Roman" w:hAnsi="Times New Roman" w:cs="Times New Roman"/>
          <w:i/>
          <w:kern w:val="0"/>
          <w:sz w:val="24"/>
          <w:szCs w:val="24"/>
          <w:lang w:val="bg-BG"/>
          <w14:ligatures w14:val="none"/>
        </w:rPr>
        <w:t xml:space="preserve">, </w:t>
      </w:r>
      <w:r w:rsidRPr="00220D13">
        <w:rPr>
          <w:rFonts w:ascii="Times New Roman" w:eastAsia="Times New Roman" w:hAnsi="Times New Roman" w:cs="Times New Roman"/>
          <w:kern w:val="0"/>
          <w:sz w:val="24"/>
          <w:szCs w:val="24"/>
          <w:lang w:val="bg-BG"/>
          <w14:ligatures w14:val="none"/>
        </w:rPr>
        <w:t>3 и</w:t>
      </w:r>
      <w:r w:rsidRPr="00220D13">
        <w:rPr>
          <w:rFonts w:ascii="Times New Roman" w:eastAsia="Times New Roman" w:hAnsi="Times New Roman" w:cs="Times New Roman"/>
          <w:kern w:val="0"/>
          <w:sz w:val="24"/>
          <w:szCs w:val="24"/>
          <w:lang w:val="ru-RU"/>
          <w14:ligatures w14:val="none"/>
        </w:rPr>
        <w:t xml:space="preserve"> </w:t>
      </w:r>
      <w:r w:rsidRPr="00220D13">
        <w:rPr>
          <w:rFonts w:ascii="Times New Roman" w:eastAsia="Times New Roman" w:hAnsi="Times New Roman" w:cs="Times New Roman"/>
          <w:kern w:val="0"/>
          <w:sz w:val="24"/>
          <w:szCs w:val="24"/>
          <w:lang w:val="bg-BG"/>
          <w14:ligatures w14:val="none"/>
        </w:rPr>
        <w:t>4</w:t>
      </w:r>
      <w:r w:rsidRPr="00220D13">
        <w:rPr>
          <w:rFonts w:ascii="Times New Roman" w:eastAsia="Times New Roman" w:hAnsi="Times New Roman" w:cs="Times New Roman"/>
          <w:kern w:val="0"/>
          <w:sz w:val="24"/>
          <w:szCs w:val="24"/>
          <w:lang w:val="ru-RU"/>
          <w14:ligatures w14:val="none"/>
        </w:rPr>
        <w:t xml:space="preserve"> </w:t>
      </w:r>
      <w:r w:rsidRPr="00220D13">
        <w:rPr>
          <w:rFonts w:ascii="Times New Roman" w:eastAsia="Times New Roman" w:hAnsi="Times New Roman" w:cs="Times New Roman"/>
          <w:kern w:val="0"/>
          <w:sz w:val="24"/>
          <w:szCs w:val="24"/>
          <w:lang w:val="bg-BG"/>
          <w14:ligatures w14:val="none"/>
        </w:rPr>
        <w:t xml:space="preserve">за всеки от подизпълнителите в съответствие с Постановление № </w:t>
      </w:r>
      <w:r w:rsidR="008B05B7" w:rsidRPr="00220D13">
        <w:rPr>
          <w:rFonts w:ascii="Times New Roman" w:eastAsia="Times New Roman" w:hAnsi="Times New Roman" w:cs="Times New Roman"/>
          <w:kern w:val="0"/>
          <w:sz w:val="24"/>
          <w:szCs w:val="24"/>
          <w:lang w:val="bg-BG"/>
          <w14:ligatures w14:val="none"/>
        </w:rPr>
        <w:t xml:space="preserve">4 </w:t>
      </w:r>
      <w:r w:rsidRPr="00220D13">
        <w:rPr>
          <w:rFonts w:ascii="Times New Roman" w:eastAsia="Times New Roman" w:hAnsi="Times New Roman" w:cs="Times New Roman"/>
          <w:kern w:val="0"/>
          <w:sz w:val="24"/>
          <w:szCs w:val="24"/>
          <w:lang w:val="bg-BG"/>
          <w14:ligatures w14:val="none"/>
        </w:rPr>
        <w:t xml:space="preserve">на Министерския съвет от </w:t>
      </w:r>
      <w:r w:rsidR="008B05B7" w:rsidRPr="00220D13">
        <w:rPr>
          <w:rFonts w:ascii="Times New Roman" w:eastAsia="Times New Roman" w:hAnsi="Times New Roman" w:cs="Times New Roman"/>
          <w:kern w:val="0"/>
          <w:sz w:val="24"/>
          <w:szCs w:val="24"/>
          <w:lang w:val="bg-BG"/>
          <w14:ligatures w14:val="none"/>
        </w:rPr>
        <w:t xml:space="preserve">2024 </w:t>
      </w:r>
      <w:r w:rsidRPr="00220D13">
        <w:rPr>
          <w:rFonts w:ascii="Times New Roman" w:eastAsia="Times New Roman" w:hAnsi="Times New Roman" w:cs="Times New Roman"/>
          <w:kern w:val="0"/>
          <w:sz w:val="24"/>
          <w:szCs w:val="24"/>
          <w:lang w:val="bg-BG"/>
          <w14:ligatures w14:val="none"/>
        </w:rPr>
        <w:t xml:space="preserve">г. </w:t>
      </w:r>
      <w:r w:rsidRPr="00220D13">
        <w:rPr>
          <w:rFonts w:ascii="Times New Roman" w:eastAsia="Times New Roman" w:hAnsi="Times New Roman" w:cs="Times New Roman"/>
          <w:i/>
          <w:kern w:val="0"/>
          <w:sz w:val="24"/>
          <w:szCs w:val="24"/>
          <w:lang w:val="bg-BG"/>
          <w14:ligatures w14:val="none"/>
        </w:rPr>
        <w:t>(</w:t>
      </w:r>
      <w:r w:rsidRPr="00220D13">
        <w:rPr>
          <w:rFonts w:ascii="Times New Roman" w:eastAsia="Times New Roman" w:hAnsi="Times New Roman" w:cs="Times New Roman"/>
          <w:i/>
          <w:kern w:val="0"/>
          <w:sz w:val="18"/>
          <w:szCs w:val="18"/>
          <w:lang w:val="bg-BG"/>
          <w14:ligatures w14:val="none"/>
        </w:rPr>
        <w:t>когато се предвижда участието на подизпълнители</w:t>
      </w:r>
      <w:r w:rsidRPr="00220D13">
        <w:rPr>
          <w:rFonts w:ascii="Times New Roman" w:eastAsia="Times New Roman" w:hAnsi="Times New Roman" w:cs="Times New Roman"/>
          <w:i/>
          <w:kern w:val="0"/>
          <w:sz w:val="24"/>
          <w:szCs w:val="24"/>
          <w:lang w:val="bg-BG"/>
          <w14:ligatures w14:val="none"/>
        </w:rPr>
        <w:t>)</w:t>
      </w:r>
      <w:r w:rsidRPr="00220D13">
        <w:rPr>
          <w:rFonts w:ascii="Times New Roman" w:eastAsia="Times New Roman" w:hAnsi="Times New Roman" w:cs="Times New Roman"/>
          <w:kern w:val="0"/>
          <w:sz w:val="24"/>
          <w:szCs w:val="24"/>
          <w:lang w:val="bg-BG"/>
          <w14:ligatures w14:val="none"/>
        </w:rPr>
        <w:t>;</w:t>
      </w:r>
    </w:p>
    <w:p w14:paraId="5FA55999" w14:textId="77777777" w:rsidR="0021682F" w:rsidRPr="00220D13" w:rsidRDefault="0021682F" w:rsidP="00220D13">
      <w:pPr>
        <w:numPr>
          <w:ilvl w:val="0"/>
          <w:numId w:val="1"/>
        </w:numPr>
        <w:tabs>
          <w:tab w:val="clear" w:pos="720"/>
          <w:tab w:val="num" w:pos="0"/>
          <w:tab w:val="num" w:pos="426"/>
          <w:tab w:val="left" w:pos="1080"/>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Документи за експерта.</w:t>
      </w:r>
    </w:p>
    <w:p w14:paraId="656B3811" w14:textId="77777777" w:rsidR="0021682F" w:rsidRPr="00220D13" w:rsidRDefault="0021682F" w:rsidP="00220D13">
      <w:pPr>
        <w:autoSpaceDE w:val="0"/>
        <w:autoSpaceDN w:val="0"/>
        <w:adjustRightInd w:val="0"/>
        <w:spacing w:after="0" w:line="240" w:lineRule="auto"/>
        <w:rPr>
          <w:rFonts w:ascii="Times New Roman" w:eastAsia="Times New Roman" w:hAnsi="Times New Roman" w:cs="Times New Roman"/>
          <w:kern w:val="0"/>
          <w:sz w:val="24"/>
          <w:szCs w:val="24"/>
          <w:lang w:val="bg-BG"/>
          <w14:ligatures w14:val="none"/>
        </w:rPr>
      </w:pPr>
    </w:p>
    <w:p w14:paraId="5D52DD2F"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ru-RU"/>
          <w14:ligatures w14:val="none"/>
        </w:rPr>
      </w:pPr>
    </w:p>
    <w:p w14:paraId="548DC4BC" w14:textId="77777777" w:rsidR="00220D13" w:rsidRDefault="0021682F" w:rsidP="00220D13">
      <w:pPr>
        <w:spacing w:after="0" w:line="240" w:lineRule="auto"/>
        <w:rPr>
          <w:rFonts w:ascii="Times New Roman" w:eastAsia="Times New Roman" w:hAnsi="Times New Roman" w:cs="Times New Roman"/>
          <w:b/>
          <w:kern w:val="0"/>
          <w:sz w:val="24"/>
          <w:szCs w:val="24"/>
          <w:lang w:val="bg-BG"/>
          <w14:ligatures w14:val="none"/>
        </w:rPr>
      </w:pPr>
      <w:r w:rsidRPr="00220D13">
        <w:rPr>
          <w:rFonts w:ascii="Times New Roman" w:eastAsia="Times New Roman" w:hAnsi="Times New Roman" w:cs="Times New Roman"/>
          <w:b/>
          <w:kern w:val="0"/>
          <w:sz w:val="24"/>
          <w:szCs w:val="24"/>
          <w:lang w:val="bg-BG"/>
          <w14:ligatures w14:val="none"/>
        </w:rPr>
        <w:t>ДАТА: __________ 2024 г.</w:t>
      </w:r>
      <w:r w:rsidRPr="00220D13">
        <w:rPr>
          <w:rFonts w:ascii="Times New Roman" w:eastAsia="Times New Roman" w:hAnsi="Times New Roman" w:cs="Times New Roman"/>
          <w:b/>
          <w:kern w:val="0"/>
          <w:sz w:val="24"/>
          <w:szCs w:val="24"/>
          <w:lang w:val="bg-BG"/>
          <w14:ligatures w14:val="none"/>
        </w:rPr>
        <w:tab/>
      </w:r>
      <w:r w:rsidRPr="00220D13">
        <w:rPr>
          <w:rFonts w:ascii="Times New Roman" w:eastAsia="Times New Roman" w:hAnsi="Times New Roman" w:cs="Times New Roman"/>
          <w:b/>
          <w:kern w:val="0"/>
          <w:sz w:val="24"/>
          <w:szCs w:val="24"/>
          <w:lang w:val="bg-BG"/>
          <w14:ligatures w14:val="none"/>
        </w:rPr>
        <w:tab/>
      </w:r>
      <w:r w:rsidRPr="00220D13">
        <w:rPr>
          <w:rFonts w:ascii="Times New Roman" w:eastAsia="Times New Roman" w:hAnsi="Times New Roman" w:cs="Times New Roman"/>
          <w:b/>
          <w:kern w:val="0"/>
          <w:sz w:val="24"/>
          <w:szCs w:val="24"/>
          <w:lang w:val="bg-BG"/>
          <w14:ligatures w14:val="none"/>
        </w:rPr>
        <w:tab/>
      </w:r>
    </w:p>
    <w:p w14:paraId="4EFC3B53" w14:textId="5DC154A9" w:rsidR="0021682F" w:rsidRPr="00220D13" w:rsidRDefault="0021682F" w:rsidP="00220D13">
      <w:pPr>
        <w:spacing w:after="0" w:line="240" w:lineRule="auto"/>
        <w:rPr>
          <w:rFonts w:ascii="Times New Roman" w:eastAsia="Times New Roman" w:hAnsi="Times New Roman" w:cs="Times New Roman"/>
          <w:b/>
          <w:kern w:val="0"/>
          <w:sz w:val="24"/>
          <w:szCs w:val="24"/>
          <w:lang w:val="bg-BG"/>
          <w14:ligatures w14:val="none"/>
        </w:rPr>
      </w:pPr>
      <w:r w:rsidRPr="00220D13">
        <w:rPr>
          <w:rFonts w:ascii="Times New Roman" w:eastAsia="Times New Roman" w:hAnsi="Times New Roman" w:cs="Times New Roman"/>
          <w:b/>
          <w:kern w:val="0"/>
          <w:sz w:val="24"/>
          <w:szCs w:val="24"/>
          <w:lang w:val="bg-BG"/>
          <w14:ligatures w14:val="none"/>
        </w:rPr>
        <w:t>ПОДПИС и ПЕЧАТ:______________________</w:t>
      </w:r>
    </w:p>
    <w:p w14:paraId="3D7CC488"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___________________________________________</w:t>
      </w:r>
    </w:p>
    <w:p w14:paraId="768C6607" w14:textId="77777777" w:rsidR="0021682F" w:rsidRPr="00220D13" w:rsidRDefault="0021682F" w:rsidP="00220D13">
      <w:pPr>
        <w:spacing w:after="0" w:line="240" w:lineRule="auto"/>
        <w:rPr>
          <w:rFonts w:ascii="Times New Roman" w:eastAsia="Times New Roman" w:hAnsi="Times New Roman" w:cs="Times New Roman"/>
          <w:b/>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w:t>
      </w:r>
      <w:r w:rsidRPr="00220D13">
        <w:rPr>
          <w:rFonts w:ascii="Times New Roman" w:eastAsia="Times New Roman" w:hAnsi="Times New Roman" w:cs="Times New Roman"/>
          <w:kern w:val="0"/>
          <w:sz w:val="18"/>
          <w:szCs w:val="18"/>
          <w:lang w:val="bg-BG"/>
          <w14:ligatures w14:val="none"/>
        </w:rPr>
        <w:t>име и фамилия</w:t>
      </w:r>
      <w:r w:rsidRPr="00220D13">
        <w:rPr>
          <w:rFonts w:ascii="Times New Roman" w:eastAsia="Times New Roman" w:hAnsi="Times New Roman" w:cs="Times New Roman"/>
          <w:kern w:val="0"/>
          <w:sz w:val="24"/>
          <w:szCs w:val="24"/>
          <w:lang w:val="bg-BG"/>
          <w14:ligatures w14:val="none"/>
        </w:rPr>
        <w:t>)</w:t>
      </w:r>
    </w:p>
    <w:p w14:paraId="03330578" w14:textId="77777777" w:rsidR="0021682F" w:rsidRPr="00220D13" w:rsidRDefault="0021682F" w:rsidP="00220D13">
      <w:pPr>
        <w:spacing w:after="0" w:line="240" w:lineRule="auto"/>
        <w:rPr>
          <w:rFonts w:ascii="Times New Roman" w:eastAsia="Times New Roman" w:hAnsi="Times New Roman" w:cs="Times New Roman"/>
          <w:kern w:val="0"/>
          <w:sz w:val="24"/>
          <w:szCs w:val="24"/>
          <w:lang w:val="bg-BG"/>
          <w14:ligatures w14:val="none"/>
        </w:rPr>
      </w:pPr>
      <w:r w:rsidRPr="00220D13">
        <w:rPr>
          <w:rFonts w:ascii="Times New Roman" w:eastAsia="Times New Roman" w:hAnsi="Times New Roman" w:cs="Times New Roman"/>
          <w:kern w:val="0"/>
          <w:sz w:val="24"/>
          <w:szCs w:val="24"/>
          <w:lang w:val="bg-BG"/>
          <w14:ligatures w14:val="none"/>
        </w:rPr>
        <w:t>___________________________________________</w:t>
      </w:r>
    </w:p>
    <w:p w14:paraId="576587DC" w14:textId="77777777" w:rsidR="0021682F" w:rsidRPr="0021682F" w:rsidRDefault="0021682F" w:rsidP="00220D13">
      <w:pPr>
        <w:spacing w:after="0" w:line="240" w:lineRule="auto"/>
        <w:rPr>
          <w:rFonts w:ascii="Times New Roman" w:eastAsia="Times New Roman" w:hAnsi="Times New Roman" w:cs="Times New Roman"/>
          <w:b/>
          <w:kern w:val="0"/>
          <w:sz w:val="24"/>
          <w:szCs w:val="24"/>
          <w:u w:val="single"/>
          <w:lang w:val="bg-BG"/>
          <w14:ligatures w14:val="none"/>
        </w:rPr>
      </w:pPr>
      <w:r w:rsidRPr="00220D13">
        <w:rPr>
          <w:rFonts w:ascii="Times New Roman" w:eastAsia="Times New Roman" w:hAnsi="Times New Roman" w:cs="Times New Roman"/>
          <w:kern w:val="0"/>
          <w:sz w:val="24"/>
          <w:szCs w:val="24"/>
          <w:lang w:val="bg-BG"/>
          <w14:ligatures w14:val="none"/>
        </w:rPr>
        <w:t>(</w:t>
      </w:r>
      <w:r w:rsidRPr="00220D13">
        <w:rPr>
          <w:rFonts w:ascii="Times New Roman" w:eastAsia="Times New Roman" w:hAnsi="Times New Roman" w:cs="Times New Roman"/>
          <w:kern w:val="0"/>
          <w:sz w:val="18"/>
          <w:szCs w:val="18"/>
          <w:lang w:val="bg-BG"/>
          <w14:ligatures w14:val="none"/>
        </w:rPr>
        <w:t>длъжност на представляващия кандидата</w:t>
      </w:r>
      <w:r w:rsidRPr="00220D13">
        <w:rPr>
          <w:rFonts w:ascii="Times New Roman" w:eastAsia="Times New Roman" w:hAnsi="Times New Roman" w:cs="Times New Roman"/>
          <w:kern w:val="0"/>
          <w:sz w:val="24"/>
          <w:szCs w:val="24"/>
          <w:lang w:val="bg-BG"/>
          <w14:ligatures w14:val="none"/>
        </w:rPr>
        <w:t>)</w:t>
      </w:r>
    </w:p>
    <w:p w14:paraId="6AC067AA" w14:textId="37C97140" w:rsidR="007268F1" w:rsidRDefault="007268F1"/>
    <w:sectPr w:rsidR="007268F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E48AF" w14:textId="77777777" w:rsidR="008013F6" w:rsidRDefault="008013F6" w:rsidP="00D65403">
      <w:pPr>
        <w:spacing w:after="0" w:line="240" w:lineRule="auto"/>
      </w:pPr>
      <w:r>
        <w:separator/>
      </w:r>
    </w:p>
  </w:endnote>
  <w:endnote w:type="continuationSeparator" w:id="0">
    <w:p w14:paraId="45F95F30" w14:textId="77777777" w:rsidR="008013F6" w:rsidRDefault="008013F6" w:rsidP="00D6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6D6FC" w14:textId="77777777" w:rsidR="008013F6" w:rsidRDefault="008013F6" w:rsidP="00D65403">
      <w:pPr>
        <w:spacing w:after="0" w:line="240" w:lineRule="auto"/>
      </w:pPr>
      <w:r>
        <w:separator/>
      </w:r>
    </w:p>
  </w:footnote>
  <w:footnote w:type="continuationSeparator" w:id="0">
    <w:p w14:paraId="67ACEA89" w14:textId="77777777" w:rsidR="008013F6" w:rsidRDefault="008013F6" w:rsidP="00D65403">
      <w:pPr>
        <w:spacing w:after="0" w:line="240" w:lineRule="auto"/>
      </w:pPr>
      <w:r>
        <w:continuationSeparator/>
      </w:r>
    </w:p>
  </w:footnote>
  <w:footnote w:id="1">
    <w:p w14:paraId="6D19F6C3" w14:textId="77777777" w:rsidR="0021682F" w:rsidRDefault="0021682F" w:rsidP="0021682F">
      <w:pPr>
        <w:pStyle w:val="FootnoteText"/>
      </w:pPr>
      <w:r>
        <w:rPr>
          <w:rStyle w:val="a"/>
        </w:rPr>
        <w:footnoteRef/>
      </w:r>
      <w:r>
        <w:t xml:space="preserve"> Зачертайте или изтрийте невярното.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B7694" w14:textId="790BAF5E" w:rsidR="00D65403" w:rsidRPr="00D65403" w:rsidRDefault="00D65403" w:rsidP="00D65403">
    <w:pPr>
      <w:pStyle w:val="Header"/>
    </w:pPr>
    <w:r>
      <w:rPr>
        <w:noProof/>
        <w:lang w:val="bg-BG" w:eastAsia="bg-BG"/>
      </w:rPr>
      <w:drawing>
        <wp:inline distT="0" distB="0" distL="0" distR="0" wp14:anchorId="50539F9C" wp14:editId="331F0441">
          <wp:extent cx="2754630" cy="327472"/>
          <wp:effectExtent l="0" t="0" r="0" b="0"/>
          <wp:docPr id="66127844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1245" cy="333014"/>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01924"/>
    <w:multiLevelType w:val="hybridMultilevel"/>
    <w:tmpl w:val="5B22B04C"/>
    <w:lvl w:ilvl="0" w:tplc="F03A999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2FFB6412"/>
    <w:multiLevelType w:val="hybridMultilevel"/>
    <w:tmpl w:val="4208A530"/>
    <w:lvl w:ilvl="0" w:tplc="FE78105E">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DC4"/>
    <w:rsid w:val="001203D0"/>
    <w:rsid w:val="0021682F"/>
    <w:rsid w:val="00220D13"/>
    <w:rsid w:val="00265DC4"/>
    <w:rsid w:val="0032351D"/>
    <w:rsid w:val="007268F1"/>
    <w:rsid w:val="007B7FED"/>
    <w:rsid w:val="008013F6"/>
    <w:rsid w:val="008B05B7"/>
    <w:rsid w:val="00D654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4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paragraph" w:styleId="FootnoteText">
    <w:name w:val="footnote text"/>
    <w:basedOn w:val="Normal"/>
    <w:link w:val="FootnoteTextChar"/>
    <w:rsid w:val="0021682F"/>
    <w:pPr>
      <w:spacing w:after="0" w:line="240" w:lineRule="auto"/>
    </w:pPr>
    <w:rPr>
      <w:rFonts w:ascii="Times New Roman" w:eastAsia="Times New Roman" w:hAnsi="Times New Roman" w:cs="Times New Roman"/>
      <w:kern w:val="0"/>
      <w:sz w:val="20"/>
      <w:szCs w:val="20"/>
      <w:lang w:val="bg-BG" w:eastAsia="bg-BG"/>
      <w14:ligatures w14:val="none"/>
    </w:rPr>
  </w:style>
  <w:style w:type="character" w:customStyle="1" w:styleId="FootnoteTextChar">
    <w:name w:val="Footnote Text Char"/>
    <w:basedOn w:val="DefaultParagraphFont"/>
    <w:link w:val="FootnoteText"/>
    <w:rsid w:val="0021682F"/>
    <w:rPr>
      <w:rFonts w:ascii="Times New Roman" w:eastAsia="Times New Roman" w:hAnsi="Times New Roman" w:cs="Times New Roman"/>
      <w:kern w:val="0"/>
      <w:sz w:val="20"/>
      <w:szCs w:val="20"/>
      <w:lang w:val="bg-BG" w:eastAsia="bg-BG"/>
      <w14:ligatures w14:val="none"/>
    </w:rPr>
  </w:style>
  <w:style w:type="character" w:customStyle="1" w:styleId="a">
    <w:name w:val="Знаци за бележки под линия"/>
    <w:rsid w:val="0021682F"/>
    <w:rPr>
      <w:vertAlign w:val="superscript"/>
    </w:rPr>
  </w:style>
  <w:style w:type="paragraph" w:styleId="BalloonText">
    <w:name w:val="Balloon Text"/>
    <w:basedOn w:val="Normal"/>
    <w:link w:val="BalloonTextChar"/>
    <w:uiPriority w:val="99"/>
    <w:semiHidden/>
    <w:unhideWhenUsed/>
    <w:rsid w:val="008B0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5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paragraph" w:styleId="FootnoteText">
    <w:name w:val="footnote text"/>
    <w:basedOn w:val="Normal"/>
    <w:link w:val="FootnoteTextChar"/>
    <w:rsid w:val="0021682F"/>
    <w:pPr>
      <w:spacing w:after="0" w:line="240" w:lineRule="auto"/>
    </w:pPr>
    <w:rPr>
      <w:rFonts w:ascii="Times New Roman" w:eastAsia="Times New Roman" w:hAnsi="Times New Roman" w:cs="Times New Roman"/>
      <w:kern w:val="0"/>
      <w:sz w:val="20"/>
      <w:szCs w:val="20"/>
      <w:lang w:val="bg-BG" w:eastAsia="bg-BG"/>
      <w14:ligatures w14:val="none"/>
    </w:rPr>
  </w:style>
  <w:style w:type="character" w:customStyle="1" w:styleId="FootnoteTextChar">
    <w:name w:val="Footnote Text Char"/>
    <w:basedOn w:val="DefaultParagraphFont"/>
    <w:link w:val="FootnoteText"/>
    <w:rsid w:val="0021682F"/>
    <w:rPr>
      <w:rFonts w:ascii="Times New Roman" w:eastAsia="Times New Roman" w:hAnsi="Times New Roman" w:cs="Times New Roman"/>
      <w:kern w:val="0"/>
      <w:sz w:val="20"/>
      <w:szCs w:val="20"/>
      <w:lang w:val="bg-BG" w:eastAsia="bg-BG"/>
      <w14:ligatures w14:val="none"/>
    </w:rPr>
  </w:style>
  <w:style w:type="character" w:customStyle="1" w:styleId="a">
    <w:name w:val="Знаци за бележки под линия"/>
    <w:rsid w:val="0021682F"/>
    <w:rPr>
      <w:vertAlign w:val="superscript"/>
    </w:rPr>
  </w:style>
  <w:style w:type="paragraph" w:styleId="BalloonText">
    <w:name w:val="Balloon Text"/>
    <w:basedOn w:val="Normal"/>
    <w:link w:val="BalloonTextChar"/>
    <w:uiPriority w:val="99"/>
    <w:semiHidden/>
    <w:unhideWhenUsed/>
    <w:rsid w:val="008B0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5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1787</Words>
  <Characters>10190</Characters>
  <Application>Microsoft Office Word</Application>
  <DocSecurity>0</DocSecurity>
  <Lines>84</Lines>
  <Paragraphs>23</Paragraphs>
  <ScaleCrop>false</ScaleCrop>
  <Company/>
  <LinksUpToDate>false</LinksUpToDate>
  <CharactersWithSpaces>11954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Ratarova BSPB</dc:creator>
  <cp:keywords/>
  <dc:description/>
  <cp:lastModifiedBy>nikolovaeva@abv.bg</cp:lastModifiedBy>
  <cp:revision>4</cp:revision>
  <dcterms:created xsi:type="dcterms:W3CDTF">2024-03-07T16:35:00Z</dcterms:created>
  <dcterms:modified xsi:type="dcterms:W3CDTF">2024-03-10T12:26:00Z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ac639edd-73a1-497b-b006-cce4d230c730</vt:lpwstr>
  </property>
</Properties>
</file>