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D5733" w14:textId="16E1F987" w:rsidR="00A22847" w:rsidRDefault="006237AD" w:rsidP="00557A6A">
      <w:pPr>
        <w:jc w:val="right"/>
        <w:rPr>
          <w:lang w:val="bg-BG"/>
        </w:rPr>
      </w:pPr>
      <w:r w:rsidRPr="00592B7D">
        <w:rPr>
          <w:lang w:val="bg-BG"/>
        </w:rPr>
        <w:t xml:space="preserve">Приложение № </w:t>
      </w:r>
      <w:r w:rsidR="00F13C28">
        <w:rPr>
          <w:lang w:val="bg-BG"/>
        </w:rPr>
        <w:t>6</w:t>
      </w:r>
      <w:bookmarkStart w:id="0" w:name="_GoBack"/>
      <w:bookmarkEnd w:id="0"/>
    </w:p>
    <w:p w14:paraId="2CBD96F1" w14:textId="5486F985" w:rsidR="006237AD" w:rsidRPr="00592B7D" w:rsidRDefault="006237AD" w:rsidP="00557A6A">
      <w:pPr>
        <w:jc w:val="right"/>
        <w:rPr>
          <w:lang w:val="bg-BG"/>
        </w:rPr>
      </w:pPr>
      <w:r w:rsidRPr="00592B7D">
        <w:rPr>
          <w:lang w:val="bg-BG"/>
        </w:rPr>
        <w:t>към чл.</w:t>
      </w:r>
      <w:r w:rsidR="00D35861" w:rsidRPr="00592B7D">
        <w:rPr>
          <w:lang w:val="bg-BG"/>
        </w:rPr>
        <w:t xml:space="preserve"> </w:t>
      </w:r>
      <w:r w:rsidR="005A45B2" w:rsidRPr="00592B7D">
        <w:rPr>
          <w:lang w:val="bg-BG"/>
        </w:rPr>
        <w:t>29</w:t>
      </w:r>
      <w:r w:rsidR="00FD424D" w:rsidRPr="00592B7D">
        <w:rPr>
          <w:lang w:val="bg-BG"/>
        </w:rPr>
        <w:t xml:space="preserve">, ал. </w:t>
      </w:r>
      <w:r w:rsidR="005A45B2" w:rsidRPr="00592B7D">
        <w:rPr>
          <w:lang w:val="bg-BG"/>
        </w:rPr>
        <w:t>1, т. 1</w:t>
      </w:r>
    </w:p>
    <w:p w14:paraId="00547266" w14:textId="77777777" w:rsidR="00522D80" w:rsidRPr="00592B7D" w:rsidRDefault="00522D80" w:rsidP="00557A6A">
      <w:pPr>
        <w:jc w:val="both"/>
        <w:rPr>
          <w:lang w:val="bg-BG"/>
        </w:rPr>
      </w:pPr>
    </w:p>
    <w:p w14:paraId="416B00C4" w14:textId="77777777" w:rsidR="00522D80" w:rsidRPr="00592B7D" w:rsidRDefault="00522D80" w:rsidP="00557A6A">
      <w:pPr>
        <w:rPr>
          <w:vanish/>
          <w:lang w:val="bg-BG"/>
        </w:rPr>
      </w:pPr>
    </w:p>
    <w:tbl>
      <w:tblPr>
        <w:tblW w:w="10296" w:type="dxa"/>
        <w:tblInd w:w="-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96"/>
      </w:tblGrid>
      <w:tr w:rsidR="005A45B2" w:rsidRPr="00F13C28" w14:paraId="1809A1C0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92CD4" w14:textId="77777777" w:rsidR="00522D80" w:rsidRPr="00592B7D" w:rsidRDefault="00522D80" w:rsidP="00557A6A">
            <w:pPr>
              <w:jc w:val="center"/>
              <w:rPr>
                <w:b/>
                <w:highlight w:val="lightGray"/>
                <w:lang w:val="bg-BG"/>
              </w:rPr>
            </w:pPr>
            <w:r w:rsidRPr="00592B7D">
              <w:rPr>
                <w:b/>
                <w:lang w:val="bg-BG"/>
              </w:rPr>
              <w:t>МИНИСТЕРСТВО НА ЗЕМЕДЕЛИЕТО, ХРАНИТЕ И ГОРИТЕ</w:t>
            </w:r>
          </w:p>
        </w:tc>
      </w:tr>
      <w:tr w:rsidR="005A45B2" w:rsidRPr="00F13C28" w14:paraId="3E65DFC4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F0955" w14:textId="77777777" w:rsidR="00522D80" w:rsidRPr="00592B7D" w:rsidRDefault="00522D80" w:rsidP="00557A6A">
            <w:pPr>
              <w:jc w:val="center"/>
              <w:rPr>
                <w:b/>
                <w:highlight w:val="lightGray"/>
                <w:lang w:val="bg-BG"/>
              </w:rPr>
            </w:pPr>
            <w:r w:rsidRPr="00592B7D">
              <w:rPr>
                <w:b/>
                <w:lang w:val="bg-BG"/>
              </w:rPr>
              <w:t>ДИРЕКЦИЯ „РАЗВИТИЕ НА СЕЛСКИТЕ РАЙОНИ”</w:t>
            </w:r>
          </w:p>
        </w:tc>
      </w:tr>
      <w:tr w:rsidR="005A45B2" w:rsidRPr="00F13C28" w14:paraId="50273E70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62C88" w14:textId="77777777" w:rsidR="00522D80" w:rsidRPr="00592B7D" w:rsidRDefault="00522D80" w:rsidP="00557A6A">
            <w:pPr>
              <w:jc w:val="center"/>
              <w:rPr>
                <w:b/>
                <w:highlight w:val="lightGray"/>
                <w:lang w:val="bg-BG"/>
              </w:rPr>
            </w:pPr>
          </w:p>
        </w:tc>
      </w:tr>
      <w:tr w:rsidR="005A45B2" w:rsidRPr="00F13C28" w14:paraId="05D125D9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33126" w14:textId="24208BF7" w:rsidR="00522D80" w:rsidRPr="00592B7D" w:rsidRDefault="00522D80" w:rsidP="00557A6A">
            <w:pPr>
              <w:jc w:val="center"/>
              <w:rPr>
                <w:b/>
                <w:highlight w:val="lightGray"/>
                <w:lang w:val="bg-BG"/>
              </w:rPr>
            </w:pPr>
            <w:r w:rsidRPr="00592B7D">
              <w:rPr>
                <w:b/>
                <w:lang w:val="bg-BG"/>
              </w:rPr>
              <w:t>ПОДМЯРКА 19.</w:t>
            </w:r>
            <w:r w:rsidR="005A45B2" w:rsidRPr="00592B7D">
              <w:rPr>
                <w:b/>
                <w:lang w:val="bg-BG"/>
              </w:rPr>
              <w:t>1 в частта на малките пилотни проекти</w:t>
            </w:r>
          </w:p>
        </w:tc>
      </w:tr>
      <w:tr w:rsidR="005A45B2" w:rsidRPr="00592B7D" w14:paraId="4343858E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59B4C" w14:textId="77777777" w:rsidR="00522D80" w:rsidRPr="00592B7D" w:rsidRDefault="00522D80" w:rsidP="00557A6A">
            <w:pPr>
              <w:jc w:val="center"/>
              <w:rPr>
                <w:b/>
                <w:highlight w:val="lightGray"/>
                <w:lang w:val="bg-BG"/>
              </w:rPr>
            </w:pPr>
            <w:r w:rsidRPr="00592B7D">
              <w:rPr>
                <w:b/>
                <w:lang w:val="bg-BG"/>
              </w:rPr>
              <w:t xml:space="preserve">КОНТРОЛЕН ЛИСТ ЗА </w:t>
            </w:r>
          </w:p>
        </w:tc>
      </w:tr>
      <w:tr w:rsidR="005A45B2" w:rsidRPr="00F13C28" w14:paraId="6C0DAC39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7755A" w14:textId="7F837FC3" w:rsidR="00522D80" w:rsidRPr="00592B7D" w:rsidRDefault="00522D80" w:rsidP="00E76BA4">
            <w:pPr>
              <w:jc w:val="center"/>
              <w:rPr>
                <w:b/>
                <w:highlight w:val="lightGray"/>
                <w:lang w:val="bg-BG"/>
              </w:rPr>
            </w:pPr>
            <w:r w:rsidRPr="00592B7D">
              <w:rPr>
                <w:b/>
                <w:lang w:val="bg-BG"/>
              </w:rPr>
              <w:t xml:space="preserve">ПРОВЕРКА НА ИСКАНЕ ЗА ПРОМЯНА </w:t>
            </w:r>
            <w:r w:rsidR="00456F33" w:rsidRPr="00592B7D">
              <w:rPr>
                <w:b/>
                <w:lang w:val="bg-BG"/>
              </w:rPr>
              <w:t>НА АДМИНИСТРАТИВЕН ДОГОВОР</w:t>
            </w:r>
            <w:r w:rsidR="00FB4C87" w:rsidRPr="00592B7D">
              <w:rPr>
                <w:lang w:val="bg-BG"/>
              </w:rPr>
              <w:t xml:space="preserve"> </w:t>
            </w:r>
            <w:r w:rsidR="00E76BA4" w:rsidRPr="00592B7D">
              <w:rPr>
                <w:b/>
                <w:lang w:val="bg-BG"/>
              </w:rPr>
              <w:t xml:space="preserve">ИЗИСКВАЩО СКЛЮЧВАНЕ НА ДОПЪЛНИТЕЛНО СПОРАЗУМЕНИЕ </w:t>
            </w:r>
          </w:p>
        </w:tc>
      </w:tr>
      <w:tr w:rsidR="005A45B2" w:rsidRPr="00F13C28" w14:paraId="660ED7A3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4FF31" w14:textId="77777777" w:rsidR="00522D80" w:rsidRPr="00592B7D" w:rsidRDefault="00522D80" w:rsidP="00557A6A">
            <w:pPr>
              <w:jc w:val="center"/>
              <w:rPr>
                <w:b/>
                <w:highlight w:val="lightGray"/>
                <w:lang w:val="bg-BG"/>
              </w:rPr>
            </w:pPr>
          </w:p>
        </w:tc>
      </w:tr>
      <w:tr w:rsidR="005A45B2" w:rsidRPr="00592B7D" w14:paraId="7FD32143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36413" w14:textId="77777777" w:rsidR="00522D80" w:rsidRPr="00592B7D" w:rsidRDefault="00522D80" w:rsidP="00557A6A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Наименование на бенефициент………………………………………………………………</w:t>
            </w:r>
          </w:p>
        </w:tc>
      </w:tr>
      <w:tr w:rsidR="005A45B2" w:rsidRPr="00F13C28" w14:paraId="399F8B59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00AEA" w14:textId="77777777" w:rsidR="00522D80" w:rsidRPr="00592B7D" w:rsidRDefault="00522D80" w:rsidP="00557A6A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Вх. № на искането за промяна</w:t>
            </w:r>
            <w:r w:rsidR="00B43998" w:rsidRPr="00592B7D">
              <w:rPr>
                <w:b/>
                <w:lang w:val="bg-BG"/>
              </w:rPr>
              <w:t xml:space="preserve"> ……………………………………………………………….</w:t>
            </w:r>
          </w:p>
        </w:tc>
      </w:tr>
      <w:tr w:rsidR="005A45B2" w:rsidRPr="00F13C28" w14:paraId="147D1271" w14:textId="77777777" w:rsidTr="002402C0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C03F" w14:textId="77777777" w:rsidR="00522D80" w:rsidRPr="00592B7D" w:rsidRDefault="00522D80" w:rsidP="00557A6A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Дата на искането за промяна</w:t>
            </w:r>
            <w:r w:rsidR="00B43998" w:rsidRPr="00592B7D">
              <w:rPr>
                <w:b/>
                <w:lang w:val="bg-BG"/>
              </w:rPr>
              <w:t xml:space="preserve"> …………………………………………………………………</w:t>
            </w:r>
          </w:p>
          <w:p w14:paraId="38B1B517" w14:textId="30CC50D6" w:rsidR="00AE6CCD" w:rsidRPr="00592B7D" w:rsidRDefault="00AE6CCD" w:rsidP="00AE6CCD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Дата на получена допълнителна информация (когато е приложимо) …………………</w:t>
            </w:r>
          </w:p>
        </w:tc>
      </w:tr>
    </w:tbl>
    <w:p w14:paraId="1D393FC9" w14:textId="77777777" w:rsidR="00522D80" w:rsidRPr="00592B7D" w:rsidRDefault="00522D80" w:rsidP="00557A6A">
      <w:pPr>
        <w:rPr>
          <w:b/>
          <w:lang w:val="bg-BG"/>
        </w:rPr>
      </w:pPr>
    </w:p>
    <w:p w14:paraId="5D611C46" w14:textId="77777777" w:rsidR="00522D80" w:rsidRPr="00592B7D" w:rsidRDefault="00522D80" w:rsidP="00557A6A">
      <w:pPr>
        <w:rPr>
          <w:lang w:val="bg-BG"/>
        </w:rPr>
      </w:pPr>
    </w:p>
    <w:p w14:paraId="54BF2DB0" w14:textId="2D163DFA" w:rsidR="00522D80" w:rsidRPr="00592B7D" w:rsidRDefault="00522D80" w:rsidP="00E76BA4">
      <w:pPr>
        <w:ind w:left="-567" w:firstLine="27"/>
        <w:rPr>
          <w:b/>
          <w:lang w:val="bg-BG"/>
        </w:rPr>
      </w:pPr>
      <w:r w:rsidRPr="00592B7D">
        <w:rPr>
          <w:b/>
          <w:lang w:val="bg-BG"/>
        </w:rPr>
        <w:t>Раздел I</w:t>
      </w:r>
      <w:r w:rsidR="00500B34" w:rsidRPr="00592B7D">
        <w:rPr>
          <w:b/>
          <w:lang w:val="bg-BG"/>
        </w:rPr>
        <w:t>.</w:t>
      </w:r>
      <w:r w:rsidRPr="00592B7D">
        <w:rPr>
          <w:b/>
          <w:lang w:val="bg-BG"/>
        </w:rPr>
        <w:t xml:space="preserve"> Промяната се отнася до изменение на </w:t>
      </w:r>
      <w:r w:rsidR="00A02F0D" w:rsidRPr="00592B7D">
        <w:rPr>
          <w:b/>
          <w:lang w:val="bg-BG"/>
        </w:rPr>
        <w:t xml:space="preserve">административен </w:t>
      </w:r>
      <w:r w:rsidRPr="00592B7D">
        <w:rPr>
          <w:b/>
          <w:lang w:val="bg-BG"/>
        </w:rPr>
        <w:t>договор</w:t>
      </w:r>
      <w:r w:rsidR="00E50658" w:rsidRPr="00592B7D">
        <w:rPr>
          <w:b/>
          <w:lang w:val="bg-BG"/>
        </w:rPr>
        <w:t xml:space="preserve"> по инициатива на МИГ</w:t>
      </w:r>
      <w:r w:rsidR="00500B34" w:rsidRPr="00592B7D">
        <w:rPr>
          <w:b/>
          <w:lang w:val="bg-BG"/>
        </w:rPr>
        <w:t>, изискващо сключване на допълнително споразумение</w:t>
      </w:r>
      <w:r w:rsidRPr="00592B7D">
        <w:rPr>
          <w:b/>
          <w:lang w:val="bg-BG"/>
        </w:rPr>
        <w:t xml:space="preserve"> </w:t>
      </w:r>
      <w:r w:rsidR="00E76BA4" w:rsidRPr="00592B7D">
        <w:rPr>
          <w:rFonts w:eastAsia="SimSun"/>
          <w:b/>
          <w:lang w:val="bg-BG"/>
        </w:rPr>
        <w:t xml:space="preserve"> Да         </w:t>
      </w:r>
      <w:r w:rsidR="00E76BA4" w:rsidRPr="00592B7D">
        <w:rPr>
          <w:rFonts w:eastAsia="SimSun"/>
          <w:b/>
          <w:lang w:val="bg-BG"/>
        </w:rPr>
        <w:t> Неприложимо</w:t>
      </w:r>
    </w:p>
    <w:tbl>
      <w:tblPr>
        <w:tblW w:w="104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567"/>
        <w:gridCol w:w="567"/>
        <w:gridCol w:w="1077"/>
        <w:gridCol w:w="1530"/>
      </w:tblGrid>
      <w:tr w:rsidR="005A45B2" w:rsidRPr="00592B7D" w14:paraId="1FE98E9B" w14:textId="77777777" w:rsidTr="003D4E53">
        <w:tc>
          <w:tcPr>
            <w:tcW w:w="567" w:type="dxa"/>
            <w:shd w:val="clear" w:color="auto" w:fill="D9D9D9"/>
          </w:tcPr>
          <w:p w14:paraId="4548A2D0" w14:textId="77777777" w:rsidR="00522D80" w:rsidRPr="00592B7D" w:rsidRDefault="00522D80" w:rsidP="00557A6A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№</w:t>
            </w:r>
          </w:p>
        </w:tc>
        <w:tc>
          <w:tcPr>
            <w:tcW w:w="6096" w:type="dxa"/>
            <w:shd w:val="clear" w:color="auto" w:fill="D9D9D9"/>
          </w:tcPr>
          <w:p w14:paraId="0E9AD24B" w14:textId="77777777" w:rsidR="00522D80" w:rsidRPr="00592B7D" w:rsidRDefault="00522D80" w:rsidP="00557A6A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Изискване за допустимост на промяната</w:t>
            </w:r>
          </w:p>
        </w:tc>
        <w:tc>
          <w:tcPr>
            <w:tcW w:w="567" w:type="dxa"/>
            <w:shd w:val="clear" w:color="auto" w:fill="D9D9D9"/>
          </w:tcPr>
          <w:p w14:paraId="64823AB8" w14:textId="77777777" w:rsidR="00522D80" w:rsidRPr="00592B7D" w:rsidRDefault="00522D80" w:rsidP="00557A6A">
            <w:pPr>
              <w:jc w:val="center"/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D9D9D9"/>
          </w:tcPr>
          <w:p w14:paraId="73139CE0" w14:textId="77777777" w:rsidR="00522D80" w:rsidRPr="00592B7D" w:rsidRDefault="00522D80" w:rsidP="00557A6A">
            <w:pPr>
              <w:jc w:val="center"/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НЕ</w:t>
            </w:r>
          </w:p>
        </w:tc>
        <w:tc>
          <w:tcPr>
            <w:tcW w:w="1077" w:type="dxa"/>
            <w:shd w:val="clear" w:color="auto" w:fill="D9D9D9"/>
          </w:tcPr>
          <w:p w14:paraId="52763D20" w14:textId="77777777" w:rsidR="00522D80" w:rsidRPr="00592B7D" w:rsidRDefault="00522D80" w:rsidP="00557A6A">
            <w:pPr>
              <w:jc w:val="center"/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Неприложимо</w:t>
            </w:r>
          </w:p>
        </w:tc>
        <w:tc>
          <w:tcPr>
            <w:tcW w:w="1530" w:type="dxa"/>
            <w:shd w:val="pct15" w:color="auto" w:fill="auto"/>
          </w:tcPr>
          <w:p w14:paraId="1D13E94A" w14:textId="77777777" w:rsidR="00522D80" w:rsidRPr="00592B7D" w:rsidRDefault="00522D80" w:rsidP="00557A6A">
            <w:pPr>
              <w:jc w:val="center"/>
              <w:rPr>
                <w:lang w:val="bg-BG"/>
              </w:rPr>
            </w:pPr>
            <w:r w:rsidRPr="00592B7D">
              <w:rPr>
                <w:b/>
                <w:lang w:val="bg-BG"/>
              </w:rPr>
              <w:t>БЕЛЕЖКИ</w:t>
            </w:r>
          </w:p>
        </w:tc>
      </w:tr>
      <w:tr w:rsidR="005A45B2" w:rsidRPr="00F13C28" w14:paraId="2FFC60E3" w14:textId="77777777" w:rsidTr="003D4E53">
        <w:tc>
          <w:tcPr>
            <w:tcW w:w="567" w:type="dxa"/>
          </w:tcPr>
          <w:p w14:paraId="5E10982A" w14:textId="77777777" w:rsidR="001A26CB" w:rsidRPr="00592B7D" w:rsidRDefault="001A26CB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1.</w:t>
            </w:r>
          </w:p>
        </w:tc>
        <w:tc>
          <w:tcPr>
            <w:tcW w:w="6096" w:type="dxa"/>
          </w:tcPr>
          <w:p w14:paraId="3DAA6484" w14:textId="77777777" w:rsidR="001A26CB" w:rsidRPr="00592B7D" w:rsidRDefault="001A26CB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Промяната е заявена с мотивирано искане през</w:t>
            </w:r>
            <w:r w:rsidR="00812863" w:rsidRPr="00592B7D">
              <w:rPr>
                <w:lang w:val="bg-BG"/>
              </w:rPr>
              <w:t xml:space="preserve"> </w:t>
            </w:r>
            <w:r w:rsidRPr="00592B7D">
              <w:rPr>
                <w:lang w:val="bg-BG"/>
              </w:rPr>
              <w:t>електронния профил на бенефициента в ИСУН не по-късно от два месеца преди изтичане на срока за изпълнение на дейностите по проекта.</w:t>
            </w:r>
          </w:p>
        </w:tc>
        <w:tc>
          <w:tcPr>
            <w:tcW w:w="567" w:type="dxa"/>
          </w:tcPr>
          <w:p w14:paraId="4CDEECF3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1F350DAE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515A9929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1BB2A8A4" w14:textId="77777777" w:rsidR="001A26CB" w:rsidRPr="00592B7D" w:rsidRDefault="001A26CB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62C07058" w14:textId="77777777" w:rsidTr="003D4E53">
        <w:tc>
          <w:tcPr>
            <w:tcW w:w="567" w:type="dxa"/>
          </w:tcPr>
          <w:p w14:paraId="2A74552B" w14:textId="5AC254CE" w:rsidR="001A26CB" w:rsidRPr="00592B7D" w:rsidRDefault="000E4F71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2</w:t>
            </w:r>
            <w:r w:rsidR="001A26CB" w:rsidRPr="00592B7D">
              <w:rPr>
                <w:lang w:val="bg-BG"/>
              </w:rPr>
              <w:t>.</w:t>
            </w:r>
          </w:p>
        </w:tc>
        <w:tc>
          <w:tcPr>
            <w:tcW w:w="6096" w:type="dxa"/>
          </w:tcPr>
          <w:p w14:paraId="4BF42AD0" w14:textId="77777777" w:rsidR="001A26CB" w:rsidRPr="00592B7D" w:rsidRDefault="001A26CB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Промяната е заявена от законния представител на бенефициента или упълномощено от него лице, като в случай на упълномощаване към искането е приложено пълномощно. </w:t>
            </w:r>
          </w:p>
        </w:tc>
        <w:tc>
          <w:tcPr>
            <w:tcW w:w="567" w:type="dxa"/>
          </w:tcPr>
          <w:p w14:paraId="711B3F62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3D5B79EE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79616584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288072CA" w14:textId="77777777" w:rsidR="001A26CB" w:rsidRPr="00592B7D" w:rsidRDefault="001A26CB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433FC39D" w14:textId="77777777" w:rsidTr="003D4E53">
        <w:tc>
          <w:tcPr>
            <w:tcW w:w="567" w:type="dxa"/>
          </w:tcPr>
          <w:p w14:paraId="0BA2CC52" w14:textId="6C3C595F" w:rsidR="001A26CB" w:rsidRPr="00592B7D" w:rsidRDefault="000E4F71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3</w:t>
            </w:r>
            <w:r w:rsidR="001A26CB" w:rsidRPr="00592B7D">
              <w:rPr>
                <w:lang w:val="bg-BG"/>
              </w:rPr>
              <w:t>.</w:t>
            </w:r>
          </w:p>
        </w:tc>
        <w:tc>
          <w:tcPr>
            <w:tcW w:w="6096" w:type="dxa"/>
          </w:tcPr>
          <w:p w14:paraId="7F850BED" w14:textId="77777777" w:rsidR="001A26CB" w:rsidRPr="00592B7D" w:rsidRDefault="001A26CB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Към искането за промяна са приложени доказателства за преценката на основателността му.</w:t>
            </w:r>
          </w:p>
        </w:tc>
        <w:tc>
          <w:tcPr>
            <w:tcW w:w="567" w:type="dxa"/>
          </w:tcPr>
          <w:p w14:paraId="2E276E65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39C2F6BA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078015D7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57D28B88" w14:textId="77777777" w:rsidR="001A26CB" w:rsidRPr="00592B7D" w:rsidRDefault="001A26CB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6279F430" w14:textId="77777777" w:rsidTr="003D4E53">
        <w:tc>
          <w:tcPr>
            <w:tcW w:w="567" w:type="dxa"/>
          </w:tcPr>
          <w:p w14:paraId="00402466" w14:textId="623D78FC" w:rsidR="001A26CB" w:rsidRPr="00592B7D" w:rsidRDefault="000E4F71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4</w:t>
            </w:r>
            <w:r w:rsidR="001A26CB" w:rsidRPr="00592B7D">
              <w:rPr>
                <w:lang w:val="bg-BG"/>
              </w:rPr>
              <w:t>.</w:t>
            </w:r>
          </w:p>
        </w:tc>
        <w:tc>
          <w:tcPr>
            <w:tcW w:w="6096" w:type="dxa"/>
          </w:tcPr>
          <w:p w14:paraId="37C0FFAC" w14:textId="02933AF9" w:rsidR="001A26CB" w:rsidRPr="00592B7D" w:rsidRDefault="001A26CB" w:rsidP="00AE6CCD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Изменението/допълнението в договора не води до несъответствие с цели, дейности и изисквания, определени в </w:t>
            </w:r>
            <w:r w:rsidR="00AE6CCD" w:rsidRPr="00592B7D">
              <w:rPr>
                <w:lang w:val="bg-BG"/>
              </w:rPr>
              <w:t>у</w:t>
            </w:r>
            <w:r w:rsidRPr="00592B7D">
              <w:rPr>
                <w:lang w:val="bg-BG"/>
              </w:rPr>
              <w:t xml:space="preserve">словията за кандидатстване или в </w:t>
            </w:r>
            <w:r w:rsidR="00AE6CCD" w:rsidRPr="00592B7D">
              <w:rPr>
                <w:lang w:val="bg-BG"/>
              </w:rPr>
              <w:t>у</w:t>
            </w:r>
            <w:r w:rsidRPr="00592B7D">
              <w:rPr>
                <w:lang w:val="bg-BG"/>
              </w:rPr>
              <w:t>словията за изпълнение на проектите.</w:t>
            </w:r>
          </w:p>
        </w:tc>
        <w:tc>
          <w:tcPr>
            <w:tcW w:w="567" w:type="dxa"/>
          </w:tcPr>
          <w:p w14:paraId="021D402F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3733ECA5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5E0A37CE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490BBDB7" w14:textId="77777777" w:rsidR="001A26CB" w:rsidRPr="00592B7D" w:rsidRDefault="001A26CB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529487A7" w14:textId="77777777" w:rsidTr="003D4E53">
        <w:tc>
          <w:tcPr>
            <w:tcW w:w="567" w:type="dxa"/>
          </w:tcPr>
          <w:p w14:paraId="7B99C60D" w14:textId="6B5755E7" w:rsidR="001A26CB" w:rsidRPr="00592B7D" w:rsidRDefault="000E4F71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5</w:t>
            </w:r>
            <w:r w:rsidR="001A26CB" w:rsidRPr="00592B7D">
              <w:rPr>
                <w:lang w:val="bg-BG"/>
              </w:rPr>
              <w:t>.</w:t>
            </w:r>
          </w:p>
        </w:tc>
        <w:tc>
          <w:tcPr>
            <w:tcW w:w="6096" w:type="dxa"/>
          </w:tcPr>
          <w:p w14:paraId="554FE126" w14:textId="56A31B10" w:rsidR="001A26CB" w:rsidRPr="00592B7D" w:rsidRDefault="001A26CB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Изменението/допълнението в договора не води до намаляване на броя точки по критерии</w:t>
            </w:r>
            <w:r w:rsidR="00934976" w:rsidRPr="00592B7D">
              <w:rPr>
                <w:lang w:val="bg-BG"/>
              </w:rPr>
              <w:t>те</w:t>
            </w:r>
            <w:r w:rsidRPr="00592B7D">
              <w:rPr>
                <w:lang w:val="bg-BG"/>
              </w:rPr>
              <w:t xml:space="preserve"> за оценка на проекти, получени на етап техническа оценка на проектното предложение.</w:t>
            </w:r>
          </w:p>
        </w:tc>
        <w:tc>
          <w:tcPr>
            <w:tcW w:w="567" w:type="dxa"/>
          </w:tcPr>
          <w:p w14:paraId="747D5587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07471D5F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4E3E8CC5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50AB3170" w14:textId="77777777" w:rsidR="001A26CB" w:rsidRPr="00592B7D" w:rsidRDefault="001A26CB" w:rsidP="00557A6A">
            <w:pPr>
              <w:rPr>
                <w:highlight w:val="yellow"/>
                <w:lang w:val="bg-BG"/>
              </w:rPr>
            </w:pPr>
          </w:p>
        </w:tc>
      </w:tr>
      <w:tr w:rsidR="00A93AAD" w:rsidRPr="00F13C28" w14:paraId="356BFB5A" w14:textId="77777777" w:rsidTr="003D4E53">
        <w:tc>
          <w:tcPr>
            <w:tcW w:w="567" w:type="dxa"/>
          </w:tcPr>
          <w:p w14:paraId="70118352" w14:textId="10877083" w:rsidR="00A93AAD" w:rsidRPr="00592B7D" w:rsidRDefault="000E4F71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6</w:t>
            </w:r>
          </w:p>
        </w:tc>
        <w:tc>
          <w:tcPr>
            <w:tcW w:w="6096" w:type="dxa"/>
          </w:tcPr>
          <w:p w14:paraId="6AE7E14A" w14:textId="77777777" w:rsidR="00A93AAD" w:rsidRPr="00592B7D" w:rsidRDefault="00A93AAD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Изменението/допълнението в договора не води до увеличение на стойността на договорената финансова помощ по проекта.</w:t>
            </w:r>
          </w:p>
        </w:tc>
        <w:tc>
          <w:tcPr>
            <w:tcW w:w="567" w:type="dxa"/>
          </w:tcPr>
          <w:p w14:paraId="5CBAC180" w14:textId="77777777" w:rsidR="00A93AAD" w:rsidRPr="00592B7D" w:rsidRDefault="00A93AAD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039E41D1" w14:textId="77777777" w:rsidR="00A93AAD" w:rsidRPr="00592B7D" w:rsidRDefault="00A93AAD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694F9B22" w14:textId="77777777" w:rsidR="00A93AAD" w:rsidRPr="00592B7D" w:rsidRDefault="00A93AAD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2DFF47A3" w14:textId="77777777" w:rsidR="00A93AAD" w:rsidRPr="00592B7D" w:rsidRDefault="00A93AAD" w:rsidP="00557A6A">
            <w:pPr>
              <w:rPr>
                <w:lang w:val="bg-BG"/>
              </w:rPr>
            </w:pPr>
          </w:p>
        </w:tc>
      </w:tr>
      <w:tr w:rsidR="005A45B2" w:rsidRPr="00F13C28" w14:paraId="3ABF7DCB" w14:textId="77777777" w:rsidTr="003D4E53">
        <w:tc>
          <w:tcPr>
            <w:tcW w:w="567" w:type="dxa"/>
          </w:tcPr>
          <w:p w14:paraId="2724F613" w14:textId="77777777" w:rsidR="001A26CB" w:rsidRPr="00592B7D" w:rsidRDefault="00B85E1D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7</w:t>
            </w:r>
            <w:r w:rsidR="001A26CB" w:rsidRPr="00592B7D">
              <w:rPr>
                <w:lang w:val="bg-BG"/>
              </w:rPr>
              <w:t>.</w:t>
            </w:r>
          </w:p>
        </w:tc>
        <w:tc>
          <w:tcPr>
            <w:tcW w:w="6096" w:type="dxa"/>
          </w:tcPr>
          <w:p w14:paraId="5000F9AA" w14:textId="4C8F9689" w:rsidR="00397730" w:rsidRPr="00592B7D" w:rsidRDefault="00C300B7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Изменението/допълнението в договора </w:t>
            </w:r>
            <w:r w:rsidR="00397730" w:rsidRPr="00592B7D">
              <w:rPr>
                <w:lang w:val="bg-BG"/>
              </w:rPr>
              <w:t>не се основава на изменение на договор за възлагане на обществена поръчка за изпълнение на дейност по одобрения проект, когато изменението на договора за възлагане на обществената поръчка е в нарушение на чл. 116 от Закона на обществените поръчки;</w:t>
            </w:r>
          </w:p>
        </w:tc>
        <w:tc>
          <w:tcPr>
            <w:tcW w:w="567" w:type="dxa"/>
          </w:tcPr>
          <w:p w14:paraId="5076C287" w14:textId="77777777" w:rsidR="001A26CB" w:rsidRPr="00592B7D" w:rsidRDefault="001A26CB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771191BA" w14:textId="77777777" w:rsidR="001A26CB" w:rsidRPr="00592B7D" w:rsidRDefault="001A26CB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781080DB" w14:textId="77777777" w:rsidR="001A26CB" w:rsidRPr="00592B7D" w:rsidRDefault="001A26CB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2C2C4E2A" w14:textId="77777777" w:rsidR="001A26CB" w:rsidRPr="00592B7D" w:rsidRDefault="001A26CB" w:rsidP="00557A6A">
            <w:pPr>
              <w:rPr>
                <w:lang w:val="bg-BG"/>
              </w:rPr>
            </w:pPr>
          </w:p>
        </w:tc>
      </w:tr>
      <w:tr w:rsidR="005A45B2" w:rsidRPr="00F13C28" w14:paraId="5E564EB0" w14:textId="77777777" w:rsidTr="003D4E53">
        <w:tc>
          <w:tcPr>
            <w:tcW w:w="567" w:type="dxa"/>
          </w:tcPr>
          <w:p w14:paraId="5F49BB19" w14:textId="3B8ED7AB" w:rsidR="001A26CB" w:rsidRPr="00592B7D" w:rsidRDefault="000E4F71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8</w:t>
            </w:r>
            <w:r w:rsidR="001A26CB" w:rsidRPr="00592B7D">
              <w:rPr>
                <w:lang w:val="bg-BG"/>
              </w:rPr>
              <w:t>.</w:t>
            </w:r>
          </w:p>
        </w:tc>
        <w:tc>
          <w:tcPr>
            <w:tcW w:w="6096" w:type="dxa"/>
          </w:tcPr>
          <w:p w14:paraId="2A9B8C91" w14:textId="3CEE3B9E" w:rsidR="00397730" w:rsidRPr="00592B7D" w:rsidRDefault="001A26CB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Изменението/допълнението в договора не води до нарушаване на принципите на чл. 29 от ЗУСЕСИФ - свободна и лоялна конкуренция, </w:t>
            </w:r>
            <w:proofErr w:type="spellStart"/>
            <w:r w:rsidRPr="00592B7D">
              <w:rPr>
                <w:lang w:val="bg-BG"/>
              </w:rPr>
              <w:t>равнопоставеност</w:t>
            </w:r>
            <w:proofErr w:type="spellEnd"/>
            <w:r w:rsidRPr="00592B7D">
              <w:rPr>
                <w:lang w:val="bg-BG"/>
              </w:rPr>
              <w:t xml:space="preserve"> и </w:t>
            </w:r>
            <w:r w:rsidRPr="00592B7D">
              <w:rPr>
                <w:lang w:val="bg-BG"/>
              </w:rPr>
              <w:lastRenderedPageBreak/>
              <w:t>недопускане на дискриминация и публичност и прозрачност.</w:t>
            </w:r>
          </w:p>
        </w:tc>
        <w:tc>
          <w:tcPr>
            <w:tcW w:w="567" w:type="dxa"/>
          </w:tcPr>
          <w:p w14:paraId="2C6C7264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576D2664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1166AFC9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2B726340" w14:textId="77777777" w:rsidR="001A26CB" w:rsidRPr="00592B7D" w:rsidRDefault="001A26CB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15E3D35D" w14:textId="77777777" w:rsidTr="003D4E53">
        <w:tc>
          <w:tcPr>
            <w:tcW w:w="567" w:type="dxa"/>
          </w:tcPr>
          <w:p w14:paraId="301597DF" w14:textId="494B3744" w:rsidR="001A26CB" w:rsidRPr="00592B7D" w:rsidRDefault="00190960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lastRenderedPageBreak/>
              <w:t>9</w:t>
            </w:r>
            <w:r w:rsidR="00C41A08" w:rsidRPr="00592B7D">
              <w:rPr>
                <w:lang w:val="bg-BG"/>
              </w:rPr>
              <w:t>.</w:t>
            </w:r>
          </w:p>
        </w:tc>
        <w:tc>
          <w:tcPr>
            <w:tcW w:w="6096" w:type="dxa"/>
          </w:tcPr>
          <w:p w14:paraId="477008FF" w14:textId="77777777" w:rsidR="001A26CB" w:rsidRPr="00592B7D" w:rsidRDefault="001A26CB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Исканата промяна е в резултат от изменение на приложимото право на ЕС и/или на българското законодателство.</w:t>
            </w:r>
          </w:p>
        </w:tc>
        <w:tc>
          <w:tcPr>
            <w:tcW w:w="567" w:type="dxa"/>
          </w:tcPr>
          <w:p w14:paraId="30160750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58235862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5F029D03" w14:textId="77777777" w:rsidR="001A26CB" w:rsidRPr="00592B7D" w:rsidRDefault="001A26CB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024E6E23" w14:textId="77777777" w:rsidR="001A26CB" w:rsidRPr="00592B7D" w:rsidRDefault="001A26CB" w:rsidP="00557A6A">
            <w:pPr>
              <w:rPr>
                <w:highlight w:val="yellow"/>
                <w:lang w:val="bg-BG"/>
              </w:rPr>
            </w:pPr>
          </w:p>
        </w:tc>
      </w:tr>
      <w:tr w:rsidR="00AF13F6" w:rsidRPr="00F13C28" w14:paraId="1630C18F" w14:textId="77777777" w:rsidTr="003D4E53">
        <w:tc>
          <w:tcPr>
            <w:tcW w:w="567" w:type="dxa"/>
          </w:tcPr>
          <w:p w14:paraId="381965E4" w14:textId="249D7121" w:rsidR="00AF13F6" w:rsidRPr="00592B7D" w:rsidRDefault="00E11E8D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10.</w:t>
            </w:r>
          </w:p>
        </w:tc>
        <w:tc>
          <w:tcPr>
            <w:tcW w:w="6096" w:type="dxa"/>
          </w:tcPr>
          <w:p w14:paraId="4166A70E" w14:textId="550D3CF0" w:rsidR="00AF13F6" w:rsidRPr="00592B7D" w:rsidRDefault="00E11E8D" w:rsidP="00E11E8D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Исканата промяна е в резултат от промяна на</w:t>
            </w:r>
            <w:r w:rsidR="00AF13F6" w:rsidRPr="00592B7D">
              <w:rPr>
                <w:lang w:val="bg-BG"/>
              </w:rPr>
              <w:t xml:space="preserve"> в политиката на европейско и/или национално ниво, произтичаща от стратегически документ, или в </w:t>
            </w:r>
            <w:r w:rsidRPr="00592B7D">
              <w:rPr>
                <w:lang w:val="bg-BG"/>
              </w:rPr>
              <w:t>ПРСР 2014-2020 г..</w:t>
            </w:r>
          </w:p>
        </w:tc>
        <w:tc>
          <w:tcPr>
            <w:tcW w:w="567" w:type="dxa"/>
          </w:tcPr>
          <w:p w14:paraId="1A23AC04" w14:textId="77777777" w:rsidR="00AF13F6" w:rsidRPr="00592B7D" w:rsidRDefault="00AF13F6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658AC674" w14:textId="77777777" w:rsidR="00AF13F6" w:rsidRPr="00592B7D" w:rsidRDefault="00AF13F6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17EC4867" w14:textId="77777777" w:rsidR="00AF13F6" w:rsidRPr="00592B7D" w:rsidRDefault="00AF13F6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5EA25F59" w14:textId="77777777" w:rsidR="00AF13F6" w:rsidRPr="00592B7D" w:rsidRDefault="00AF13F6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3B68ABF4" w14:textId="77777777" w:rsidTr="003D4E53">
        <w:tc>
          <w:tcPr>
            <w:tcW w:w="567" w:type="dxa"/>
          </w:tcPr>
          <w:p w14:paraId="6030556D" w14:textId="77777777" w:rsidR="001A26CB" w:rsidRPr="00592B7D" w:rsidRDefault="001A26CB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1</w:t>
            </w:r>
            <w:r w:rsidR="00B85E1D" w:rsidRPr="00592B7D">
              <w:rPr>
                <w:lang w:val="bg-BG"/>
              </w:rPr>
              <w:t>1</w:t>
            </w:r>
            <w:r w:rsidRPr="00592B7D">
              <w:rPr>
                <w:lang w:val="bg-BG"/>
              </w:rPr>
              <w:t>.</w:t>
            </w:r>
          </w:p>
        </w:tc>
        <w:tc>
          <w:tcPr>
            <w:tcW w:w="6096" w:type="dxa"/>
          </w:tcPr>
          <w:p w14:paraId="394A21BF" w14:textId="77777777" w:rsidR="001A26CB" w:rsidRPr="00592B7D" w:rsidRDefault="001A26CB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Исканата промяна е в резултат от констатирана очевидна грешка.</w:t>
            </w:r>
          </w:p>
        </w:tc>
        <w:tc>
          <w:tcPr>
            <w:tcW w:w="567" w:type="dxa"/>
          </w:tcPr>
          <w:p w14:paraId="6BFD6C7C" w14:textId="77777777" w:rsidR="001A26CB" w:rsidRPr="00592B7D" w:rsidRDefault="001A26CB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7437B18D" w14:textId="77777777" w:rsidR="001A26CB" w:rsidRPr="00592B7D" w:rsidRDefault="001A26CB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17A36CA1" w14:textId="77777777" w:rsidR="001A26CB" w:rsidRPr="00592B7D" w:rsidRDefault="001A26CB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738B2072" w14:textId="77777777" w:rsidR="001A26CB" w:rsidRPr="00592B7D" w:rsidRDefault="001A26CB" w:rsidP="00557A6A">
            <w:pPr>
              <w:rPr>
                <w:lang w:val="bg-BG"/>
              </w:rPr>
            </w:pPr>
          </w:p>
        </w:tc>
      </w:tr>
      <w:tr w:rsidR="005A45B2" w:rsidRPr="00F13C28" w14:paraId="782C56E1" w14:textId="77777777" w:rsidTr="003D4E53">
        <w:tc>
          <w:tcPr>
            <w:tcW w:w="567" w:type="dxa"/>
          </w:tcPr>
          <w:p w14:paraId="395FDAB8" w14:textId="4C5471F3" w:rsidR="001A26CB" w:rsidRPr="00592B7D" w:rsidRDefault="000E4F71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12</w:t>
            </w:r>
            <w:r w:rsidR="001A26CB" w:rsidRPr="00592B7D">
              <w:rPr>
                <w:lang w:val="bg-BG"/>
              </w:rPr>
              <w:t>.</w:t>
            </w:r>
          </w:p>
        </w:tc>
        <w:tc>
          <w:tcPr>
            <w:tcW w:w="6096" w:type="dxa"/>
          </w:tcPr>
          <w:p w14:paraId="2D569518" w14:textId="77777777" w:rsidR="001A26CB" w:rsidRPr="00592B7D" w:rsidRDefault="001A26CB" w:rsidP="00E76BA4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Исканата промяна е </w:t>
            </w:r>
            <w:r w:rsidR="004529E9" w:rsidRPr="00592B7D">
              <w:rPr>
                <w:lang w:val="bg-BG"/>
              </w:rPr>
              <w:t>за</w:t>
            </w:r>
            <w:r w:rsidRPr="00592B7D">
              <w:rPr>
                <w:lang w:val="bg-BG"/>
              </w:rPr>
              <w:t xml:space="preserve"> увеличение на срока за изпълнение на проекта до максимално допустимия, указан в Условията за кандидатстване или на Условията за изпълнение на проектите. </w:t>
            </w:r>
          </w:p>
        </w:tc>
        <w:tc>
          <w:tcPr>
            <w:tcW w:w="567" w:type="dxa"/>
          </w:tcPr>
          <w:p w14:paraId="6DA281CC" w14:textId="77777777" w:rsidR="001A26CB" w:rsidRPr="00592B7D" w:rsidRDefault="001A26CB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0E5A6546" w14:textId="77777777" w:rsidR="001A26CB" w:rsidRPr="00592B7D" w:rsidRDefault="001A26CB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077" w:type="dxa"/>
          </w:tcPr>
          <w:p w14:paraId="3CEBF324" w14:textId="77777777" w:rsidR="001A26CB" w:rsidRPr="00592B7D" w:rsidRDefault="001A26CB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530" w:type="dxa"/>
          </w:tcPr>
          <w:p w14:paraId="42DB7535" w14:textId="77777777" w:rsidR="001A26CB" w:rsidRPr="00592B7D" w:rsidRDefault="001A26CB" w:rsidP="00557A6A">
            <w:pPr>
              <w:rPr>
                <w:lang w:val="bg-BG"/>
              </w:rPr>
            </w:pPr>
          </w:p>
        </w:tc>
      </w:tr>
      <w:tr w:rsidR="000E4F71" w:rsidRPr="00F13C28" w14:paraId="6BC99426" w14:textId="77777777" w:rsidTr="003D4E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E7E7" w14:textId="5EA4443A" w:rsidR="000E4F71" w:rsidRPr="00592B7D" w:rsidRDefault="000E4F71" w:rsidP="00557A6A">
            <w:pPr>
              <w:rPr>
                <w:lang w:val="bg-BG"/>
              </w:rPr>
            </w:pPr>
            <w:r w:rsidRPr="00592B7D">
              <w:rPr>
                <w:lang w:val="bg-BG"/>
              </w:rPr>
              <w:t>13.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74BD" w14:textId="7BA2B1C2" w:rsidR="000E4F71" w:rsidRPr="00592B7D" w:rsidRDefault="000E4F71" w:rsidP="00190960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Исканата промяна е в резултат на промяна в </w:t>
            </w:r>
            <w:r w:rsidR="00190960" w:rsidRPr="00592B7D">
              <w:rPr>
                <w:lang w:val="bg-BG"/>
              </w:rPr>
              <w:t>у</w:t>
            </w:r>
            <w:r w:rsidRPr="00592B7D">
              <w:rPr>
                <w:lang w:val="bg-BG"/>
              </w:rPr>
              <w:t xml:space="preserve">словията за кандидатстване или </w:t>
            </w:r>
            <w:r w:rsidR="00190960" w:rsidRPr="00592B7D">
              <w:rPr>
                <w:lang w:val="bg-BG"/>
              </w:rPr>
              <w:t>в</w:t>
            </w:r>
            <w:r w:rsidRPr="00592B7D">
              <w:rPr>
                <w:lang w:val="bg-BG"/>
              </w:rPr>
              <w:t xml:space="preserve"> </w:t>
            </w:r>
            <w:r w:rsidR="00190960" w:rsidRPr="00592B7D">
              <w:rPr>
                <w:lang w:val="bg-BG"/>
              </w:rPr>
              <w:t>у</w:t>
            </w:r>
            <w:r w:rsidRPr="00592B7D">
              <w:rPr>
                <w:lang w:val="bg-BG"/>
              </w:rPr>
              <w:t>словията за изпълнение на проектите.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5F1D" w14:textId="77777777" w:rsidR="000E4F71" w:rsidRPr="00592B7D" w:rsidRDefault="000E4F71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96F5" w14:textId="77777777" w:rsidR="000E4F71" w:rsidRPr="00592B7D" w:rsidRDefault="000E4F71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EA0E" w14:textId="77777777" w:rsidR="000E4F71" w:rsidRPr="00592B7D" w:rsidRDefault="000E4F71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E5A3" w14:textId="77777777" w:rsidR="000E4F71" w:rsidRPr="00592B7D" w:rsidRDefault="000E4F71" w:rsidP="00557A6A">
            <w:pPr>
              <w:rPr>
                <w:lang w:val="bg-BG"/>
              </w:rPr>
            </w:pPr>
          </w:p>
        </w:tc>
      </w:tr>
    </w:tbl>
    <w:p w14:paraId="23A54259" w14:textId="77777777" w:rsidR="00522D80" w:rsidRPr="00592B7D" w:rsidRDefault="00522D80" w:rsidP="00557A6A">
      <w:pPr>
        <w:rPr>
          <w:lang w:val="bg-BG"/>
        </w:rPr>
      </w:pPr>
    </w:p>
    <w:p w14:paraId="1190DE69" w14:textId="1DF2DF2C" w:rsidR="00522D80" w:rsidRPr="00592B7D" w:rsidRDefault="00522D80" w:rsidP="00557A6A">
      <w:pPr>
        <w:rPr>
          <w:b/>
          <w:lang w:val="bg-BG"/>
        </w:rPr>
      </w:pPr>
      <w:r w:rsidRPr="00592B7D">
        <w:rPr>
          <w:b/>
          <w:lang w:val="bg-BG"/>
        </w:rPr>
        <w:t>Заключение: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5A45B2" w:rsidRPr="00592B7D" w14:paraId="10D60110" w14:textId="77777777" w:rsidTr="003D4E53">
        <w:tc>
          <w:tcPr>
            <w:tcW w:w="10348" w:type="dxa"/>
            <w:shd w:val="clear" w:color="auto" w:fill="E0E0E0"/>
          </w:tcPr>
          <w:p w14:paraId="6D61835B" w14:textId="77777777" w:rsidR="00E76BA4" w:rsidRPr="00592B7D" w:rsidRDefault="00522D80" w:rsidP="00E76BA4">
            <w:pPr>
              <w:rPr>
                <w:rFonts w:eastAsia="SimSun"/>
                <w:b/>
                <w:lang w:val="bg-BG"/>
              </w:rPr>
            </w:pPr>
            <w:r w:rsidRPr="00592B7D">
              <w:rPr>
                <w:rFonts w:eastAsia="SimSun"/>
                <w:b/>
                <w:lang w:val="bg-BG"/>
              </w:rPr>
              <w:t xml:space="preserve">Искането за промяна може да бъде одобрено и да бъде сключено допълнително споразумение </w:t>
            </w:r>
          </w:p>
          <w:p w14:paraId="7DB12B45" w14:textId="02DB5DEC" w:rsidR="00522D80" w:rsidRPr="00592B7D" w:rsidRDefault="00522D80" w:rsidP="00E76BA4">
            <w:pPr>
              <w:rPr>
                <w:rFonts w:eastAsia="SimSun"/>
                <w:b/>
                <w:lang w:val="bg-BG"/>
              </w:rPr>
            </w:pPr>
            <w:r w:rsidRPr="00592B7D">
              <w:rPr>
                <w:rFonts w:eastAsia="SimSun"/>
                <w:b/>
                <w:lang w:val="bg-BG"/>
              </w:rPr>
              <w:sym w:font="Symbol" w:char="F08A"/>
            </w:r>
            <w:r w:rsidRPr="00592B7D">
              <w:rPr>
                <w:rFonts w:eastAsia="SimSun"/>
                <w:b/>
                <w:lang w:val="bg-BG"/>
              </w:rPr>
              <w:t xml:space="preserve"> Да          </w:t>
            </w:r>
            <w:r w:rsidRPr="00592B7D">
              <w:rPr>
                <w:rFonts w:eastAsia="SimSun"/>
                <w:b/>
                <w:lang w:val="bg-BG"/>
              </w:rPr>
              <w:sym w:font="Symbol" w:char="F08A"/>
            </w:r>
            <w:r w:rsidRPr="00592B7D">
              <w:rPr>
                <w:rFonts w:eastAsia="SimSun"/>
                <w:b/>
                <w:lang w:val="bg-BG"/>
              </w:rPr>
              <w:t xml:space="preserve"> Не </w:t>
            </w:r>
          </w:p>
        </w:tc>
      </w:tr>
    </w:tbl>
    <w:p w14:paraId="7CF37430" w14:textId="77777777" w:rsidR="00522D80" w:rsidRPr="00592B7D" w:rsidRDefault="00522D80" w:rsidP="00557A6A">
      <w:pPr>
        <w:rPr>
          <w:lang w:val="bg-BG"/>
        </w:rPr>
      </w:pPr>
    </w:p>
    <w:p w14:paraId="733E5D25" w14:textId="77777777" w:rsidR="00F925A9" w:rsidRPr="00592B7D" w:rsidRDefault="00E50658" w:rsidP="00E50658">
      <w:pPr>
        <w:ind w:left="-567" w:firstLine="27"/>
        <w:rPr>
          <w:b/>
          <w:lang w:val="bg-BG"/>
        </w:rPr>
      </w:pPr>
      <w:r w:rsidRPr="00592B7D">
        <w:rPr>
          <w:b/>
          <w:lang w:val="bg-BG"/>
        </w:rPr>
        <w:t xml:space="preserve">Раздел II. Промяната се отнася до изменение на административен договор по инициатива на </w:t>
      </w:r>
      <w:r w:rsidR="00F925A9" w:rsidRPr="00592B7D">
        <w:rPr>
          <w:b/>
          <w:lang w:val="bg-BG"/>
        </w:rPr>
        <w:t>УО на ПРСР 2014-2020 г.</w:t>
      </w:r>
      <w:r w:rsidRPr="00592B7D">
        <w:rPr>
          <w:b/>
          <w:lang w:val="bg-BG"/>
        </w:rPr>
        <w:t xml:space="preserve">, изискващо сключване на допълнително споразумение </w:t>
      </w:r>
    </w:p>
    <w:p w14:paraId="79C603EE" w14:textId="3A885086" w:rsidR="00E50658" w:rsidRPr="00592B7D" w:rsidRDefault="00E50658" w:rsidP="00E50658">
      <w:pPr>
        <w:ind w:left="-567" w:firstLine="27"/>
        <w:rPr>
          <w:b/>
          <w:lang w:val="bg-BG"/>
        </w:rPr>
      </w:pPr>
      <w:r w:rsidRPr="00592B7D">
        <w:rPr>
          <w:rFonts w:eastAsia="SimSun"/>
          <w:b/>
          <w:lang w:val="bg-BG"/>
        </w:rPr>
        <w:t xml:space="preserve"> Да         </w:t>
      </w:r>
      <w:r w:rsidRPr="00592B7D">
        <w:rPr>
          <w:rFonts w:eastAsia="SimSun"/>
          <w:b/>
          <w:lang w:val="bg-BG"/>
        </w:rPr>
        <w:t> Неприложимо</w:t>
      </w:r>
    </w:p>
    <w:p w14:paraId="4CF6ABB3" w14:textId="77777777" w:rsidR="00E50658" w:rsidRPr="00592B7D" w:rsidRDefault="00E50658" w:rsidP="00557A6A">
      <w:pPr>
        <w:rPr>
          <w:highlight w:val="white"/>
          <w:shd w:val="clear" w:color="auto" w:fill="FEFEFE"/>
          <w:lang w:val="bg-BG"/>
        </w:rPr>
      </w:pPr>
    </w:p>
    <w:p w14:paraId="2E25C367" w14:textId="77777777" w:rsidR="00E50658" w:rsidRPr="00592B7D" w:rsidRDefault="00E50658" w:rsidP="00557A6A">
      <w:pPr>
        <w:rPr>
          <w:highlight w:val="white"/>
          <w:shd w:val="clear" w:color="auto" w:fill="FEFEFE"/>
          <w:lang w:val="bg-BG"/>
        </w:rPr>
      </w:pPr>
    </w:p>
    <w:tbl>
      <w:tblPr>
        <w:tblW w:w="104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567"/>
        <w:gridCol w:w="567"/>
        <w:gridCol w:w="1077"/>
        <w:gridCol w:w="1530"/>
      </w:tblGrid>
      <w:tr w:rsidR="00F925A9" w:rsidRPr="00592B7D" w14:paraId="6FEEC54E" w14:textId="77777777" w:rsidTr="00C9061B">
        <w:tc>
          <w:tcPr>
            <w:tcW w:w="567" w:type="dxa"/>
            <w:shd w:val="clear" w:color="auto" w:fill="D9D9D9"/>
          </w:tcPr>
          <w:p w14:paraId="4DA44A0C" w14:textId="77777777" w:rsidR="00F925A9" w:rsidRPr="00592B7D" w:rsidRDefault="00F925A9" w:rsidP="00C9061B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№</w:t>
            </w:r>
          </w:p>
        </w:tc>
        <w:tc>
          <w:tcPr>
            <w:tcW w:w="6096" w:type="dxa"/>
            <w:shd w:val="clear" w:color="auto" w:fill="D9D9D9"/>
          </w:tcPr>
          <w:p w14:paraId="32B99589" w14:textId="77777777" w:rsidR="00F925A9" w:rsidRPr="00592B7D" w:rsidRDefault="00F925A9" w:rsidP="00C9061B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Изискване за допустимост на промяната</w:t>
            </w:r>
          </w:p>
        </w:tc>
        <w:tc>
          <w:tcPr>
            <w:tcW w:w="567" w:type="dxa"/>
            <w:shd w:val="clear" w:color="auto" w:fill="D9D9D9"/>
          </w:tcPr>
          <w:p w14:paraId="14AA872F" w14:textId="77777777" w:rsidR="00F925A9" w:rsidRPr="00592B7D" w:rsidRDefault="00F925A9" w:rsidP="00C9061B">
            <w:pPr>
              <w:jc w:val="center"/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D9D9D9"/>
          </w:tcPr>
          <w:p w14:paraId="6D10C474" w14:textId="77777777" w:rsidR="00F925A9" w:rsidRPr="00592B7D" w:rsidRDefault="00F925A9" w:rsidP="00C9061B">
            <w:pPr>
              <w:jc w:val="center"/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НЕ</w:t>
            </w:r>
          </w:p>
        </w:tc>
        <w:tc>
          <w:tcPr>
            <w:tcW w:w="1077" w:type="dxa"/>
            <w:shd w:val="clear" w:color="auto" w:fill="D9D9D9"/>
          </w:tcPr>
          <w:p w14:paraId="374D80B1" w14:textId="77777777" w:rsidR="00F925A9" w:rsidRPr="00592B7D" w:rsidRDefault="00F925A9" w:rsidP="00C9061B">
            <w:pPr>
              <w:jc w:val="center"/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Неприложимо</w:t>
            </w:r>
          </w:p>
        </w:tc>
        <w:tc>
          <w:tcPr>
            <w:tcW w:w="1530" w:type="dxa"/>
            <w:shd w:val="pct15" w:color="auto" w:fill="auto"/>
          </w:tcPr>
          <w:p w14:paraId="334EC52B" w14:textId="77777777" w:rsidR="00F925A9" w:rsidRPr="00592B7D" w:rsidRDefault="00F925A9" w:rsidP="00C9061B">
            <w:pPr>
              <w:jc w:val="center"/>
              <w:rPr>
                <w:lang w:val="bg-BG"/>
              </w:rPr>
            </w:pPr>
            <w:r w:rsidRPr="00592B7D">
              <w:rPr>
                <w:b/>
                <w:lang w:val="bg-BG"/>
              </w:rPr>
              <w:t>БЕЛЕЖКИ</w:t>
            </w:r>
          </w:p>
        </w:tc>
      </w:tr>
      <w:tr w:rsidR="00F925A9" w:rsidRPr="00F13C28" w14:paraId="5B3B2920" w14:textId="77777777" w:rsidTr="00C906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8241" w14:textId="07A5A238" w:rsidR="00F925A9" w:rsidRPr="00592B7D" w:rsidRDefault="00F925A9" w:rsidP="00F925A9">
            <w:pPr>
              <w:rPr>
                <w:lang w:val="bg-BG"/>
              </w:rPr>
            </w:pPr>
            <w:r w:rsidRPr="00592B7D">
              <w:rPr>
                <w:lang w:val="bg-BG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A59F" w14:textId="6B9E4033" w:rsidR="00F925A9" w:rsidRPr="00592B7D" w:rsidRDefault="00F925A9" w:rsidP="00C9061B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Промяната се основава на свързани с процедурата промени в правото на Европейския съюз и/или българското законодателство, в политиката на европейско и/или национално ниво, произтичаща от стратегически документ, или в съответната програма</w:t>
            </w:r>
            <w:r w:rsidR="00AF13F6" w:rsidRPr="00592B7D">
              <w:rPr>
                <w:lang w:val="bg-BG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8C79" w14:textId="77777777" w:rsidR="00F925A9" w:rsidRPr="00592B7D" w:rsidRDefault="00F925A9" w:rsidP="00C9061B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AAEB" w14:textId="77777777" w:rsidR="00F925A9" w:rsidRPr="00592B7D" w:rsidRDefault="00F925A9" w:rsidP="00C9061B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AC3F" w14:textId="77777777" w:rsidR="00F925A9" w:rsidRPr="00592B7D" w:rsidRDefault="00F925A9" w:rsidP="00C9061B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D38A" w14:textId="77777777" w:rsidR="00F925A9" w:rsidRPr="00592B7D" w:rsidRDefault="00F925A9" w:rsidP="00C9061B">
            <w:pPr>
              <w:rPr>
                <w:lang w:val="bg-BG"/>
              </w:rPr>
            </w:pPr>
          </w:p>
        </w:tc>
      </w:tr>
    </w:tbl>
    <w:p w14:paraId="495470F8" w14:textId="77777777" w:rsidR="00E50658" w:rsidRPr="00592B7D" w:rsidRDefault="00E50658" w:rsidP="00557A6A">
      <w:pPr>
        <w:rPr>
          <w:lang w:val="bg-BG"/>
        </w:rPr>
      </w:pPr>
    </w:p>
    <w:p w14:paraId="477EA911" w14:textId="77777777" w:rsidR="00E50658" w:rsidRPr="00592B7D" w:rsidRDefault="00E50658" w:rsidP="00557A6A">
      <w:pPr>
        <w:rPr>
          <w:lang w:val="bg-BG"/>
        </w:rPr>
      </w:pPr>
    </w:p>
    <w:p w14:paraId="18E4EC90" w14:textId="600EDB54" w:rsidR="00522D80" w:rsidRPr="00592B7D" w:rsidRDefault="00522D80" w:rsidP="001A23AE">
      <w:pPr>
        <w:ind w:left="-567" w:firstLine="27"/>
        <w:rPr>
          <w:b/>
          <w:lang w:val="bg-BG"/>
        </w:rPr>
      </w:pPr>
      <w:r w:rsidRPr="00592B7D">
        <w:rPr>
          <w:b/>
          <w:lang w:val="bg-BG"/>
        </w:rPr>
        <w:t>Раздел I</w:t>
      </w:r>
      <w:r w:rsidR="005A45B2" w:rsidRPr="00592B7D">
        <w:rPr>
          <w:b/>
          <w:lang w:val="bg-BG"/>
        </w:rPr>
        <w:t>I</w:t>
      </w:r>
      <w:r w:rsidR="00500B34" w:rsidRPr="00592B7D">
        <w:rPr>
          <w:b/>
          <w:lang w:val="bg-BG"/>
        </w:rPr>
        <w:t>.</w:t>
      </w:r>
      <w:r w:rsidRPr="00592B7D">
        <w:rPr>
          <w:b/>
          <w:lang w:val="bg-BG"/>
        </w:rPr>
        <w:t xml:space="preserve"> Промяната се отнася до прекратяване на административен договор по </w:t>
      </w:r>
      <w:proofErr w:type="spellStart"/>
      <w:r w:rsidRPr="00592B7D">
        <w:rPr>
          <w:b/>
          <w:lang w:val="bg-BG"/>
        </w:rPr>
        <w:t>подмярка</w:t>
      </w:r>
      <w:proofErr w:type="spellEnd"/>
      <w:r w:rsidRPr="00592B7D">
        <w:rPr>
          <w:b/>
          <w:lang w:val="bg-BG"/>
        </w:rPr>
        <w:t xml:space="preserve"> 19.</w:t>
      </w:r>
      <w:r w:rsidR="005A45B2" w:rsidRPr="00592B7D">
        <w:rPr>
          <w:b/>
          <w:lang w:val="bg-BG"/>
        </w:rPr>
        <w:t xml:space="preserve">1 </w:t>
      </w:r>
      <w:r w:rsidR="001A23AE" w:rsidRPr="00592B7D">
        <w:rPr>
          <w:rFonts w:eastAsia="SimSun"/>
          <w:b/>
          <w:lang w:val="bg-BG"/>
        </w:rPr>
        <w:t xml:space="preserve"> Да         </w:t>
      </w:r>
      <w:r w:rsidR="001A23AE" w:rsidRPr="00592B7D">
        <w:rPr>
          <w:rFonts w:eastAsia="SimSun"/>
          <w:b/>
          <w:lang w:val="bg-BG"/>
        </w:rPr>
        <w:t> Неприложимо</w:t>
      </w:r>
    </w:p>
    <w:tbl>
      <w:tblPr>
        <w:tblW w:w="104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567"/>
        <w:gridCol w:w="567"/>
        <w:gridCol w:w="897"/>
        <w:gridCol w:w="1748"/>
      </w:tblGrid>
      <w:tr w:rsidR="005A45B2" w:rsidRPr="00592B7D" w14:paraId="43FD7E1D" w14:textId="77777777" w:rsidTr="00592B7D">
        <w:tc>
          <w:tcPr>
            <w:tcW w:w="567" w:type="dxa"/>
            <w:shd w:val="clear" w:color="auto" w:fill="D9D9D9"/>
          </w:tcPr>
          <w:p w14:paraId="21541E8A" w14:textId="77777777" w:rsidR="00522D80" w:rsidRPr="00592B7D" w:rsidRDefault="00522D80" w:rsidP="00557A6A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№</w:t>
            </w:r>
          </w:p>
        </w:tc>
        <w:tc>
          <w:tcPr>
            <w:tcW w:w="6096" w:type="dxa"/>
            <w:shd w:val="clear" w:color="auto" w:fill="D9D9D9"/>
          </w:tcPr>
          <w:p w14:paraId="33245FE3" w14:textId="77777777" w:rsidR="00522D80" w:rsidRPr="00592B7D" w:rsidRDefault="00522D80" w:rsidP="00557A6A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Изискване за допустимост на промяната</w:t>
            </w:r>
          </w:p>
        </w:tc>
        <w:tc>
          <w:tcPr>
            <w:tcW w:w="567" w:type="dxa"/>
            <w:shd w:val="clear" w:color="auto" w:fill="D9D9D9"/>
          </w:tcPr>
          <w:p w14:paraId="157F5372" w14:textId="77777777" w:rsidR="00522D80" w:rsidRPr="00592B7D" w:rsidRDefault="00522D80" w:rsidP="00557A6A">
            <w:pPr>
              <w:jc w:val="center"/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D9D9D9"/>
          </w:tcPr>
          <w:p w14:paraId="50B0F6EF" w14:textId="77777777" w:rsidR="00522D80" w:rsidRPr="00592B7D" w:rsidRDefault="00522D80" w:rsidP="00557A6A">
            <w:pPr>
              <w:jc w:val="center"/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НЕ</w:t>
            </w:r>
          </w:p>
        </w:tc>
        <w:tc>
          <w:tcPr>
            <w:tcW w:w="897" w:type="dxa"/>
            <w:shd w:val="clear" w:color="auto" w:fill="D9D9D9"/>
          </w:tcPr>
          <w:p w14:paraId="2FFE0358" w14:textId="77777777" w:rsidR="00522D80" w:rsidRPr="00592B7D" w:rsidRDefault="00522D80" w:rsidP="00557A6A">
            <w:pPr>
              <w:jc w:val="center"/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Неприложимо</w:t>
            </w:r>
          </w:p>
        </w:tc>
        <w:tc>
          <w:tcPr>
            <w:tcW w:w="1748" w:type="dxa"/>
            <w:shd w:val="pct15" w:color="auto" w:fill="auto"/>
          </w:tcPr>
          <w:p w14:paraId="3ED31C9D" w14:textId="77777777" w:rsidR="00522D80" w:rsidRPr="00592B7D" w:rsidRDefault="00522D80" w:rsidP="00557A6A">
            <w:pPr>
              <w:jc w:val="center"/>
              <w:rPr>
                <w:lang w:val="bg-BG"/>
              </w:rPr>
            </w:pPr>
            <w:r w:rsidRPr="00592B7D">
              <w:rPr>
                <w:b/>
                <w:lang w:val="bg-BG"/>
              </w:rPr>
              <w:t>БЕЛЕЖКИ</w:t>
            </w:r>
          </w:p>
        </w:tc>
      </w:tr>
      <w:tr w:rsidR="005A45B2" w:rsidRPr="00F13C28" w14:paraId="3925C9EE" w14:textId="77777777" w:rsidTr="00592B7D">
        <w:tc>
          <w:tcPr>
            <w:tcW w:w="567" w:type="dxa"/>
          </w:tcPr>
          <w:p w14:paraId="6EDBF886" w14:textId="77777777" w:rsidR="00522D80" w:rsidRPr="00592B7D" w:rsidRDefault="006A6D81" w:rsidP="00557A6A">
            <w:pPr>
              <w:rPr>
                <w:rFonts w:eastAsia="SimSun"/>
                <w:lang w:val="bg-BG"/>
              </w:rPr>
            </w:pPr>
            <w:r w:rsidRPr="00592B7D">
              <w:rPr>
                <w:rFonts w:eastAsia="SimSun"/>
                <w:lang w:val="bg-BG"/>
              </w:rPr>
              <w:t>1</w:t>
            </w:r>
            <w:r w:rsidR="00522D80" w:rsidRPr="00592B7D">
              <w:rPr>
                <w:rFonts w:eastAsia="SimSun"/>
                <w:lang w:val="bg-BG"/>
              </w:rPr>
              <w:t>.</w:t>
            </w:r>
          </w:p>
        </w:tc>
        <w:tc>
          <w:tcPr>
            <w:tcW w:w="6096" w:type="dxa"/>
          </w:tcPr>
          <w:p w14:paraId="07DA0C4B" w14:textId="77E7A6C4" w:rsidR="00522D80" w:rsidRPr="00592B7D" w:rsidRDefault="00454E54" w:rsidP="001A23AE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Прекратяването на договора е по взаимно съгласие между страните и е изразено в писмена форма посредством допълнително споразумение</w:t>
            </w:r>
            <w:r w:rsidR="00E11E8D" w:rsidRPr="00592B7D">
              <w:rPr>
                <w:lang w:val="bg-BG"/>
              </w:rPr>
              <w:t>.</w:t>
            </w:r>
          </w:p>
        </w:tc>
        <w:tc>
          <w:tcPr>
            <w:tcW w:w="567" w:type="dxa"/>
          </w:tcPr>
          <w:p w14:paraId="53164408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183CB5E2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897" w:type="dxa"/>
          </w:tcPr>
          <w:p w14:paraId="6C1A63CF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748" w:type="dxa"/>
          </w:tcPr>
          <w:p w14:paraId="4B73EBB1" w14:textId="77777777" w:rsidR="00522D80" w:rsidRPr="00592B7D" w:rsidRDefault="00522D80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457713A8" w14:textId="77777777" w:rsidTr="00592B7D">
        <w:tc>
          <w:tcPr>
            <w:tcW w:w="567" w:type="dxa"/>
          </w:tcPr>
          <w:p w14:paraId="79C08720" w14:textId="77777777" w:rsidR="00522D80" w:rsidRPr="00592B7D" w:rsidRDefault="006A6D81" w:rsidP="00557A6A">
            <w:pPr>
              <w:rPr>
                <w:rFonts w:eastAsia="SimSun"/>
                <w:lang w:val="bg-BG"/>
              </w:rPr>
            </w:pPr>
            <w:r w:rsidRPr="00592B7D">
              <w:rPr>
                <w:rFonts w:eastAsia="SimSun"/>
                <w:lang w:val="bg-BG"/>
              </w:rPr>
              <w:t>2</w:t>
            </w:r>
            <w:r w:rsidR="00522D80" w:rsidRPr="00592B7D">
              <w:rPr>
                <w:rFonts w:eastAsia="SimSun"/>
                <w:lang w:val="bg-BG"/>
              </w:rPr>
              <w:t>.</w:t>
            </w:r>
          </w:p>
        </w:tc>
        <w:tc>
          <w:tcPr>
            <w:tcW w:w="6096" w:type="dxa"/>
          </w:tcPr>
          <w:p w14:paraId="6A0CC465" w14:textId="0CF59668" w:rsidR="00522D80" w:rsidRPr="00592B7D" w:rsidRDefault="0052711E" w:rsidP="001A23AE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Прекратяването на договора е в случай, че бенефициентът </w:t>
            </w:r>
            <w:r w:rsidR="00162021" w:rsidRPr="00592B7D">
              <w:rPr>
                <w:lang w:val="bg-BG"/>
              </w:rPr>
              <w:t xml:space="preserve">не отговаря на условията за допустимост, посочени в </w:t>
            </w:r>
            <w:r w:rsidR="005A45B2" w:rsidRPr="00592B7D">
              <w:rPr>
                <w:lang w:val="bg-BG"/>
              </w:rPr>
              <w:t xml:space="preserve">условията за </w:t>
            </w:r>
            <w:r w:rsidR="00360A78" w:rsidRPr="00592B7D">
              <w:rPr>
                <w:lang w:val="bg-BG"/>
              </w:rPr>
              <w:t>кандидатстване</w:t>
            </w:r>
            <w:r w:rsidR="00E11E8D" w:rsidRPr="00592B7D">
              <w:rPr>
                <w:lang w:val="bg-BG"/>
              </w:rPr>
              <w:t>.</w:t>
            </w:r>
          </w:p>
        </w:tc>
        <w:tc>
          <w:tcPr>
            <w:tcW w:w="567" w:type="dxa"/>
          </w:tcPr>
          <w:p w14:paraId="06D73495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0908DC19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897" w:type="dxa"/>
          </w:tcPr>
          <w:p w14:paraId="33F065C0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748" w:type="dxa"/>
          </w:tcPr>
          <w:p w14:paraId="287C5935" w14:textId="77777777" w:rsidR="00522D80" w:rsidRPr="00592B7D" w:rsidRDefault="00522D80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07731625" w14:textId="77777777" w:rsidTr="00592B7D">
        <w:tc>
          <w:tcPr>
            <w:tcW w:w="567" w:type="dxa"/>
          </w:tcPr>
          <w:p w14:paraId="0439DFDD" w14:textId="77777777" w:rsidR="00522D80" w:rsidRPr="00592B7D" w:rsidRDefault="006A6D81" w:rsidP="00557A6A">
            <w:pPr>
              <w:rPr>
                <w:rFonts w:eastAsia="SimSun"/>
                <w:lang w:val="bg-BG"/>
              </w:rPr>
            </w:pPr>
            <w:r w:rsidRPr="00592B7D">
              <w:rPr>
                <w:rFonts w:eastAsia="SimSun"/>
                <w:lang w:val="bg-BG"/>
              </w:rPr>
              <w:t>3</w:t>
            </w:r>
            <w:r w:rsidR="00522D80" w:rsidRPr="00592B7D">
              <w:rPr>
                <w:rFonts w:eastAsia="SimSun"/>
                <w:lang w:val="bg-BG"/>
              </w:rPr>
              <w:t>.</w:t>
            </w:r>
          </w:p>
        </w:tc>
        <w:tc>
          <w:tcPr>
            <w:tcW w:w="6096" w:type="dxa"/>
          </w:tcPr>
          <w:p w14:paraId="3B4DCDDE" w14:textId="12CE1F8C" w:rsidR="00522D80" w:rsidRPr="00592B7D" w:rsidRDefault="006A6D81" w:rsidP="001A23AE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Когато е </w:t>
            </w:r>
            <w:r w:rsidR="00522D80" w:rsidRPr="00592B7D">
              <w:rPr>
                <w:lang w:val="bg-BG"/>
              </w:rPr>
              <w:t xml:space="preserve">във връзка с </w:t>
            </w:r>
            <w:r w:rsidR="00162021" w:rsidRPr="00592B7D">
              <w:rPr>
                <w:lang w:val="bg-BG"/>
              </w:rPr>
              <w:t xml:space="preserve">неизпълнение на нормативни и/или договорни задължения за изпълнението на проекта, като административния договор може да бъде </w:t>
            </w:r>
            <w:r w:rsidR="00162021" w:rsidRPr="00592B7D">
              <w:rPr>
                <w:lang w:val="bg-BG"/>
              </w:rPr>
              <w:lastRenderedPageBreak/>
              <w:t>прекратен с едностранно писмено увед</w:t>
            </w:r>
            <w:r w:rsidR="0052711E" w:rsidRPr="00592B7D">
              <w:rPr>
                <w:lang w:val="bg-BG"/>
              </w:rPr>
              <w:t>о</w:t>
            </w:r>
            <w:r w:rsidR="00162021" w:rsidRPr="00592B7D">
              <w:rPr>
                <w:lang w:val="bg-BG"/>
              </w:rPr>
              <w:t>мяване от УО на ПРСР 2014-2020</w:t>
            </w:r>
            <w:r w:rsidR="00E11E8D" w:rsidRPr="00592B7D">
              <w:rPr>
                <w:lang w:val="bg-BG"/>
              </w:rPr>
              <w:t xml:space="preserve"> г.</w:t>
            </w:r>
            <w:r w:rsidR="00522D80" w:rsidRPr="00592B7D">
              <w:rPr>
                <w:lang w:val="bg-BG"/>
              </w:rPr>
              <w:t xml:space="preserve"> </w:t>
            </w:r>
          </w:p>
        </w:tc>
        <w:tc>
          <w:tcPr>
            <w:tcW w:w="567" w:type="dxa"/>
          </w:tcPr>
          <w:p w14:paraId="32DF9A69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4733830A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897" w:type="dxa"/>
          </w:tcPr>
          <w:p w14:paraId="1E36E8C2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748" w:type="dxa"/>
          </w:tcPr>
          <w:p w14:paraId="3B8C10F3" w14:textId="77777777" w:rsidR="00522D80" w:rsidRPr="00592B7D" w:rsidRDefault="00522D80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413D52CA" w14:textId="77777777" w:rsidTr="00592B7D">
        <w:tc>
          <w:tcPr>
            <w:tcW w:w="567" w:type="dxa"/>
          </w:tcPr>
          <w:p w14:paraId="65253114" w14:textId="77777777" w:rsidR="00522D80" w:rsidRPr="00592B7D" w:rsidRDefault="006A6D81" w:rsidP="00557A6A">
            <w:pPr>
              <w:rPr>
                <w:rFonts w:eastAsia="SimSun"/>
                <w:lang w:val="bg-BG"/>
              </w:rPr>
            </w:pPr>
            <w:r w:rsidRPr="00592B7D">
              <w:rPr>
                <w:rFonts w:eastAsia="SimSun"/>
                <w:lang w:val="bg-BG"/>
              </w:rPr>
              <w:lastRenderedPageBreak/>
              <w:t>4</w:t>
            </w:r>
            <w:r w:rsidR="00522D80" w:rsidRPr="00592B7D">
              <w:rPr>
                <w:rFonts w:eastAsia="SimSun"/>
                <w:lang w:val="bg-BG"/>
              </w:rPr>
              <w:t>.</w:t>
            </w:r>
          </w:p>
        </w:tc>
        <w:tc>
          <w:tcPr>
            <w:tcW w:w="6096" w:type="dxa"/>
          </w:tcPr>
          <w:p w14:paraId="5ED8A97A" w14:textId="089CFEE7" w:rsidR="00522D80" w:rsidRPr="00592B7D" w:rsidRDefault="00522D80" w:rsidP="001A23AE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Прекратяването на договора е във връзка с </w:t>
            </w:r>
            <w:r w:rsidR="00162021" w:rsidRPr="00592B7D">
              <w:rPr>
                <w:lang w:val="bg-BG"/>
              </w:rPr>
              <w:t>образуване на производство за обяв</w:t>
            </w:r>
            <w:r w:rsidR="0052711E" w:rsidRPr="00592B7D">
              <w:rPr>
                <w:lang w:val="bg-BG"/>
              </w:rPr>
              <w:t>я</w:t>
            </w:r>
            <w:r w:rsidR="00162021" w:rsidRPr="00592B7D">
              <w:rPr>
                <w:lang w:val="bg-BG"/>
              </w:rPr>
              <w:t>ване  в несъстоятелност или започване на производство по ликвидация на МИГ, чрез едностранно писмено уведомяване от УО на ПРСР 2014-2020</w:t>
            </w:r>
            <w:r w:rsidR="00E11E8D" w:rsidRPr="00592B7D">
              <w:rPr>
                <w:lang w:val="bg-BG"/>
              </w:rPr>
              <w:t xml:space="preserve"> г.</w:t>
            </w:r>
          </w:p>
        </w:tc>
        <w:tc>
          <w:tcPr>
            <w:tcW w:w="567" w:type="dxa"/>
          </w:tcPr>
          <w:p w14:paraId="38EA85A9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18168428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897" w:type="dxa"/>
          </w:tcPr>
          <w:p w14:paraId="32D8AB41" w14:textId="77777777" w:rsidR="00522D80" w:rsidRPr="00592B7D" w:rsidRDefault="00522D80" w:rsidP="00557A6A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748" w:type="dxa"/>
          </w:tcPr>
          <w:p w14:paraId="3D2EA359" w14:textId="77777777" w:rsidR="00522D80" w:rsidRPr="00592B7D" w:rsidRDefault="00522D80" w:rsidP="00557A6A">
            <w:pPr>
              <w:rPr>
                <w:highlight w:val="yellow"/>
                <w:lang w:val="bg-BG"/>
              </w:rPr>
            </w:pPr>
          </w:p>
        </w:tc>
      </w:tr>
      <w:tr w:rsidR="005A45B2" w:rsidRPr="00F13C28" w14:paraId="08287CEF" w14:textId="77777777" w:rsidTr="00592B7D">
        <w:tc>
          <w:tcPr>
            <w:tcW w:w="567" w:type="dxa"/>
          </w:tcPr>
          <w:p w14:paraId="689DF7D5" w14:textId="77777777" w:rsidR="00522D80" w:rsidRPr="00592B7D" w:rsidRDefault="006A6D81" w:rsidP="00557A6A">
            <w:pPr>
              <w:rPr>
                <w:rFonts w:eastAsia="SimSun"/>
                <w:lang w:val="bg-BG"/>
              </w:rPr>
            </w:pPr>
            <w:r w:rsidRPr="00592B7D">
              <w:rPr>
                <w:rFonts w:eastAsia="SimSun"/>
                <w:lang w:val="bg-BG"/>
              </w:rPr>
              <w:t>5</w:t>
            </w:r>
            <w:r w:rsidR="00522D80" w:rsidRPr="00592B7D">
              <w:rPr>
                <w:rFonts w:eastAsia="SimSun"/>
                <w:lang w:val="bg-BG"/>
              </w:rPr>
              <w:t>.</w:t>
            </w:r>
          </w:p>
        </w:tc>
        <w:tc>
          <w:tcPr>
            <w:tcW w:w="6096" w:type="dxa"/>
          </w:tcPr>
          <w:p w14:paraId="0F39882A" w14:textId="09EB8A82" w:rsidR="00522D80" w:rsidRPr="00592B7D" w:rsidRDefault="00162021" w:rsidP="001A23AE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Прекратяване</w:t>
            </w:r>
            <w:r w:rsidR="006A6D81" w:rsidRPr="00592B7D">
              <w:rPr>
                <w:lang w:val="bg-BG"/>
              </w:rPr>
              <w:t>то</w:t>
            </w:r>
            <w:r w:rsidRPr="00592B7D">
              <w:rPr>
                <w:lang w:val="bg-BG"/>
              </w:rPr>
              <w:t xml:space="preserve"> на договора </w:t>
            </w:r>
            <w:r w:rsidR="006A6D81" w:rsidRPr="00592B7D">
              <w:rPr>
                <w:lang w:val="bg-BG"/>
              </w:rPr>
              <w:t xml:space="preserve">е </w:t>
            </w:r>
            <w:r w:rsidRPr="00592B7D">
              <w:rPr>
                <w:lang w:val="bg-BG"/>
              </w:rPr>
              <w:t>поради невиновна невъзможност на всяка от страните да изпълни посочените в него условия, чрез едностранно писмено уведомяване от УО на ПРСР 2014-2020</w:t>
            </w:r>
            <w:r w:rsidR="00E11E8D" w:rsidRPr="00592B7D">
              <w:rPr>
                <w:lang w:val="bg-BG"/>
              </w:rPr>
              <w:t xml:space="preserve"> г.</w:t>
            </w:r>
          </w:p>
        </w:tc>
        <w:tc>
          <w:tcPr>
            <w:tcW w:w="567" w:type="dxa"/>
          </w:tcPr>
          <w:p w14:paraId="2D29684F" w14:textId="77777777" w:rsidR="00522D80" w:rsidRPr="00592B7D" w:rsidRDefault="00522D80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28936941" w14:textId="77777777" w:rsidR="00522D80" w:rsidRPr="00592B7D" w:rsidRDefault="00522D80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897" w:type="dxa"/>
          </w:tcPr>
          <w:p w14:paraId="3A39B230" w14:textId="77777777" w:rsidR="00522D80" w:rsidRPr="00592B7D" w:rsidRDefault="00522D80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748" w:type="dxa"/>
          </w:tcPr>
          <w:p w14:paraId="5275B188" w14:textId="77777777" w:rsidR="00522D80" w:rsidRPr="00592B7D" w:rsidRDefault="00522D80" w:rsidP="00557A6A">
            <w:pPr>
              <w:rPr>
                <w:lang w:val="bg-BG"/>
              </w:rPr>
            </w:pPr>
          </w:p>
        </w:tc>
      </w:tr>
      <w:tr w:rsidR="005A45B2" w:rsidRPr="00F13C28" w14:paraId="4DEB7F59" w14:textId="77777777" w:rsidTr="00592B7D">
        <w:tc>
          <w:tcPr>
            <w:tcW w:w="567" w:type="dxa"/>
          </w:tcPr>
          <w:p w14:paraId="144D9E17" w14:textId="77777777" w:rsidR="00162021" w:rsidRPr="00592B7D" w:rsidRDefault="006A6D81" w:rsidP="00557A6A">
            <w:pPr>
              <w:rPr>
                <w:rFonts w:eastAsia="SimSun"/>
                <w:lang w:val="bg-BG"/>
              </w:rPr>
            </w:pPr>
            <w:r w:rsidRPr="00592B7D">
              <w:rPr>
                <w:rFonts w:eastAsia="SimSun"/>
                <w:lang w:val="bg-BG"/>
              </w:rPr>
              <w:t>6</w:t>
            </w:r>
            <w:r w:rsidR="00162021" w:rsidRPr="00592B7D">
              <w:rPr>
                <w:rFonts w:eastAsia="SimSun"/>
                <w:lang w:val="bg-BG"/>
              </w:rPr>
              <w:t>.</w:t>
            </w:r>
          </w:p>
        </w:tc>
        <w:tc>
          <w:tcPr>
            <w:tcW w:w="6096" w:type="dxa"/>
          </w:tcPr>
          <w:p w14:paraId="00B693DA" w14:textId="2C2D659C" w:rsidR="00162021" w:rsidRPr="00592B7D" w:rsidRDefault="006A6D81" w:rsidP="001A23AE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Прекратяването на договора е в</w:t>
            </w:r>
            <w:r w:rsidR="008D723B" w:rsidRPr="00592B7D">
              <w:rPr>
                <w:lang w:val="bg-BG"/>
              </w:rPr>
              <w:t xml:space="preserve"> резултат</w:t>
            </w:r>
            <w:r w:rsidR="00DD57F9" w:rsidRPr="00592B7D">
              <w:rPr>
                <w:lang w:val="bg-BG"/>
              </w:rPr>
              <w:t xml:space="preserve"> на представени доказателства за констатирана нередност или измама, извършена от МИГ при изпълнение на проекта, чрез едностранно писмено уведомяване от УО на ПРСР 2014-2020</w:t>
            </w:r>
            <w:r w:rsidR="00E11E8D" w:rsidRPr="00592B7D">
              <w:rPr>
                <w:lang w:val="bg-BG"/>
              </w:rPr>
              <w:t xml:space="preserve"> г.</w:t>
            </w:r>
          </w:p>
        </w:tc>
        <w:tc>
          <w:tcPr>
            <w:tcW w:w="567" w:type="dxa"/>
          </w:tcPr>
          <w:p w14:paraId="7752CE36" w14:textId="77777777" w:rsidR="00162021" w:rsidRPr="00592B7D" w:rsidRDefault="00162021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3EBDDA6A" w14:textId="77777777" w:rsidR="00162021" w:rsidRPr="00592B7D" w:rsidRDefault="00162021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897" w:type="dxa"/>
          </w:tcPr>
          <w:p w14:paraId="1470F000" w14:textId="77777777" w:rsidR="00162021" w:rsidRPr="00592B7D" w:rsidRDefault="00162021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748" w:type="dxa"/>
          </w:tcPr>
          <w:p w14:paraId="4BB3DB29" w14:textId="77777777" w:rsidR="00162021" w:rsidRPr="00592B7D" w:rsidRDefault="00162021" w:rsidP="00557A6A">
            <w:pPr>
              <w:rPr>
                <w:lang w:val="bg-BG"/>
              </w:rPr>
            </w:pPr>
          </w:p>
        </w:tc>
      </w:tr>
      <w:tr w:rsidR="005A45B2" w:rsidRPr="00F13C28" w14:paraId="1D3E2098" w14:textId="77777777" w:rsidTr="00592B7D">
        <w:tc>
          <w:tcPr>
            <w:tcW w:w="567" w:type="dxa"/>
          </w:tcPr>
          <w:p w14:paraId="5E814FCC" w14:textId="77777777" w:rsidR="00DD57F9" w:rsidRPr="00592B7D" w:rsidRDefault="006A6D81" w:rsidP="00557A6A">
            <w:pPr>
              <w:rPr>
                <w:rFonts w:eastAsia="SimSun"/>
                <w:lang w:val="bg-BG"/>
              </w:rPr>
            </w:pPr>
            <w:r w:rsidRPr="00592B7D">
              <w:rPr>
                <w:rFonts w:eastAsia="SimSun"/>
                <w:lang w:val="bg-BG"/>
              </w:rPr>
              <w:t>7</w:t>
            </w:r>
            <w:r w:rsidR="00DD57F9" w:rsidRPr="00592B7D">
              <w:rPr>
                <w:rFonts w:eastAsia="SimSun"/>
                <w:lang w:val="bg-BG"/>
              </w:rPr>
              <w:t>.</w:t>
            </w:r>
          </w:p>
        </w:tc>
        <w:tc>
          <w:tcPr>
            <w:tcW w:w="6096" w:type="dxa"/>
          </w:tcPr>
          <w:p w14:paraId="21DF367A" w14:textId="5FED30AD" w:rsidR="00DD57F9" w:rsidRPr="00592B7D" w:rsidRDefault="008D723B" w:rsidP="001A23AE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>Налице е</w:t>
            </w:r>
            <w:r w:rsidR="006A6D81" w:rsidRPr="00592B7D">
              <w:rPr>
                <w:lang w:val="bg-BG"/>
              </w:rPr>
              <w:t xml:space="preserve"> </w:t>
            </w:r>
            <w:r w:rsidR="00DD57F9" w:rsidRPr="00592B7D">
              <w:rPr>
                <w:lang w:val="bg-BG"/>
              </w:rPr>
              <w:t>отказ за финансиране от б</w:t>
            </w:r>
            <w:r w:rsidR="00103D5D" w:rsidRPr="00592B7D">
              <w:rPr>
                <w:lang w:val="bg-BG"/>
              </w:rPr>
              <w:t>юджета на ЕЗФРСР от страна на Европейската комисия с едностранно писмено уведомяване от УО на ПРСР 2014-2020</w:t>
            </w:r>
            <w:r w:rsidR="00592B7D" w:rsidRPr="00592B7D">
              <w:rPr>
                <w:lang w:val="bg-BG"/>
              </w:rPr>
              <w:t xml:space="preserve"> г.</w:t>
            </w:r>
          </w:p>
        </w:tc>
        <w:tc>
          <w:tcPr>
            <w:tcW w:w="567" w:type="dxa"/>
          </w:tcPr>
          <w:p w14:paraId="0B39B958" w14:textId="77777777" w:rsidR="00DD57F9" w:rsidRPr="00592B7D" w:rsidRDefault="00DD57F9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40882256" w14:textId="77777777" w:rsidR="00DD57F9" w:rsidRPr="00592B7D" w:rsidRDefault="00DD57F9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897" w:type="dxa"/>
          </w:tcPr>
          <w:p w14:paraId="419A0E04" w14:textId="77777777" w:rsidR="00DD57F9" w:rsidRPr="00592B7D" w:rsidRDefault="00DD57F9" w:rsidP="00557A6A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748" w:type="dxa"/>
          </w:tcPr>
          <w:p w14:paraId="4E1881F3" w14:textId="77777777" w:rsidR="00DD57F9" w:rsidRPr="00592B7D" w:rsidRDefault="00DD57F9" w:rsidP="00557A6A">
            <w:pPr>
              <w:rPr>
                <w:lang w:val="bg-BG"/>
              </w:rPr>
            </w:pPr>
          </w:p>
        </w:tc>
      </w:tr>
      <w:tr w:rsidR="00972EF7" w:rsidRPr="00F13C28" w14:paraId="4ED7F784" w14:textId="77777777" w:rsidTr="000A4A80">
        <w:tc>
          <w:tcPr>
            <w:tcW w:w="567" w:type="dxa"/>
          </w:tcPr>
          <w:p w14:paraId="3D897B31" w14:textId="6F958C64" w:rsidR="00972EF7" w:rsidRPr="00592B7D" w:rsidRDefault="00972EF7" w:rsidP="000A4A80">
            <w:pPr>
              <w:rPr>
                <w:rFonts w:eastAsia="SimSun"/>
                <w:lang w:val="bg-BG"/>
              </w:rPr>
            </w:pPr>
            <w:r>
              <w:rPr>
                <w:rFonts w:eastAsia="SimSun"/>
                <w:lang w:val="bg-BG"/>
              </w:rPr>
              <w:t>8</w:t>
            </w:r>
            <w:r w:rsidRPr="00592B7D">
              <w:rPr>
                <w:rFonts w:eastAsia="SimSun"/>
                <w:lang w:val="bg-BG"/>
              </w:rPr>
              <w:t>.</w:t>
            </w:r>
          </w:p>
        </w:tc>
        <w:tc>
          <w:tcPr>
            <w:tcW w:w="6096" w:type="dxa"/>
          </w:tcPr>
          <w:p w14:paraId="5E47D27A" w14:textId="77777777" w:rsidR="00972EF7" w:rsidRPr="00592B7D" w:rsidRDefault="00972EF7" w:rsidP="000A4A80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Налице е хипотеза по чл. 39, ал. 4 и 5 от ЗУСЕСИФ </w:t>
            </w:r>
          </w:p>
        </w:tc>
        <w:tc>
          <w:tcPr>
            <w:tcW w:w="567" w:type="dxa"/>
          </w:tcPr>
          <w:p w14:paraId="04627DB2" w14:textId="77777777" w:rsidR="00972EF7" w:rsidRPr="00592B7D" w:rsidRDefault="00972EF7" w:rsidP="000A4A80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517CD44E" w14:textId="77777777" w:rsidR="00972EF7" w:rsidRPr="00592B7D" w:rsidRDefault="00972EF7" w:rsidP="000A4A80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897" w:type="dxa"/>
          </w:tcPr>
          <w:p w14:paraId="3CE9887B" w14:textId="77777777" w:rsidR="00972EF7" w:rsidRPr="00592B7D" w:rsidRDefault="00972EF7" w:rsidP="000A4A80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748" w:type="dxa"/>
          </w:tcPr>
          <w:p w14:paraId="6625AFD9" w14:textId="77777777" w:rsidR="00972EF7" w:rsidRPr="00592B7D" w:rsidRDefault="00972EF7" w:rsidP="000A4A80">
            <w:pPr>
              <w:rPr>
                <w:lang w:val="bg-BG"/>
              </w:rPr>
            </w:pPr>
          </w:p>
        </w:tc>
      </w:tr>
      <w:tr w:rsidR="00740ACB" w:rsidRPr="00F13C28" w14:paraId="63F1FA19" w14:textId="77777777" w:rsidTr="00592B7D">
        <w:tc>
          <w:tcPr>
            <w:tcW w:w="567" w:type="dxa"/>
          </w:tcPr>
          <w:p w14:paraId="23B067A3" w14:textId="115E6F0E" w:rsidR="00740ACB" w:rsidRPr="00592B7D" w:rsidRDefault="00972EF7" w:rsidP="00B34428">
            <w:pPr>
              <w:rPr>
                <w:rFonts w:eastAsia="SimSun"/>
                <w:lang w:val="bg-BG"/>
              </w:rPr>
            </w:pPr>
            <w:r>
              <w:rPr>
                <w:rFonts w:eastAsia="SimSun"/>
                <w:lang w:val="bg-BG"/>
              </w:rPr>
              <w:t>9</w:t>
            </w:r>
            <w:r w:rsidR="00740ACB" w:rsidRPr="00592B7D">
              <w:rPr>
                <w:rFonts w:eastAsia="SimSun"/>
                <w:lang w:val="bg-BG"/>
              </w:rPr>
              <w:t>.</w:t>
            </w:r>
          </w:p>
        </w:tc>
        <w:tc>
          <w:tcPr>
            <w:tcW w:w="6096" w:type="dxa"/>
          </w:tcPr>
          <w:p w14:paraId="4184A923" w14:textId="77777777" w:rsidR="00740ACB" w:rsidRPr="00592B7D" w:rsidRDefault="00740ACB" w:rsidP="00B34428">
            <w:pPr>
              <w:jc w:val="both"/>
              <w:rPr>
                <w:lang w:val="bg-BG"/>
              </w:rPr>
            </w:pPr>
            <w:r w:rsidRPr="00592B7D">
              <w:rPr>
                <w:lang w:val="bg-BG"/>
              </w:rPr>
              <w:t xml:space="preserve">В случай на прекратяване на административния договор в случаите по чл. 39, ал. 3 от ЗУСЕСИФ </w:t>
            </w:r>
          </w:p>
        </w:tc>
        <w:tc>
          <w:tcPr>
            <w:tcW w:w="567" w:type="dxa"/>
          </w:tcPr>
          <w:p w14:paraId="19598426" w14:textId="77777777" w:rsidR="00740ACB" w:rsidRPr="00592B7D" w:rsidRDefault="00740ACB" w:rsidP="00B34428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567" w:type="dxa"/>
          </w:tcPr>
          <w:p w14:paraId="1A2F76E1" w14:textId="77777777" w:rsidR="00740ACB" w:rsidRPr="00592B7D" w:rsidRDefault="00740ACB" w:rsidP="00B34428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897" w:type="dxa"/>
          </w:tcPr>
          <w:p w14:paraId="29F05DBF" w14:textId="77777777" w:rsidR="00740ACB" w:rsidRPr="00592B7D" w:rsidRDefault="00740ACB" w:rsidP="00B34428">
            <w:pPr>
              <w:rPr>
                <w:rFonts w:eastAsia="SimSun"/>
                <w:u w:val="single"/>
                <w:lang w:val="bg-BG"/>
              </w:rPr>
            </w:pPr>
          </w:p>
        </w:tc>
        <w:tc>
          <w:tcPr>
            <w:tcW w:w="1748" w:type="dxa"/>
          </w:tcPr>
          <w:p w14:paraId="05493139" w14:textId="77777777" w:rsidR="00740ACB" w:rsidRPr="00592B7D" w:rsidRDefault="00740ACB" w:rsidP="00B34428">
            <w:pPr>
              <w:rPr>
                <w:lang w:val="bg-BG"/>
              </w:rPr>
            </w:pPr>
          </w:p>
        </w:tc>
      </w:tr>
    </w:tbl>
    <w:p w14:paraId="28FAD576" w14:textId="77777777" w:rsidR="00592B7D" w:rsidRPr="00592B7D" w:rsidRDefault="00592B7D" w:rsidP="00592B7D">
      <w:pPr>
        <w:spacing w:before="120" w:line="276" w:lineRule="auto"/>
        <w:jc w:val="both"/>
        <w:rPr>
          <w:lang w:val="bg-BG"/>
        </w:rPr>
      </w:pPr>
    </w:p>
    <w:p w14:paraId="06348C66" w14:textId="4E80C1DF" w:rsidR="00592B7D" w:rsidRPr="00592B7D" w:rsidRDefault="00592B7D" w:rsidP="00592B7D">
      <w:pPr>
        <w:spacing w:before="120" w:line="276" w:lineRule="auto"/>
        <w:ind w:left="-567"/>
        <w:jc w:val="both"/>
        <w:rPr>
          <w:b/>
          <w:lang w:val="bg-BG"/>
        </w:rPr>
      </w:pPr>
      <w:r w:rsidRPr="00592B7D">
        <w:rPr>
          <w:b/>
          <w:lang w:val="bg-BG"/>
        </w:rPr>
        <w:t xml:space="preserve">В случаите по т. 2. – </w:t>
      </w:r>
      <w:r w:rsidR="00972EF7">
        <w:rPr>
          <w:b/>
          <w:lang w:val="bg-BG"/>
        </w:rPr>
        <w:t>8</w:t>
      </w:r>
      <w:r w:rsidRPr="00592B7D">
        <w:rPr>
          <w:b/>
          <w:lang w:val="bg-BG"/>
        </w:rPr>
        <w:t xml:space="preserve"> административния договор се прекратява без да се сключва допълнително споразумение.</w:t>
      </w:r>
    </w:p>
    <w:p w14:paraId="297155B5" w14:textId="77777777" w:rsidR="00592B7D" w:rsidRPr="00592B7D" w:rsidRDefault="00592B7D" w:rsidP="00557A6A">
      <w:pPr>
        <w:rPr>
          <w:lang w:val="bg-BG"/>
        </w:rPr>
      </w:pPr>
    </w:p>
    <w:p w14:paraId="578F8CBD" w14:textId="77777777" w:rsidR="00522D80" w:rsidRPr="00592B7D" w:rsidRDefault="00522D80" w:rsidP="00557A6A">
      <w:pPr>
        <w:rPr>
          <w:b/>
          <w:lang w:val="bg-BG"/>
        </w:rPr>
      </w:pPr>
      <w:r w:rsidRPr="00592B7D">
        <w:rPr>
          <w:b/>
          <w:lang w:val="bg-BG"/>
        </w:rPr>
        <w:t>Заключение:</w:t>
      </w:r>
    </w:p>
    <w:p w14:paraId="39170B1F" w14:textId="77777777" w:rsidR="00522D80" w:rsidRPr="00592B7D" w:rsidRDefault="00522D80" w:rsidP="00557A6A">
      <w:pPr>
        <w:rPr>
          <w:b/>
          <w:lang w:val="bg-BG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5A45B2" w:rsidRPr="00592B7D" w14:paraId="1551338D" w14:textId="77777777" w:rsidTr="00592B7D">
        <w:tc>
          <w:tcPr>
            <w:tcW w:w="10490" w:type="dxa"/>
            <w:shd w:val="clear" w:color="auto" w:fill="E0E0E0"/>
          </w:tcPr>
          <w:p w14:paraId="441283A5" w14:textId="7A97AC78" w:rsidR="00522D80" w:rsidRPr="00592B7D" w:rsidRDefault="00522D80" w:rsidP="00557A6A">
            <w:pPr>
              <w:rPr>
                <w:rFonts w:eastAsia="SimSun"/>
                <w:b/>
                <w:lang w:val="bg-BG"/>
              </w:rPr>
            </w:pPr>
            <w:r w:rsidRPr="00592B7D">
              <w:rPr>
                <w:rFonts w:eastAsia="SimSun"/>
                <w:b/>
                <w:lang w:val="bg-BG"/>
              </w:rPr>
              <w:t xml:space="preserve">Налице е основание за прекратяване и административният договор следва да бъде прекратен …………………............................... </w:t>
            </w:r>
            <w:r w:rsidRPr="00592B7D">
              <w:rPr>
                <w:rFonts w:eastAsia="SimSun"/>
                <w:b/>
                <w:lang w:val="bg-BG"/>
              </w:rPr>
              <w:sym w:font="Symbol" w:char="F08A"/>
            </w:r>
            <w:r w:rsidRPr="00592B7D">
              <w:rPr>
                <w:rFonts w:eastAsia="SimSun"/>
                <w:b/>
                <w:lang w:val="bg-BG"/>
              </w:rPr>
              <w:t xml:space="preserve"> Да       </w:t>
            </w:r>
            <w:r w:rsidRPr="00592B7D">
              <w:rPr>
                <w:rFonts w:eastAsia="SimSun"/>
                <w:b/>
                <w:lang w:val="bg-BG"/>
              </w:rPr>
              <w:sym w:font="Symbol" w:char="F08A"/>
            </w:r>
            <w:r w:rsidRPr="00592B7D">
              <w:rPr>
                <w:rFonts w:eastAsia="SimSun"/>
                <w:b/>
                <w:lang w:val="bg-BG"/>
              </w:rPr>
              <w:t xml:space="preserve"> Не </w:t>
            </w:r>
          </w:p>
        </w:tc>
      </w:tr>
    </w:tbl>
    <w:p w14:paraId="67335D32" w14:textId="77777777" w:rsidR="00522D80" w:rsidRPr="00592B7D" w:rsidRDefault="00522D80" w:rsidP="00557A6A">
      <w:pPr>
        <w:rPr>
          <w:b/>
          <w:lang w:val="bg-BG"/>
        </w:rPr>
      </w:pPr>
    </w:p>
    <w:p w14:paraId="75C21E2C" w14:textId="77777777" w:rsidR="00437B68" w:rsidRPr="00592B7D" w:rsidRDefault="00437B68" w:rsidP="00557A6A">
      <w:pPr>
        <w:rPr>
          <w:b/>
          <w:lang w:val="bg-BG"/>
        </w:rPr>
      </w:pPr>
    </w:p>
    <w:p w14:paraId="4EE7F93B" w14:textId="77777777" w:rsidR="00522D80" w:rsidRPr="00592B7D" w:rsidRDefault="00522D80" w:rsidP="00557A6A">
      <w:pPr>
        <w:rPr>
          <w:b/>
          <w:lang w:val="bg-BG"/>
        </w:rPr>
      </w:pPr>
      <w:r w:rsidRPr="00592B7D">
        <w:rPr>
          <w:b/>
          <w:lang w:val="bg-BG"/>
        </w:rPr>
        <w:t xml:space="preserve">Експерт 1 - Име </w:t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  <w:t>Подпис:</w:t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  <w:t xml:space="preserve">Дата: </w:t>
      </w:r>
    </w:p>
    <w:p w14:paraId="34512227" w14:textId="77777777" w:rsidR="00522D80" w:rsidRPr="00592B7D" w:rsidRDefault="00522D80" w:rsidP="00557A6A">
      <w:pPr>
        <w:rPr>
          <w:b/>
          <w:lang w:val="bg-BG"/>
        </w:rPr>
      </w:pPr>
    </w:p>
    <w:p w14:paraId="27980437" w14:textId="77777777" w:rsidR="00522D80" w:rsidRPr="00592B7D" w:rsidRDefault="00522D80" w:rsidP="00557A6A">
      <w:pPr>
        <w:rPr>
          <w:b/>
          <w:lang w:val="bg-BG"/>
        </w:rPr>
      </w:pPr>
    </w:p>
    <w:p w14:paraId="0DE687DA" w14:textId="77777777" w:rsidR="00522D80" w:rsidRPr="00592B7D" w:rsidRDefault="00522D80" w:rsidP="00557A6A">
      <w:pPr>
        <w:rPr>
          <w:b/>
          <w:lang w:val="bg-BG"/>
        </w:rPr>
      </w:pPr>
      <w:r w:rsidRPr="00592B7D">
        <w:rPr>
          <w:b/>
          <w:lang w:val="bg-BG"/>
        </w:rPr>
        <w:t xml:space="preserve">Експерт 2 - Име </w:t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  <w:t xml:space="preserve">Подпис: </w:t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  <w:t>Дата:</w:t>
      </w:r>
    </w:p>
    <w:p w14:paraId="5FF66FD0" w14:textId="77777777" w:rsidR="00522D80" w:rsidRPr="00592B7D" w:rsidRDefault="00522D80" w:rsidP="00557A6A">
      <w:pPr>
        <w:rPr>
          <w:lang w:val="bg-BG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5A45B2" w:rsidRPr="00592B7D" w14:paraId="6FC15C95" w14:textId="77777777" w:rsidTr="00592B7D">
        <w:trPr>
          <w:trHeight w:val="602"/>
        </w:trPr>
        <w:tc>
          <w:tcPr>
            <w:tcW w:w="10490" w:type="dxa"/>
            <w:shd w:val="clear" w:color="auto" w:fill="E0E0E0"/>
          </w:tcPr>
          <w:p w14:paraId="0C2C728E" w14:textId="77777777" w:rsidR="00522D80" w:rsidRPr="00592B7D" w:rsidRDefault="00522D80" w:rsidP="00557A6A">
            <w:pPr>
              <w:rPr>
                <w:rFonts w:eastAsia="SimSun"/>
                <w:b/>
                <w:lang w:val="bg-BG"/>
              </w:rPr>
            </w:pPr>
            <w:r w:rsidRPr="00592B7D">
              <w:rPr>
                <w:rFonts w:eastAsia="SimSun"/>
                <w:b/>
                <w:lang w:val="bg-BG"/>
              </w:rPr>
              <w:t xml:space="preserve">Извършени са всички проверки на искането за промяна </w:t>
            </w:r>
          </w:p>
          <w:p w14:paraId="20336BF5" w14:textId="77777777" w:rsidR="00522D80" w:rsidRPr="00592B7D" w:rsidRDefault="00522D80" w:rsidP="00557A6A">
            <w:pPr>
              <w:rPr>
                <w:rFonts w:eastAsia="SimSun"/>
                <w:b/>
                <w:lang w:val="bg-BG"/>
              </w:rPr>
            </w:pPr>
            <w:r w:rsidRPr="00592B7D">
              <w:rPr>
                <w:rFonts w:eastAsia="SimSun"/>
                <w:b/>
                <w:lang w:val="bg-BG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592B7D">
              <w:rPr>
                <w:rFonts w:eastAsia="SimSun"/>
                <w:b/>
                <w:lang w:val="bg-BG"/>
              </w:rPr>
              <w:sym w:font="Symbol" w:char="F08A"/>
            </w:r>
            <w:r w:rsidRPr="00592B7D">
              <w:rPr>
                <w:rFonts w:eastAsia="SimSun"/>
                <w:b/>
                <w:lang w:val="bg-BG"/>
              </w:rPr>
              <w:t xml:space="preserve"> Да      </w:t>
            </w:r>
            <w:r w:rsidRPr="00592B7D">
              <w:rPr>
                <w:rFonts w:eastAsia="SimSun"/>
                <w:b/>
                <w:lang w:val="bg-BG"/>
              </w:rPr>
              <w:sym w:font="Symbol" w:char="F08A"/>
            </w:r>
            <w:r w:rsidRPr="00592B7D">
              <w:rPr>
                <w:rFonts w:eastAsia="SimSun"/>
                <w:b/>
                <w:lang w:val="bg-BG"/>
              </w:rPr>
              <w:t xml:space="preserve"> Не </w:t>
            </w:r>
          </w:p>
        </w:tc>
      </w:tr>
    </w:tbl>
    <w:p w14:paraId="6809C460" w14:textId="77777777" w:rsidR="00522D80" w:rsidRPr="00592B7D" w:rsidRDefault="00522D80" w:rsidP="00557A6A">
      <w:pPr>
        <w:rPr>
          <w:b/>
          <w:lang w:val="bg-BG"/>
        </w:rPr>
      </w:pPr>
    </w:p>
    <w:p w14:paraId="59BF87A4" w14:textId="77777777" w:rsidR="00522D80" w:rsidRPr="00592B7D" w:rsidRDefault="00522D80" w:rsidP="00557A6A">
      <w:pPr>
        <w:rPr>
          <w:b/>
          <w:lang w:val="bg-BG"/>
        </w:rPr>
      </w:pPr>
    </w:p>
    <w:p w14:paraId="23C38695" w14:textId="0827B4E5" w:rsidR="00522D80" w:rsidRPr="00592B7D" w:rsidRDefault="00522D80" w:rsidP="00557A6A">
      <w:pPr>
        <w:rPr>
          <w:b/>
          <w:lang w:val="bg-BG"/>
        </w:rPr>
      </w:pPr>
      <w:r w:rsidRPr="00592B7D">
        <w:rPr>
          <w:b/>
          <w:lang w:val="bg-BG"/>
        </w:rPr>
        <w:t>Началник на отдел</w:t>
      </w:r>
      <w:r w:rsidRPr="00592B7D">
        <w:rPr>
          <w:lang w:val="bg-BG"/>
        </w:rPr>
        <w:t xml:space="preserve"> – </w:t>
      </w:r>
      <w:r w:rsidRPr="00592B7D">
        <w:rPr>
          <w:b/>
          <w:lang w:val="bg-BG"/>
        </w:rPr>
        <w:t xml:space="preserve">Име </w:t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  <w:t>Подпис:</w:t>
      </w:r>
      <w:r w:rsidRPr="00592B7D">
        <w:rPr>
          <w:b/>
          <w:lang w:val="bg-BG"/>
        </w:rPr>
        <w:tab/>
      </w:r>
      <w:r w:rsidRPr="00592B7D">
        <w:rPr>
          <w:b/>
          <w:lang w:val="bg-BG"/>
        </w:rPr>
        <w:tab/>
        <w:t xml:space="preserve">Дата: </w:t>
      </w:r>
    </w:p>
    <w:p w14:paraId="1F0EBA1A" w14:textId="77777777" w:rsidR="00522D80" w:rsidRPr="00592B7D" w:rsidRDefault="00522D80" w:rsidP="00557A6A">
      <w:pPr>
        <w:rPr>
          <w:b/>
          <w:lang w:val="bg-BG"/>
        </w:rPr>
      </w:pPr>
    </w:p>
    <w:p w14:paraId="13064539" w14:textId="77777777" w:rsidR="00522D80" w:rsidRPr="00592B7D" w:rsidRDefault="00522D80" w:rsidP="00592B7D">
      <w:pPr>
        <w:ind w:left="-567"/>
        <w:rPr>
          <w:i/>
          <w:lang w:val="bg-BG"/>
        </w:rPr>
      </w:pPr>
      <w:r w:rsidRPr="00592B7D">
        <w:rPr>
          <w:i/>
          <w:lang w:val="bg-BG"/>
        </w:rPr>
        <w:t>Забележка: Експертите попълват и разпечатват само раздела, за който се отнася искането за промяна</w:t>
      </w:r>
    </w:p>
    <w:p w14:paraId="27FBABCC" w14:textId="77777777" w:rsidR="00522D80" w:rsidRPr="00592B7D" w:rsidRDefault="00522D80" w:rsidP="00557A6A">
      <w:pPr>
        <w:rPr>
          <w:lang w:val="bg-BG"/>
        </w:rPr>
      </w:pPr>
    </w:p>
    <w:p w14:paraId="7CFA6961" w14:textId="77777777" w:rsidR="0048411E" w:rsidRPr="00592B7D" w:rsidRDefault="0048411E" w:rsidP="00557A6A">
      <w:pPr>
        <w:jc w:val="right"/>
        <w:rPr>
          <w:lang w:val="bg-BG"/>
        </w:rPr>
      </w:pPr>
    </w:p>
    <w:sectPr w:rsidR="0048411E" w:rsidRPr="00592B7D" w:rsidSect="00E84D77">
      <w:pgSz w:w="11906" w:h="16838"/>
      <w:pgMar w:top="709" w:right="566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49FB5" w16cex:dateUtc="2020-06-05T07:40:00Z"/>
  <w16cex:commentExtensible w16cex:durableId="2284A075" w16cex:dateUtc="2020-06-05T07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0843B18" w16cid:durableId="22849FB5"/>
  <w16cid:commentId w16cid:paraId="176A1D85" w16cid:durableId="2284A0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F3CF7" w14:textId="77777777" w:rsidR="004809EB" w:rsidRDefault="004809EB" w:rsidP="00FD424D">
      <w:r>
        <w:separator/>
      </w:r>
    </w:p>
  </w:endnote>
  <w:endnote w:type="continuationSeparator" w:id="0">
    <w:p w14:paraId="3530E0B5" w14:textId="77777777" w:rsidR="004809EB" w:rsidRDefault="004809EB" w:rsidP="00FD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44416" w14:textId="77777777" w:rsidR="004809EB" w:rsidRDefault="004809EB" w:rsidP="00FD424D">
      <w:r>
        <w:separator/>
      </w:r>
    </w:p>
  </w:footnote>
  <w:footnote w:type="continuationSeparator" w:id="0">
    <w:p w14:paraId="4FD8EA0C" w14:textId="77777777" w:rsidR="004809EB" w:rsidRDefault="004809EB" w:rsidP="00FD4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735B1"/>
    <w:multiLevelType w:val="hybridMultilevel"/>
    <w:tmpl w:val="F904AC08"/>
    <w:lvl w:ilvl="0" w:tplc="ADCE3064">
      <w:start w:val="3"/>
      <w:numFmt w:val="bullet"/>
      <w:lvlText w:val="-"/>
      <w:lvlJc w:val="left"/>
      <w:pPr>
        <w:ind w:left="751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воби">
    <w15:presenceInfo w15:providerId="None" w15:userId="Своб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AD"/>
    <w:rsid w:val="00007E93"/>
    <w:rsid w:val="000424F9"/>
    <w:rsid w:val="00042FF6"/>
    <w:rsid w:val="00052340"/>
    <w:rsid w:val="00067134"/>
    <w:rsid w:val="000A087F"/>
    <w:rsid w:val="000C31E9"/>
    <w:rsid w:val="000C3C15"/>
    <w:rsid w:val="000D7F06"/>
    <w:rsid w:val="000E3F14"/>
    <w:rsid w:val="000E4F71"/>
    <w:rsid w:val="00101FFF"/>
    <w:rsid w:val="00103D5D"/>
    <w:rsid w:val="00114AAE"/>
    <w:rsid w:val="00132F8E"/>
    <w:rsid w:val="00141522"/>
    <w:rsid w:val="00156087"/>
    <w:rsid w:val="00162021"/>
    <w:rsid w:val="00187F51"/>
    <w:rsid w:val="00190960"/>
    <w:rsid w:val="001A23AE"/>
    <w:rsid w:val="001A26CB"/>
    <w:rsid w:val="001D15D3"/>
    <w:rsid w:val="001E1ADF"/>
    <w:rsid w:val="002225C3"/>
    <w:rsid w:val="002231A0"/>
    <w:rsid w:val="002402C0"/>
    <w:rsid w:val="00294A72"/>
    <w:rsid w:val="002D7202"/>
    <w:rsid w:val="002E5FCA"/>
    <w:rsid w:val="0030124D"/>
    <w:rsid w:val="00360A78"/>
    <w:rsid w:val="00397730"/>
    <w:rsid w:val="00397AA8"/>
    <w:rsid w:val="003A260E"/>
    <w:rsid w:val="003B6CD0"/>
    <w:rsid w:val="003D4E53"/>
    <w:rsid w:val="003E39CD"/>
    <w:rsid w:val="004021F9"/>
    <w:rsid w:val="004205BA"/>
    <w:rsid w:val="00437B68"/>
    <w:rsid w:val="004529E9"/>
    <w:rsid w:val="00454E54"/>
    <w:rsid w:val="00456F33"/>
    <w:rsid w:val="004809EB"/>
    <w:rsid w:val="0048411E"/>
    <w:rsid w:val="004B1A51"/>
    <w:rsid w:val="004F2263"/>
    <w:rsid w:val="00500B34"/>
    <w:rsid w:val="00502B66"/>
    <w:rsid w:val="00522D80"/>
    <w:rsid w:val="0052711E"/>
    <w:rsid w:val="005457FD"/>
    <w:rsid w:val="00557A6A"/>
    <w:rsid w:val="005661A2"/>
    <w:rsid w:val="005749CD"/>
    <w:rsid w:val="00592B7D"/>
    <w:rsid w:val="005A3882"/>
    <w:rsid w:val="005A45B2"/>
    <w:rsid w:val="005A7D08"/>
    <w:rsid w:val="005D1DB7"/>
    <w:rsid w:val="005F1517"/>
    <w:rsid w:val="006237AD"/>
    <w:rsid w:val="00623949"/>
    <w:rsid w:val="0064359F"/>
    <w:rsid w:val="006927B6"/>
    <w:rsid w:val="006A6D81"/>
    <w:rsid w:val="006C20DD"/>
    <w:rsid w:val="006D4150"/>
    <w:rsid w:val="006E77E4"/>
    <w:rsid w:val="007328EB"/>
    <w:rsid w:val="007354D3"/>
    <w:rsid w:val="0073713E"/>
    <w:rsid w:val="00740ACB"/>
    <w:rsid w:val="007609F3"/>
    <w:rsid w:val="00792569"/>
    <w:rsid w:val="007C3A38"/>
    <w:rsid w:val="007D5325"/>
    <w:rsid w:val="007F40CB"/>
    <w:rsid w:val="00812863"/>
    <w:rsid w:val="00867570"/>
    <w:rsid w:val="00871C73"/>
    <w:rsid w:val="008837CE"/>
    <w:rsid w:val="008D723B"/>
    <w:rsid w:val="008F122D"/>
    <w:rsid w:val="009063E5"/>
    <w:rsid w:val="00906F16"/>
    <w:rsid w:val="00934976"/>
    <w:rsid w:val="00945017"/>
    <w:rsid w:val="00946F9A"/>
    <w:rsid w:val="00962D46"/>
    <w:rsid w:val="00972EF7"/>
    <w:rsid w:val="00996E27"/>
    <w:rsid w:val="009B6269"/>
    <w:rsid w:val="009E3D60"/>
    <w:rsid w:val="009F6B2E"/>
    <w:rsid w:val="00A02F0D"/>
    <w:rsid w:val="00A22847"/>
    <w:rsid w:val="00A32EBA"/>
    <w:rsid w:val="00A3599A"/>
    <w:rsid w:val="00A41A62"/>
    <w:rsid w:val="00A5307E"/>
    <w:rsid w:val="00A85E95"/>
    <w:rsid w:val="00A93AAD"/>
    <w:rsid w:val="00AA6619"/>
    <w:rsid w:val="00AC4AA8"/>
    <w:rsid w:val="00AE6CCD"/>
    <w:rsid w:val="00AF13F6"/>
    <w:rsid w:val="00B20357"/>
    <w:rsid w:val="00B43998"/>
    <w:rsid w:val="00B55E34"/>
    <w:rsid w:val="00B85E1D"/>
    <w:rsid w:val="00BC2C3B"/>
    <w:rsid w:val="00BE727B"/>
    <w:rsid w:val="00C1259A"/>
    <w:rsid w:val="00C300B7"/>
    <w:rsid w:val="00C41A08"/>
    <w:rsid w:val="00C95741"/>
    <w:rsid w:val="00CB3A91"/>
    <w:rsid w:val="00CC4C00"/>
    <w:rsid w:val="00D35861"/>
    <w:rsid w:val="00D734C6"/>
    <w:rsid w:val="00D81EA6"/>
    <w:rsid w:val="00DD57F9"/>
    <w:rsid w:val="00DD5D30"/>
    <w:rsid w:val="00DE28F3"/>
    <w:rsid w:val="00DE6556"/>
    <w:rsid w:val="00E10282"/>
    <w:rsid w:val="00E11E8D"/>
    <w:rsid w:val="00E271F8"/>
    <w:rsid w:val="00E50658"/>
    <w:rsid w:val="00E76BA4"/>
    <w:rsid w:val="00E8287E"/>
    <w:rsid w:val="00E84D77"/>
    <w:rsid w:val="00E93012"/>
    <w:rsid w:val="00EC5F9D"/>
    <w:rsid w:val="00F07B8E"/>
    <w:rsid w:val="00F13C28"/>
    <w:rsid w:val="00F30BA1"/>
    <w:rsid w:val="00F34560"/>
    <w:rsid w:val="00F8269E"/>
    <w:rsid w:val="00F872DE"/>
    <w:rsid w:val="00F925A9"/>
    <w:rsid w:val="00FB4C87"/>
    <w:rsid w:val="00FB633E"/>
    <w:rsid w:val="00FD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DF6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4D"/>
    <w:rPr>
      <w:rFonts w:ascii="Tahoma" w:eastAsia="Times New Roman" w:hAnsi="Tahoma" w:cs="Tahoma"/>
      <w:sz w:val="16"/>
      <w:szCs w:val="16"/>
      <w:lang w:val="en-US"/>
    </w:rPr>
  </w:style>
  <w:style w:type="paragraph" w:customStyle="1" w:styleId="Berto">
    <w:name w:val="Berto"/>
    <w:basedOn w:val="Normal"/>
    <w:uiPriority w:val="99"/>
    <w:rsid w:val="0048411E"/>
    <w:pPr>
      <w:spacing w:before="120"/>
    </w:pPr>
    <w:rPr>
      <w:lang w:val="en-GB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01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12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124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24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A4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4D"/>
    <w:rPr>
      <w:rFonts w:ascii="Tahoma" w:eastAsia="Times New Roman" w:hAnsi="Tahoma" w:cs="Tahoma"/>
      <w:sz w:val="16"/>
      <w:szCs w:val="16"/>
      <w:lang w:val="en-US"/>
    </w:rPr>
  </w:style>
  <w:style w:type="paragraph" w:customStyle="1" w:styleId="Berto">
    <w:name w:val="Berto"/>
    <w:basedOn w:val="Normal"/>
    <w:uiPriority w:val="99"/>
    <w:rsid w:val="0048411E"/>
    <w:pPr>
      <w:spacing w:before="120"/>
    </w:pPr>
    <w:rPr>
      <w:lang w:val="en-GB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01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12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124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24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A4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511AD-5A6F-4FAD-BAF4-0303DF1B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Kameliya Nikova</cp:lastModifiedBy>
  <cp:revision>20</cp:revision>
  <dcterms:created xsi:type="dcterms:W3CDTF">2020-06-05T07:44:00Z</dcterms:created>
  <dcterms:modified xsi:type="dcterms:W3CDTF">2020-07-30T11:09:00Z</dcterms:modified>
</cp:coreProperties>
</file>