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8C" w:rsidRPr="00740219" w:rsidRDefault="0006038C" w:rsidP="006D6BBB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40219">
        <w:rPr>
          <w:rFonts w:ascii="Times New Roman" w:hAnsi="Times New Roman" w:cs="Times New Roman"/>
          <w:b/>
          <w:sz w:val="32"/>
          <w:szCs w:val="32"/>
        </w:rPr>
        <w:t>О Б Я В А</w:t>
      </w:r>
    </w:p>
    <w:p w:rsidR="00BA072A" w:rsidRDefault="00BA072A" w:rsidP="00D539E1">
      <w:pPr>
        <w:jc w:val="center"/>
        <w:rPr>
          <w:rFonts w:ascii="Times New Roman" w:hAnsi="Times New Roman" w:cs="Times New Roman"/>
          <w:b/>
        </w:rPr>
      </w:pPr>
      <w:r w:rsidRPr="00D539E1">
        <w:rPr>
          <w:rFonts w:ascii="Times New Roman" w:hAnsi="Times New Roman" w:cs="Times New Roman"/>
          <w:b/>
        </w:rPr>
        <w:t>за откриване на процедура чрез подбор</w:t>
      </w:r>
      <w:r w:rsidR="0006038C" w:rsidRPr="00D539E1">
        <w:rPr>
          <w:rFonts w:ascii="Times New Roman" w:hAnsi="Times New Roman" w:cs="Times New Roman"/>
          <w:b/>
          <w:lang w:val="en-US"/>
        </w:rPr>
        <w:t xml:space="preserve"> </w:t>
      </w:r>
      <w:r w:rsidR="0006038C" w:rsidRPr="00D539E1">
        <w:rPr>
          <w:rFonts w:ascii="Times New Roman" w:hAnsi="Times New Roman" w:cs="Times New Roman"/>
          <w:b/>
        </w:rPr>
        <w:t>на проектни предложения за предоставяне на финансова помощ</w:t>
      </w:r>
    </w:p>
    <w:p w:rsidR="00740219" w:rsidRPr="00340EC2" w:rsidRDefault="007C1B57" w:rsidP="007C1B57">
      <w:pPr>
        <w:jc w:val="both"/>
        <w:rPr>
          <w:rFonts w:ascii="Times New Roman" w:hAnsi="Times New Roman" w:cs="Times New Roman"/>
        </w:rPr>
      </w:pPr>
      <w:r w:rsidRPr="00340EC2">
        <w:rPr>
          <w:rFonts w:ascii="Times New Roman" w:hAnsi="Times New Roman" w:cs="Times New Roman"/>
        </w:rPr>
        <w:t xml:space="preserve">МИГ Средец“, обявява процедура чрез подбор на проектни предложения </w:t>
      </w:r>
      <w:r w:rsidR="00340EC2" w:rsidRPr="00340EC2">
        <w:rPr>
          <w:rFonts w:ascii="Times New Roman" w:hAnsi="Times New Roman" w:cs="Times New Roman"/>
          <w:b/>
          <w:bCs/>
          <w:lang w:eastAsia="bg-BG"/>
        </w:rPr>
        <w:t xml:space="preserve">№ </w:t>
      </w:r>
      <w:r w:rsidR="00340EC2" w:rsidRPr="00340EC2">
        <w:rPr>
          <w:rFonts w:ascii="Times New Roman" w:eastAsia="Times New Roman" w:hAnsi="Times New Roman" w:cs="Times New Roman"/>
          <w:b/>
          <w:lang w:eastAsia="bg-BG"/>
        </w:rPr>
        <w:t>BG06RDNP001-19.353</w:t>
      </w:r>
      <w:r w:rsidR="00340EC2" w:rsidRPr="00340EC2">
        <w:rPr>
          <w:rFonts w:ascii="Times New Roman" w:hAnsi="Times New Roman" w:cs="Times New Roman"/>
          <w:b/>
          <w:bCs/>
          <w:lang w:eastAsia="bg-BG"/>
        </w:rPr>
        <w:t xml:space="preserve"> </w:t>
      </w:r>
      <w:r w:rsidR="00340EC2">
        <w:rPr>
          <w:rFonts w:ascii="Times New Roman" w:hAnsi="Times New Roman" w:cs="Times New Roman"/>
          <w:b/>
          <w:bCs/>
          <w:lang w:eastAsia="bg-BG"/>
        </w:rPr>
        <w:t xml:space="preserve">„МИГ Средец - </w:t>
      </w:r>
      <w:proofErr w:type="spellStart"/>
      <w:r w:rsidR="00340EC2" w:rsidRPr="00340EC2">
        <w:rPr>
          <w:rFonts w:ascii="Times New Roman" w:hAnsi="Times New Roman" w:cs="Times New Roman"/>
          <w:b/>
          <w:bCs/>
          <w:lang w:eastAsia="bg-BG"/>
        </w:rPr>
        <w:t>подмярка</w:t>
      </w:r>
      <w:proofErr w:type="spellEnd"/>
      <w:r w:rsidR="00340EC2" w:rsidRPr="00340EC2">
        <w:rPr>
          <w:rFonts w:ascii="Times New Roman" w:hAnsi="Times New Roman" w:cs="Times New Roman"/>
          <w:b/>
          <w:bCs/>
          <w:lang w:eastAsia="bg-BG"/>
        </w:rPr>
        <w:t xml:space="preserve"> 7.</w:t>
      </w:r>
      <w:r w:rsidR="00340EC2" w:rsidRPr="00340EC2">
        <w:rPr>
          <w:rFonts w:ascii="Times New Roman" w:hAnsi="Times New Roman" w:cs="Times New Roman"/>
          <w:b/>
          <w:bCs/>
          <w:lang w:val="en-US" w:eastAsia="bg-BG"/>
        </w:rPr>
        <w:t>5</w:t>
      </w:r>
      <w:r w:rsidR="00340EC2" w:rsidRPr="00340EC2">
        <w:rPr>
          <w:rFonts w:ascii="Times New Roman" w:hAnsi="Times New Roman" w:cs="Times New Roman"/>
          <w:b/>
          <w:bCs/>
          <w:lang w:eastAsia="bg-BG"/>
        </w:rPr>
        <w:t xml:space="preserve"> ”Инвестиции за публично ползване в инфраструктура за отд</w:t>
      </w:r>
      <w:r w:rsidR="00340EC2">
        <w:rPr>
          <w:rFonts w:ascii="Times New Roman" w:hAnsi="Times New Roman" w:cs="Times New Roman"/>
          <w:b/>
          <w:bCs/>
          <w:lang w:eastAsia="bg-BG"/>
        </w:rPr>
        <w:t>их, туристическа инфраструктура</w:t>
      </w:r>
      <w:r w:rsidR="00340EC2" w:rsidRPr="00340EC2">
        <w:rPr>
          <w:rFonts w:ascii="Times New Roman" w:hAnsi="Times New Roman" w:cs="Times New Roman"/>
          <w:b/>
          <w:bCs/>
          <w:lang w:eastAsia="bg-BG"/>
        </w:rPr>
        <w:t>”</w:t>
      </w:r>
      <w:r w:rsidR="00D32661">
        <w:rPr>
          <w:rFonts w:ascii="Times New Roman" w:hAnsi="Times New Roman" w:cs="Times New Roman"/>
          <w:b/>
          <w:bCs/>
          <w:lang w:val="en-US" w:eastAsia="bg-BG"/>
        </w:rPr>
        <w:t xml:space="preserve"> – </w:t>
      </w:r>
      <w:r w:rsidR="00D32661" w:rsidRPr="009B7E7F">
        <w:rPr>
          <w:rFonts w:ascii="Times New Roman" w:hAnsi="Times New Roman" w:cs="Times New Roman"/>
          <w:b/>
          <w:bCs/>
          <w:lang w:eastAsia="bg-BG"/>
        </w:rPr>
        <w:t>втори прием</w:t>
      </w:r>
      <w:bookmarkStart w:id="0" w:name="_GoBack"/>
      <w:bookmarkEnd w:id="0"/>
      <w:r w:rsidR="00340EC2">
        <w:rPr>
          <w:rFonts w:ascii="Times New Roman" w:hAnsi="Times New Roman" w:cs="Times New Roman"/>
          <w:b/>
          <w:bCs/>
          <w:lang w:eastAsia="bg-BG"/>
        </w:rPr>
        <w:t xml:space="preserve"> </w:t>
      </w:r>
      <w:r w:rsidR="00BA072A" w:rsidRPr="00340EC2">
        <w:rPr>
          <w:rFonts w:ascii="Times New Roman" w:hAnsi="Times New Roman" w:cs="Times New Roman"/>
        </w:rPr>
        <w:t>за кандидатстване</w:t>
      </w:r>
      <w:r w:rsidR="0006038C" w:rsidRPr="00340EC2">
        <w:rPr>
          <w:rFonts w:ascii="Times New Roman" w:hAnsi="Times New Roman" w:cs="Times New Roman"/>
        </w:rPr>
        <w:t xml:space="preserve"> от Стратегия за Водено от общностите местно развитие на „ МИГ Средец“, Програма за развитие на селските райони</w:t>
      </w:r>
      <w:r w:rsidR="00295197" w:rsidRPr="00340EC2">
        <w:rPr>
          <w:rFonts w:ascii="Times New Roman" w:hAnsi="Times New Roman" w:cs="Times New Roman"/>
        </w:rPr>
        <w:t xml:space="preserve"> 2014-2020</w:t>
      </w:r>
      <w:r w:rsidR="00340EC2">
        <w:rPr>
          <w:rFonts w:ascii="Times New Roman" w:hAnsi="Times New Roman" w:cs="Times New Roman"/>
        </w:rPr>
        <w:t>г.</w:t>
      </w:r>
      <w:r w:rsidR="0006038C" w:rsidRPr="00340EC2">
        <w:rPr>
          <w:rFonts w:ascii="Times New Roman" w:hAnsi="Times New Roman" w:cs="Times New Roman"/>
        </w:rPr>
        <w:t xml:space="preserve"> </w:t>
      </w:r>
    </w:p>
    <w:p w:rsidR="00295197" w:rsidRPr="003030FC" w:rsidRDefault="003030FC" w:rsidP="003030FC">
      <w:pPr>
        <w:jc w:val="both"/>
        <w:rPr>
          <w:rStyle w:val="indented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eastAsia="bg-BG"/>
        </w:rPr>
        <w:t>1.</w:t>
      </w:r>
      <w:r w:rsidR="00295197" w:rsidRPr="003030FC">
        <w:rPr>
          <w:rFonts w:ascii="Times New Roman" w:hAnsi="Times New Roman" w:cs="Times New Roman"/>
          <w:b/>
          <w:lang w:eastAsia="bg-BG"/>
        </w:rPr>
        <w:t>НАИМЕНОВАНИЕ НА МЯРКАТА ОТ СТРАТЕГИЯТА ЗА ВОМР</w:t>
      </w:r>
    </w:p>
    <w:p w:rsidR="003B3A34" w:rsidRPr="007D3B5F" w:rsidRDefault="007D3B5F" w:rsidP="00740219">
      <w:pPr>
        <w:jc w:val="both"/>
        <w:rPr>
          <w:rStyle w:val="indented"/>
          <w:rFonts w:ascii="Times New Roman" w:hAnsi="Times New Roman" w:cs="Times New Roman"/>
        </w:rPr>
      </w:pPr>
      <w:proofErr w:type="spellStart"/>
      <w:r>
        <w:rPr>
          <w:rStyle w:val="indented"/>
          <w:rFonts w:ascii="Times New Roman" w:hAnsi="Times New Roman" w:cs="Times New Roman"/>
        </w:rPr>
        <w:t>П</w:t>
      </w:r>
      <w:r w:rsidR="00295197" w:rsidRPr="007C1B57">
        <w:rPr>
          <w:rStyle w:val="indented"/>
          <w:rFonts w:ascii="Times New Roman" w:hAnsi="Times New Roman" w:cs="Times New Roman"/>
        </w:rPr>
        <w:t>одмярка</w:t>
      </w:r>
      <w:proofErr w:type="spellEnd"/>
      <w:r w:rsidR="00295197" w:rsidRPr="007C1B57">
        <w:rPr>
          <w:rStyle w:val="indented"/>
          <w:rFonts w:ascii="Times New Roman" w:hAnsi="Times New Roman" w:cs="Times New Roman"/>
        </w:rPr>
        <w:t xml:space="preserve"> 7.</w:t>
      </w:r>
      <w:r w:rsidR="00340EC2">
        <w:rPr>
          <w:rStyle w:val="indented"/>
          <w:rFonts w:ascii="Times New Roman" w:hAnsi="Times New Roman" w:cs="Times New Roman"/>
        </w:rPr>
        <w:t>5</w:t>
      </w:r>
      <w:r w:rsidR="00295197" w:rsidRPr="007C1B57">
        <w:rPr>
          <w:rStyle w:val="indented"/>
          <w:rFonts w:ascii="Times New Roman" w:hAnsi="Times New Roman" w:cs="Times New Roman"/>
        </w:rPr>
        <w:t xml:space="preserve"> </w:t>
      </w:r>
      <w:r w:rsidR="00340EC2" w:rsidRPr="00340EC2">
        <w:rPr>
          <w:rStyle w:val="indented"/>
          <w:rFonts w:ascii="Times New Roman" w:hAnsi="Times New Roman" w:cs="Times New Roman"/>
        </w:rPr>
        <w:t>„</w:t>
      </w:r>
      <w:r w:rsidR="00340EC2" w:rsidRPr="00340EC2">
        <w:rPr>
          <w:rFonts w:ascii="Times New Roman" w:hAnsi="Times New Roman" w:cs="Times New Roman"/>
          <w:bCs/>
          <w:lang w:eastAsia="bg-BG"/>
        </w:rPr>
        <w:t>Инвестиции за публично ползване в инфраструктура за отдих, туристическа инфраструктура”</w:t>
      </w:r>
      <w:r w:rsidRPr="00340EC2">
        <w:rPr>
          <w:rFonts w:ascii="Times New Roman" w:hAnsi="Times New Roman" w:cs="Times New Roman"/>
          <w:bCs/>
          <w:lang w:eastAsia="bg-BG"/>
        </w:rPr>
        <w:t>.</w:t>
      </w:r>
    </w:p>
    <w:p w:rsidR="00295197" w:rsidRPr="00740219" w:rsidRDefault="00B031F7" w:rsidP="00740219">
      <w:pPr>
        <w:jc w:val="both"/>
        <w:rPr>
          <w:rFonts w:ascii="Times New Roman" w:hAnsi="Times New Roman" w:cs="Times New Roman"/>
          <w:b/>
          <w:color w:val="000000"/>
          <w:lang w:eastAsia="bg-BG"/>
        </w:rPr>
      </w:pPr>
      <w:r>
        <w:rPr>
          <w:rFonts w:ascii="Times New Roman" w:hAnsi="Times New Roman" w:cs="Times New Roman"/>
          <w:b/>
          <w:lang w:eastAsia="bg-BG"/>
        </w:rPr>
        <w:t xml:space="preserve">2. </w:t>
      </w:r>
      <w:r w:rsidR="00295197" w:rsidRPr="00740219">
        <w:rPr>
          <w:rFonts w:ascii="Times New Roman" w:hAnsi="Times New Roman" w:cs="Times New Roman"/>
          <w:b/>
          <w:lang w:eastAsia="bg-BG"/>
        </w:rPr>
        <w:t>ДОПУСТИМИ КАНДИДАТИ</w:t>
      </w:r>
    </w:p>
    <w:p w:rsidR="007C1B57" w:rsidRPr="007C1B57" w:rsidRDefault="00740219" w:rsidP="007C1B57">
      <w:pPr>
        <w:spacing w:line="276" w:lineRule="auto"/>
        <w:jc w:val="both"/>
        <w:rPr>
          <w:rFonts w:ascii="Times New Roman" w:hAnsi="Times New Roman" w:cs="Times New Roman"/>
          <w:highlight w:val="white"/>
          <w:shd w:val="clear" w:color="auto" w:fill="FEFEFE"/>
          <w:lang w:val="en-US"/>
        </w:rPr>
      </w:pPr>
      <w:r w:rsidRPr="007C1B57">
        <w:rPr>
          <w:rFonts w:ascii="Times New Roman" w:hAnsi="Times New Roman" w:cs="Times New Roman"/>
          <w:b/>
          <w:highlight w:val="white"/>
          <w:shd w:val="clear" w:color="auto" w:fill="FEFEFE"/>
        </w:rPr>
        <w:t xml:space="preserve">2.1. </w:t>
      </w:r>
      <w:r w:rsidR="00377C9F" w:rsidRPr="007C1B57">
        <w:rPr>
          <w:rFonts w:ascii="Times New Roman" w:eastAsia="Times New Roman" w:hAnsi="Times New Roman" w:cs="Times New Roman"/>
          <w:highlight w:val="white"/>
          <w:shd w:val="clear" w:color="auto" w:fill="FEFEFE"/>
        </w:rPr>
        <w:t>Община Средец</w:t>
      </w:r>
      <w:r w:rsidR="007C1B57" w:rsidRPr="007C1B57">
        <w:rPr>
          <w:rFonts w:ascii="Times New Roman" w:eastAsia="Times New Roman" w:hAnsi="Times New Roman" w:cs="Times New Roman"/>
          <w:highlight w:val="white"/>
          <w:shd w:val="clear" w:color="auto" w:fill="FEFEFE"/>
        </w:rPr>
        <w:t>;</w:t>
      </w:r>
    </w:p>
    <w:p w:rsidR="007C1B57" w:rsidRDefault="00740219" w:rsidP="007C1B57">
      <w:pPr>
        <w:spacing w:line="276" w:lineRule="auto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C1B57">
        <w:rPr>
          <w:rFonts w:ascii="Times New Roman" w:hAnsi="Times New Roman" w:cs="Times New Roman"/>
          <w:b/>
          <w:highlight w:val="white"/>
          <w:shd w:val="clear" w:color="auto" w:fill="FEFEFE"/>
        </w:rPr>
        <w:t>2.</w:t>
      </w:r>
      <w:proofErr w:type="spellStart"/>
      <w:r w:rsidRPr="007C1B57">
        <w:rPr>
          <w:rFonts w:ascii="Times New Roman" w:hAnsi="Times New Roman" w:cs="Times New Roman"/>
          <w:b/>
          <w:highlight w:val="white"/>
          <w:shd w:val="clear" w:color="auto" w:fill="FEFEFE"/>
        </w:rPr>
        <w:t>2</w:t>
      </w:r>
      <w:proofErr w:type="spellEnd"/>
      <w:r w:rsidRPr="007C1B57">
        <w:rPr>
          <w:rFonts w:ascii="Times New Roman" w:hAnsi="Times New Roman" w:cs="Times New Roman"/>
          <w:b/>
          <w:highlight w:val="white"/>
          <w:shd w:val="clear" w:color="auto" w:fill="FEFEFE"/>
        </w:rPr>
        <w:t>.</w:t>
      </w:r>
      <w:r w:rsidRPr="007C1B57">
        <w:rPr>
          <w:rFonts w:ascii="Times New Roman" w:hAnsi="Times New Roman" w:cs="Times New Roman"/>
          <w:highlight w:val="white"/>
          <w:shd w:val="clear" w:color="auto" w:fill="FEFEFE"/>
        </w:rPr>
        <w:t xml:space="preserve"> </w:t>
      </w:r>
      <w:r w:rsidR="007C1B57" w:rsidRPr="007C1B57">
        <w:rPr>
          <w:rFonts w:ascii="Times New Roman" w:eastAsia="Times New Roman" w:hAnsi="Times New Roman" w:cs="Times New Roman"/>
          <w:highlight w:val="white"/>
          <w:shd w:val="clear" w:color="auto" w:fill="FEFEFE"/>
        </w:rPr>
        <w:t>Юридически лица с нестопанска цел (ЮЛНЦ</w:t>
      </w:r>
      <w:r w:rsidR="007C1B57" w:rsidRPr="007C1B57">
        <w:rPr>
          <w:rFonts w:ascii="Times New Roman" w:hAnsi="Times New Roman" w:cs="Times New Roman"/>
          <w:highlight w:val="white"/>
          <w:shd w:val="clear" w:color="auto" w:fill="FEFEFE"/>
        </w:rPr>
        <w:t>;</w:t>
      </w:r>
    </w:p>
    <w:p w:rsidR="007C1B57" w:rsidRDefault="00740219" w:rsidP="007C1B57">
      <w:pPr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EFEFE"/>
        </w:rPr>
      </w:pPr>
      <w:r w:rsidRPr="007C1B57">
        <w:rPr>
          <w:rFonts w:ascii="Times New Roman" w:hAnsi="Times New Roman" w:cs="Times New Roman"/>
          <w:b/>
          <w:highlight w:val="white"/>
          <w:shd w:val="clear" w:color="auto" w:fill="FEFEFE"/>
        </w:rPr>
        <w:t>2.3.</w:t>
      </w:r>
      <w:r w:rsidR="007C1B57" w:rsidRPr="007C1B57">
        <w:rPr>
          <w:rFonts w:ascii="Times New Roman" w:eastAsia="Times New Roman" w:hAnsi="Times New Roman" w:cs="Times New Roman"/>
          <w:highlight w:val="white"/>
          <w:shd w:val="clear" w:color="auto" w:fill="FEFEFE"/>
        </w:rPr>
        <w:t xml:space="preserve"> Читалища, регистрирани по Закона за читалищата;</w:t>
      </w:r>
    </w:p>
    <w:p w:rsidR="007C1B57" w:rsidRDefault="007C1B57" w:rsidP="007C1B57">
      <w:pPr>
        <w:pStyle w:val="aa"/>
        <w:widowControl w:val="0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</w:rPr>
      </w:pPr>
      <w:r w:rsidRPr="007C1B57">
        <w:rPr>
          <w:rFonts w:ascii="Times New Roman" w:eastAsia="Times New Roman" w:hAnsi="Times New Roman" w:cs="Times New Roman"/>
          <w:b/>
          <w:shd w:val="clear" w:color="auto" w:fill="FEFEFE"/>
        </w:rPr>
        <w:t>2.</w:t>
      </w:r>
      <w:r w:rsidR="00377C9F">
        <w:rPr>
          <w:rFonts w:ascii="Times New Roman" w:eastAsia="Times New Roman" w:hAnsi="Times New Roman" w:cs="Times New Roman"/>
          <w:b/>
          <w:shd w:val="clear" w:color="auto" w:fill="FEFEFE"/>
        </w:rPr>
        <w:t>4</w:t>
      </w:r>
      <w:r w:rsidRPr="007C1B57">
        <w:rPr>
          <w:rFonts w:ascii="Times New Roman" w:eastAsia="Times New Roman" w:hAnsi="Times New Roman" w:cs="Times New Roman"/>
          <w:b/>
          <w:shd w:val="clear" w:color="auto" w:fill="FEFEFE"/>
        </w:rPr>
        <w:t>.</w:t>
      </w:r>
      <w:r w:rsidRPr="007C1B57">
        <w:rPr>
          <w:rFonts w:ascii="Times New Roman" w:eastAsia="Times New Roman" w:hAnsi="Times New Roman" w:cs="Times New Roman"/>
          <w:shd w:val="clear" w:color="auto" w:fill="FEFEFE"/>
        </w:rPr>
        <w:t xml:space="preserve"> </w:t>
      </w:r>
      <w:r w:rsidR="00B27DF1" w:rsidRPr="007C1B57">
        <w:rPr>
          <w:rFonts w:ascii="Times New Roman" w:hAnsi="Times New Roman" w:cs="Times New Roman"/>
        </w:rPr>
        <w:t>„МИГ Средец“ съгласно условията на Чл. 19 ал. 3 и ал. 5 на Наредба 22 от 18.12.2015 г.</w:t>
      </w:r>
    </w:p>
    <w:p w:rsidR="007C1B57" w:rsidRDefault="007C1B57" w:rsidP="007C1B57">
      <w:pPr>
        <w:pStyle w:val="aa"/>
        <w:widowControl w:val="0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</w:rPr>
      </w:pPr>
    </w:p>
    <w:p w:rsidR="00740219" w:rsidRDefault="00B031F7" w:rsidP="007C1B57">
      <w:pPr>
        <w:pStyle w:val="aa"/>
        <w:widowControl w:val="0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b/>
          <w:lang w:eastAsia="bg-BG"/>
        </w:rPr>
      </w:pPr>
      <w:r>
        <w:rPr>
          <w:rFonts w:ascii="Times New Roman" w:hAnsi="Times New Roman" w:cs="Times New Roman"/>
          <w:b/>
          <w:lang w:eastAsia="bg-BG"/>
        </w:rPr>
        <w:t xml:space="preserve">3. </w:t>
      </w:r>
      <w:r w:rsidR="00740219" w:rsidRPr="00740219">
        <w:rPr>
          <w:rFonts w:ascii="Times New Roman" w:hAnsi="Times New Roman" w:cs="Times New Roman"/>
          <w:b/>
          <w:lang w:eastAsia="bg-BG"/>
        </w:rPr>
        <w:t>ДОПУСТИМИ ДЕЙНОСТИ</w:t>
      </w:r>
      <w:r w:rsidR="00EA0DD0">
        <w:rPr>
          <w:rFonts w:ascii="Times New Roman" w:hAnsi="Times New Roman" w:cs="Times New Roman"/>
          <w:b/>
          <w:lang w:val="en-US" w:eastAsia="bg-BG"/>
        </w:rPr>
        <w:t xml:space="preserve"> </w:t>
      </w:r>
    </w:p>
    <w:p w:rsidR="009973EF" w:rsidRPr="009973EF" w:rsidRDefault="009973EF" w:rsidP="009973EF">
      <w:pPr>
        <w:pStyle w:val="aa"/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9973E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Изграждане, реконструкция, ремонт, закупуване на оборудване и/или обзавеждане на туристически информационни центрове;</w:t>
      </w:r>
    </w:p>
    <w:p w:rsidR="009973EF" w:rsidRDefault="009973EF" w:rsidP="009973EF">
      <w:pPr>
        <w:pStyle w:val="aa"/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973E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Изграждане, реконструкция, ремонт, закупуване на оборудване и/или обзавеждане на </w:t>
      </w:r>
      <w:proofErr w:type="spellStart"/>
      <w:r w:rsidRPr="009973E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посетителските</w:t>
      </w:r>
      <w:proofErr w:type="spellEnd"/>
      <w:r w:rsidRPr="009973E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центрове за представяне и експониране на местното природно и културно наследство;</w:t>
      </w:r>
    </w:p>
    <w:p w:rsidR="009973EF" w:rsidRDefault="009973EF" w:rsidP="009973EF">
      <w:pPr>
        <w:pStyle w:val="aa"/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973E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Изграждане, реконструкция, ремонт, закупуване на оборудване и/или обзавеждане на центровете за изкуство и занаяти с туристическа цел;</w:t>
      </w:r>
    </w:p>
    <w:p w:rsidR="009973EF" w:rsidRDefault="009973EF" w:rsidP="009973EF">
      <w:pPr>
        <w:pStyle w:val="aa"/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973E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Изграждане, реконструкция, ремонт и закупуване на съоръжения за туристически атракции, които са свързани с местното природно, културно и/или историческо наследство и предоставящи услуги с познавателна или образователна цел;</w:t>
      </w:r>
    </w:p>
    <w:p w:rsidR="009973EF" w:rsidRPr="009973EF" w:rsidRDefault="009973EF" w:rsidP="009973EF">
      <w:pPr>
        <w:pStyle w:val="aa"/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973E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Изграждане, реконструкция, ремонт и закупуване на съоръжения за туристическа инфраструктура (информационни табели и пътепоказатели за туристическите места и маршрути, съоръжения за безопасност, </w:t>
      </w:r>
      <w:proofErr w:type="spellStart"/>
      <w:r w:rsidRPr="009973E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велоалеи</w:t>
      </w:r>
      <w:proofErr w:type="spellEnd"/>
      <w:r w:rsidRPr="009973E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и туристически пътеки).</w:t>
      </w:r>
    </w:p>
    <w:p w:rsidR="009973EF" w:rsidRPr="009973EF" w:rsidRDefault="009973EF" w:rsidP="007C1B57">
      <w:pPr>
        <w:pStyle w:val="aa"/>
        <w:widowControl w:val="0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b/>
          <w:lang w:eastAsia="bg-BG"/>
        </w:rPr>
      </w:pPr>
    </w:p>
    <w:p w:rsidR="00B2284A" w:rsidRDefault="00B2284A" w:rsidP="00A742B0">
      <w:pPr>
        <w:pStyle w:val="a7"/>
        <w:rPr>
          <w:rFonts w:ascii="Times New Roman" w:hAnsi="Times New Roman" w:cs="Times New Roman"/>
          <w:b/>
          <w:i/>
          <w:shd w:val="clear" w:color="auto" w:fill="FEFEFE"/>
        </w:rPr>
      </w:pPr>
      <w:r>
        <w:rPr>
          <w:rFonts w:ascii="Times New Roman" w:hAnsi="Times New Roman" w:cs="Times New Roman"/>
          <w:b/>
          <w:lang w:eastAsia="bg-BG"/>
        </w:rPr>
        <w:t xml:space="preserve">4. </w:t>
      </w:r>
      <w:r w:rsidRPr="00740219">
        <w:rPr>
          <w:rFonts w:ascii="Times New Roman" w:hAnsi="Times New Roman" w:cs="Times New Roman"/>
          <w:b/>
          <w:lang w:eastAsia="bg-BG"/>
        </w:rPr>
        <w:t xml:space="preserve">ДОПУСТИМИ </w:t>
      </w:r>
      <w:r>
        <w:rPr>
          <w:rFonts w:ascii="Times New Roman" w:hAnsi="Times New Roman" w:cs="Times New Roman"/>
          <w:b/>
          <w:lang w:eastAsia="bg-BG"/>
        </w:rPr>
        <w:t>РАЗХОДИ</w:t>
      </w:r>
    </w:p>
    <w:p w:rsidR="00FD1CD8" w:rsidRPr="00C12042" w:rsidRDefault="00FD1CD8" w:rsidP="00FD1CD8">
      <w:pPr>
        <w:spacing w:line="276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4.1. </w:t>
      </w:r>
      <w:r w:rsidRPr="00C1204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Изграждането, включително отпускането на лизинг, или подобренията на недвижимо имущество;</w:t>
      </w:r>
    </w:p>
    <w:p w:rsidR="00FD1CD8" w:rsidRPr="00C12042" w:rsidRDefault="00FD1CD8" w:rsidP="00FD1CD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lastRenderedPageBreak/>
        <w:t xml:space="preserve">4.2. </w:t>
      </w:r>
      <w:r w:rsidRPr="00C1204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Закупуването или вземането на лизинг на нови машини и оборудване, обзавеждане до пазарната цена на актива;</w:t>
      </w:r>
    </w:p>
    <w:p w:rsidR="00FD1CD8" w:rsidRPr="00C12042" w:rsidRDefault="00FD1CD8" w:rsidP="00FD1CD8">
      <w:pPr>
        <w:spacing w:line="276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4.3. </w:t>
      </w:r>
      <w:r w:rsidRPr="00C1204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Общи разходи, свързани с изброените по-горе, например хонорари на архитекти, инженери и консултанти, хонорари, свързани с консултации относно екологичната и икономическата устойчивост;</w:t>
      </w:r>
    </w:p>
    <w:p w:rsidR="00B2284A" w:rsidRPr="00FD1CD8" w:rsidRDefault="00FD1CD8" w:rsidP="00FD1CD8">
      <w:pPr>
        <w:spacing w:line="276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4.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4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 Н</w:t>
      </w:r>
      <w:r w:rsidRPr="00C1204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ематериални инвестиции: придобиването или развитието на компютърен софтуер и придобиването на патенти, лицензи, авторски права, търговски марки.</w:t>
      </w:r>
    </w:p>
    <w:p w:rsidR="00DB499B" w:rsidRDefault="00413852" w:rsidP="00A742B0">
      <w:pPr>
        <w:pStyle w:val="a7"/>
        <w:rPr>
          <w:rFonts w:ascii="Times New Roman" w:hAnsi="Times New Roman" w:cs="Times New Roman"/>
          <w:b/>
          <w:i/>
          <w:shd w:val="clear" w:color="auto" w:fill="FEFEFE"/>
        </w:rPr>
      </w:pPr>
      <w:r>
        <w:rPr>
          <w:rFonts w:ascii="Times New Roman" w:hAnsi="Times New Roman" w:cs="Times New Roman"/>
          <w:b/>
          <w:i/>
          <w:shd w:val="clear" w:color="auto" w:fill="FEFEFE"/>
        </w:rPr>
        <w:t>Важ</w:t>
      </w:r>
      <w:r w:rsidR="00A742B0">
        <w:rPr>
          <w:rFonts w:ascii="Times New Roman" w:hAnsi="Times New Roman" w:cs="Times New Roman"/>
          <w:b/>
          <w:i/>
          <w:shd w:val="clear" w:color="auto" w:fill="FEFEFE"/>
        </w:rPr>
        <w:t>н</w:t>
      </w:r>
      <w:r>
        <w:rPr>
          <w:rFonts w:ascii="Times New Roman" w:hAnsi="Times New Roman" w:cs="Times New Roman"/>
          <w:b/>
          <w:i/>
          <w:shd w:val="clear" w:color="auto" w:fill="FEFEFE"/>
        </w:rPr>
        <w:t>о</w:t>
      </w:r>
      <w:r w:rsidR="00A742B0">
        <w:rPr>
          <w:rFonts w:ascii="Times New Roman" w:hAnsi="Times New Roman" w:cs="Times New Roman"/>
          <w:b/>
          <w:i/>
          <w:shd w:val="clear" w:color="auto" w:fill="FEFEFE"/>
        </w:rPr>
        <w:t>!!!</w:t>
      </w:r>
    </w:p>
    <w:p w:rsidR="00A742B0" w:rsidRPr="00DB499B" w:rsidRDefault="00DB499B" w:rsidP="00111F6E">
      <w:pPr>
        <w:spacing w:line="240" w:lineRule="auto"/>
        <w:jc w:val="both"/>
        <w:rPr>
          <w:rFonts w:ascii="Times New Roman" w:hAnsi="Times New Roman" w:cs="Times New Roman"/>
          <w:shd w:val="clear" w:color="auto" w:fill="FEFEFE"/>
        </w:rPr>
      </w:pPr>
      <w:r>
        <w:rPr>
          <w:rFonts w:ascii="Times New Roman" w:hAnsi="Times New Roman" w:cs="Times New Roman"/>
          <w:shd w:val="clear" w:color="auto" w:fill="FEFEFE"/>
        </w:rPr>
        <w:t xml:space="preserve">По процедурата са допустими  </w:t>
      </w:r>
      <w:r w:rsidRPr="00DB499B">
        <w:rPr>
          <w:rFonts w:ascii="Times New Roman" w:hAnsi="Times New Roman" w:cs="Times New Roman"/>
          <w:shd w:val="clear" w:color="auto" w:fill="FEFEFE"/>
        </w:rPr>
        <w:t xml:space="preserve"> </w:t>
      </w:r>
      <w:r>
        <w:rPr>
          <w:rFonts w:ascii="Times New Roman" w:hAnsi="Times New Roman" w:cs="Times New Roman"/>
          <w:shd w:val="clear" w:color="auto" w:fill="FEFEFE"/>
        </w:rPr>
        <w:t>и о</w:t>
      </w:r>
      <w:r w:rsidRPr="00CB1568">
        <w:rPr>
          <w:rFonts w:ascii="Times New Roman" w:hAnsi="Times New Roman" w:cs="Times New Roman"/>
          <w:shd w:val="clear" w:color="auto" w:fill="FEFEFE"/>
        </w:rPr>
        <w:t xml:space="preserve">бщи разходи, свързани с изброените по-горе, например хонорари на архитекти, инженери </w:t>
      </w:r>
      <w:proofErr w:type="spellStart"/>
      <w:r w:rsidRPr="00CB1568">
        <w:rPr>
          <w:rFonts w:ascii="Times New Roman" w:hAnsi="Times New Roman" w:cs="Times New Roman"/>
          <w:shd w:val="clear" w:color="auto" w:fill="FEFEFE"/>
        </w:rPr>
        <w:t>иконсултанти</w:t>
      </w:r>
      <w:proofErr w:type="spellEnd"/>
      <w:r w:rsidRPr="00CB1568">
        <w:rPr>
          <w:rFonts w:ascii="Times New Roman" w:hAnsi="Times New Roman" w:cs="Times New Roman"/>
          <w:shd w:val="clear" w:color="auto" w:fill="FEFEFE"/>
        </w:rPr>
        <w:t>, хонорари, свързани с консултации относно екологична</w:t>
      </w:r>
      <w:r>
        <w:rPr>
          <w:rFonts w:ascii="Times New Roman" w:hAnsi="Times New Roman" w:cs="Times New Roman"/>
          <w:shd w:val="clear" w:color="auto" w:fill="FEFEFE"/>
        </w:rPr>
        <w:t xml:space="preserve">та и икономическата устойчивост, като  тези  </w:t>
      </w:r>
      <w:r>
        <w:rPr>
          <w:rFonts w:ascii="Times New Roman" w:hAnsi="Times New Roman" w:cs="Times New Roman"/>
          <w:b/>
          <w:i/>
          <w:shd w:val="clear" w:color="auto" w:fill="FEFEFE"/>
        </w:rPr>
        <w:t>р</w:t>
      </w:r>
      <w:r w:rsidR="00A742B0" w:rsidRPr="00923BD5">
        <w:rPr>
          <w:rFonts w:ascii="Times New Roman" w:hAnsi="Times New Roman" w:cs="Times New Roman"/>
          <w:b/>
          <w:i/>
          <w:shd w:val="clear" w:color="auto" w:fill="FEFEFE"/>
        </w:rPr>
        <w:t xml:space="preserve">азходи не трябва да надхвърлят 12% от </w:t>
      </w:r>
      <w:r w:rsidR="00DE6B69">
        <w:rPr>
          <w:rFonts w:ascii="Times New Roman" w:hAnsi="Times New Roman" w:cs="Times New Roman"/>
          <w:b/>
          <w:i/>
          <w:shd w:val="clear" w:color="auto" w:fill="FEFEFE"/>
        </w:rPr>
        <w:t xml:space="preserve">общия размер на </w:t>
      </w:r>
      <w:r w:rsidR="00867D86">
        <w:rPr>
          <w:rFonts w:ascii="Times New Roman" w:hAnsi="Times New Roman" w:cs="Times New Roman"/>
          <w:b/>
          <w:i/>
          <w:shd w:val="clear" w:color="auto" w:fill="FEFEFE"/>
        </w:rPr>
        <w:t>допустимите инвестиционни разходи.</w:t>
      </w:r>
    </w:p>
    <w:p w:rsidR="00A742B0" w:rsidRPr="000314AC" w:rsidRDefault="00A742B0" w:rsidP="00A74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A742B0">
        <w:rPr>
          <w:rFonts w:ascii="Times New Roman" w:eastAsia="Times New Roman" w:hAnsi="Times New Roman" w:cs="Times New Roman"/>
          <w:lang w:eastAsia="bg-BG"/>
        </w:rPr>
        <w:t xml:space="preserve">Разходите за разработване на бизнес план, включващ </w:t>
      </w:r>
      <w:proofErr w:type="spellStart"/>
      <w:r w:rsidRPr="00A742B0">
        <w:rPr>
          <w:rFonts w:ascii="Times New Roman" w:eastAsia="Times New Roman" w:hAnsi="Times New Roman" w:cs="Times New Roman"/>
          <w:lang w:eastAsia="bg-BG"/>
        </w:rPr>
        <w:t>предпроектни</w:t>
      </w:r>
      <w:proofErr w:type="spellEnd"/>
      <w:r w:rsidRPr="00A742B0">
        <w:rPr>
          <w:rFonts w:ascii="Times New Roman" w:eastAsia="Times New Roman" w:hAnsi="Times New Roman" w:cs="Times New Roman"/>
          <w:lang w:eastAsia="bg-BG"/>
        </w:rPr>
        <w:t xml:space="preserve"> изследвания и маркетингови стратегии </w:t>
      </w:r>
      <w:r w:rsidRPr="00A742B0">
        <w:rPr>
          <w:rFonts w:ascii="Times New Roman" w:eastAsia="Times New Roman" w:hAnsi="Times New Roman" w:cs="Times New Roman"/>
          <w:b/>
          <w:u w:val="single"/>
          <w:lang w:eastAsia="bg-BG"/>
        </w:rPr>
        <w:t>или попълване на анализ-разходи-ползи (финансов анализ),</w:t>
      </w:r>
      <w:r w:rsidRPr="00A742B0">
        <w:rPr>
          <w:rFonts w:ascii="Times New Roman" w:eastAsia="Times New Roman" w:hAnsi="Times New Roman" w:cs="Times New Roman"/>
          <w:lang w:eastAsia="bg-BG"/>
        </w:rPr>
        <w:t xml:space="preserve"> извършване на </w:t>
      </w:r>
      <w:proofErr w:type="spellStart"/>
      <w:r w:rsidRPr="00A742B0">
        <w:rPr>
          <w:rFonts w:ascii="Times New Roman" w:eastAsia="Times New Roman" w:hAnsi="Times New Roman" w:cs="Times New Roman"/>
          <w:lang w:eastAsia="bg-BG"/>
        </w:rPr>
        <w:t>предпроектни</w:t>
      </w:r>
      <w:proofErr w:type="spellEnd"/>
      <w:r w:rsidRPr="00A742B0">
        <w:rPr>
          <w:rFonts w:ascii="Times New Roman" w:eastAsia="Times New Roman" w:hAnsi="Times New Roman" w:cs="Times New Roman"/>
          <w:lang w:eastAsia="bg-BG"/>
        </w:rPr>
        <w:t xml:space="preserve"> проучвания и окомплектоване на пакета от документи и консултантски услуги, свързани с изпълнението, и отчитане на дейностите по проекта до изплащане на помощта </w:t>
      </w:r>
      <w:r w:rsidRPr="00A742B0">
        <w:rPr>
          <w:rFonts w:ascii="Times New Roman" w:eastAsia="Times New Roman" w:hAnsi="Times New Roman" w:cs="Times New Roman"/>
          <w:b/>
          <w:u w:val="single"/>
          <w:lang w:eastAsia="bg-BG"/>
        </w:rPr>
        <w:t>не следва да надхвърлят 5 на сто</w:t>
      </w:r>
      <w:r w:rsidRPr="00A742B0">
        <w:rPr>
          <w:rFonts w:ascii="Times New Roman" w:eastAsia="Times New Roman" w:hAnsi="Times New Roman" w:cs="Times New Roman"/>
          <w:u w:val="single"/>
          <w:lang w:eastAsia="bg-BG"/>
        </w:rPr>
        <w:t xml:space="preserve"> </w:t>
      </w:r>
      <w:r w:rsidRPr="000314AC">
        <w:rPr>
          <w:rFonts w:ascii="Times New Roman" w:eastAsia="Times New Roman" w:hAnsi="Times New Roman" w:cs="Times New Roman"/>
          <w:b/>
          <w:u w:val="single"/>
          <w:lang w:eastAsia="bg-BG"/>
        </w:rPr>
        <w:t>от стойността на допустимите разходи</w:t>
      </w:r>
      <w:r w:rsidRPr="000314AC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867D86" w:rsidRPr="000314AC">
        <w:rPr>
          <w:rFonts w:ascii="Times New Roman" w:eastAsia="Times New Roman" w:hAnsi="Times New Roman" w:cs="Times New Roman"/>
          <w:b/>
          <w:lang w:eastAsia="bg-BG"/>
        </w:rPr>
        <w:t>.</w:t>
      </w:r>
    </w:p>
    <w:p w:rsidR="00E958AA" w:rsidRPr="005B486E" w:rsidRDefault="00E958AA" w:rsidP="00740219">
      <w:pPr>
        <w:jc w:val="both"/>
        <w:rPr>
          <w:rFonts w:ascii="Times New Roman" w:hAnsi="Times New Roman" w:cs="Times New Roman"/>
          <w:shd w:val="clear" w:color="auto" w:fill="FEFEFE"/>
        </w:rPr>
      </w:pPr>
    </w:p>
    <w:p w:rsidR="00627B0C" w:rsidRPr="00B031F7" w:rsidRDefault="00B2284A" w:rsidP="00B031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eastAsia="bg-BG"/>
        </w:rPr>
        <w:t>5</w:t>
      </w:r>
      <w:r w:rsidR="00B031F7">
        <w:rPr>
          <w:rFonts w:ascii="Times New Roman" w:hAnsi="Times New Roman" w:cs="Times New Roman"/>
          <w:b/>
          <w:lang w:eastAsia="bg-BG"/>
        </w:rPr>
        <w:t>.</w:t>
      </w:r>
      <w:r w:rsidR="00D700BF">
        <w:rPr>
          <w:rFonts w:ascii="Times New Roman" w:hAnsi="Times New Roman" w:cs="Times New Roman"/>
          <w:b/>
          <w:lang w:eastAsia="bg-BG"/>
        </w:rPr>
        <w:t xml:space="preserve"> </w:t>
      </w:r>
      <w:r w:rsidR="00627B0C" w:rsidRPr="00B031F7">
        <w:rPr>
          <w:rFonts w:ascii="Times New Roman" w:hAnsi="Times New Roman" w:cs="Times New Roman"/>
          <w:b/>
          <w:lang w:eastAsia="bg-BG"/>
        </w:rPr>
        <w:t>ПЕРИОД ЗА ПРИЕМ И МЯСТО ЗА ПОДАВАНЕ НА ПРОЕКТНИ ПРЕДЛОЖЕНИЯ</w:t>
      </w:r>
    </w:p>
    <w:p w:rsidR="001C5A4A" w:rsidRPr="00DE2FC7" w:rsidRDefault="00B031F7" w:rsidP="00B031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2FC7">
        <w:rPr>
          <w:rFonts w:ascii="Times New Roman" w:hAnsi="Times New Roman" w:cs="Times New Roman"/>
          <w:sz w:val="24"/>
          <w:szCs w:val="24"/>
        </w:rPr>
        <w:t xml:space="preserve">Началният срок за подаване на проектните предложения </w:t>
      </w:r>
      <w:r w:rsidR="001C5A4A" w:rsidRPr="00DE2FC7">
        <w:rPr>
          <w:rFonts w:ascii="Times New Roman" w:hAnsi="Times New Roman" w:cs="Times New Roman"/>
          <w:sz w:val="24"/>
          <w:szCs w:val="24"/>
        </w:rPr>
        <w:t xml:space="preserve">е </w:t>
      </w:r>
      <w:r w:rsidRPr="00DE2FC7">
        <w:rPr>
          <w:rFonts w:ascii="Times New Roman" w:hAnsi="Times New Roman" w:cs="Times New Roman"/>
          <w:sz w:val="24"/>
          <w:szCs w:val="24"/>
        </w:rPr>
        <w:t>в деня на публикуване на обявата в ИСУН</w:t>
      </w:r>
      <w:r w:rsidR="001C5A4A" w:rsidRPr="00DE2FC7"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DA4890" w:rsidRPr="00DE2FC7" w:rsidRDefault="00DA4890" w:rsidP="00DA4890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E2FC7">
        <w:rPr>
          <w:rFonts w:ascii="Times New Roman" w:eastAsia="Times New Roman" w:hAnsi="Times New Roman"/>
          <w:sz w:val="24"/>
          <w:szCs w:val="24"/>
          <w:lang w:eastAsia="bg-BG"/>
        </w:rPr>
        <w:t xml:space="preserve">На основание чл.42, ал.4 от ПМС161/04.07.2016 г. настоящата процедура за подбор на проекти предложения </w:t>
      </w:r>
      <w:r w:rsidRPr="00DE2FC7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е с няколко срока на кандидатстване</w:t>
      </w:r>
      <w:r w:rsidRPr="00DE2FC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DE2FC7">
        <w:rPr>
          <w:rFonts w:ascii="Times New Roman" w:eastAsia="Times New Roman" w:hAnsi="Times New Roman"/>
          <w:sz w:val="24"/>
          <w:szCs w:val="24"/>
          <w:lang w:eastAsia="bg-BG"/>
        </w:rPr>
        <w:t>за подаване на проектни предложения, както следва:</w:t>
      </w:r>
    </w:p>
    <w:p w:rsidR="00164381" w:rsidRPr="00DE2FC7" w:rsidRDefault="00164381" w:rsidP="00B031F7">
      <w:pPr>
        <w:rPr>
          <w:rFonts w:ascii="Times New Roman" w:hAnsi="Times New Roman" w:cs="Times New Roman"/>
          <w:sz w:val="24"/>
          <w:szCs w:val="24"/>
        </w:rPr>
      </w:pPr>
      <w:r w:rsidRPr="00645652">
        <w:rPr>
          <w:rFonts w:ascii="Times New Roman" w:hAnsi="Times New Roman" w:cs="Times New Roman"/>
          <w:b/>
          <w:sz w:val="24"/>
          <w:szCs w:val="24"/>
        </w:rPr>
        <w:t>Начална</w:t>
      </w:r>
      <w:r w:rsidR="00DA4890" w:rsidRPr="00645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652">
        <w:rPr>
          <w:rFonts w:ascii="Times New Roman" w:hAnsi="Times New Roman" w:cs="Times New Roman"/>
          <w:b/>
          <w:sz w:val="24"/>
          <w:szCs w:val="24"/>
        </w:rPr>
        <w:t xml:space="preserve">дата за </w:t>
      </w:r>
      <w:r w:rsidR="00523DA1" w:rsidRPr="00645652">
        <w:rPr>
          <w:rFonts w:ascii="Times New Roman" w:hAnsi="Times New Roman" w:cs="Times New Roman"/>
          <w:b/>
          <w:sz w:val="24"/>
          <w:szCs w:val="24"/>
        </w:rPr>
        <w:t xml:space="preserve">втори  </w:t>
      </w:r>
      <w:r w:rsidRPr="00645652">
        <w:rPr>
          <w:rFonts w:ascii="Times New Roman" w:hAnsi="Times New Roman" w:cs="Times New Roman"/>
          <w:b/>
          <w:sz w:val="24"/>
          <w:szCs w:val="24"/>
        </w:rPr>
        <w:t>прием</w:t>
      </w:r>
      <w:r w:rsidR="00645652">
        <w:rPr>
          <w:rFonts w:ascii="Times New Roman" w:hAnsi="Times New Roman" w:cs="Times New Roman"/>
          <w:sz w:val="24"/>
          <w:szCs w:val="24"/>
        </w:rPr>
        <w:t>:</w:t>
      </w:r>
      <w:r w:rsidR="00DA4890" w:rsidRPr="006456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5F81" w:rsidRPr="00DE2FC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45652">
        <w:rPr>
          <w:rFonts w:ascii="Times New Roman" w:hAnsi="Times New Roman" w:cs="Times New Roman"/>
          <w:sz w:val="24"/>
          <w:szCs w:val="24"/>
        </w:rPr>
        <w:t>5</w:t>
      </w:r>
      <w:r w:rsidR="00BE5F81" w:rsidRPr="00DE2FC7">
        <w:rPr>
          <w:rFonts w:ascii="Times New Roman" w:hAnsi="Times New Roman" w:cs="Times New Roman"/>
          <w:sz w:val="24"/>
          <w:szCs w:val="24"/>
        </w:rPr>
        <w:t>.</w:t>
      </w:r>
      <w:r w:rsidR="00BE5F81" w:rsidRPr="00DE2FC7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DA4890" w:rsidRPr="00DE2FC7">
        <w:rPr>
          <w:rFonts w:ascii="Times New Roman" w:hAnsi="Times New Roman" w:cs="Times New Roman"/>
          <w:sz w:val="24"/>
          <w:szCs w:val="24"/>
        </w:rPr>
        <w:t>.2020 г.</w:t>
      </w:r>
      <w:r w:rsidRPr="00DE2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DA1" w:rsidRPr="00DE2FC7" w:rsidRDefault="00523DA1" w:rsidP="00523D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56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Краен срок за втория прием</w:t>
      </w:r>
      <w:r w:rsidR="00645652">
        <w:rPr>
          <w:rFonts w:ascii="Times New Roman" w:eastAsia="Times New Roman" w:hAnsi="Times New Roman" w:cs="Times New Roman"/>
          <w:sz w:val="24"/>
          <w:szCs w:val="24"/>
          <w:lang w:eastAsia="bg-BG"/>
        </w:rPr>
        <w:t>: 23</w:t>
      </w:r>
      <w:r w:rsidRPr="00DE2FC7">
        <w:rPr>
          <w:rFonts w:ascii="Times New Roman" w:eastAsia="Times New Roman" w:hAnsi="Times New Roman" w:cs="Times New Roman"/>
          <w:sz w:val="24"/>
          <w:szCs w:val="24"/>
          <w:lang w:eastAsia="bg-BG"/>
        </w:rPr>
        <w:t>.11.20</w:t>
      </w:r>
      <w:r w:rsidRPr="00DE2FC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20</w:t>
      </w:r>
      <w:r w:rsidRPr="00DE2F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г., 17:00 ч.  </w:t>
      </w:r>
    </w:p>
    <w:p w:rsidR="00BE5F81" w:rsidRPr="00DE2FC7" w:rsidRDefault="00523DA1" w:rsidP="00387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2FC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наличие на остатъчни средства след  втория  прием, ще бъде обявен трети  прием.</w:t>
      </w:r>
    </w:p>
    <w:p w:rsidR="0038714A" w:rsidRPr="00DE2FC7" w:rsidRDefault="0038714A" w:rsidP="003871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FC7">
        <w:rPr>
          <w:rFonts w:ascii="Times New Roman" w:hAnsi="Times New Roman" w:cs="Times New Roman"/>
          <w:snapToGrid w:val="0"/>
          <w:sz w:val="24"/>
          <w:szCs w:val="24"/>
        </w:rPr>
        <w:t>Проектните предложения по настоящата процедура за подбор на проекти</w:t>
      </w:r>
      <w:r w:rsidR="00CD035D" w:rsidRPr="00DE2FC7">
        <w:rPr>
          <w:rFonts w:ascii="Times New Roman" w:hAnsi="Times New Roman" w:cs="Times New Roman"/>
          <w:snapToGrid w:val="0"/>
          <w:sz w:val="24"/>
          <w:szCs w:val="24"/>
        </w:rPr>
        <w:t xml:space="preserve"> се подават</w:t>
      </w:r>
      <w:r w:rsidR="001C5A4A" w:rsidRPr="00DE2FC7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CD035D" w:rsidRPr="00DE2FC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C5A4A" w:rsidRPr="00DE2FC7">
        <w:rPr>
          <w:rFonts w:ascii="Times New Roman" w:hAnsi="Times New Roman" w:cs="Times New Roman"/>
          <w:sz w:val="24"/>
          <w:szCs w:val="24"/>
        </w:rPr>
        <w:t xml:space="preserve">чрез </w:t>
      </w:r>
      <w:r w:rsidR="001C5A4A" w:rsidRPr="00DE2FC7">
        <w:rPr>
          <w:rFonts w:ascii="Times New Roman" w:hAnsi="Times New Roman" w:cs="Times New Roman"/>
          <w:bCs/>
          <w:sz w:val="24"/>
          <w:szCs w:val="24"/>
        </w:rPr>
        <w:t>Информационната система за управление и наблюдение на Структурните инструменти на ЕС в България (ИСУН 2020).</w:t>
      </w:r>
      <w:r w:rsidRPr="00DE2FC7">
        <w:rPr>
          <w:rFonts w:ascii="Times New Roman" w:hAnsi="Times New Roman" w:cs="Times New Roman"/>
          <w:snapToGrid w:val="0"/>
          <w:sz w:val="24"/>
          <w:szCs w:val="24"/>
        </w:rPr>
        <w:t xml:space="preserve">Интернет адресът на модула за електронно кандидатстване на ИСУН 2020 е: </w:t>
      </w:r>
      <w:hyperlink r:id="rId9" w:history="1">
        <w:r w:rsidRPr="00DE2FC7">
          <w:rPr>
            <w:rFonts w:ascii="Times New Roman" w:hAnsi="Times New Roman" w:cs="Times New Roman"/>
            <w:snapToGrid w:val="0"/>
            <w:color w:val="0000FF"/>
            <w:sz w:val="24"/>
            <w:szCs w:val="24"/>
            <w:u w:val="single"/>
          </w:rPr>
          <w:t>http://eumis2020.government.bg/</w:t>
        </w:r>
      </w:hyperlink>
      <w:r w:rsidRPr="00DE2FC7">
        <w:rPr>
          <w:rFonts w:ascii="Times New Roman" w:hAnsi="Times New Roman" w:cs="Times New Roman"/>
          <w:snapToGrid w:val="0"/>
          <w:color w:val="0000FF"/>
          <w:sz w:val="24"/>
          <w:szCs w:val="24"/>
          <w:u w:val="single"/>
        </w:rPr>
        <w:t>, където е налично ръководство за работа със системата.</w:t>
      </w:r>
    </w:p>
    <w:p w:rsidR="00D700BF" w:rsidRPr="00D700BF" w:rsidRDefault="004A123B" w:rsidP="00D700BF">
      <w:pPr>
        <w:rPr>
          <w:rFonts w:ascii="Times New Roman" w:hAnsi="Times New Roman" w:cs="Times New Roman"/>
          <w:b/>
          <w:lang w:val="en-US" w:eastAsia="bg-BG"/>
        </w:rPr>
      </w:pPr>
      <w:r>
        <w:rPr>
          <w:rFonts w:ascii="Times New Roman" w:hAnsi="Times New Roman" w:cs="Times New Roman"/>
          <w:b/>
          <w:lang w:eastAsia="bg-BG"/>
        </w:rPr>
        <w:t>6</w:t>
      </w:r>
      <w:r w:rsidR="00D700BF" w:rsidRPr="00D700BF">
        <w:rPr>
          <w:rFonts w:ascii="Times New Roman" w:hAnsi="Times New Roman" w:cs="Times New Roman"/>
          <w:b/>
          <w:lang w:eastAsia="bg-BG"/>
        </w:rPr>
        <w:t>. БЮДЖЕТ НА ПРИЕМА</w:t>
      </w:r>
    </w:p>
    <w:p w:rsidR="00DE2FC7" w:rsidRPr="00FE5EF2" w:rsidRDefault="00DE2FC7" w:rsidP="00737444">
      <w:pPr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5EF2">
        <w:rPr>
          <w:rFonts w:ascii="Times New Roman" w:hAnsi="Times New Roman" w:cs="Times New Roman"/>
          <w:b/>
          <w:sz w:val="24"/>
          <w:szCs w:val="24"/>
        </w:rPr>
        <w:t xml:space="preserve">Настоящия прием по процедурата е с финансов ресурс  </w:t>
      </w:r>
      <w:r w:rsidRPr="00FE5EF2">
        <w:rPr>
          <w:rFonts w:ascii="Times New Roman" w:hAnsi="Times New Roman" w:cs="Times New Roman"/>
          <w:b/>
          <w:sz w:val="24"/>
          <w:szCs w:val="24"/>
          <w:u w:val="single"/>
        </w:rPr>
        <w:t>10 877,</w:t>
      </w:r>
      <w:r w:rsidR="009A60F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7</w:t>
      </w:r>
      <w:r w:rsidRPr="00FE5EF2">
        <w:rPr>
          <w:rFonts w:ascii="Times New Roman" w:hAnsi="Times New Roman" w:cs="Times New Roman"/>
          <w:b/>
          <w:sz w:val="24"/>
          <w:szCs w:val="24"/>
          <w:u w:val="single"/>
        </w:rPr>
        <w:t>6 лв.</w:t>
      </w:r>
    </w:p>
    <w:p w:rsidR="00DE2FC7" w:rsidRDefault="00DE2FC7" w:rsidP="00737444">
      <w:pPr>
        <w:spacing w:after="0" w:line="320" w:lineRule="atLeast"/>
        <w:jc w:val="both"/>
        <w:rPr>
          <w:rFonts w:ascii="Times New Roman" w:hAnsi="Times New Roman" w:cs="Times New Roman"/>
        </w:rPr>
      </w:pPr>
    </w:p>
    <w:p w:rsidR="009F6623" w:rsidRPr="00737444" w:rsidRDefault="00DE2FC7" w:rsidP="00737444">
      <w:pPr>
        <w:spacing w:after="0" w:line="320" w:lineRule="atLeast"/>
        <w:jc w:val="both"/>
        <w:rPr>
          <w:rFonts w:ascii="Times New Roman" w:hAnsi="Times New Roman" w:cs="Times New Roman"/>
          <w:b/>
        </w:rPr>
      </w:pPr>
      <w:r w:rsidRPr="00184736">
        <w:rPr>
          <w:rFonts w:ascii="Times New Roman" w:hAnsi="Times New Roman" w:cs="Times New Roman"/>
        </w:rPr>
        <w:lastRenderedPageBreak/>
        <w:t xml:space="preserve"> </w:t>
      </w:r>
      <w:r w:rsidR="004A123B">
        <w:rPr>
          <w:rFonts w:ascii="Times New Roman" w:hAnsi="Times New Roman" w:cs="Times New Roman"/>
          <w:b/>
          <w:lang w:eastAsia="bg-BG"/>
        </w:rPr>
        <w:t>7</w:t>
      </w:r>
      <w:r w:rsidR="00D700BF" w:rsidRPr="003D3740">
        <w:rPr>
          <w:rFonts w:ascii="Times New Roman" w:hAnsi="Times New Roman" w:cs="Times New Roman"/>
          <w:b/>
          <w:lang w:eastAsia="bg-BG"/>
        </w:rPr>
        <w:t>.</w:t>
      </w:r>
      <w:r w:rsidR="003D5EF7">
        <w:rPr>
          <w:rFonts w:ascii="Times New Roman" w:hAnsi="Times New Roman" w:cs="Times New Roman"/>
          <w:b/>
          <w:lang w:eastAsia="bg-BG"/>
        </w:rPr>
        <w:t xml:space="preserve"> </w:t>
      </w:r>
      <w:r w:rsidR="00D700BF" w:rsidRPr="00D700BF">
        <w:rPr>
          <w:rFonts w:ascii="Times New Roman" w:hAnsi="Times New Roman" w:cs="Times New Roman"/>
          <w:b/>
          <w:lang w:eastAsia="bg-BG"/>
        </w:rPr>
        <w:t>МИНИМАЛЕН И МАКСИМАЛЕН РАЗМЕР НА ФИНАНСОВАТА ПОМОЩ, ПРЕДОСТАВЯНА ЗА ПРОЕКТ</w:t>
      </w:r>
    </w:p>
    <w:p w:rsidR="003D3740" w:rsidRPr="003D3740" w:rsidRDefault="003D3740" w:rsidP="003D3740">
      <w:pPr>
        <w:rPr>
          <w:rFonts w:ascii="Times New Roman" w:eastAsia="Times New Roman" w:hAnsi="Times New Roman" w:cs="Times New Roman"/>
          <w:b/>
          <w:bCs/>
        </w:rPr>
      </w:pPr>
      <w:r w:rsidRPr="003D3740">
        <w:rPr>
          <w:rFonts w:ascii="Times New Roman" w:eastAsia="Times New Roman" w:hAnsi="Times New Roman" w:cs="Times New Roman"/>
        </w:rPr>
        <w:t>Всеки кандидат може да кандидатства за безвъзмездна финансова помощ, както следва:</w:t>
      </w:r>
      <w:r w:rsidRPr="003D3740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3D3740" w:rsidRPr="003D3740" w:rsidRDefault="003D3740" w:rsidP="003D3740">
      <w:pPr>
        <w:numPr>
          <w:ilvl w:val="0"/>
          <w:numId w:val="41"/>
        </w:numPr>
        <w:rPr>
          <w:rFonts w:ascii="Times New Roman" w:eastAsia="Times New Roman" w:hAnsi="Times New Roman" w:cs="Times New Roman"/>
        </w:rPr>
      </w:pPr>
      <w:r w:rsidRPr="003D3740">
        <w:rPr>
          <w:rFonts w:ascii="Times New Roman" w:eastAsia="Times New Roman" w:hAnsi="Times New Roman" w:cs="Times New Roman"/>
          <w:b/>
          <w:bCs/>
        </w:rPr>
        <w:t xml:space="preserve">Минимален размер </w:t>
      </w:r>
      <w:r w:rsidRPr="003D3740">
        <w:rPr>
          <w:rFonts w:ascii="Times New Roman" w:eastAsia="Times New Roman" w:hAnsi="Times New Roman" w:cs="Times New Roman"/>
          <w:b/>
          <w:bCs/>
          <w:u w:val="single"/>
        </w:rPr>
        <w:t xml:space="preserve">на безвъзмездната </w:t>
      </w:r>
      <w:r w:rsidRPr="003D3740">
        <w:rPr>
          <w:rFonts w:ascii="Times New Roman" w:eastAsia="Times New Roman" w:hAnsi="Times New Roman" w:cs="Times New Roman"/>
          <w:b/>
          <w:bCs/>
        </w:rPr>
        <w:t xml:space="preserve">финансова помощ:  </w:t>
      </w:r>
      <w:r w:rsidR="009973EF">
        <w:rPr>
          <w:rFonts w:ascii="Times New Roman" w:eastAsia="Times New Roman" w:hAnsi="Times New Roman" w:cs="Times New Roman"/>
          <w:b/>
          <w:bCs/>
          <w:lang w:val="ru-RU"/>
        </w:rPr>
        <w:t>2 000</w:t>
      </w:r>
      <w:r w:rsidRPr="003D3740">
        <w:rPr>
          <w:rFonts w:ascii="Times New Roman" w:eastAsia="Times New Roman" w:hAnsi="Times New Roman" w:cs="Times New Roman"/>
          <w:b/>
          <w:bCs/>
        </w:rPr>
        <w:t>,</w:t>
      </w:r>
      <w:r w:rsidRPr="003D3740">
        <w:rPr>
          <w:rFonts w:ascii="Times New Roman" w:eastAsia="Times New Roman" w:hAnsi="Times New Roman" w:cs="Times New Roman"/>
          <w:b/>
          <w:bCs/>
          <w:lang w:val="ru-RU"/>
        </w:rPr>
        <w:t>00</w:t>
      </w:r>
      <w:r w:rsidRPr="003D3740">
        <w:rPr>
          <w:rFonts w:ascii="Times New Roman" w:eastAsia="Times New Roman" w:hAnsi="Times New Roman" w:cs="Times New Roman"/>
          <w:b/>
          <w:bCs/>
        </w:rPr>
        <w:t xml:space="preserve"> лева</w:t>
      </w:r>
    </w:p>
    <w:p w:rsidR="003D3740" w:rsidRPr="003D3740" w:rsidRDefault="003D3740" w:rsidP="003D3740">
      <w:pPr>
        <w:numPr>
          <w:ilvl w:val="0"/>
          <w:numId w:val="41"/>
        </w:numPr>
        <w:rPr>
          <w:rFonts w:ascii="Times New Roman" w:eastAsia="Times New Roman" w:hAnsi="Times New Roman"/>
          <w:lang w:eastAsia="bg-BG"/>
        </w:rPr>
      </w:pPr>
      <w:r w:rsidRPr="003D3740">
        <w:rPr>
          <w:rFonts w:ascii="Times New Roman" w:eastAsia="Times New Roman" w:hAnsi="Times New Roman" w:cs="Times New Roman"/>
          <w:b/>
          <w:bCs/>
        </w:rPr>
        <w:t xml:space="preserve">Максимален размер </w:t>
      </w:r>
      <w:r w:rsidRPr="003D3740">
        <w:rPr>
          <w:rFonts w:ascii="Times New Roman" w:eastAsia="Times New Roman" w:hAnsi="Times New Roman" w:cs="Times New Roman"/>
          <w:b/>
          <w:bCs/>
          <w:u w:val="single"/>
        </w:rPr>
        <w:t>на безвъзмездната финансова</w:t>
      </w:r>
      <w:r w:rsidRPr="003D3740">
        <w:rPr>
          <w:rFonts w:ascii="Times New Roman" w:eastAsia="Times New Roman" w:hAnsi="Times New Roman" w:cs="Times New Roman"/>
          <w:b/>
          <w:bCs/>
        </w:rPr>
        <w:t xml:space="preserve"> помощ: </w:t>
      </w:r>
      <w:r w:rsidR="009973EF">
        <w:rPr>
          <w:rFonts w:ascii="Times New Roman" w:eastAsia="Times New Roman" w:hAnsi="Times New Roman" w:cs="Times New Roman"/>
          <w:b/>
          <w:bCs/>
        </w:rPr>
        <w:t>20</w:t>
      </w:r>
      <w:r w:rsidRPr="003D3740">
        <w:rPr>
          <w:rFonts w:ascii="Times New Roman" w:eastAsia="Times New Roman" w:hAnsi="Times New Roman" w:cs="Times New Roman"/>
          <w:b/>
          <w:bCs/>
        </w:rPr>
        <w:t> 000,00 лева</w:t>
      </w:r>
    </w:p>
    <w:p w:rsidR="003D3740" w:rsidRPr="003D3740" w:rsidRDefault="003D3740" w:rsidP="003D3740">
      <w:pPr>
        <w:rPr>
          <w:rFonts w:ascii="Times New Roman" w:hAnsi="Times New Roman" w:cs="Times New Roman"/>
        </w:rPr>
      </w:pPr>
      <w:r w:rsidRPr="003D3740">
        <w:rPr>
          <w:rFonts w:ascii="Times New Roman" w:hAnsi="Times New Roman" w:cs="Times New Roman"/>
        </w:rPr>
        <w:t>Изготвеният от кандидата проект трябва да се вмества в следните минимални и максимални граници:</w:t>
      </w:r>
    </w:p>
    <w:p w:rsidR="003D3740" w:rsidRDefault="003D3740" w:rsidP="003D3740">
      <w:pPr>
        <w:numPr>
          <w:ilvl w:val="0"/>
          <w:numId w:val="42"/>
        </w:numPr>
        <w:rPr>
          <w:rFonts w:ascii="Times New Roman" w:eastAsia="Times New Roman" w:hAnsi="Times New Roman"/>
          <w:b/>
          <w:lang w:eastAsia="bg-BG"/>
        </w:rPr>
      </w:pPr>
      <w:r w:rsidRPr="003D3740">
        <w:rPr>
          <w:rFonts w:ascii="Times New Roman" w:hAnsi="Times New Roman" w:cs="Times New Roman"/>
          <w:b/>
          <w:highlight w:val="white"/>
          <w:shd w:val="clear" w:color="auto" w:fill="FEFEFE"/>
        </w:rPr>
        <w:t xml:space="preserve">Минимален размер на </w:t>
      </w:r>
      <w:r w:rsidRPr="003D3740">
        <w:rPr>
          <w:rFonts w:ascii="Times New Roman" w:hAnsi="Times New Roman" w:cs="Times New Roman"/>
          <w:b/>
          <w:highlight w:val="white"/>
          <w:u w:val="single"/>
          <w:shd w:val="clear" w:color="auto" w:fill="FEFEFE"/>
        </w:rPr>
        <w:t>общите допустими</w:t>
      </w:r>
      <w:r w:rsidRPr="003D3740">
        <w:rPr>
          <w:rFonts w:ascii="Times New Roman" w:hAnsi="Times New Roman" w:cs="Times New Roman"/>
          <w:b/>
          <w:highlight w:val="white"/>
          <w:shd w:val="clear" w:color="auto" w:fill="FEFEFE"/>
        </w:rPr>
        <w:t xml:space="preserve"> разходи на проект – 2 000, 00</w:t>
      </w:r>
      <w:r w:rsidRPr="003D3740">
        <w:rPr>
          <w:rFonts w:ascii="Times New Roman" w:hAnsi="Times New Roman" w:cs="Times New Roman"/>
          <w:b/>
          <w:bCs/>
          <w:highlight w:val="white"/>
          <w:shd w:val="clear" w:color="auto" w:fill="FEFEFE"/>
        </w:rPr>
        <w:t xml:space="preserve"> лева</w:t>
      </w:r>
    </w:p>
    <w:p w:rsidR="00D97155" w:rsidRPr="00D97155" w:rsidRDefault="003D3740" w:rsidP="00D97155">
      <w:pPr>
        <w:numPr>
          <w:ilvl w:val="0"/>
          <w:numId w:val="42"/>
        </w:numPr>
        <w:rPr>
          <w:rFonts w:ascii="Times New Roman" w:eastAsia="Times New Roman" w:hAnsi="Times New Roman"/>
          <w:b/>
          <w:lang w:eastAsia="bg-BG"/>
        </w:rPr>
      </w:pPr>
      <w:r w:rsidRPr="003D3740">
        <w:rPr>
          <w:rFonts w:ascii="Times New Roman" w:hAnsi="Times New Roman" w:cs="Times New Roman"/>
          <w:b/>
          <w:highlight w:val="white"/>
          <w:shd w:val="clear" w:color="auto" w:fill="FEFEFE"/>
        </w:rPr>
        <w:t xml:space="preserve">Максимален размер на </w:t>
      </w:r>
      <w:r w:rsidRPr="003D3740">
        <w:rPr>
          <w:rFonts w:ascii="Times New Roman" w:hAnsi="Times New Roman" w:cs="Times New Roman"/>
          <w:b/>
          <w:highlight w:val="white"/>
          <w:u w:val="single"/>
          <w:shd w:val="clear" w:color="auto" w:fill="FEFEFE"/>
        </w:rPr>
        <w:t>общите допустими</w:t>
      </w:r>
      <w:r w:rsidRPr="003D3740">
        <w:rPr>
          <w:rFonts w:ascii="Times New Roman" w:hAnsi="Times New Roman" w:cs="Times New Roman"/>
          <w:b/>
          <w:highlight w:val="white"/>
          <w:shd w:val="clear" w:color="auto" w:fill="FEFEFE"/>
        </w:rPr>
        <w:t xml:space="preserve"> разходи на проект</w:t>
      </w:r>
      <w:r w:rsidRPr="003D3740">
        <w:rPr>
          <w:rFonts w:ascii="Times New Roman" w:hAnsi="Times New Roman" w:cs="Times New Roman"/>
          <w:b/>
          <w:shd w:val="clear" w:color="auto" w:fill="FEFEFE"/>
        </w:rPr>
        <w:t xml:space="preserve"> – </w:t>
      </w:r>
      <w:r w:rsidR="00F1530E">
        <w:rPr>
          <w:rFonts w:ascii="Times New Roman" w:hAnsi="Times New Roman" w:cs="Times New Roman"/>
          <w:b/>
          <w:shd w:val="clear" w:color="auto" w:fill="FEFEFE"/>
        </w:rPr>
        <w:t>20</w:t>
      </w:r>
      <w:r w:rsidRPr="003D3740">
        <w:rPr>
          <w:rFonts w:ascii="Times New Roman" w:hAnsi="Times New Roman" w:cs="Times New Roman"/>
          <w:b/>
          <w:shd w:val="clear" w:color="auto" w:fill="FEFEFE"/>
        </w:rPr>
        <w:t> 000,00 лева</w:t>
      </w:r>
    </w:p>
    <w:p w:rsidR="004C1C90" w:rsidRPr="00270C41" w:rsidRDefault="00D97155" w:rsidP="003D3740">
      <w:pPr>
        <w:rPr>
          <w:rFonts w:ascii="Times New Roman" w:eastAsia="Times New Roman" w:hAnsi="Times New Roman"/>
          <w:b/>
          <w:lang w:val="en-US" w:eastAsia="bg-BG"/>
        </w:rPr>
      </w:pPr>
      <w:r w:rsidRPr="00D97155">
        <w:rPr>
          <w:rFonts w:ascii="Times New Roman" w:hAnsi="Times New Roman" w:cs="Times New Roman"/>
          <w:bCs/>
          <w:highlight w:val="white"/>
          <w:shd w:val="clear" w:color="auto" w:fill="FEFEFE"/>
        </w:rPr>
        <w:t>Интензитет на</w:t>
      </w:r>
      <w:r w:rsidRPr="00D97155">
        <w:rPr>
          <w:rFonts w:ascii="Times New Roman" w:hAnsi="Times New Roman" w:cs="Times New Roman"/>
          <w:highlight w:val="white"/>
          <w:shd w:val="clear" w:color="auto" w:fill="FEFEFE"/>
        </w:rPr>
        <w:t xml:space="preserve"> помощта е  100 % от общите допустими разходи за  проекти  </w:t>
      </w:r>
      <w:r w:rsidRPr="00D97155">
        <w:rPr>
          <w:rFonts w:ascii="Times New Roman" w:hAnsi="Times New Roman" w:cs="Times New Roman"/>
          <w:highlight w:val="white"/>
          <w:u w:val="single"/>
          <w:shd w:val="clear" w:color="auto" w:fill="FEFEFE"/>
        </w:rPr>
        <w:t>негенериращи приходи</w:t>
      </w:r>
      <w:r w:rsidRPr="00D97155">
        <w:rPr>
          <w:rFonts w:ascii="Times New Roman" w:hAnsi="Times New Roman" w:cs="Times New Roman"/>
          <w:u w:val="single"/>
          <w:shd w:val="clear" w:color="auto" w:fill="FEFEFE"/>
        </w:rPr>
        <w:t>.</w:t>
      </w:r>
    </w:p>
    <w:p w:rsidR="009F6623" w:rsidRPr="009F6623" w:rsidRDefault="004A123B" w:rsidP="009F6623">
      <w:pPr>
        <w:rPr>
          <w:rFonts w:ascii="Times New Roman" w:hAnsi="Times New Roman" w:cs="Times New Roman"/>
          <w:b/>
          <w:sz w:val="20"/>
          <w:szCs w:val="20"/>
          <w:lang w:eastAsia="bg-BG"/>
        </w:rPr>
      </w:pPr>
      <w:r>
        <w:rPr>
          <w:rFonts w:ascii="Times New Roman" w:hAnsi="Times New Roman" w:cs="Times New Roman"/>
          <w:b/>
          <w:lang w:eastAsia="bg-BG"/>
        </w:rPr>
        <w:t>8</w:t>
      </w:r>
      <w:r w:rsidR="00F27175">
        <w:rPr>
          <w:rFonts w:ascii="Times New Roman" w:hAnsi="Times New Roman" w:cs="Times New Roman"/>
          <w:b/>
          <w:lang w:eastAsia="bg-BG"/>
        </w:rPr>
        <w:t xml:space="preserve">. </w:t>
      </w:r>
      <w:r w:rsidR="00F27175" w:rsidRPr="00F27175">
        <w:rPr>
          <w:rFonts w:ascii="Times New Roman" w:hAnsi="Times New Roman" w:cs="Times New Roman"/>
          <w:b/>
          <w:lang w:eastAsia="bg-BG"/>
        </w:rPr>
        <w:t>КРИТЕРИИ ЗА ИЗБОР НА ПРОЕКТНИ ПРЕДЛОЖЕНИЯ И ТЯХНАТА ТЕЖЕСТ</w:t>
      </w:r>
    </w:p>
    <w:tbl>
      <w:tblPr>
        <w:tblW w:w="95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7331"/>
        <w:gridCol w:w="1674"/>
      </w:tblGrid>
      <w:tr w:rsidR="009F6623" w:rsidRPr="002E2875" w:rsidTr="00471D39">
        <w:tc>
          <w:tcPr>
            <w:tcW w:w="5000" w:type="pct"/>
            <w:gridSpan w:val="3"/>
            <w:shd w:val="clear" w:color="auto" w:fill="A6A6A6"/>
          </w:tcPr>
          <w:p w:rsidR="009F6623" w:rsidRPr="009F6623" w:rsidRDefault="009F6623" w:rsidP="00471D39">
            <w:pPr>
              <w:spacing w:before="60" w:beforeAutospacing="1" w:after="6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9F6623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Критерии за техническа и финансова оценка </w:t>
            </w:r>
          </w:p>
        </w:tc>
      </w:tr>
      <w:tr w:rsidR="009F6623" w:rsidRPr="002E2875" w:rsidTr="00CA1370">
        <w:tc>
          <w:tcPr>
            <w:tcW w:w="282" w:type="pct"/>
            <w:shd w:val="clear" w:color="auto" w:fill="FFFFFF"/>
          </w:tcPr>
          <w:p w:rsidR="009F6623" w:rsidRPr="002E2875" w:rsidRDefault="009F6623" w:rsidP="00471D39">
            <w:pPr>
              <w:spacing w:before="60" w:beforeAutospacing="1" w:after="6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E2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№</w:t>
            </w:r>
          </w:p>
        </w:tc>
        <w:tc>
          <w:tcPr>
            <w:tcW w:w="3841" w:type="pct"/>
            <w:shd w:val="clear" w:color="auto" w:fill="FFFFFF"/>
          </w:tcPr>
          <w:p w:rsidR="009F6623" w:rsidRPr="009F6623" w:rsidRDefault="009F6623" w:rsidP="00471D3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9F6623">
              <w:rPr>
                <w:rFonts w:ascii="Times New Roman" w:hAnsi="Times New Roman" w:cs="Times New Roman"/>
                <w:b/>
                <w:bCs/>
                <w:lang w:eastAsia="pl-PL"/>
              </w:rPr>
              <w:t>Раздели</w:t>
            </w:r>
          </w:p>
        </w:tc>
        <w:tc>
          <w:tcPr>
            <w:tcW w:w="877" w:type="pct"/>
            <w:shd w:val="clear" w:color="auto" w:fill="FFFFFF"/>
          </w:tcPr>
          <w:p w:rsidR="009F6623" w:rsidRPr="009F6623" w:rsidRDefault="009F6623" w:rsidP="00471D39">
            <w:pPr>
              <w:spacing w:before="60" w:beforeAutospacing="1" w:after="6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9F6623">
              <w:rPr>
                <w:rFonts w:ascii="Times New Roman" w:hAnsi="Times New Roman" w:cs="Times New Roman"/>
                <w:b/>
                <w:bCs/>
                <w:lang w:eastAsia="pl-PL"/>
              </w:rPr>
              <w:t>Точки</w:t>
            </w:r>
          </w:p>
        </w:tc>
      </w:tr>
      <w:tr w:rsidR="009F6623" w:rsidRPr="00345B67" w:rsidTr="00CA1370">
        <w:tc>
          <w:tcPr>
            <w:tcW w:w="282" w:type="pct"/>
            <w:shd w:val="clear" w:color="auto" w:fill="FFFFFF"/>
          </w:tcPr>
          <w:p w:rsidR="009F6623" w:rsidRPr="002E2875" w:rsidRDefault="009F6623" w:rsidP="00471D39">
            <w:pPr>
              <w:spacing w:before="60" w:beforeAutospacing="1" w:after="6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E2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41" w:type="pct"/>
            <w:shd w:val="clear" w:color="auto" w:fill="FFFFFF"/>
          </w:tcPr>
          <w:p w:rsidR="009F6623" w:rsidRPr="009F6623" w:rsidRDefault="009F6623" w:rsidP="00471D39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highlight w:val="white"/>
                <w:shd w:val="clear" w:color="auto" w:fill="FEFEFE"/>
              </w:rPr>
            </w:pPr>
            <w:r w:rsidRPr="009F6623">
              <w:rPr>
                <w:rFonts w:ascii="Times New Roman" w:hAnsi="Times New Roman" w:cs="Times New Roman"/>
                <w:highlight w:val="white"/>
                <w:shd w:val="clear" w:color="auto" w:fill="FEFEFE"/>
              </w:rPr>
              <w:t xml:space="preserve">Осигурява заетост </w:t>
            </w:r>
          </w:p>
        </w:tc>
        <w:tc>
          <w:tcPr>
            <w:tcW w:w="877" w:type="pct"/>
            <w:shd w:val="clear" w:color="auto" w:fill="FFFFFF"/>
          </w:tcPr>
          <w:p w:rsidR="009F6623" w:rsidRPr="009F6623" w:rsidRDefault="009F6623" w:rsidP="00471D3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pl-PL"/>
              </w:rPr>
            </w:pPr>
            <w:r w:rsidRPr="009F6623">
              <w:rPr>
                <w:rFonts w:ascii="Times New Roman" w:hAnsi="Times New Roman" w:cs="Times New Roman"/>
                <w:b/>
                <w:bCs/>
                <w:lang w:val="en-US" w:eastAsia="pl-PL"/>
              </w:rPr>
              <w:t>15</w:t>
            </w:r>
          </w:p>
        </w:tc>
      </w:tr>
      <w:tr w:rsidR="009F6623" w:rsidRPr="00345B67" w:rsidTr="00CA1370">
        <w:tc>
          <w:tcPr>
            <w:tcW w:w="282" w:type="pct"/>
          </w:tcPr>
          <w:p w:rsidR="009F6623" w:rsidRPr="002E2875" w:rsidRDefault="009F6623" w:rsidP="00471D3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E2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41" w:type="pct"/>
          </w:tcPr>
          <w:p w:rsidR="009F6623" w:rsidRPr="009F6623" w:rsidRDefault="009F6623" w:rsidP="00471D39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highlight w:val="white"/>
                <w:shd w:val="clear" w:color="auto" w:fill="FEFEFE"/>
              </w:rPr>
            </w:pPr>
            <w:r w:rsidRPr="009F6623">
              <w:rPr>
                <w:rFonts w:ascii="Times New Roman" w:hAnsi="Times New Roman" w:cs="Times New Roman"/>
                <w:highlight w:val="white"/>
                <w:shd w:val="clear" w:color="auto" w:fill="FEFEFE"/>
              </w:rPr>
              <w:t>Създава условия за устойчиви във времето, повторяеми, дългосрочни действия</w:t>
            </w:r>
          </w:p>
        </w:tc>
        <w:tc>
          <w:tcPr>
            <w:tcW w:w="877" w:type="pct"/>
          </w:tcPr>
          <w:p w:rsidR="009F6623" w:rsidRPr="009F6623" w:rsidRDefault="009F6623" w:rsidP="00471D3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pl-PL"/>
              </w:rPr>
            </w:pPr>
            <w:r w:rsidRPr="009F6623">
              <w:rPr>
                <w:rFonts w:ascii="Times New Roman" w:hAnsi="Times New Roman" w:cs="Times New Roman"/>
                <w:b/>
                <w:bCs/>
                <w:lang w:val="en-US" w:eastAsia="pl-PL"/>
              </w:rPr>
              <w:t>15</w:t>
            </w:r>
          </w:p>
        </w:tc>
      </w:tr>
      <w:tr w:rsidR="009F6623" w:rsidRPr="00345B67" w:rsidTr="00CA1370">
        <w:trPr>
          <w:trHeight w:val="439"/>
        </w:trPr>
        <w:tc>
          <w:tcPr>
            <w:tcW w:w="282" w:type="pct"/>
          </w:tcPr>
          <w:p w:rsidR="009F6623" w:rsidRPr="002E2875" w:rsidRDefault="009F6623" w:rsidP="00471D3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E2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41" w:type="pct"/>
          </w:tcPr>
          <w:p w:rsidR="009F6623" w:rsidRPr="009F6623" w:rsidRDefault="009F6623" w:rsidP="00471D39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highlight w:val="white"/>
                <w:shd w:val="clear" w:color="auto" w:fill="FEFEFE"/>
              </w:rPr>
            </w:pPr>
            <w:r w:rsidRPr="009F6623">
              <w:rPr>
                <w:rFonts w:ascii="Times New Roman" w:hAnsi="Times New Roman" w:cs="Times New Roman"/>
                <w:highlight w:val="white"/>
                <w:shd w:val="clear" w:color="auto" w:fill="FEFEFE"/>
              </w:rPr>
              <w:t xml:space="preserve">Популяризира местното културно-историческо и природно  наследство </w:t>
            </w:r>
          </w:p>
        </w:tc>
        <w:tc>
          <w:tcPr>
            <w:tcW w:w="877" w:type="pct"/>
          </w:tcPr>
          <w:p w:rsidR="009F6623" w:rsidRPr="009F6623" w:rsidRDefault="009F6623" w:rsidP="00471D3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pl-PL"/>
              </w:rPr>
            </w:pPr>
            <w:r w:rsidRPr="009F6623">
              <w:rPr>
                <w:rFonts w:ascii="Times New Roman" w:hAnsi="Times New Roman" w:cs="Times New Roman"/>
                <w:b/>
                <w:bCs/>
                <w:lang w:val="en-US" w:eastAsia="pl-PL"/>
              </w:rPr>
              <w:t>15</w:t>
            </w:r>
          </w:p>
        </w:tc>
      </w:tr>
      <w:tr w:rsidR="009F6623" w:rsidRPr="00345B67" w:rsidTr="00CA1370">
        <w:trPr>
          <w:trHeight w:val="439"/>
        </w:trPr>
        <w:tc>
          <w:tcPr>
            <w:tcW w:w="282" w:type="pct"/>
          </w:tcPr>
          <w:p w:rsidR="009F6623" w:rsidRPr="002E2875" w:rsidRDefault="009F6623" w:rsidP="00471D3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E2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41" w:type="pct"/>
          </w:tcPr>
          <w:p w:rsidR="009F6623" w:rsidRPr="009F6623" w:rsidRDefault="009F6623" w:rsidP="00471D39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highlight w:val="white"/>
                <w:shd w:val="clear" w:color="auto" w:fill="FEFEFE"/>
              </w:rPr>
            </w:pPr>
            <w:r w:rsidRPr="009F6623">
              <w:rPr>
                <w:rFonts w:ascii="Times New Roman" w:hAnsi="Times New Roman" w:cs="Times New Roman"/>
                <w:highlight w:val="white"/>
                <w:shd w:val="clear" w:color="auto" w:fill="FEFEFE"/>
              </w:rPr>
              <w:t xml:space="preserve">Подобрява управлението и качеството на природната среда </w:t>
            </w:r>
          </w:p>
        </w:tc>
        <w:tc>
          <w:tcPr>
            <w:tcW w:w="877" w:type="pct"/>
          </w:tcPr>
          <w:p w:rsidR="009F6623" w:rsidRPr="009F6623" w:rsidRDefault="009F6623" w:rsidP="00471D39">
            <w:pPr>
              <w:spacing w:before="60" w:after="60" w:line="240" w:lineRule="auto"/>
              <w:ind w:right="98"/>
              <w:jc w:val="center"/>
              <w:rPr>
                <w:rFonts w:ascii="Times New Roman" w:hAnsi="Times New Roman" w:cs="Times New Roman"/>
                <w:b/>
                <w:lang w:val="en-US" w:eastAsia="pl-PL"/>
              </w:rPr>
            </w:pPr>
            <w:r w:rsidRPr="009F6623">
              <w:rPr>
                <w:rFonts w:ascii="Times New Roman" w:hAnsi="Times New Roman" w:cs="Times New Roman"/>
                <w:b/>
                <w:lang w:val="en-US" w:eastAsia="pl-PL"/>
              </w:rPr>
              <w:t>15</w:t>
            </w:r>
          </w:p>
        </w:tc>
      </w:tr>
      <w:tr w:rsidR="009F6623" w:rsidRPr="00345B67" w:rsidTr="00CA1370">
        <w:trPr>
          <w:trHeight w:val="914"/>
        </w:trPr>
        <w:tc>
          <w:tcPr>
            <w:tcW w:w="282" w:type="pct"/>
            <w:vMerge w:val="restart"/>
            <w:vAlign w:val="center"/>
          </w:tcPr>
          <w:p w:rsidR="009F6623" w:rsidRPr="002E2875" w:rsidRDefault="009F6623" w:rsidP="00471D3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41" w:type="pct"/>
          </w:tcPr>
          <w:p w:rsidR="009F6623" w:rsidRPr="009F6623" w:rsidRDefault="009F6623" w:rsidP="00471D39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highlight w:val="white"/>
                <w:shd w:val="clear" w:color="auto" w:fill="FEFEFE"/>
              </w:rPr>
            </w:pPr>
            <w:r w:rsidRPr="009F6623">
              <w:rPr>
                <w:rFonts w:ascii="Times New Roman" w:hAnsi="Times New Roman" w:cs="Times New Roman"/>
                <w:highlight w:val="white"/>
                <w:shd w:val="clear" w:color="auto" w:fill="FEFEFE"/>
              </w:rPr>
              <w:t>Инвестиция в населени места с население до:</w:t>
            </w:r>
          </w:p>
          <w:p w:rsidR="009F6623" w:rsidRPr="009F6623" w:rsidRDefault="009F6623" w:rsidP="00471D39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Times New Roman" w:hAnsi="Times New Roman" w:cs="Times New Roman"/>
                <w:highlight w:val="white"/>
                <w:shd w:val="clear" w:color="auto" w:fill="FEFEFE"/>
              </w:rPr>
            </w:pPr>
          </w:p>
          <w:p w:rsidR="009F6623" w:rsidRPr="009F6623" w:rsidRDefault="009F6623" w:rsidP="00471D39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highlight w:val="white"/>
                <w:shd w:val="clear" w:color="auto" w:fill="FEFEFE"/>
              </w:rPr>
            </w:pPr>
            <w:r w:rsidRPr="009F6623">
              <w:rPr>
                <w:rFonts w:ascii="Times New Roman" w:hAnsi="Times New Roman" w:cs="Times New Roman"/>
                <w:highlight w:val="white"/>
                <w:shd w:val="clear" w:color="auto" w:fill="FEFEFE"/>
              </w:rPr>
              <w:t xml:space="preserve">50 души </w:t>
            </w:r>
          </w:p>
        </w:tc>
        <w:tc>
          <w:tcPr>
            <w:tcW w:w="877" w:type="pct"/>
          </w:tcPr>
          <w:p w:rsidR="009F6623" w:rsidRPr="009F6623" w:rsidRDefault="009F6623" w:rsidP="00471D3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F6623" w:rsidRPr="009F6623" w:rsidRDefault="009F6623" w:rsidP="00471D3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6623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9F6623" w:rsidRPr="00345B67" w:rsidTr="00CA1370">
        <w:trPr>
          <w:trHeight w:val="353"/>
        </w:trPr>
        <w:tc>
          <w:tcPr>
            <w:tcW w:w="282" w:type="pct"/>
            <w:vMerge/>
          </w:tcPr>
          <w:p w:rsidR="009F6623" w:rsidRPr="002E2875" w:rsidRDefault="009F6623" w:rsidP="00471D3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1" w:type="pct"/>
          </w:tcPr>
          <w:p w:rsidR="009F6623" w:rsidRPr="009F6623" w:rsidRDefault="009F6623" w:rsidP="00471D39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highlight w:val="white"/>
                <w:shd w:val="clear" w:color="auto" w:fill="FEFEFE"/>
              </w:rPr>
            </w:pPr>
            <w:r w:rsidRPr="009F6623">
              <w:rPr>
                <w:rFonts w:ascii="Times New Roman" w:hAnsi="Times New Roman" w:cs="Times New Roman"/>
                <w:highlight w:val="white"/>
                <w:shd w:val="clear" w:color="auto" w:fill="FEFEFE"/>
              </w:rPr>
              <w:t xml:space="preserve"> 100</w:t>
            </w:r>
            <w:r w:rsidR="00A628D0">
              <w:rPr>
                <w:rFonts w:ascii="Times New Roman" w:hAnsi="Times New Roman" w:cs="Times New Roman"/>
                <w:highlight w:val="white"/>
                <w:shd w:val="clear" w:color="auto" w:fill="FEFEFE"/>
              </w:rPr>
              <w:t xml:space="preserve"> </w:t>
            </w:r>
            <w:r w:rsidRPr="009F6623">
              <w:rPr>
                <w:rFonts w:ascii="Times New Roman" w:hAnsi="Times New Roman" w:cs="Times New Roman"/>
                <w:highlight w:val="white"/>
                <w:shd w:val="clear" w:color="auto" w:fill="FEFEFE"/>
              </w:rPr>
              <w:t xml:space="preserve">души </w:t>
            </w:r>
          </w:p>
        </w:tc>
        <w:tc>
          <w:tcPr>
            <w:tcW w:w="877" w:type="pct"/>
          </w:tcPr>
          <w:p w:rsidR="009F6623" w:rsidRPr="009F6623" w:rsidRDefault="009F6623" w:rsidP="00471D3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6623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9F6623" w:rsidRPr="00345B67" w:rsidTr="00CA1370">
        <w:trPr>
          <w:trHeight w:val="250"/>
        </w:trPr>
        <w:tc>
          <w:tcPr>
            <w:tcW w:w="282" w:type="pct"/>
            <w:vMerge/>
          </w:tcPr>
          <w:p w:rsidR="009F6623" w:rsidRPr="002E2875" w:rsidRDefault="009F6623" w:rsidP="00471D3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1" w:type="pct"/>
          </w:tcPr>
          <w:p w:rsidR="009F6623" w:rsidRPr="009F6623" w:rsidRDefault="009F6623" w:rsidP="00471D39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highlight w:val="white"/>
                <w:shd w:val="clear" w:color="auto" w:fill="FEFEFE"/>
              </w:rPr>
            </w:pPr>
            <w:r w:rsidRPr="009F6623">
              <w:rPr>
                <w:rFonts w:ascii="Times New Roman" w:hAnsi="Times New Roman" w:cs="Times New Roman"/>
                <w:highlight w:val="white"/>
                <w:shd w:val="clear" w:color="auto" w:fill="FEFEFE"/>
              </w:rPr>
              <w:t xml:space="preserve"> 150 души</w:t>
            </w:r>
            <w:r w:rsidRPr="009F6623">
              <w:rPr>
                <w:rFonts w:ascii="Times New Roman" w:hAnsi="Times New Roman" w:cs="Times New Roman"/>
                <w:b/>
                <w:bCs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877" w:type="pct"/>
          </w:tcPr>
          <w:p w:rsidR="009F6623" w:rsidRPr="009F6623" w:rsidRDefault="009F6623" w:rsidP="00471D3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6623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9F6623" w:rsidRPr="00345B67" w:rsidTr="00CA1370">
        <w:trPr>
          <w:trHeight w:val="351"/>
        </w:trPr>
        <w:tc>
          <w:tcPr>
            <w:tcW w:w="282" w:type="pct"/>
            <w:vMerge/>
          </w:tcPr>
          <w:p w:rsidR="009F6623" w:rsidRPr="002E2875" w:rsidRDefault="009F6623" w:rsidP="00471D3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1" w:type="pct"/>
          </w:tcPr>
          <w:p w:rsidR="009F6623" w:rsidRPr="009F6623" w:rsidRDefault="009F6623" w:rsidP="00471D39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highlight w:val="white"/>
                <w:shd w:val="clear" w:color="auto" w:fill="FEFEFE"/>
              </w:rPr>
            </w:pPr>
            <w:r w:rsidRPr="00444593">
              <w:rPr>
                <w:rFonts w:ascii="Times New Roman" w:hAnsi="Times New Roman" w:cs="Times New Roman"/>
                <w:b/>
                <w:highlight w:val="white"/>
                <w:u w:val="single"/>
                <w:shd w:val="clear" w:color="auto" w:fill="FEFEFE"/>
              </w:rPr>
              <w:t>над</w:t>
            </w:r>
            <w:r w:rsidRPr="009F6623">
              <w:rPr>
                <w:rFonts w:ascii="Times New Roman" w:hAnsi="Times New Roman" w:cs="Times New Roman"/>
                <w:highlight w:val="white"/>
                <w:shd w:val="clear" w:color="auto" w:fill="FEFEFE"/>
              </w:rPr>
              <w:t xml:space="preserve">  </w:t>
            </w:r>
            <w:r w:rsidRPr="009F6623">
              <w:rPr>
                <w:rFonts w:ascii="Times New Roman" w:hAnsi="Times New Roman" w:cs="Times New Roman"/>
                <w:shd w:val="clear" w:color="auto" w:fill="FEFEFE"/>
              </w:rPr>
              <w:t xml:space="preserve">150 </w:t>
            </w:r>
            <w:r w:rsidRPr="009F6623">
              <w:rPr>
                <w:rFonts w:ascii="Times New Roman" w:hAnsi="Times New Roman" w:cs="Times New Roman"/>
                <w:highlight w:val="white"/>
                <w:shd w:val="clear" w:color="auto" w:fill="FEFEFE"/>
              </w:rPr>
              <w:t xml:space="preserve">души </w:t>
            </w:r>
          </w:p>
        </w:tc>
        <w:tc>
          <w:tcPr>
            <w:tcW w:w="877" w:type="pct"/>
          </w:tcPr>
          <w:p w:rsidR="009F6623" w:rsidRPr="009F6623" w:rsidRDefault="009F6623" w:rsidP="00471D3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623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  <w:tr w:rsidR="009F6623" w:rsidRPr="00345B67" w:rsidTr="00CA1370">
        <w:trPr>
          <w:trHeight w:val="358"/>
        </w:trPr>
        <w:tc>
          <w:tcPr>
            <w:tcW w:w="282" w:type="pct"/>
          </w:tcPr>
          <w:p w:rsidR="009F6623" w:rsidRPr="002E2875" w:rsidRDefault="009F6623" w:rsidP="00471D3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41" w:type="pct"/>
          </w:tcPr>
          <w:p w:rsidR="009F6623" w:rsidRPr="009F6623" w:rsidRDefault="009F6623" w:rsidP="00471D39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highlight w:val="white"/>
                <w:shd w:val="clear" w:color="auto" w:fill="FEFEFE"/>
              </w:rPr>
            </w:pPr>
            <w:r w:rsidRPr="009F6623">
              <w:rPr>
                <w:rFonts w:ascii="Times New Roman" w:hAnsi="Times New Roman" w:cs="Times New Roman"/>
                <w:highlight w:val="white"/>
                <w:shd w:val="clear" w:color="auto" w:fill="FEFEFE"/>
              </w:rPr>
              <w:t xml:space="preserve">Над 50 %   от населението възползващо се от инвестицията  – </w:t>
            </w:r>
          </w:p>
        </w:tc>
        <w:tc>
          <w:tcPr>
            <w:tcW w:w="877" w:type="pct"/>
          </w:tcPr>
          <w:p w:rsidR="009F6623" w:rsidRPr="009F6623" w:rsidRDefault="009F6623" w:rsidP="00471D3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62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9F6623" w:rsidRPr="002E2875" w:rsidTr="00CA1370">
        <w:tc>
          <w:tcPr>
            <w:tcW w:w="4123" w:type="pct"/>
            <w:gridSpan w:val="2"/>
          </w:tcPr>
          <w:p w:rsidR="009F6623" w:rsidRPr="009F6623" w:rsidRDefault="009F6623" w:rsidP="00471D39">
            <w:pPr>
              <w:pStyle w:val="aa"/>
              <w:spacing w:line="276" w:lineRule="auto"/>
              <w:ind w:left="0"/>
              <w:rPr>
                <w:rFonts w:ascii="Times New Roman" w:hAnsi="Times New Roman" w:cs="Times New Roman"/>
                <w:b/>
                <w:shd w:val="clear" w:color="auto" w:fill="FEFEFE"/>
              </w:rPr>
            </w:pPr>
            <w:r w:rsidRPr="009F6623">
              <w:rPr>
                <w:rFonts w:ascii="Times New Roman" w:hAnsi="Times New Roman" w:cs="Times New Roman"/>
                <w:b/>
                <w:shd w:val="clear" w:color="auto" w:fill="FEFEFE"/>
              </w:rPr>
              <w:t xml:space="preserve">ОБЩО </w:t>
            </w:r>
          </w:p>
        </w:tc>
        <w:tc>
          <w:tcPr>
            <w:tcW w:w="877" w:type="pct"/>
          </w:tcPr>
          <w:p w:rsidR="009F6623" w:rsidRPr="009F6623" w:rsidRDefault="009F6623" w:rsidP="00471D3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62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:rsidR="003D3740" w:rsidRDefault="00EB04DD" w:rsidP="009F662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lang w:eastAsia="bg-BG"/>
        </w:rPr>
      </w:pPr>
      <w:r w:rsidRPr="00EB04DD">
        <w:rPr>
          <w:rFonts w:ascii="Times New Roman" w:hAnsi="Times New Roman" w:cs="Times New Roman"/>
          <w:b/>
          <w:bCs/>
          <w:lang w:eastAsia="bg-BG"/>
        </w:rPr>
        <w:t>В</w:t>
      </w:r>
      <w:r>
        <w:rPr>
          <w:rFonts w:ascii="Times New Roman" w:hAnsi="Times New Roman" w:cs="Times New Roman"/>
          <w:b/>
          <w:bCs/>
          <w:lang w:eastAsia="bg-BG"/>
        </w:rPr>
        <w:t xml:space="preserve">ажно!!! </w:t>
      </w:r>
      <w:r w:rsidRPr="00EB04DD">
        <w:rPr>
          <w:rFonts w:ascii="Times New Roman" w:hAnsi="Times New Roman" w:cs="Times New Roman"/>
          <w:b/>
          <w:bCs/>
          <w:lang w:eastAsia="bg-BG"/>
        </w:rPr>
        <w:t xml:space="preserve">За да бъде предложено за финансиране едно проектно предложение, общата крайна оценка на етап техническа и финансова оценка трябва да е равна или по-голяма от </w:t>
      </w:r>
      <w:r w:rsidRPr="00EB04DD">
        <w:rPr>
          <w:rFonts w:ascii="Times New Roman" w:hAnsi="Times New Roman" w:cs="Times New Roman"/>
          <w:b/>
          <w:bCs/>
          <w:u w:val="single"/>
          <w:lang w:val="ru-RU" w:eastAsia="bg-BG"/>
        </w:rPr>
        <w:t>2</w:t>
      </w:r>
      <w:r w:rsidRPr="00EB04DD">
        <w:rPr>
          <w:rFonts w:ascii="Times New Roman" w:hAnsi="Times New Roman" w:cs="Times New Roman"/>
          <w:b/>
          <w:bCs/>
          <w:u w:val="single"/>
          <w:lang w:val="en-US" w:eastAsia="bg-BG"/>
        </w:rPr>
        <w:t>0</w:t>
      </w:r>
      <w:r w:rsidRPr="00EB04DD">
        <w:rPr>
          <w:rFonts w:ascii="Times New Roman" w:hAnsi="Times New Roman" w:cs="Times New Roman"/>
          <w:b/>
          <w:bCs/>
          <w:u w:val="single"/>
          <w:lang w:eastAsia="bg-BG"/>
        </w:rPr>
        <w:t xml:space="preserve"> точки.</w:t>
      </w:r>
      <w:r w:rsidRPr="00EB04DD">
        <w:rPr>
          <w:rFonts w:ascii="Times New Roman" w:hAnsi="Times New Roman" w:cs="Times New Roman"/>
          <w:b/>
          <w:bCs/>
          <w:lang w:eastAsia="bg-BG"/>
        </w:rPr>
        <w:t xml:space="preserve"> </w:t>
      </w:r>
    </w:p>
    <w:p w:rsidR="00CA1370" w:rsidRDefault="00CA1370" w:rsidP="009F662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lang w:eastAsia="bg-BG"/>
        </w:rPr>
      </w:pPr>
    </w:p>
    <w:p w:rsidR="00BA072A" w:rsidRPr="00BA5ADD" w:rsidRDefault="004A123B" w:rsidP="00BA072A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3D5EF7" w:rsidRPr="00BA5ADD">
        <w:rPr>
          <w:rFonts w:ascii="Times New Roman" w:hAnsi="Times New Roman" w:cs="Times New Roman"/>
          <w:b/>
          <w:sz w:val="20"/>
          <w:szCs w:val="20"/>
        </w:rPr>
        <w:t>.</w:t>
      </w:r>
      <w:r w:rsidR="004228AE">
        <w:rPr>
          <w:rFonts w:ascii="Times New Roman" w:hAnsi="Times New Roman" w:cs="Times New Roman"/>
          <w:b/>
          <w:sz w:val="20"/>
          <w:szCs w:val="20"/>
        </w:rPr>
        <w:t xml:space="preserve"> ЛИЦ</w:t>
      </w:r>
      <w:r w:rsidR="003D5EF7" w:rsidRPr="00BA5ADD">
        <w:rPr>
          <w:rFonts w:ascii="Times New Roman" w:hAnsi="Times New Roman" w:cs="Times New Roman"/>
          <w:b/>
          <w:sz w:val="20"/>
          <w:szCs w:val="20"/>
        </w:rPr>
        <w:t xml:space="preserve">А </w:t>
      </w:r>
      <w:r w:rsidR="003D5E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5EF7" w:rsidRPr="00BA5ADD">
        <w:rPr>
          <w:rFonts w:ascii="Times New Roman" w:hAnsi="Times New Roman" w:cs="Times New Roman"/>
          <w:b/>
          <w:sz w:val="20"/>
          <w:szCs w:val="20"/>
        </w:rPr>
        <w:t>ЗА</w:t>
      </w:r>
      <w:r w:rsidR="003D5E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5EF7" w:rsidRPr="00BA5ADD">
        <w:rPr>
          <w:rFonts w:ascii="Times New Roman" w:hAnsi="Times New Roman" w:cs="Times New Roman"/>
          <w:b/>
          <w:sz w:val="20"/>
          <w:szCs w:val="20"/>
        </w:rPr>
        <w:t xml:space="preserve"> КОНТАКТ И МЯСТО ДА ДОСТЪП ДО ПОДРОБНА ИНФОРМАЦИЯ</w:t>
      </w:r>
    </w:p>
    <w:p w:rsidR="004C2948" w:rsidRPr="00297E65" w:rsidRDefault="004A123B" w:rsidP="004C29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C1C90">
        <w:rPr>
          <w:rFonts w:ascii="Times New Roman" w:hAnsi="Times New Roman" w:cs="Times New Roman"/>
        </w:rPr>
        <w:t>.1</w:t>
      </w:r>
      <w:r w:rsidR="002620A6" w:rsidRPr="00297E65">
        <w:rPr>
          <w:rFonts w:ascii="Times New Roman" w:hAnsi="Times New Roman" w:cs="Times New Roman"/>
        </w:rPr>
        <w:t xml:space="preserve">. </w:t>
      </w:r>
      <w:r w:rsidR="003D5EF7" w:rsidRPr="00297E65">
        <w:rPr>
          <w:rFonts w:ascii="Times New Roman" w:hAnsi="Times New Roman" w:cs="Times New Roman"/>
        </w:rPr>
        <w:t xml:space="preserve">Пълният пакет документи за кандидатстване са публикувани на следните интернет адреси:  </w:t>
      </w:r>
    </w:p>
    <w:p w:rsidR="004C2948" w:rsidRPr="00297E65" w:rsidRDefault="003D5EF7" w:rsidP="00A21E88">
      <w:pPr>
        <w:pStyle w:val="aa"/>
        <w:numPr>
          <w:ilvl w:val="0"/>
          <w:numId w:val="21"/>
        </w:numPr>
        <w:tabs>
          <w:tab w:val="left" w:pos="5245"/>
        </w:tabs>
        <w:jc w:val="both"/>
        <w:rPr>
          <w:rFonts w:ascii="Times New Roman" w:hAnsi="Times New Roman" w:cs="Times New Roman"/>
        </w:rPr>
      </w:pPr>
      <w:r w:rsidRPr="00297E65">
        <w:rPr>
          <w:rFonts w:ascii="Times New Roman" w:hAnsi="Times New Roman" w:cs="Times New Roman"/>
        </w:rPr>
        <w:lastRenderedPageBreak/>
        <w:t xml:space="preserve">електронната страница </w:t>
      </w:r>
      <w:r w:rsidR="004C2948" w:rsidRPr="00297E65">
        <w:rPr>
          <w:rFonts w:ascii="Times New Roman" w:hAnsi="Times New Roman" w:cs="Times New Roman"/>
        </w:rPr>
        <w:t xml:space="preserve">на СНЦ „ МИГ Средец“. </w:t>
      </w:r>
      <w:r w:rsidRPr="00297E65">
        <w:rPr>
          <w:rFonts w:ascii="Times New Roman" w:hAnsi="Times New Roman" w:cs="Times New Roman"/>
        </w:rPr>
        <w:t> </w:t>
      </w:r>
      <w:hyperlink r:id="rId10" w:history="1">
        <w:r w:rsidRPr="00297E65">
          <w:rPr>
            <w:rStyle w:val="ac"/>
            <w:rFonts w:ascii="Times New Roman" w:hAnsi="Times New Roman" w:cs="Times New Roman"/>
          </w:rPr>
          <w:t>http://mig-sredets.eu/</w:t>
        </w:r>
      </w:hyperlink>
      <w:r w:rsidR="004C2948" w:rsidRPr="00297E65">
        <w:rPr>
          <w:rFonts w:ascii="Times New Roman" w:hAnsi="Times New Roman" w:cs="Times New Roman"/>
        </w:rPr>
        <w:t>, секция „</w:t>
      </w:r>
      <w:r w:rsidRPr="00297E65">
        <w:rPr>
          <w:rFonts w:ascii="Times New Roman" w:hAnsi="Times New Roman" w:cs="Times New Roman"/>
        </w:rPr>
        <w:t>Документи“</w:t>
      </w:r>
      <w:r w:rsidR="00A21E88">
        <w:rPr>
          <w:rFonts w:ascii="Times New Roman" w:hAnsi="Times New Roman" w:cs="Times New Roman"/>
        </w:rPr>
        <w:t>, подсекция „Мерки от СВОМР по ПРСР“</w:t>
      </w:r>
      <w:r w:rsidR="004C2948" w:rsidRPr="00297E65">
        <w:rPr>
          <w:rFonts w:ascii="Times New Roman" w:hAnsi="Times New Roman" w:cs="Times New Roman"/>
        </w:rPr>
        <w:t>;</w:t>
      </w:r>
    </w:p>
    <w:p w:rsidR="003D5EF7" w:rsidRPr="00297E65" w:rsidRDefault="004C2948" w:rsidP="004C2948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297E65">
        <w:rPr>
          <w:rFonts w:ascii="Times New Roman" w:hAnsi="Times New Roman" w:cs="Times New Roman"/>
        </w:rPr>
        <w:t xml:space="preserve">електронната страница на ИСУН 2020 - </w:t>
      </w:r>
      <w:hyperlink r:id="rId11" w:history="1">
        <w:r w:rsidR="003D5EF7" w:rsidRPr="00297E65">
          <w:rPr>
            <w:rStyle w:val="ac"/>
            <w:rFonts w:ascii="Times New Roman" w:hAnsi="Times New Roman" w:cs="Times New Roman"/>
          </w:rPr>
          <w:t>https://eumis2020.government.bg/</w:t>
        </w:r>
      </w:hyperlink>
      <w:r w:rsidR="003D5EF7" w:rsidRPr="00297E65">
        <w:rPr>
          <w:rFonts w:ascii="Times New Roman" w:hAnsi="Times New Roman" w:cs="Times New Roman"/>
        </w:rPr>
        <w:t xml:space="preserve"> </w:t>
      </w:r>
      <w:r w:rsidRPr="00297E65">
        <w:rPr>
          <w:rFonts w:ascii="Times New Roman" w:hAnsi="Times New Roman" w:cs="Times New Roman"/>
        </w:rPr>
        <w:t>.</w:t>
      </w:r>
    </w:p>
    <w:p w:rsidR="002620A6" w:rsidRPr="00297E65" w:rsidRDefault="004A123B" w:rsidP="002620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620A6" w:rsidRPr="00297E65">
        <w:rPr>
          <w:rFonts w:ascii="Times New Roman" w:hAnsi="Times New Roman" w:cs="Times New Roman"/>
        </w:rPr>
        <w:t xml:space="preserve">.2. </w:t>
      </w:r>
      <w:r w:rsidR="00810BB8" w:rsidRPr="00297E65">
        <w:rPr>
          <w:rFonts w:ascii="Times New Roman" w:hAnsi="Times New Roman" w:cs="Times New Roman"/>
        </w:rPr>
        <w:t>Л</w:t>
      </w:r>
      <w:r w:rsidR="002620A6" w:rsidRPr="00297E65">
        <w:rPr>
          <w:rFonts w:ascii="Times New Roman" w:hAnsi="Times New Roman" w:cs="Times New Roman"/>
        </w:rPr>
        <w:t xml:space="preserve">ица за контакт и адрес на </w:t>
      </w:r>
      <w:r w:rsidR="00810BB8" w:rsidRPr="00297E65">
        <w:rPr>
          <w:rFonts w:ascii="Times New Roman" w:hAnsi="Times New Roman" w:cs="Times New Roman"/>
        </w:rPr>
        <w:t>офиса на СНЦ „МИГ СРЕДЕЦ“ :</w:t>
      </w:r>
    </w:p>
    <w:p w:rsidR="00810BB8" w:rsidRPr="00297E65" w:rsidRDefault="00810BB8" w:rsidP="002620A6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297E65">
        <w:rPr>
          <w:rFonts w:ascii="Times New Roman" w:hAnsi="Times New Roman" w:cs="Times New Roman"/>
        </w:rPr>
        <w:t xml:space="preserve">Русанка </w:t>
      </w:r>
      <w:proofErr w:type="spellStart"/>
      <w:r w:rsidRPr="00297E65">
        <w:rPr>
          <w:rFonts w:ascii="Times New Roman" w:hAnsi="Times New Roman" w:cs="Times New Roman"/>
        </w:rPr>
        <w:t>Лапова</w:t>
      </w:r>
      <w:proofErr w:type="spellEnd"/>
      <w:r w:rsidRPr="00297E65">
        <w:rPr>
          <w:rFonts w:ascii="Times New Roman" w:hAnsi="Times New Roman" w:cs="Times New Roman"/>
        </w:rPr>
        <w:t xml:space="preserve">(Изпълнителен директор),  тел. 0882881359 </w:t>
      </w:r>
    </w:p>
    <w:p w:rsidR="002620A6" w:rsidRPr="00297E65" w:rsidRDefault="00810BB8" w:rsidP="002620A6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297E65">
        <w:rPr>
          <w:rFonts w:ascii="Times New Roman" w:hAnsi="Times New Roman" w:cs="Times New Roman"/>
        </w:rPr>
        <w:t>Стоянка Иванова(екс</w:t>
      </w:r>
      <w:r w:rsidR="00FB73A8" w:rsidRPr="00297E65">
        <w:rPr>
          <w:rFonts w:ascii="Times New Roman" w:hAnsi="Times New Roman" w:cs="Times New Roman"/>
        </w:rPr>
        <w:t>п</w:t>
      </w:r>
      <w:r w:rsidRPr="00297E65">
        <w:rPr>
          <w:rFonts w:ascii="Times New Roman" w:hAnsi="Times New Roman" w:cs="Times New Roman"/>
        </w:rPr>
        <w:t xml:space="preserve">ерт), тел. </w:t>
      </w:r>
      <w:r w:rsidR="009F6623">
        <w:rPr>
          <w:rFonts w:ascii="Times New Roman" w:hAnsi="Times New Roman" w:cs="Times New Roman"/>
        </w:rPr>
        <w:t>0</w:t>
      </w:r>
      <w:r w:rsidRPr="00297E65">
        <w:rPr>
          <w:rFonts w:ascii="Times New Roman" w:hAnsi="Times New Roman" w:cs="Times New Roman"/>
        </w:rPr>
        <w:t xml:space="preserve">882881358 </w:t>
      </w:r>
    </w:p>
    <w:p w:rsidR="00BA072A" w:rsidRPr="00297E65" w:rsidRDefault="00BA072A" w:rsidP="00BA072A">
      <w:pPr>
        <w:jc w:val="both"/>
        <w:rPr>
          <w:rFonts w:ascii="Times New Roman" w:hAnsi="Times New Roman" w:cs="Times New Roman"/>
          <w:lang w:val="en-US"/>
        </w:rPr>
      </w:pPr>
      <w:r w:rsidRPr="00297E65">
        <w:rPr>
          <w:rFonts w:ascii="Times New Roman" w:hAnsi="Times New Roman" w:cs="Times New Roman"/>
          <w:u w:val="single"/>
        </w:rPr>
        <w:t>Адрес:</w:t>
      </w:r>
      <w:r w:rsidR="00810BB8" w:rsidRPr="00297E65">
        <w:rPr>
          <w:rFonts w:ascii="Times New Roman" w:hAnsi="Times New Roman" w:cs="Times New Roman"/>
        </w:rPr>
        <w:t xml:space="preserve"> </w:t>
      </w:r>
      <w:r w:rsidRPr="00297E65">
        <w:rPr>
          <w:rFonts w:ascii="Times New Roman" w:hAnsi="Times New Roman" w:cs="Times New Roman"/>
        </w:rPr>
        <w:t>гр. Средец, ул. „Лиляна Димитрова“ 1, ет. 2</w:t>
      </w:r>
      <w:r w:rsidR="00810BB8" w:rsidRPr="00297E65">
        <w:rPr>
          <w:rFonts w:ascii="Times New Roman" w:hAnsi="Times New Roman" w:cs="Times New Roman"/>
        </w:rPr>
        <w:t xml:space="preserve">, </w:t>
      </w:r>
      <w:r w:rsidR="00810BB8" w:rsidRPr="00297E65">
        <w:rPr>
          <w:rFonts w:ascii="Times New Roman" w:hAnsi="Times New Roman" w:cs="Times New Roman"/>
          <w:lang w:val="en-US"/>
        </w:rPr>
        <w:t>e-mail</w:t>
      </w:r>
      <w:r w:rsidR="00810BB8" w:rsidRPr="00297E65">
        <w:rPr>
          <w:rFonts w:ascii="Times New Roman" w:hAnsi="Times New Roman" w:cs="Times New Roman"/>
        </w:rPr>
        <w:t xml:space="preserve">: </w:t>
      </w:r>
      <w:hyperlink r:id="rId12" w:history="1">
        <w:r w:rsidR="00810BB8" w:rsidRPr="00297E65">
          <w:rPr>
            <w:rStyle w:val="ac"/>
            <w:rFonts w:ascii="Times New Roman" w:hAnsi="Times New Roman" w:cs="Times New Roman"/>
            <w:lang w:val="en-US"/>
          </w:rPr>
          <w:t>lider_sredets@abv.bg</w:t>
        </w:r>
      </w:hyperlink>
      <w:r w:rsidR="00810BB8" w:rsidRPr="00297E65">
        <w:rPr>
          <w:rFonts w:ascii="Times New Roman" w:hAnsi="Times New Roman" w:cs="Times New Roman"/>
          <w:lang w:val="en-US"/>
        </w:rPr>
        <w:t xml:space="preserve"> </w:t>
      </w:r>
    </w:p>
    <w:p w:rsidR="003D3740" w:rsidRDefault="003D3740" w:rsidP="00BA0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72A" w:rsidRDefault="004A123B" w:rsidP="00BA072A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</w:t>
      </w:r>
      <w:r w:rsidR="00810BB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10BB8" w:rsidRPr="00BA5ADD">
        <w:rPr>
          <w:rFonts w:ascii="Times New Roman" w:hAnsi="Times New Roman" w:cs="Times New Roman"/>
          <w:b/>
          <w:sz w:val="20"/>
          <w:szCs w:val="20"/>
        </w:rPr>
        <w:t>НАЧИН НА ПОДАВАНЕ НА ПРОЕКТ</w:t>
      </w:r>
      <w:r w:rsidR="00810BB8">
        <w:rPr>
          <w:rFonts w:ascii="Times New Roman" w:hAnsi="Times New Roman" w:cs="Times New Roman"/>
          <w:b/>
          <w:sz w:val="20"/>
          <w:szCs w:val="20"/>
        </w:rPr>
        <w:t>Н</w:t>
      </w:r>
      <w:r w:rsidR="00810BB8" w:rsidRPr="00BA5ADD">
        <w:rPr>
          <w:rFonts w:ascii="Times New Roman" w:hAnsi="Times New Roman" w:cs="Times New Roman"/>
          <w:b/>
          <w:sz w:val="20"/>
          <w:szCs w:val="20"/>
        </w:rPr>
        <w:t>И ПРЕДЛОЖЕНИЯ</w:t>
      </w:r>
    </w:p>
    <w:p w:rsidR="004D344F" w:rsidRPr="00D539E1" w:rsidRDefault="00882619" w:rsidP="00D539E1">
      <w:pPr>
        <w:jc w:val="both"/>
        <w:rPr>
          <w:rFonts w:ascii="Times New Roman" w:hAnsi="Times New Roman" w:cs="Times New Roman"/>
        </w:rPr>
      </w:pPr>
      <w:r w:rsidRPr="00D539E1">
        <w:rPr>
          <w:rFonts w:ascii="Times New Roman" w:hAnsi="Times New Roman" w:cs="Times New Roman"/>
        </w:rPr>
        <w:t xml:space="preserve">Подаването на проектно предложение по настоящата процедура се извършва изцяло </w:t>
      </w:r>
      <w:r w:rsidR="00D539E1" w:rsidRPr="00D539E1">
        <w:rPr>
          <w:rFonts w:ascii="Times New Roman" w:hAnsi="Times New Roman" w:cs="Times New Roman"/>
        </w:rPr>
        <w:t xml:space="preserve">по </w:t>
      </w:r>
      <w:r w:rsidRPr="00D539E1">
        <w:rPr>
          <w:rFonts w:ascii="Times New Roman" w:hAnsi="Times New Roman" w:cs="Times New Roman"/>
        </w:rPr>
        <w:t xml:space="preserve">електронен път чрез </w:t>
      </w:r>
      <w:r w:rsidRPr="00D539E1">
        <w:rPr>
          <w:rFonts w:ascii="Times New Roman" w:hAnsi="Times New Roman" w:cs="Times New Roman"/>
          <w:bCs/>
        </w:rPr>
        <w:t>ИСУН 2020 </w:t>
      </w:r>
      <w:r w:rsidRPr="00D539E1">
        <w:rPr>
          <w:rFonts w:ascii="Times New Roman" w:hAnsi="Times New Roman" w:cs="Times New Roman"/>
          <w:snapToGrid w:val="0"/>
        </w:rPr>
        <w:t>с Квалифициран електронен подпис (КЕП</w:t>
      </w:r>
      <w:r w:rsidR="00D539E1">
        <w:rPr>
          <w:rFonts w:ascii="Times New Roman" w:hAnsi="Times New Roman" w:cs="Times New Roman"/>
          <w:snapToGrid w:val="0"/>
        </w:rPr>
        <w:t>)</w:t>
      </w:r>
      <w:r w:rsidR="00D539E1">
        <w:rPr>
          <w:rFonts w:ascii="Times New Roman" w:hAnsi="Times New Roman" w:cs="Times New Roman"/>
        </w:rPr>
        <w:t>.</w:t>
      </w:r>
    </w:p>
    <w:sectPr w:rsidR="004D344F" w:rsidRPr="00D539E1" w:rsidSect="003D3740">
      <w:headerReference w:type="default" r:id="rId13"/>
      <w:footerReference w:type="default" r:id="rId14"/>
      <w:pgSz w:w="11906" w:h="16838"/>
      <w:pgMar w:top="4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597" w:rsidRDefault="00DB4597" w:rsidP="000F16DD">
      <w:pPr>
        <w:spacing w:after="0" w:line="240" w:lineRule="auto"/>
      </w:pPr>
      <w:r>
        <w:separator/>
      </w:r>
    </w:p>
  </w:endnote>
  <w:endnote w:type="continuationSeparator" w:id="0">
    <w:p w:rsidR="00DB4597" w:rsidRDefault="00DB4597" w:rsidP="000F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4F" w:rsidRDefault="0006537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C7814">
      <w:rPr>
        <w:noProof/>
      </w:rPr>
      <w:t>1</w:t>
    </w:r>
    <w:r>
      <w:rPr>
        <w:noProof/>
      </w:rPr>
      <w:fldChar w:fldCharType="end"/>
    </w:r>
  </w:p>
  <w:p w:rsidR="004D344F" w:rsidRDefault="004D34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597" w:rsidRDefault="00DB4597" w:rsidP="000F16DD">
      <w:pPr>
        <w:spacing w:after="0" w:line="240" w:lineRule="auto"/>
      </w:pPr>
      <w:r>
        <w:separator/>
      </w:r>
    </w:p>
  </w:footnote>
  <w:footnote w:type="continuationSeparator" w:id="0">
    <w:p w:rsidR="00DB4597" w:rsidRDefault="00DB4597" w:rsidP="000F1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4F" w:rsidRDefault="00BA072A" w:rsidP="000F16DD">
    <w:pPr>
      <w:jc w:val="center"/>
      <w:rPr>
        <w:b/>
        <w:bCs/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57216" behindDoc="1" locked="0" layoutInCell="1" allowOverlap="1" wp14:anchorId="5515E695" wp14:editId="443BC9FB">
          <wp:simplePos x="0" y="0"/>
          <wp:positionH relativeFrom="column">
            <wp:posOffset>2880360</wp:posOffset>
          </wp:positionH>
          <wp:positionV relativeFrom="paragraph">
            <wp:posOffset>20955</wp:posOffset>
          </wp:positionV>
          <wp:extent cx="1287780" cy="709295"/>
          <wp:effectExtent l="0" t="0" r="7620" b="0"/>
          <wp:wrapTight wrapText="bothSides">
            <wp:wrapPolygon edited="0">
              <wp:start x="0" y="0"/>
              <wp:lineTo x="0" y="20885"/>
              <wp:lineTo x="21408" y="20885"/>
              <wp:lineTo x="21408" y="0"/>
              <wp:lineTo x="0" y="0"/>
            </wp:wrapPolygon>
          </wp:wrapTight>
          <wp:docPr id="1" name="Картина 6" descr="&amp;Scy;&amp;vcy;&amp;hardcy;&amp;rcy;&amp;zcy;&amp;acy;&amp;ncy;&amp;ocy; &amp;icy;&amp;zcy;&amp;ocy;&amp;bcy;&amp;rcy;&amp;acy;&amp;zhcy;&amp;iecy;&amp;ncy;&amp;icy;&amp;iecy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6" descr="&amp;Scy;&amp;vcy;&amp;hardcy;&amp;rcy;&amp;zcy;&amp;acy;&amp;ncy;&amp;ocy; &amp;icy;&amp;zcy;&amp;ocy;&amp;bcy;&amp;rcy;&amp;acy;&amp;zhcy;&amp;iecy;&amp;ncy;&amp;icy;&amp;iecy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44C07295" wp14:editId="25F89426">
          <wp:simplePos x="0" y="0"/>
          <wp:positionH relativeFrom="column">
            <wp:posOffset>4538345</wp:posOffset>
          </wp:positionH>
          <wp:positionV relativeFrom="paragraph">
            <wp:posOffset>-33655</wp:posOffset>
          </wp:positionV>
          <wp:extent cx="933450" cy="811530"/>
          <wp:effectExtent l="0" t="0" r="0" b="7620"/>
          <wp:wrapNone/>
          <wp:docPr id="2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11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 wp14:anchorId="4C583D5C" wp14:editId="7036DE2B">
          <wp:simplePos x="0" y="0"/>
          <wp:positionH relativeFrom="column">
            <wp:posOffset>1624965</wp:posOffset>
          </wp:positionH>
          <wp:positionV relativeFrom="paragraph">
            <wp:posOffset>20955</wp:posOffset>
          </wp:positionV>
          <wp:extent cx="941705" cy="709930"/>
          <wp:effectExtent l="0" t="0" r="0" b="0"/>
          <wp:wrapNone/>
          <wp:docPr id="3" name="Картина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344F" w:rsidRDefault="004D344F" w:rsidP="000F16DD">
    <w:pPr>
      <w:jc w:val="center"/>
      <w:rPr>
        <w:b/>
        <w:bCs/>
        <w:lang w:val="en-US"/>
      </w:rPr>
    </w:pPr>
  </w:p>
  <w:p w:rsidR="004D344F" w:rsidRDefault="00BA072A" w:rsidP="000F16DD">
    <w:pPr>
      <w:jc w:val="center"/>
      <w:rPr>
        <w:b/>
        <w:bCs/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03F5F91B" wp14:editId="0E62406D">
          <wp:simplePos x="0" y="0"/>
          <wp:positionH relativeFrom="column">
            <wp:posOffset>-228600</wp:posOffset>
          </wp:positionH>
          <wp:positionV relativeFrom="paragraph">
            <wp:posOffset>-703580</wp:posOffset>
          </wp:positionV>
          <wp:extent cx="1710690" cy="1220470"/>
          <wp:effectExtent l="0" t="0" r="3810" b="0"/>
          <wp:wrapTight wrapText="bothSides">
            <wp:wrapPolygon edited="0">
              <wp:start x="0" y="0"/>
              <wp:lineTo x="0" y="21240"/>
              <wp:lineTo x="21408" y="21240"/>
              <wp:lineTo x="21408" y="0"/>
              <wp:lineTo x="0" y="0"/>
            </wp:wrapPolygon>
          </wp:wrapTight>
          <wp:docPr id="4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690" cy="1220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344F" w:rsidRPr="001D3770" w:rsidRDefault="004D344F" w:rsidP="000F16DD">
    <w:pPr>
      <w:rPr>
        <w:b/>
        <w:bCs/>
        <w:lang w:val="ru-RU"/>
      </w:rPr>
    </w:pPr>
    <w:r w:rsidRPr="001D3770">
      <w:rPr>
        <w:b/>
        <w:bCs/>
        <w:lang w:val="ru-RU"/>
      </w:rPr>
      <w:t xml:space="preserve">  </w:t>
    </w:r>
    <w:r>
      <w:rPr>
        <w:b/>
        <w:bCs/>
        <w:lang w:val="ru-RU"/>
      </w:rPr>
      <w:t xml:space="preserve">   </w:t>
    </w:r>
    <w:r w:rsidRPr="001D3770">
      <w:rPr>
        <w:b/>
        <w:bCs/>
        <w:lang w:val="ru-RU"/>
      </w:rPr>
      <w:t xml:space="preserve">                                      </w:t>
    </w:r>
  </w:p>
  <w:p w:rsidR="004D344F" w:rsidRPr="00FE5EF2" w:rsidRDefault="004D344F" w:rsidP="00FE5EF2">
    <w:pPr>
      <w:jc w:val="center"/>
      <w:rPr>
        <w:b/>
        <w:bCs/>
        <w:sz w:val="24"/>
        <w:szCs w:val="24"/>
        <w:lang w:val="ru-RU"/>
      </w:rPr>
    </w:pPr>
    <w:r w:rsidRPr="001D3770">
      <w:rPr>
        <w:b/>
        <w:bCs/>
        <w:sz w:val="24"/>
        <w:szCs w:val="24"/>
        <w:lang w:val="ru-RU"/>
      </w:rPr>
      <w:t xml:space="preserve">ЕВРОПЕЙСКИ  ЗЕМЕДЕЛСКИ ФОНД ЗА </w:t>
    </w:r>
    <w:r>
      <w:rPr>
        <w:b/>
        <w:bCs/>
        <w:sz w:val="24"/>
        <w:szCs w:val="24"/>
        <w:lang w:val="ru-RU"/>
      </w:rPr>
      <w:t>РАЗВИТИЕ НА СЕЛСКИТЕ РАЙОН</w:t>
    </w:r>
    <w:r w:rsidRPr="007E7D9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1376"/>
      </v:shape>
    </w:pict>
  </w:numPicBullet>
  <w:abstractNum w:abstractNumId="0">
    <w:nsid w:val="037370AA"/>
    <w:multiLevelType w:val="hybridMultilevel"/>
    <w:tmpl w:val="D930BB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05FED"/>
    <w:multiLevelType w:val="multilevel"/>
    <w:tmpl w:val="9EF6B85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">
    <w:nsid w:val="0CD86D8C"/>
    <w:multiLevelType w:val="hybridMultilevel"/>
    <w:tmpl w:val="16C602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60514"/>
    <w:multiLevelType w:val="hybridMultilevel"/>
    <w:tmpl w:val="E50E1052"/>
    <w:lvl w:ilvl="0" w:tplc="0FF2FBEE">
      <w:numFmt w:val="bullet"/>
      <w:lvlText w:val="-"/>
      <w:lvlJc w:val="left"/>
      <w:pPr>
        <w:ind w:left="1004" w:hanging="360"/>
      </w:pPr>
      <w:rPr>
        <w:rFonts w:ascii="Arial" w:eastAsiaTheme="minorEastAsia" w:hAnsi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143773"/>
    <w:multiLevelType w:val="hybridMultilevel"/>
    <w:tmpl w:val="F6B2A3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F003A"/>
    <w:multiLevelType w:val="hybridMultilevel"/>
    <w:tmpl w:val="3FE21580"/>
    <w:lvl w:ilvl="0" w:tplc="04020007">
      <w:start w:val="1"/>
      <w:numFmt w:val="bullet"/>
      <w:lvlText w:val=""/>
      <w:lvlPicBulletId w:val="0"/>
      <w:lvlJc w:val="left"/>
      <w:pPr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16C24CBB"/>
    <w:multiLevelType w:val="multilevel"/>
    <w:tmpl w:val="2F46E09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3A5035"/>
    <w:multiLevelType w:val="multilevel"/>
    <w:tmpl w:val="AE42A25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17A12870"/>
    <w:multiLevelType w:val="hybridMultilevel"/>
    <w:tmpl w:val="90DA92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44127"/>
    <w:multiLevelType w:val="hybridMultilevel"/>
    <w:tmpl w:val="7AF0E542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94BFD"/>
    <w:multiLevelType w:val="multilevel"/>
    <w:tmpl w:val="BFCA60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19DB2BF8"/>
    <w:multiLevelType w:val="hybridMultilevel"/>
    <w:tmpl w:val="495A938A"/>
    <w:lvl w:ilvl="0" w:tplc="1DFA6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F7634"/>
    <w:multiLevelType w:val="hybridMultilevel"/>
    <w:tmpl w:val="B04CFFF4"/>
    <w:lvl w:ilvl="0" w:tplc="7108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D56043"/>
    <w:multiLevelType w:val="multilevel"/>
    <w:tmpl w:val="43C40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E5748"/>
    <w:multiLevelType w:val="hybridMultilevel"/>
    <w:tmpl w:val="D63E83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E05901"/>
    <w:multiLevelType w:val="hybridMultilevel"/>
    <w:tmpl w:val="9CF0105E"/>
    <w:lvl w:ilvl="0" w:tplc="0402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222A5A9B"/>
    <w:multiLevelType w:val="hybridMultilevel"/>
    <w:tmpl w:val="6EC0175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8B37C6"/>
    <w:multiLevelType w:val="multilevel"/>
    <w:tmpl w:val="B94407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BA63302"/>
    <w:multiLevelType w:val="hybridMultilevel"/>
    <w:tmpl w:val="EB6E9594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9B0303"/>
    <w:multiLevelType w:val="hybridMultilevel"/>
    <w:tmpl w:val="72767C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3F32832"/>
    <w:multiLevelType w:val="multilevel"/>
    <w:tmpl w:val="F9DCF20C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38CD58A9"/>
    <w:multiLevelType w:val="hybridMultilevel"/>
    <w:tmpl w:val="27868B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DF40592"/>
    <w:multiLevelType w:val="multilevel"/>
    <w:tmpl w:val="64B4DC4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3FEA32F6"/>
    <w:multiLevelType w:val="hybridMultilevel"/>
    <w:tmpl w:val="4B766C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D5829"/>
    <w:multiLevelType w:val="hybridMultilevel"/>
    <w:tmpl w:val="D2B864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6D70CA"/>
    <w:multiLevelType w:val="hybridMultilevel"/>
    <w:tmpl w:val="A43C04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E0311"/>
    <w:multiLevelType w:val="multilevel"/>
    <w:tmpl w:val="BFCA60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>
    <w:nsid w:val="593B78B2"/>
    <w:multiLevelType w:val="hybridMultilevel"/>
    <w:tmpl w:val="FA1E1E04"/>
    <w:lvl w:ilvl="0" w:tplc="16DEC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2562D"/>
    <w:multiLevelType w:val="multilevel"/>
    <w:tmpl w:val="36E67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5B8370A2"/>
    <w:multiLevelType w:val="hybridMultilevel"/>
    <w:tmpl w:val="210629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625B2F"/>
    <w:multiLevelType w:val="hybridMultilevel"/>
    <w:tmpl w:val="CF046A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507D08"/>
    <w:multiLevelType w:val="hybridMultilevel"/>
    <w:tmpl w:val="EBE8C678"/>
    <w:lvl w:ilvl="0" w:tplc="A168A15C">
      <w:numFmt w:val="bullet"/>
      <w:lvlText w:val="–"/>
      <w:lvlJc w:val="left"/>
      <w:pPr>
        <w:ind w:left="80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3">
    <w:nsid w:val="5FE63D73"/>
    <w:multiLevelType w:val="multilevel"/>
    <w:tmpl w:val="36E67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666A4D35"/>
    <w:multiLevelType w:val="hybridMultilevel"/>
    <w:tmpl w:val="A3B84E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9A24136"/>
    <w:multiLevelType w:val="multilevel"/>
    <w:tmpl w:val="CE90E3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AA503C3"/>
    <w:multiLevelType w:val="hybridMultilevel"/>
    <w:tmpl w:val="DBB412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C7213"/>
    <w:multiLevelType w:val="hybridMultilevel"/>
    <w:tmpl w:val="B6988E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A23A9D"/>
    <w:multiLevelType w:val="multilevel"/>
    <w:tmpl w:val="A8AE9B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11460D4"/>
    <w:multiLevelType w:val="hybridMultilevel"/>
    <w:tmpl w:val="148EEDCC"/>
    <w:lvl w:ilvl="0" w:tplc="E690B9AC">
      <w:start w:val="1"/>
      <w:numFmt w:val="decimal"/>
      <w:lvlText w:val="%1."/>
      <w:lvlJc w:val="left"/>
      <w:pPr>
        <w:ind w:left="783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503" w:hanging="360"/>
      </w:pPr>
    </w:lvl>
    <w:lvl w:ilvl="2" w:tplc="0402001B">
      <w:start w:val="1"/>
      <w:numFmt w:val="lowerRoman"/>
      <w:lvlText w:val="%3."/>
      <w:lvlJc w:val="right"/>
      <w:pPr>
        <w:ind w:left="2223" w:hanging="180"/>
      </w:pPr>
    </w:lvl>
    <w:lvl w:ilvl="3" w:tplc="0402000F">
      <w:start w:val="1"/>
      <w:numFmt w:val="decimal"/>
      <w:lvlText w:val="%4."/>
      <w:lvlJc w:val="left"/>
      <w:pPr>
        <w:ind w:left="2943" w:hanging="360"/>
      </w:pPr>
    </w:lvl>
    <w:lvl w:ilvl="4" w:tplc="04020019">
      <w:start w:val="1"/>
      <w:numFmt w:val="lowerLetter"/>
      <w:lvlText w:val="%5."/>
      <w:lvlJc w:val="left"/>
      <w:pPr>
        <w:ind w:left="3663" w:hanging="360"/>
      </w:pPr>
    </w:lvl>
    <w:lvl w:ilvl="5" w:tplc="0402001B">
      <w:start w:val="1"/>
      <w:numFmt w:val="lowerRoman"/>
      <w:lvlText w:val="%6."/>
      <w:lvlJc w:val="right"/>
      <w:pPr>
        <w:ind w:left="4383" w:hanging="180"/>
      </w:pPr>
    </w:lvl>
    <w:lvl w:ilvl="6" w:tplc="0402000F">
      <w:start w:val="1"/>
      <w:numFmt w:val="decimal"/>
      <w:lvlText w:val="%7."/>
      <w:lvlJc w:val="left"/>
      <w:pPr>
        <w:ind w:left="5103" w:hanging="360"/>
      </w:pPr>
    </w:lvl>
    <w:lvl w:ilvl="7" w:tplc="04020019">
      <w:start w:val="1"/>
      <w:numFmt w:val="lowerLetter"/>
      <w:lvlText w:val="%8."/>
      <w:lvlJc w:val="left"/>
      <w:pPr>
        <w:ind w:left="5823" w:hanging="360"/>
      </w:pPr>
    </w:lvl>
    <w:lvl w:ilvl="8" w:tplc="0402001B">
      <w:start w:val="1"/>
      <w:numFmt w:val="lowerRoman"/>
      <w:lvlText w:val="%9."/>
      <w:lvlJc w:val="right"/>
      <w:pPr>
        <w:ind w:left="6543" w:hanging="180"/>
      </w:pPr>
    </w:lvl>
  </w:abstractNum>
  <w:abstractNum w:abstractNumId="41">
    <w:nsid w:val="7374036B"/>
    <w:multiLevelType w:val="multilevel"/>
    <w:tmpl w:val="8C48212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42">
    <w:nsid w:val="76D63965"/>
    <w:multiLevelType w:val="hybridMultilevel"/>
    <w:tmpl w:val="43C40B74"/>
    <w:lvl w:ilvl="0" w:tplc="9558D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FE641F"/>
    <w:multiLevelType w:val="multilevel"/>
    <w:tmpl w:val="2548BC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34"/>
  </w:num>
  <w:num w:numId="5">
    <w:abstractNumId w:val="33"/>
  </w:num>
  <w:num w:numId="6">
    <w:abstractNumId w:val="28"/>
  </w:num>
  <w:num w:numId="7">
    <w:abstractNumId w:val="27"/>
  </w:num>
  <w:num w:numId="8">
    <w:abstractNumId w:val="29"/>
  </w:num>
  <w:num w:numId="9">
    <w:abstractNumId w:val="11"/>
  </w:num>
  <w:num w:numId="10">
    <w:abstractNumId w:val="42"/>
  </w:num>
  <w:num w:numId="11">
    <w:abstractNumId w:val="13"/>
  </w:num>
  <w:num w:numId="12">
    <w:abstractNumId w:val="8"/>
  </w:num>
  <w:num w:numId="13">
    <w:abstractNumId w:val="21"/>
  </w:num>
  <w:num w:numId="14">
    <w:abstractNumId w:val="22"/>
  </w:num>
  <w:num w:numId="15">
    <w:abstractNumId w:val="40"/>
  </w:num>
  <w:num w:numId="16">
    <w:abstractNumId w:val="17"/>
  </w:num>
  <w:num w:numId="17">
    <w:abstractNumId w:val="31"/>
  </w:num>
  <w:num w:numId="18">
    <w:abstractNumId w:val="36"/>
  </w:num>
  <w:num w:numId="19">
    <w:abstractNumId w:val="3"/>
  </w:num>
  <w:num w:numId="20">
    <w:abstractNumId w:val="14"/>
  </w:num>
  <w:num w:numId="21">
    <w:abstractNumId w:val="24"/>
  </w:num>
  <w:num w:numId="22">
    <w:abstractNumId w:val="15"/>
  </w:num>
  <w:num w:numId="23">
    <w:abstractNumId w:val="25"/>
  </w:num>
  <w:num w:numId="24">
    <w:abstractNumId w:val="38"/>
  </w:num>
  <w:num w:numId="25">
    <w:abstractNumId w:val="37"/>
  </w:num>
  <w:num w:numId="26">
    <w:abstractNumId w:val="0"/>
  </w:num>
  <w:num w:numId="27">
    <w:abstractNumId w:val="30"/>
  </w:num>
  <w:num w:numId="28">
    <w:abstractNumId w:val="4"/>
  </w:num>
  <w:num w:numId="29">
    <w:abstractNumId w:val="23"/>
  </w:num>
  <w:num w:numId="30">
    <w:abstractNumId w:val="32"/>
  </w:num>
  <w:num w:numId="31">
    <w:abstractNumId w:val="7"/>
  </w:num>
  <w:num w:numId="32">
    <w:abstractNumId w:val="26"/>
  </w:num>
  <w:num w:numId="33">
    <w:abstractNumId w:val="10"/>
  </w:num>
  <w:num w:numId="34">
    <w:abstractNumId w:val="6"/>
  </w:num>
  <w:num w:numId="35">
    <w:abstractNumId w:val="35"/>
  </w:num>
  <w:num w:numId="36">
    <w:abstractNumId w:val="18"/>
  </w:num>
  <w:num w:numId="37">
    <w:abstractNumId w:val="41"/>
  </w:num>
  <w:num w:numId="38">
    <w:abstractNumId w:val="16"/>
  </w:num>
  <w:num w:numId="39">
    <w:abstractNumId w:val="43"/>
  </w:num>
  <w:num w:numId="40">
    <w:abstractNumId w:val="1"/>
  </w:num>
  <w:num w:numId="41">
    <w:abstractNumId w:val="5"/>
  </w:num>
  <w:num w:numId="42">
    <w:abstractNumId w:val="9"/>
  </w:num>
  <w:num w:numId="43">
    <w:abstractNumId w:val="20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52"/>
    <w:rsid w:val="0000500F"/>
    <w:rsid w:val="00005CBD"/>
    <w:rsid w:val="00030852"/>
    <w:rsid w:val="000314AC"/>
    <w:rsid w:val="000320CF"/>
    <w:rsid w:val="0006038C"/>
    <w:rsid w:val="00062A27"/>
    <w:rsid w:val="00065376"/>
    <w:rsid w:val="00070D81"/>
    <w:rsid w:val="00072005"/>
    <w:rsid w:val="00075C05"/>
    <w:rsid w:val="000A0A07"/>
    <w:rsid w:val="000A39BD"/>
    <w:rsid w:val="000A3B1F"/>
    <w:rsid w:val="000B2771"/>
    <w:rsid w:val="000F16DD"/>
    <w:rsid w:val="000F5007"/>
    <w:rsid w:val="00111345"/>
    <w:rsid w:val="00111F6E"/>
    <w:rsid w:val="00164381"/>
    <w:rsid w:val="00165F7A"/>
    <w:rsid w:val="001763FA"/>
    <w:rsid w:val="0018189E"/>
    <w:rsid w:val="001B65FE"/>
    <w:rsid w:val="001B6702"/>
    <w:rsid w:val="001C5A4A"/>
    <w:rsid w:val="001D3770"/>
    <w:rsid w:val="00212853"/>
    <w:rsid w:val="002162EC"/>
    <w:rsid w:val="00231D4B"/>
    <w:rsid w:val="002620A6"/>
    <w:rsid w:val="00264B10"/>
    <w:rsid w:val="00270C41"/>
    <w:rsid w:val="00273F51"/>
    <w:rsid w:val="00287A97"/>
    <w:rsid w:val="00295197"/>
    <w:rsid w:val="00297E65"/>
    <w:rsid w:val="002B1338"/>
    <w:rsid w:val="002B5FA0"/>
    <w:rsid w:val="003015C4"/>
    <w:rsid w:val="003030FC"/>
    <w:rsid w:val="00334FA6"/>
    <w:rsid w:val="00340EC2"/>
    <w:rsid w:val="00377C9F"/>
    <w:rsid w:val="0038714A"/>
    <w:rsid w:val="003A2A57"/>
    <w:rsid w:val="003A5706"/>
    <w:rsid w:val="003B3A34"/>
    <w:rsid w:val="003D3740"/>
    <w:rsid w:val="003D5EF7"/>
    <w:rsid w:val="003E3F7B"/>
    <w:rsid w:val="00413852"/>
    <w:rsid w:val="004228AE"/>
    <w:rsid w:val="00444593"/>
    <w:rsid w:val="00451E3F"/>
    <w:rsid w:val="00460F58"/>
    <w:rsid w:val="004648D6"/>
    <w:rsid w:val="004734C5"/>
    <w:rsid w:val="004752D2"/>
    <w:rsid w:val="00497C96"/>
    <w:rsid w:val="004A123B"/>
    <w:rsid w:val="004A3088"/>
    <w:rsid w:val="004A3DA6"/>
    <w:rsid w:val="004C1C90"/>
    <w:rsid w:val="004C2948"/>
    <w:rsid w:val="004D1C37"/>
    <w:rsid w:val="004D344F"/>
    <w:rsid w:val="00502F6A"/>
    <w:rsid w:val="00511CFE"/>
    <w:rsid w:val="00523DA1"/>
    <w:rsid w:val="00537842"/>
    <w:rsid w:val="00540092"/>
    <w:rsid w:val="00552BAA"/>
    <w:rsid w:val="005562AC"/>
    <w:rsid w:val="00566656"/>
    <w:rsid w:val="005A2BF6"/>
    <w:rsid w:val="005B486E"/>
    <w:rsid w:val="005C2C69"/>
    <w:rsid w:val="005D510E"/>
    <w:rsid w:val="005E3C9E"/>
    <w:rsid w:val="0060214A"/>
    <w:rsid w:val="00610BB3"/>
    <w:rsid w:val="0062562D"/>
    <w:rsid w:val="00627901"/>
    <w:rsid w:val="00627B0C"/>
    <w:rsid w:val="00635524"/>
    <w:rsid w:val="00645652"/>
    <w:rsid w:val="00677176"/>
    <w:rsid w:val="006914C9"/>
    <w:rsid w:val="00696F0E"/>
    <w:rsid w:val="006A44A5"/>
    <w:rsid w:val="006A6850"/>
    <w:rsid w:val="006B6FD0"/>
    <w:rsid w:val="006D03BC"/>
    <w:rsid w:val="006D63BC"/>
    <w:rsid w:val="006D6BBB"/>
    <w:rsid w:val="006F164F"/>
    <w:rsid w:val="006F6B0F"/>
    <w:rsid w:val="007165A8"/>
    <w:rsid w:val="00731E6B"/>
    <w:rsid w:val="00737444"/>
    <w:rsid w:val="00740219"/>
    <w:rsid w:val="007544DD"/>
    <w:rsid w:val="0075715B"/>
    <w:rsid w:val="007C1B57"/>
    <w:rsid w:val="007C7814"/>
    <w:rsid w:val="007D3B5F"/>
    <w:rsid w:val="007E7D97"/>
    <w:rsid w:val="007F06E4"/>
    <w:rsid w:val="00805A54"/>
    <w:rsid w:val="00810BB8"/>
    <w:rsid w:val="00822589"/>
    <w:rsid w:val="00830355"/>
    <w:rsid w:val="00831488"/>
    <w:rsid w:val="00861469"/>
    <w:rsid w:val="00867D86"/>
    <w:rsid w:val="00882619"/>
    <w:rsid w:val="008863E8"/>
    <w:rsid w:val="008B46E4"/>
    <w:rsid w:val="008D29BD"/>
    <w:rsid w:val="008F2998"/>
    <w:rsid w:val="00921529"/>
    <w:rsid w:val="00932833"/>
    <w:rsid w:val="00986D31"/>
    <w:rsid w:val="009973EF"/>
    <w:rsid w:val="009A60FB"/>
    <w:rsid w:val="009B23D7"/>
    <w:rsid w:val="009B69EC"/>
    <w:rsid w:val="009B7E7F"/>
    <w:rsid w:val="009E07C6"/>
    <w:rsid w:val="009F0182"/>
    <w:rsid w:val="009F2312"/>
    <w:rsid w:val="009F6623"/>
    <w:rsid w:val="00A105B7"/>
    <w:rsid w:val="00A21E88"/>
    <w:rsid w:val="00A60ADD"/>
    <w:rsid w:val="00A628D0"/>
    <w:rsid w:val="00A66473"/>
    <w:rsid w:val="00A742B0"/>
    <w:rsid w:val="00A7743E"/>
    <w:rsid w:val="00A91281"/>
    <w:rsid w:val="00A937E7"/>
    <w:rsid w:val="00AA3F2A"/>
    <w:rsid w:val="00AE035D"/>
    <w:rsid w:val="00B031F7"/>
    <w:rsid w:val="00B2284A"/>
    <w:rsid w:val="00B27DF1"/>
    <w:rsid w:val="00B31875"/>
    <w:rsid w:val="00B4116C"/>
    <w:rsid w:val="00B9018B"/>
    <w:rsid w:val="00B90AA5"/>
    <w:rsid w:val="00B936E4"/>
    <w:rsid w:val="00B97ED3"/>
    <w:rsid w:val="00BA072A"/>
    <w:rsid w:val="00BE5F81"/>
    <w:rsid w:val="00BF7F64"/>
    <w:rsid w:val="00C2140C"/>
    <w:rsid w:val="00C458FD"/>
    <w:rsid w:val="00C63D2B"/>
    <w:rsid w:val="00C7658D"/>
    <w:rsid w:val="00C81A88"/>
    <w:rsid w:val="00CA1370"/>
    <w:rsid w:val="00CB1568"/>
    <w:rsid w:val="00CD035D"/>
    <w:rsid w:val="00D24861"/>
    <w:rsid w:val="00D32661"/>
    <w:rsid w:val="00D539E1"/>
    <w:rsid w:val="00D700BF"/>
    <w:rsid w:val="00D832EC"/>
    <w:rsid w:val="00D84825"/>
    <w:rsid w:val="00D97155"/>
    <w:rsid w:val="00DA4890"/>
    <w:rsid w:val="00DB4597"/>
    <w:rsid w:val="00DB499B"/>
    <w:rsid w:val="00DE2FC7"/>
    <w:rsid w:val="00DE6B69"/>
    <w:rsid w:val="00E64211"/>
    <w:rsid w:val="00E64224"/>
    <w:rsid w:val="00E958AA"/>
    <w:rsid w:val="00EA0DD0"/>
    <w:rsid w:val="00EA679F"/>
    <w:rsid w:val="00EB04DD"/>
    <w:rsid w:val="00EC5B7B"/>
    <w:rsid w:val="00ED0535"/>
    <w:rsid w:val="00EE2688"/>
    <w:rsid w:val="00EE79F1"/>
    <w:rsid w:val="00F03A15"/>
    <w:rsid w:val="00F1530E"/>
    <w:rsid w:val="00F27175"/>
    <w:rsid w:val="00F45BAB"/>
    <w:rsid w:val="00F643F9"/>
    <w:rsid w:val="00F7470C"/>
    <w:rsid w:val="00F76BD9"/>
    <w:rsid w:val="00F8451E"/>
    <w:rsid w:val="00F91B20"/>
    <w:rsid w:val="00FA0348"/>
    <w:rsid w:val="00FB73A8"/>
    <w:rsid w:val="00FD1CD8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5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1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locked/>
    <w:rsid w:val="000F16DD"/>
  </w:style>
  <w:style w:type="paragraph" w:styleId="a5">
    <w:name w:val="footer"/>
    <w:basedOn w:val="a"/>
    <w:link w:val="a6"/>
    <w:uiPriority w:val="99"/>
    <w:rsid w:val="000F1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locked/>
    <w:rsid w:val="000F16DD"/>
  </w:style>
  <w:style w:type="paragraph" w:styleId="a7">
    <w:name w:val="No Spacing"/>
    <w:uiPriority w:val="99"/>
    <w:qFormat/>
    <w:rsid w:val="006B6FD0"/>
    <w:rPr>
      <w:rFonts w:cs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55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nsweralt">
    <w:name w:val="answeralt"/>
    <w:uiPriority w:val="99"/>
    <w:rsid w:val="00552BAA"/>
    <w:rPr>
      <w:rFonts w:ascii="Arial" w:hAnsi="Arial" w:cs="Arial"/>
      <w:sz w:val="20"/>
      <w:szCs w:val="20"/>
      <w:lang w:val="en-GB"/>
    </w:rPr>
  </w:style>
  <w:style w:type="table" w:styleId="a9">
    <w:name w:val="Table Grid"/>
    <w:basedOn w:val="a1"/>
    <w:uiPriority w:val="59"/>
    <w:locked/>
    <w:rsid w:val="00BA072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dented">
    <w:name w:val="indented"/>
    <w:basedOn w:val="a0"/>
    <w:rsid w:val="00295197"/>
  </w:style>
  <w:style w:type="paragraph" w:styleId="aa">
    <w:name w:val="List Paragraph"/>
    <w:aliases w:val="List Paragraph1,List1,List Paragraph11,List Paragraph111,Colorful List - Accent 11,List Paragraph1111"/>
    <w:basedOn w:val="a"/>
    <w:link w:val="ab"/>
    <w:uiPriority w:val="99"/>
    <w:qFormat/>
    <w:rsid w:val="00B27DF1"/>
    <w:pPr>
      <w:ind w:left="720"/>
    </w:pPr>
  </w:style>
  <w:style w:type="character" w:customStyle="1" w:styleId="ab">
    <w:name w:val="Списък на абзаци Знак"/>
    <w:aliases w:val="List Paragraph1 Знак,List1 Знак,List Paragraph11 Знак,List Paragraph111 Знак,Colorful List - Accent 11 Знак,List Paragraph1111 Знак"/>
    <w:link w:val="aa"/>
    <w:uiPriority w:val="99"/>
    <w:locked/>
    <w:rsid w:val="00B27DF1"/>
    <w:rPr>
      <w:rFonts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D700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3D5E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5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1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locked/>
    <w:rsid w:val="000F16DD"/>
  </w:style>
  <w:style w:type="paragraph" w:styleId="a5">
    <w:name w:val="footer"/>
    <w:basedOn w:val="a"/>
    <w:link w:val="a6"/>
    <w:uiPriority w:val="99"/>
    <w:rsid w:val="000F1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locked/>
    <w:rsid w:val="000F16DD"/>
  </w:style>
  <w:style w:type="paragraph" w:styleId="a7">
    <w:name w:val="No Spacing"/>
    <w:uiPriority w:val="99"/>
    <w:qFormat/>
    <w:rsid w:val="006B6FD0"/>
    <w:rPr>
      <w:rFonts w:cs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55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nsweralt">
    <w:name w:val="answeralt"/>
    <w:uiPriority w:val="99"/>
    <w:rsid w:val="00552BAA"/>
    <w:rPr>
      <w:rFonts w:ascii="Arial" w:hAnsi="Arial" w:cs="Arial"/>
      <w:sz w:val="20"/>
      <w:szCs w:val="20"/>
      <w:lang w:val="en-GB"/>
    </w:rPr>
  </w:style>
  <w:style w:type="table" w:styleId="a9">
    <w:name w:val="Table Grid"/>
    <w:basedOn w:val="a1"/>
    <w:uiPriority w:val="59"/>
    <w:locked/>
    <w:rsid w:val="00BA072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dented">
    <w:name w:val="indented"/>
    <w:basedOn w:val="a0"/>
    <w:rsid w:val="00295197"/>
  </w:style>
  <w:style w:type="paragraph" w:styleId="aa">
    <w:name w:val="List Paragraph"/>
    <w:aliases w:val="List Paragraph1,List1,List Paragraph11,List Paragraph111,Colorful List - Accent 11,List Paragraph1111"/>
    <w:basedOn w:val="a"/>
    <w:link w:val="ab"/>
    <w:uiPriority w:val="99"/>
    <w:qFormat/>
    <w:rsid w:val="00B27DF1"/>
    <w:pPr>
      <w:ind w:left="720"/>
    </w:pPr>
  </w:style>
  <w:style w:type="character" w:customStyle="1" w:styleId="ab">
    <w:name w:val="Списък на абзаци Знак"/>
    <w:aliases w:val="List Paragraph1 Знак,List1 Знак,List Paragraph11 Знак,List Paragraph111 Знак,Colorful List - Accent 11 Знак,List Paragraph1111 Знак"/>
    <w:link w:val="aa"/>
    <w:uiPriority w:val="99"/>
    <w:locked/>
    <w:rsid w:val="00B27DF1"/>
    <w:rPr>
      <w:rFonts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D700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3D5E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ider_sredets@abv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mis2020.government.bg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ig-sredets.e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umis2020.government.bg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50A2-88ED-47F6-93FB-F911296D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№10</vt:lpstr>
    </vt:vector>
  </TitlesOfParts>
  <Company>- ETH0 -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</dc:title>
  <dc:creator>S.Ivanova</dc:creator>
  <cp:lastModifiedBy>St. Ivanova</cp:lastModifiedBy>
  <cp:revision>32</cp:revision>
  <cp:lastPrinted>2018-03-16T13:47:00Z</cp:lastPrinted>
  <dcterms:created xsi:type="dcterms:W3CDTF">2019-11-29T08:20:00Z</dcterms:created>
  <dcterms:modified xsi:type="dcterms:W3CDTF">2020-10-18T10:06:00Z</dcterms:modified>
</cp:coreProperties>
</file>