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8D7" w:rsidRPr="006F28D7" w:rsidRDefault="001C6275" w:rsidP="006F28D7">
      <w:pPr>
        <w:tabs>
          <w:tab w:val="left" w:pos="1134"/>
        </w:tabs>
        <w:spacing w:before="120" w:after="0" w:line="240" w:lineRule="auto"/>
        <w:jc w:val="right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6F28D7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Приложение № </w:t>
      </w:r>
      <w:r w:rsidR="001D12C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4</w:t>
      </w:r>
      <w:r w:rsidRPr="006F28D7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</w:t>
      </w:r>
      <w:r w:rsidR="001D12C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към </w:t>
      </w:r>
      <w:r w:rsidR="006F28D7" w:rsidRPr="006F28D7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Условията за изпълнение</w:t>
      </w:r>
    </w:p>
    <w:p w:rsidR="006F28D7" w:rsidRDefault="006F28D7" w:rsidP="001C6275">
      <w:pPr>
        <w:tabs>
          <w:tab w:val="left" w:pos="1134"/>
        </w:tabs>
        <w:spacing w:before="120" w:after="0" w:line="240" w:lineRule="auto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</w:pPr>
    </w:p>
    <w:p w:rsidR="001C6275" w:rsidRDefault="001C6275" w:rsidP="00F1225F">
      <w:pPr>
        <w:tabs>
          <w:tab w:val="left" w:pos="1134"/>
        </w:tabs>
        <w:spacing w:after="0" w:line="276" w:lineRule="auto"/>
        <w:jc w:val="center"/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 xml:space="preserve">Списък </w:t>
      </w:r>
      <w:r w:rsidR="006F28D7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>на</w:t>
      </w:r>
      <w:r w:rsidRPr="00B5395F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 xml:space="preserve"> </w:t>
      </w:r>
      <w:r w:rsidR="001D12CB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>р</w:t>
      </w:r>
      <w:r w:rsidR="0051193C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>е</w:t>
      </w:r>
      <w:r w:rsidR="001D12CB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 xml:space="preserve">ферентни </w:t>
      </w:r>
      <w:r w:rsidRPr="00B5395F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>разходи</w:t>
      </w:r>
    </w:p>
    <w:p w:rsidR="001D12CB" w:rsidRDefault="001D12CB" w:rsidP="00F1225F">
      <w:pPr>
        <w:tabs>
          <w:tab w:val="left" w:pos="1134"/>
        </w:tabs>
        <w:spacing w:after="0" w:line="276" w:lineRule="auto"/>
        <w:jc w:val="center"/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</w:pPr>
    </w:p>
    <w:tbl>
      <w:tblPr>
        <w:tblW w:w="8080" w:type="dxa"/>
        <w:tblInd w:w="-176" w:type="dxa"/>
        <w:tblLook w:val="04A0" w:firstRow="1" w:lastRow="0" w:firstColumn="1" w:lastColumn="0" w:noHBand="0" w:noVBand="1"/>
      </w:tblPr>
      <w:tblGrid>
        <w:gridCol w:w="977"/>
        <w:gridCol w:w="5828"/>
        <w:gridCol w:w="1275"/>
      </w:tblGrid>
      <w:tr w:rsidR="00B8273C" w:rsidRPr="00DC0AF2" w:rsidTr="00B8273C">
        <w:trPr>
          <w:trHeight w:val="949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Пореден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номер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Вид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разхода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Единица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мярка</w:t>
            </w:r>
            <w:proofErr w:type="spellEnd"/>
          </w:p>
        </w:tc>
      </w:tr>
      <w:tr w:rsidR="00B8273C" w:rsidRPr="00DC0AF2" w:rsidTr="00B8273C">
        <w:trPr>
          <w:trHeight w:val="552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ИНФОРМАЦИОННИ ПЕЧАТНИ МАТЕРИАЛИ</w:t>
            </w:r>
          </w:p>
        </w:tc>
      </w:tr>
      <w:tr w:rsidR="00B8273C" w:rsidRPr="00DC0AF2" w:rsidTr="00B8273C">
        <w:trPr>
          <w:trHeight w:val="66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Информационен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каталог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(100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страници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твърди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корици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пълноцветен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печат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формат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А5)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6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Брошура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(12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страници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формат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А5,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пълноцветен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печат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6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Брошура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(12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страници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формат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А4,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пълноцветен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печат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70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Информационен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бюлетин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/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Наръчник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/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Книжка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тип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„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Списание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“ (36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страници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формат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А5,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пълноцветен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печат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61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Информационен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бюлетин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/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Наръчник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/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Книжка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тип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„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Списание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“ (36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страници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формат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А4,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пълноцветен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печат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Флаер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А5 (2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страници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-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лице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гръб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пълноцветен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печат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Флаер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А4 (2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страници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-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лице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гръб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пълноцветен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печат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63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Дипляна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формат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А4,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двустранен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пълноцветен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печат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две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сгъвки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Плакат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формат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А2,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пълноцветен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печат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614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РЕКЛАМНИ АРТИКУЛИ*</w:t>
            </w:r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br/>
            </w:r>
            <w:r w:rsidRPr="00DC0AF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en-GB" w:eastAsia="en-GB"/>
              </w:rPr>
              <w:t>*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en-GB" w:eastAsia="en-GB"/>
              </w:rPr>
              <w:t>Цените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en-GB" w:eastAsia="en-GB"/>
              </w:rPr>
              <w:t>рекламните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en-GB" w:eastAsia="en-GB"/>
              </w:rPr>
              <w:t>артикули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en-GB" w:eastAsia="en-GB"/>
              </w:rPr>
              <w:t>включват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en-GB" w:eastAsia="en-GB"/>
              </w:rPr>
              <w:t>брандиране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Стенен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календар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трисекционен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Стенен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календар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(с 12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листа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44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12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Календар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бюро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тип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 "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Пирамидка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44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13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Работен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календар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тип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 "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Органайзер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492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14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Тефтер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тип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луксозен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 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твърди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корици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формат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 А5)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492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15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Тефтер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формат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 А5,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със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спирала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през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корицата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16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Папка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картонена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17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Папка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PVC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89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lastRenderedPageBreak/>
              <w:t>18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Ролбанер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със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стойка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преносим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размери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200х80см.,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винил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цветен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печат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66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19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Ролбанер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със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стойка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преносим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размери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200х120см.,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винил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цветен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печат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20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Информационна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табела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-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изработка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монтаж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(50Х70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см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0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21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Електронен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банер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-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изработване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статичен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300x250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пиксела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52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22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Електронен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банер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-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изработване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динамичен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300x250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пиксела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1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23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Електронен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банер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-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абонамент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излъчване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месец</w:t>
            </w:r>
            <w:proofErr w:type="spellEnd"/>
          </w:p>
        </w:tc>
      </w:tr>
      <w:tr w:rsidR="00B8273C" w:rsidRPr="00DC0AF2" w:rsidTr="00B8273C">
        <w:trPr>
          <w:trHeight w:val="54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24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Текстилна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шапка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козирка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7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25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Тениска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памук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26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Флаш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памет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(64 GB)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27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Флаш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памет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(32 GB)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28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Чаша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керамична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29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Чаша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от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боросиликатно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стъкло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капак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30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Термочаша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от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неръждаема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стомана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капак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дръжка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31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Термос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(0,5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литра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32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Алуминиева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спортна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бутилка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карабинер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(400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мл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33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Химикал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пластмасов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34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Химикал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метален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35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Комплект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химикал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молив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 xml:space="preserve"> (в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кутийка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36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Запалка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пластмасова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37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Запалка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метална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38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Чадър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сгъваем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39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Чадър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несгъваем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40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Торбичка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хартиена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памучен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шнур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proofErr w:type="gram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размери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 25х7х30</w:t>
            </w:r>
            <w:proofErr w:type="gram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см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Торба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текстилна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сгъваема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lastRenderedPageBreak/>
              <w:t>42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Торба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текстилна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размери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45/38/10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см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., 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дълги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дръжки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63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43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Спортен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сак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преден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джоб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дъно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полутвърда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плоскост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регулируема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презрамка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рамо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подплатена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подложка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44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Спортна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/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туристическа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раница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размери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28х18х47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см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45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Раница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лаптоп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46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Чантa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документи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39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47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Чантa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лаптоп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Външна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батерия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10 000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mAh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49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Мишка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безжична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50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Подложка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мишка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USB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хъб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четири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входа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52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Слушалки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безжични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(в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кутийка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53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Слушалки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кабел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52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ОФИС ОБОРУДВАНЕ И ОБЗАВЕЖДАНЕ</w:t>
            </w:r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54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Метален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шкаф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документи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размери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185/90/40)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55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Шкаф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/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етажерка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врати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размери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180/70/35)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56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Шкаф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закрит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размери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130х80х100)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57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Етажерка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размери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160х70х35)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58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Бюро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размери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130х60х70)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59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Контейнер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бюро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60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Работен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/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офис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стол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подлакътници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ергономичен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над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100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кг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61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Посетителски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стол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метална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конструкция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дамаска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/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еко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кожа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62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Заседателна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маса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8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човека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Проектор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проекционна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система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- DLP,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разделителна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способност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1024/760)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64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Екран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проектор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размер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1.6x1.2м,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статив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регулируема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скоба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телескопичен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прът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трипод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lastRenderedPageBreak/>
              <w:t>65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Външен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хард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диск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памет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1ТВ)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66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Антивирусна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програма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един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компютър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67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Софтуер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Microsoft Office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Standart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68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Шредер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унищожаване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документи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унищожаване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10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страници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едновременно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69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Преносим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компютър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(i5,15.6", RAM 512GB, 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операционна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система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)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70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Преносим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компютър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(i5,14", RAM 512GB, 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операционна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система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)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71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Настолен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компютър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(i5,15.6", RAM 512GB, 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операционна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система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Mouse&amp;Keyboard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72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Монитор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компютър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резолюция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: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мин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. 1920 x 1080,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подвижна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стойка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, 21")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73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Принтер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черно-бял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скорост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печат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20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.,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разделителна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способност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600х600 dpi,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безжична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мрежа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74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Скенер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резолюция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сканиране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: 600x600 dpi,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скорост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сканиране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: 8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/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мин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двустранно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сканиране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75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Мултифункционално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лазерно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устройство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монохромен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принтер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/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копир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/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скенер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, 600x600 dpi, LAN, USB, A4)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76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Мултифункционално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лазерно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устройство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цветен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принтер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/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копир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/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скенер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/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факс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, 600x600 dpi, LAN, USB, A4)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40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РАЗНИ</w:t>
            </w:r>
          </w:p>
        </w:tc>
      </w:tr>
      <w:tr w:rsidR="00B8273C" w:rsidRPr="00DC0AF2" w:rsidTr="00B8273C">
        <w:trPr>
          <w:trHeight w:val="552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77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Мониторинг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оценка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стратегията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ВОМР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човекодни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78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Домейн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хостинг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сайта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МИГ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година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79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Такса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участие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в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обучения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двудневни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)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един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човек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80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Такса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участие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в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обучения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еднодневни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)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един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човек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48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81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Видеоклип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изработване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) 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продължителност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1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минута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48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82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Филм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изработване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) 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продължителност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20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минути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83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Автомобил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над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5+1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места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до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150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к.с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84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Техническо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обслужване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автомобил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вкл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годишен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технически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преглед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62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85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Публично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събитие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популяризиране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стратегията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ВОМР и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дейността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 МИГ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1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Водещ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/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модератор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/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аниматор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/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обучител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др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съгласно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опростен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разход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експерт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брой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</w:p>
        </w:tc>
      </w:tr>
      <w:tr w:rsidR="00B8273C" w:rsidRPr="00DC0AF2" w:rsidTr="00B8273C">
        <w:trPr>
          <w:trHeight w:val="51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Зала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/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терен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открито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наем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ден</w:t>
            </w:r>
            <w:proofErr w:type="spellEnd"/>
          </w:p>
        </w:tc>
      </w:tr>
      <w:tr w:rsidR="00B8273C" w:rsidRPr="00DC0AF2" w:rsidTr="00B8273C">
        <w:trPr>
          <w:trHeight w:val="51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lastRenderedPageBreak/>
              <w:t> 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Щанд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със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стол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/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столове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наем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1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Шатра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, 3х3 м., с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маса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столове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наем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1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Озвучаване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ден</w:t>
            </w:r>
            <w:proofErr w:type="spellEnd"/>
          </w:p>
        </w:tc>
      </w:tr>
      <w:tr w:rsidR="00B8273C" w:rsidRPr="00DC0AF2" w:rsidTr="00B8273C">
        <w:trPr>
          <w:trHeight w:val="51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Кетъринг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/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кафе-пауза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/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дегустация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местни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продукти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човек</w:t>
            </w:r>
            <w:proofErr w:type="spellEnd"/>
          </w:p>
        </w:tc>
      </w:tr>
      <w:tr w:rsidR="00B8273C" w:rsidRPr="00DC0AF2" w:rsidTr="00B8273C">
        <w:trPr>
          <w:trHeight w:val="51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Сцена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, 6х3 м.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наем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брой</w:t>
            </w:r>
            <w:proofErr w:type="spellEnd"/>
          </w:p>
        </w:tc>
      </w:tr>
      <w:tr w:rsidR="00B8273C" w:rsidRPr="00DC0AF2" w:rsidTr="00B8273C">
        <w:trPr>
          <w:trHeight w:val="51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Консумативи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материали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организиране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творчески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работилници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</w:tr>
      <w:tr w:rsidR="00B8273C" w:rsidRPr="00DC0AF2" w:rsidTr="00B8273C">
        <w:trPr>
          <w:trHeight w:val="86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Общи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разходи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събитието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почистване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площите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преди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след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събитието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охрана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осигуряване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мобилна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тоалетна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електроенерггия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вода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др</w:t>
            </w:r>
            <w:proofErr w:type="spellEnd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.)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DC0AF2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DC0A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</w:tr>
    </w:tbl>
    <w:p w:rsidR="00601AD7" w:rsidRDefault="00601AD7" w:rsidP="00F1225F">
      <w:pPr>
        <w:tabs>
          <w:tab w:val="left" w:pos="1134"/>
        </w:tabs>
        <w:spacing w:after="0" w:line="276" w:lineRule="auto"/>
        <w:jc w:val="center"/>
        <w:rPr>
          <w:rFonts w:ascii="Times New Roman" w:eastAsiaTheme="minorEastAsia" w:hAnsi="Times New Roman" w:cs="Times New Roman"/>
          <w:noProof/>
          <w:sz w:val="24"/>
          <w:szCs w:val="24"/>
          <w:lang w:val="en-GB" w:eastAsia="bg-BG"/>
        </w:rPr>
      </w:pPr>
    </w:p>
    <w:p w:rsidR="0051193C" w:rsidRPr="0051193C" w:rsidRDefault="0051193C" w:rsidP="0051193C">
      <w:pPr>
        <w:tabs>
          <w:tab w:val="left" w:pos="1134"/>
        </w:tabs>
        <w:spacing w:after="0" w:line="276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Забележ</w:t>
      </w:r>
      <w:r w:rsidR="006D5E44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к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а</w:t>
      </w:r>
      <w:r w:rsidR="006D5E44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: списъкът с референтни разходи може да бъде актуализиран.</w:t>
      </w:r>
    </w:p>
    <w:sectPr w:rsidR="0051193C" w:rsidRPr="0051193C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95A" w:rsidRDefault="0022295A" w:rsidP="006F28D7">
      <w:pPr>
        <w:spacing w:after="0" w:line="240" w:lineRule="auto"/>
      </w:pPr>
      <w:r>
        <w:separator/>
      </w:r>
    </w:p>
  </w:endnote>
  <w:endnote w:type="continuationSeparator" w:id="0">
    <w:p w:rsidR="0022295A" w:rsidRDefault="0022295A" w:rsidP="006F2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95A" w:rsidRDefault="0022295A" w:rsidP="006F28D7">
      <w:pPr>
        <w:spacing w:after="0" w:line="240" w:lineRule="auto"/>
      </w:pPr>
      <w:r>
        <w:separator/>
      </w:r>
    </w:p>
  </w:footnote>
  <w:footnote w:type="continuationSeparator" w:id="0">
    <w:p w:rsidR="0022295A" w:rsidRDefault="0022295A" w:rsidP="006F2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8D7" w:rsidRPr="006F28D7" w:rsidRDefault="006F28D7" w:rsidP="006F28D7">
    <w:pPr>
      <w:pStyle w:val="Header"/>
      <w:rPr>
        <w:lang w:val="ru-RU"/>
      </w:rPr>
    </w:pPr>
    <w:r w:rsidRPr="006F28D7">
      <w:rPr>
        <w:noProof/>
        <w:lang w:val="en-GB" w:eastAsia="en-GB"/>
      </w:rPr>
      <w:drawing>
        <wp:inline distT="0" distB="0" distL="0" distR="0" wp14:anchorId="6C91DFEB" wp14:editId="33482273">
          <wp:extent cx="2005965" cy="469265"/>
          <wp:effectExtent l="0" t="0" r="0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F28D7">
      <w:rPr>
        <w:lang w:val="ru-RU"/>
      </w:rPr>
      <w:tab/>
      <w:t xml:space="preserve">                                                     </w:t>
    </w:r>
    <w:r w:rsidRPr="006F28D7">
      <w:rPr>
        <w:noProof/>
        <w:lang w:val="en-GB" w:eastAsia="en-GB"/>
      </w:rPr>
      <w:drawing>
        <wp:inline distT="0" distB="0" distL="0" distR="0" wp14:anchorId="715E54CA" wp14:editId="4AE7C05E">
          <wp:extent cx="1847215" cy="542290"/>
          <wp:effectExtent l="0" t="0" r="63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F28D7" w:rsidRDefault="006F28D7">
    <w:pPr>
      <w:pStyle w:val="Header"/>
    </w:pPr>
  </w:p>
  <w:p w:rsidR="006F28D7" w:rsidRDefault="006F28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275"/>
    <w:rsid w:val="00197EBB"/>
    <w:rsid w:val="001C6275"/>
    <w:rsid w:val="001D12CB"/>
    <w:rsid w:val="0022295A"/>
    <w:rsid w:val="00274D1C"/>
    <w:rsid w:val="0036340E"/>
    <w:rsid w:val="004F5AB9"/>
    <w:rsid w:val="0051193C"/>
    <w:rsid w:val="00543119"/>
    <w:rsid w:val="00601AD7"/>
    <w:rsid w:val="006D5E44"/>
    <w:rsid w:val="006F28D7"/>
    <w:rsid w:val="009602BA"/>
    <w:rsid w:val="00A112B6"/>
    <w:rsid w:val="00A73AF0"/>
    <w:rsid w:val="00AD5C86"/>
    <w:rsid w:val="00B8273C"/>
    <w:rsid w:val="00D33992"/>
    <w:rsid w:val="00DC0AF2"/>
    <w:rsid w:val="00DE3021"/>
    <w:rsid w:val="00F1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2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8D7"/>
  </w:style>
  <w:style w:type="paragraph" w:styleId="Footer">
    <w:name w:val="footer"/>
    <w:basedOn w:val="Normal"/>
    <w:link w:val="FooterChar"/>
    <w:uiPriority w:val="99"/>
    <w:unhideWhenUsed/>
    <w:rsid w:val="006F2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8D7"/>
  </w:style>
  <w:style w:type="paragraph" w:styleId="BalloonText">
    <w:name w:val="Balloon Text"/>
    <w:basedOn w:val="Normal"/>
    <w:link w:val="BalloonTextChar"/>
    <w:uiPriority w:val="99"/>
    <w:semiHidden/>
    <w:unhideWhenUsed/>
    <w:rsid w:val="00960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2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2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8D7"/>
  </w:style>
  <w:style w:type="paragraph" w:styleId="Footer">
    <w:name w:val="footer"/>
    <w:basedOn w:val="Normal"/>
    <w:link w:val="FooterChar"/>
    <w:uiPriority w:val="99"/>
    <w:unhideWhenUsed/>
    <w:rsid w:val="006F2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8D7"/>
  </w:style>
  <w:style w:type="paragraph" w:styleId="BalloonText">
    <w:name w:val="Balloon Text"/>
    <w:basedOn w:val="Normal"/>
    <w:link w:val="BalloonTextChar"/>
    <w:uiPriority w:val="99"/>
    <w:semiHidden/>
    <w:unhideWhenUsed/>
    <w:rsid w:val="00960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2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4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B5F87-E382-4023-9F0C-795FFDDCF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RSR-lider</dc:creator>
  <cp:lastModifiedBy>Stefan Spasov</cp:lastModifiedBy>
  <cp:revision>4</cp:revision>
  <dcterms:created xsi:type="dcterms:W3CDTF">2025-02-03T14:24:00Z</dcterms:created>
  <dcterms:modified xsi:type="dcterms:W3CDTF">2025-02-03T14:27:00Z</dcterms:modified>
</cp:coreProperties>
</file>