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D7" w:rsidRPr="006F28D7" w:rsidRDefault="001C6275" w:rsidP="006F28D7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472446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3</w:t>
      </w:r>
      <w:bookmarkStart w:id="0" w:name="_GoBack"/>
      <w:bookmarkEnd w:id="0"/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6F28D7"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6F28D7" w:rsidRDefault="006F28D7" w:rsidP="001C627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1C6275" w:rsidRPr="00B5395F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Списък </w:t>
      </w:r>
      <w:r w:rsidR="006F28D7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на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опростени</w:t>
      </w:r>
      <w:r w:rsidR="006F28D7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те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разходи</w:t>
      </w:r>
    </w:p>
    <w:p w:rsidR="001C6275" w:rsidRPr="00B5395F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tbl>
      <w:tblPr>
        <w:tblW w:w="950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107"/>
        <w:gridCol w:w="2979"/>
        <w:gridCol w:w="1135"/>
        <w:gridCol w:w="1287"/>
        <w:gridCol w:w="1287"/>
      </w:tblGrid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№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Дейност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Описание на дейността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Количество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Стойност в лева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Г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Е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Работна/ информационна среща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Провеждане на еднодневна работна среща за най-малко 10 участници – кафе – пауза, наем на зала, кетъринг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684,74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Информационни срещи/семинари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Провеждане на еднодневна информационна среща/семинар за най-малко 20 участници – кафе – пауза, наем на зала, кетъринг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1075,45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Информационни</w:t>
            </w:r>
          </w:p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срещи/семинари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Провеждане на еднодневна информационна конференция за най-малко 50 участници – кафе – пауза, наем на зала, кетъринг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2281,69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Създаване на електронна страница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Създаване на електронна страница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3333,52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Поддържане на електронна страница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Поддържане на електронна страница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106,53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Публикация в регионални медии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Предоставяне на информация във връзка с подготовка и изпълнение на стратегията чрез регионални медии, като съдържанието на публикацията във вестници е до 1 страница А4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1 780,67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Публикация в регионални медии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 xml:space="preserve">Предоставяне на информация  във връзка с подготовка и изпълнение на стратегията чрез регионални медии, като съдържанието на публикацията във </w:t>
            </w: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lastRenderedPageBreak/>
              <w:t>вестници е до 1/2 страници А4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lastRenderedPageBreak/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881,13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Излъчване в регионални медии (радио)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Предоставяне на информация за проекта чрез регионални медии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секунди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27,17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Излъчване в регионални медии (радио)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Предоставяне на информация за подготовка и изпълнение на стратегията чрез регионални медии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секунди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60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56,41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Излъчване в регионални медии (телевизия)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Предоставяне на информация за стратегията в регионални медии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секунди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128,62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Излъчване в регионални медии (телевизия)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Предоставяне на информация за стратегията в регионални медии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секунди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60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  <w:lang w:val="en-US"/>
              </w:rPr>
              <w:t>166,56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Обучение еднодневно за 10  участника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Провеждане на еднодневно обучение за най-малко 10 участници – кафе-пауза, наем на зала, възнаграждение на експерт, нощувка на експерт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1011,60</w:t>
            </w: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Обучение еднодневно за 20  участника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Провеждане на еднодневно обучение за най-малко 20 участници – кафе-пауза, наем на зала, възнаграждение на експерт, нощувка на експерт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1414,38</w:t>
            </w: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Проучване и анализ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 xml:space="preserve">Извършване на проучване и анализ на територията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6527,10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експертна работа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 xml:space="preserve">Външни услуги (възнаграждение на експерт)  свързани с прилагането на стратегията, оценка на проекти и др.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човекоден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217,57</w:t>
            </w:r>
          </w:p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писмени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писмени преводи (английски, френски, немски, испански)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страница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25,36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писмени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 xml:space="preserve">Извършване на писмени преводи (румънски)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страница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31,36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писмени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писмени преводи (португалски и др.)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страница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39,91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 (английски, френски, немски, испански)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час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92,39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 (румънски)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час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82,47</w:t>
            </w:r>
          </w:p>
        </w:tc>
      </w:tr>
      <w:tr w:rsidR="001C6275" w:rsidRPr="00B5395F" w:rsidTr="00543119">
        <w:trPr>
          <w:tblCellSpacing w:w="0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21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75" w:rsidRPr="00B5395F" w:rsidRDefault="001C6275" w:rsidP="00274D1C">
            <w:p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Извършване на устни преводи (португалски и др.)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час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75" w:rsidRPr="00B5395F" w:rsidRDefault="001C6275" w:rsidP="00543119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</w:pPr>
            <w:r w:rsidRPr="00B5395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/>
              </w:rPr>
              <w:t>103,35</w:t>
            </w:r>
          </w:p>
        </w:tc>
      </w:tr>
    </w:tbl>
    <w:p w:rsidR="00D33992" w:rsidRDefault="00D33992" w:rsidP="00274D1C">
      <w:pPr>
        <w:spacing w:line="276" w:lineRule="auto"/>
        <w:jc w:val="both"/>
      </w:pPr>
    </w:p>
    <w:sectPr w:rsidR="00D3399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44" w:rsidRDefault="00842A44" w:rsidP="006F28D7">
      <w:pPr>
        <w:spacing w:after="0" w:line="240" w:lineRule="auto"/>
      </w:pPr>
      <w:r>
        <w:separator/>
      </w:r>
    </w:p>
  </w:endnote>
  <w:endnote w:type="continuationSeparator" w:id="0">
    <w:p w:rsidR="00842A44" w:rsidRDefault="00842A44" w:rsidP="006F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44" w:rsidRDefault="00842A44" w:rsidP="006F28D7">
      <w:pPr>
        <w:spacing w:after="0" w:line="240" w:lineRule="auto"/>
      </w:pPr>
      <w:r>
        <w:separator/>
      </w:r>
    </w:p>
  </w:footnote>
  <w:footnote w:type="continuationSeparator" w:id="0">
    <w:p w:rsidR="00842A44" w:rsidRDefault="00842A44" w:rsidP="006F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D7" w:rsidRPr="006F28D7" w:rsidRDefault="006F28D7" w:rsidP="006F28D7">
    <w:pPr>
      <w:pStyle w:val="Header"/>
      <w:rPr>
        <w:lang w:val="ru-RU"/>
      </w:rPr>
    </w:pPr>
    <w:r w:rsidRPr="006F28D7">
      <w:rPr>
        <w:noProof/>
        <w:lang w:eastAsia="bg-BG"/>
      </w:rPr>
      <w:drawing>
        <wp:inline distT="0" distB="0" distL="0" distR="0" wp14:anchorId="57351A53" wp14:editId="2B3FC463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F28D7">
      <w:rPr>
        <w:lang w:val="ru-RU"/>
      </w:rPr>
      <w:tab/>
      <w:t xml:space="preserve">                                                     </w:t>
    </w:r>
    <w:r w:rsidRPr="006F28D7">
      <w:rPr>
        <w:noProof/>
        <w:lang w:eastAsia="bg-BG"/>
      </w:rPr>
      <w:drawing>
        <wp:inline distT="0" distB="0" distL="0" distR="0" wp14:anchorId="485DC276" wp14:editId="4FFA010F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F28D7" w:rsidRDefault="006F28D7">
    <w:pPr>
      <w:pStyle w:val="Header"/>
    </w:pPr>
  </w:p>
  <w:p w:rsidR="006F28D7" w:rsidRDefault="006F2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75"/>
    <w:rsid w:val="00197EBB"/>
    <w:rsid w:val="001C6275"/>
    <w:rsid w:val="00274D1C"/>
    <w:rsid w:val="00472446"/>
    <w:rsid w:val="004F5AB9"/>
    <w:rsid w:val="00543119"/>
    <w:rsid w:val="006F28D7"/>
    <w:rsid w:val="00842A44"/>
    <w:rsid w:val="00A73AF0"/>
    <w:rsid w:val="00D33992"/>
    <w:rsid w:val="00F1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8540"/>
  <w15:chartTrackingRefBased/>
  <w15:docId w15:val="{823266B5-2B42-42C6-B167-9B2366D9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D7"/>
  </w:style>
  <w:style w:type="paragraph" w:styleId="Footer">
    <w:name w:val="footer"/>
    <w:basedOn w:val="Normal"/>
    <w:link w:val="Foot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RSR-lider</cp:lastModifiedBy>
  <cp:revision>6</cp:revision>
  <dcterms:created xsi:type="dcterms:W3CDTF">2025-01-17T08:08:00Z</dcterms:created>
  <dcterms:modified xsi:type="dcterms:W3CDTF">2025-01-23T09:15:00Z</dcterms:modified>
</cp:coreProperties>
</file>